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9769" w14:textId="77777777" w:rsidR="006F3AB2" w:rsidRDefault="006F3AB2" w:rsidP="006F3AB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6"/>
        <w:gridCol w:w="626"/>
        <w:gridCol w:w="5895"/>
        <w:gridCol w:w="1041"/>
      </w:tblGrid>
      <w:tr w:rsidR="006F3AB2" w14:paraId="1F628FC5" w14:textId="77777777" w:rsidTr="006F3AB2">
        <w:tc>
          <w:tcPr>
            <w:tcW w:w="5000" w:type="pct"/>
            <w:gridSpan w:val="4"/>
            <w:shd w:val="clear" w:color="auto" w:fill="D9F2D0" w:themeFill="accent6" w:themeFillTint="33"/>
            <w:vAlign w:val="center"/>
          </w:tcPr>
          <w:p w14:paraId="0FED5856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  <w:t>Sistematización - Acta - 02/2025</w:t>
            </w:r>
          </w:p>
        </w:tc>
      </w:tr>
      <w:tr w:rsidR="006F3AB2" w14:paraId="7B10DE09" w14:textId="77777777" w:rsidTr="006F3AB2">
        <w:tc>
          <w:tcPr>
            <w:tcW w:w="1076" w:type="pct"/>
            <w:gridSpan w:val="2"/>
            <w:shd w:val="clear" w:color="auto" w:fill="D9F2D0" w:themeFill="accent6" w:themeFillTint="33"/>
            <w:vAlign w:val="center"/>
          </w:tcPr>
          <w:p w14:paraId="58B63DD0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Órgano:</w:t>
            </w:r>
          </w:p>
        </w:tc>
        <w:tc>
          <w:tcPr>
            <w:tcW w:w="3335" w:type="pct"/>
            <w:shd w:val="clear" w:color="auto" w:fill="D9F2D0" w:themeFill="accent6" w:themeFillTint="33"/>
            <w:vAlign w:val="center"/>
          </w:tcPr>
          <w:p w14:paraId="626E2808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Grupo de Asuntos Jurídicos e Institucionales del MERCOSUR (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</w:rPr>
              <w:t>GAIM )</w:t>
            </w:r>
            <w:proofErr w:type="gramEnd"/>
          </w:p>
        </w:tc>
        <w:tc>
          <w:tcPr>
            <w:tcW w:w="589" w:type="pct"/>
            <w:shd w:val="clear" w:color="auto" w:fill="D9F2D0" w:themeFill="accent6" w:themeFillTint="33"/>
            <w:vAlign w:val="center"/>
          </w:tcPr>
          <w:p w14:paraId="3702A215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6F3AB2" w14:paraId="0E2EDD12" w14:textId="77777777" w:rsidTr="006F3AB2">
        <w:tc>
          <w:tcPr>
            <w:tcW w:w="1076" w:type="pct"/>
            <w:gridSpan w:val="2"/>
            <w:shd w:val="clear" w:color="auto" w:fill="D9F2D0" w:themeFill="accent6" w:themeFillTint="33"/>
            <w:vAlign w:val="center"/>
          </w:tcPr>
          <w:p w14:paraId="5122FA60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Reunión:</w:t>
            </w:r>
          </w:p>
        </w:tc>
        <w:tc>
          <w:tcPr>
            <w:tcW w:w="3335" w:type="pct"/>
            <w:shd w:val="clear" w:color="auto" w:fill="D9F2D0" w:themeFill="accent6" w:themeFillTint="33"/>
            <w:vAlign w:val="center"/>
          </w:tcPr>
          <w:p w14:paraId="45EC1F7F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XLIX</w:t>
            </w:r>
          </w:p>
        </w:tc>
        <w:tc>
          <w:tcPr>
            <w:tcW w:w="589" w:type="pct"/>
            <w:shd w:val="clear" w:color="auto" w:fill="D9F2D0" w:themeFill="accent6" w:themeFillTint="33"/>
            <w:vAlign w:val="center"/>
          </w:tcPr>
          <w:p w14:paraId="0E813730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6F3AB2" w14:paraId="77104AB6" w14:textId="77777777" w:rsidTr="006F3AB2">
        <w:tc>
          <w:tcPr>
            <w:tcW w:w="1076" w:type="pct"/>
            <w:gridSpan w:val="2"/>
            <w:shd w:val="clear" w:color="auto" w:fill="D9F2D0" w:themeFill="accent6" w:themeFillTint="33"/>
            <w:vAlign w:val="center"/>
          </w:tcPr>
          <w:p w14:paraId="36E3AA98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Fecha:</w:t>
            </w:r>
          </w:p>
        </w:tc>
        <w:tc>
          <w:tcPr>
            <w:tcW w:w="3335" w:type="pct"/>
            <w:shd w:val="clear" w:color="auto" w:fill="D9F2D0" w:themeFill="accent6" w:themeFillTint="33"/>
            <w:vAlign w:val="center"/>
          </w:tcPr>
          <w:p w14:paraId="571465C1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19/09/2025</w:t>
            </w:r>
          </w:p>
        </w:tc>
        <w:tc>
          <w:tcPr>
            <w:tcW w:w="589" w:type="pct"/>
            <w:shd w:val="clear" w:color="auto" w:fill="D9F2D0" w:themeFill="accent6" w:themeFillTint="33"/>
            <w:vAlign w:val="center"/>
          </w:tcPr>
          <w:p w14:paraId="44908377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6F3AB2" w14:paraId="7702EA45" w14:textId="77777777" w:rsidTr="006F3AB2">
        <w:tc>
          <w:tcPr>
            <w:tcW w:w="1076" w:type="pct"/>
            <w:gridSpan w:val="2"/>
            <w:shd w:val="clear" w:color="auto" w:fill="D9F2D0" w:themeFill="accent6" w:themeFillTint="33"/>
            <w:vAlign w:val="center"/>
          </w:tcPr>
          <w:p w14:paraId="470F2A31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Lugar:</w:t>
            </w:r>
          </w:p>
        </w:tc>
        <w:tc>
          <w:tcPr>
            <w:tcW w:w="3335" w:type="pct"/>
            <w:shd w:val="clear" w:color="auto" w:fill="D9F2D0" w:themeFill="accent6" w:themeFillTint="33"/>
            <w:vAlign w:val="center"/>
          </w:tcPr>
          <w:p w14:paraId="2BD2803B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---Brasil</w:t>
            </w:r>
          </w:p>
        </w:tc>
        <w:tc>
          <w:tcPr>
            <w:tcW w:w="589" w:type="pct"/>
            <w:shd w:val="clear" w:color="auto" w:fill="D9F2D0" w:themeFill="accent6" w:themeFillTint="33"/>
            <w:vAlign w:val="center"/>
          </w:tcPr>
          <w:p w14:paraId="458E1686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6F3AB2" w14:paraId="7B27AD35" w14:textId="77777777" w:rsidTr="006F3AB2">
        <w:tc>
          <w:tcPr>
            <w:tcW w:w="1076" w:type="pct"/>
            <w:gridSpan w:val="2"/>
            <w:shd w:val="clear" w:color="auto" w:fill="D9F2D0" w:themeFill="accent6" w:themeFillTint="33"/>
            <w:vAlign w:val="center"/>
          </w:tcPr>
          <w:p w14:paraId="45E23FDE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Acta:</w:t>
            </w:r>
          </w:p>
        </w:tc>
        <w:tc>
          <w:tcPr>
            <w:tcW w:w="3335" w:type="pct"/>
            <w:shd w:val="clear" w:color="auto" w:fill="D9F2D0" w:themeFill="accent6" w:themeFillTint="33"/>
            <w:vAlign w:val="center"/>
          </w:tcPr>
          <w:p w14:paraId="13B90995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02/2025</w:t>
            </w:r>
          </w:p>
        </w:tc>
        <w:tc>
          <w:tcPr>
            <w:tcW w:w="589" w:type="pct"/>
            <w:shd w:val="clear" w:color="auto" w:fill="D9F2D0" w:themeFill="accent6" w:themeFillTint="33"/>
            <w:vAlign w:val="center"/>
          </w:tcPr>
          <w:p w14:paraId="3CB15C1E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6F3AB2" w14:paraId="38CBCE22" w14:textId="77777777" w:rsidTr="006F3AB2">
        <w:tc>
          <w:tcPr>
            <w:tcW w:w="1076" w:type="pct"/>
            <w:gridSpan w:val="2"/>
            <w:shd w:val="clear" w:color="auto" w:fill="D9F2D0" w:themeFill="accent6" w:themeFillTint="33"/>
            <w:vAlign w:val="center"/>
          </w:tcPr>
          <w:p w14:paraId="3C2CC0F1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 de Ingreso:</w:t>
            </w:r>
          </w:p>
        </w:tc>
        <w:tc>
          <w:tcPr>
            <w:tcW w:w="3335" w:type="pct"/>
            <w:shd w:val="clear" w:color="auto" w:fill="D9F2D0" w:themeFill="accent6" w:themeFillTint="33"/>
            <w:vAlign w:val="center"/>
          </w:tcPr>
          <w:p w14:paraId="1BF2AC9A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13/10/2025</w:t>
            </w:r>
          </w:p>
        </w:tc>
        <w:tc>
          <w:tcPr>
            <w:tcW w:w="589" w:type="pct"/>
            <w:shd w:val="clear" w:color="auto" w:fill="D9F2D0" w:themeFill="accent6" w:themeFillTint="33"/>
            <w:vAlign w:val="center"/>
          </w:tcPr>
          <w:p w14:paraId="47D45B9F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6F3AB2" w14:paraId="793B87A1" w14:textId="77777777" w:rsidTr="006F3AB2">
        <w:tc>
          <w:tcPr>
            <w:tcW w:w="722" w:type="pct"/>
            <w:vAlign w:val="center"/>
          </w:tcPr>
          <w:p w14:paraId="4C2F8A21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Acta,</w:t>
            </w:r>
          </w:p>
        </w:tc>
        <w:tc>
          <w:tcPr>
            <w:tcW w:w="3689" w:type="pct"/>
            <w:gridSpan w:val="2"/>
            <w:vAlign w:val="center"/>
          </w:tcPr>
          <w:p w14:paraId="56D2FAA4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76E63992" w14:textId="4285256D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>p. 01</w:t>
            </w:r>
          </w:p>
        </w:tc>
      </w:tr>
      <w:tr w:rsidR="006F3AB2" w14:paraId="2BF22620" w14:textId="77777777" w:rsidTr="006F3AB2">
        <w:tc>
          <w:tcPr>
            <w:tcW w:w="722" w:type="pct"/>
            <w:vAlign w:val="center"/>
          </w:tcPr>
          <w:p w14:paraId="7BCF1369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Ata</w:t>
            </w:r>
          </w:p>
        </w:tc>
        <w:tc>
          <w:tcPr>
            <w:tcW w:w="3689" w:type="pct"/>
            <w:gridSpan w:val="2"/>
            <w:vAlign w:val="center"/>
          </w:tcPr>
          <w:p w14:paraId="5228A0F3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7BB36337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</w:t>
            </w:r>
          </w:p>
        </w:tc>
      </w:tr>
      <w:tr w:rsidR="006F3AB2" w14:paraId="6C272A4E" w14:textId="77777777" w:rsidTr="006F3AB2">
        <w:tc>
          <w:tcPr>
            <w:tcW w:w="722" w:type="pct"/>
            <w:vAlign w:val="center"/>
          </w:tcPr>
          <w:p w14:paraId="03AD57E5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3689" w:type="pct"/>
            <w:gridSpan w:val="2"/>
            <w:vAlign w:val="center"/>
          </w:tcPr>
          <w:p w14:paraId="2C119D7F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589" w:type="pct"/>
            <w:vAlign w:val="center"/>
          </w:tcPr>
          <w:p w14:paraId="3AD3D88B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6F3AB2" w14:paraId="000A355C" w14:textId="77777777" w:rsidTr="006F3AB2">
        <w:tc>
          <w:tcPr>
            <w:tcW w:w="722" w:type="pct"/>
          </w:tcPr>
          <w:p w14:paraId="358EDC10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</w:t>
            </w:r>
          </w:p>
        </w:tc>
        <w:tc>
          <w:tcPr>
            <w:tcW w:w="3689" w:type="pct"/>
            <w:gridSpan w:val="2"/>
          </w:tcPr>
          <w:p w14:paraId="449D10AD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Lista de participantes</w:t>
            </w:r>
          </w:p>
        </w:tc>
        <w:tc>
          <w:tcPr>
            <w:tcW w:w="589" w:type="pct"/>
            <w:vAlign w:val="center"/>
          </w:tcPr>
          <w:p w14:paraId="5895A5E5" w14:textId="0DC1EE4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6F3AB2" w14:paraId="4143EC6A" w14:textId="77777777" w:rsidTr="006F3AB2">
        <w:tc>
          <w:tcPr>
            <w:tcW w:w="722" w:type="pct"/>
            <w:vAlign w:val="center"/>
          </w:tcPr>
          <w:p w14:paraId="22ADC4DE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  <w:gridSpan w:val="2"/>
          </w:tcPr>
          <w:p w14:paraId="7F664632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i/>
                <w:iCs/>
                <w:color w:val="000000"/>
                <w:kern w:val="0"/>
              </w:rPr>
              <w:t>Lista de participantes</w:t>
            </w:r>
          </w:p>
        </w:tc>
        <w:tc>
          <w:tcPr>
            <w:tcW w:w="589" w:type="pct"/>
            <w:vAlign w:val="center"/>
          </w:tcPr>
          <w:p w14:paraId="119FF9EE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6F3AB2" w14:paraId="56301E18" w14:textId="77777777" w:rsidTr="006F3AB2">
        <w:tc>
          <w:tcPr>
            <w:tcW w:w="722" w:type="pct"/>
          </w:tcPr>
          <w:p w14:paraId="65D166E3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</w:t>
            </w:r>
          </w:p>
        </w:tc>
        <w:tc>
          <w:tcPr>
            <w:tcW w:w="3689" w:type="pct"/>
            <w:gridSpan w:val="2"/>
          </w:tcPr>
          <w:p w14:paraId="2D64FE23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Agenda</w:t>
            </w:r>
          </w:p>
        </w:tc>
        <w:tc>
          <w:tcPr>
            <w:tcW w:w="589" w:type="pct"/>
            <w:vAlign w:val="center"/>
          </w:tcPr>
          <w:p w14:paraId="16765F3B" w14:textId="69FE83CD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 </w:t>
            </w:r>
          </w:p>
        </w:tc>
      </w:tr>
      <w:tr w:rsidR="006F3AB2" w14:paraId="747E209F" w14:textId="77777777" w:rsidTr="006F3AB2">
        <w:tc>
          <w:tcPr>
            <w:tcW w:w="722" w:type="pct"/>
            <w:vAlign w:val="center"/>
          </w:tcPr>
          <w:p w14:paraId="0EFF5963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  <w:gridSpan w:val="2"/>
          </w:tcPr>
          <w:p w14:paraId="7514D632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i/>
                <w:iCs/>
                <w:color w:val="000000"/>
                <w:kern w:val="0"/>
              </w:rPr>
              <w:t>Agenda</w:t>
            </w:r>
          </w:p>
        </w:tc>
        <w:tc>
          <w:tcPr>
            <w:tcW w:w="589" w:type="pct"/>
            <w:vAlign w:val="center"/>
          </w:tcPr>
          <w:p w14:paraId="3B6A34F3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6F3AB2" w14:paraId="25EFD413" w14:textId="77777777" w:rsidTr="006F3AB2">
        <w:tc>
          <w:tcPr>
            <w:tcW w:w="722" w:type="pct"/>
          </w:tcPr>
          <w:p w14:paraId="25B66581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III</w:t>
            </w:r>
          </w:p>
        </w:tc>
        <w:tc>
          <w:tcPr>
            <w:tcW w:w="3689" w:type="pct"/>
            <w:gridSpan w:val="2"/>
          </w:tcPr>
          <w:p w14:paraId="6160D583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Resumen del Acta</w:t>
            </w:r>
          </w:p>
        </w:tc>
        <w:tc>
          <w:tcPr>
            <w:tcW w:w="589" w:type="pct"/>
            <w:vAlign w:val="center"/>
          </w:tcPr>
          <w:p w14:paraId="5AEBDFA6" w14:textId="64132FC1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  </w:t>
            </w:r>
          </w:p>
        </w:tc>
      </w:tr>
      <w:tr w:rsidR="006F3AB2" w14:paraId="298BEBB1" w14:textId="77777777" w:rsidTr="006F3AB2">
        <w:tc>
          <w:tcPr>
            <w:tcW w:w="722" w:type="pct"/>
            <w:vAlign w:val="center"/>
          </w:tcPr>
          <w:p w14:paraId="7CA79E89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  <w:gridSpan w:val="2"/>
          </w:tcPr>
          <w:p w14:paraId="4579F278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i/>
                <w:iCs/>
                <w:color w:val="000000"/>
                <w:kern w:val="0"/>
              </w:rPr>
              <w:t>Resumo da Ata</w:t>
            </w:r>
          </w:p>
        </w:tc>
        <w:tc>
          <w:tcPr>
            <w:tcW w:w="589" w:type="pct"/>
            <w:vAlign w:val="center"/>
          </w:tcPr>
          <w:p w14:paraId="7257B371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6F3AB2" w14:paraId="3C5441E2" w14:textId="77777777" w:rsidTr="006F3AB2">
        <w:tc>
          <w:tcPr>
            <w:tcW w:w="722" w:type="pct"/>
          </w:tcPr>
          <w:p w14:paraId="77DD9FAB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IV</w:t>
            </w:r>
          </w:p>
        </w:tc>
        <w:tc>
          <w:tcPr>
            <w:tcW w:w="3689" w:type="pct"/>
            <w:gridSpan w:val="2"/>
          </w:tcPr>
          <w:p w14:paraId="0C435012" w14:textId="3DA214F0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RESERVADO - Proyecto de Modificación de Apéndices Presentado por la delegación de Uruguay </w:t>
            </w:r>
          </w:p>
        </w:tc>
        <w:tc>
          <w:tcPr>
            <w:tcW w:w="589" w:type="pct"/>
            <w:vAlign w:val="center"/>
          </w:tcPr>
          <w:p w14:paraId="0D637A37" w14:textId="4F1BE89D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  </w:t>
            </w:r>
          </w:p>
        </w:tc>
      </w:tr>
      <w:tr w:rsidR="006F3AB2" w:rsidRPr="006F3AB2" w14:paraId="5E31C98B" w14:textId="77777777" w:rsidTr="006F3AB2">
        <w:tc>
          <w:tcPr>
            <w:tcW w:w="722" w:type="pct"/>
            <w:vAlign w:val="center"/>
          </w:tcPr>
          <w:p w14:paraId="077053E5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  <w:gridSpan w:val="2"/>
          </w:tcPr>
          <w:p w14:paraId="7B4F3508" w14:textId="4618B9F0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6F3AB2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RESERVADO - Projeto de modificação de Apêndices apresentado pela delegação do Uruguai</w:t>
            </w:r>
          </w:p>
        </w:tc>
        <w:tc>
          <w:tcPr>
            <w:tcW w:w="589" w:type="pct"/>
            <w:vAlign w:val="center"/>
          </w:tcPr>
          <w:p w14:paraId="28B260A1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6F3AB2" w14:paraId="1DA2E6A0" w14:textId="77777777" w:rsidTr="006F3AB2">
        <w:tc>
          <w:tcPr>
            <w:tcW w:w="722" w:type="pct"/>
          </w:tcPr>
          <w:p w14:paraId="370DB728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</w:t>
            </w:r>
          </w:p>
        </w:tc>
        <w:tc>
          <w:tcPr>
            <w:tcW w:w="3689" w:type="pct"/>
            <w:gridSpan w:val="2"/>
          </w:tcPr>
          <w:p w14:paraId="24385552" w14:textId="0E0A127B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RESERVADO - Propuesta de armonización de las denominaciones de las instancias internas de los </w:t>
            </w:r>
            <w:r>
              <w:rPr>
                <w:rFonts w:ascii="Tms Rmn" w:hAnsi="Tms Rmn" w:cs="Tms Rmn"/>
                <w:color w:val="000000"/>
                <w:kern w:val="0"/>
              </w:rPr>
              <w:t>órganos</w:t>
            </w:r>
            <w:r>
              <w:rPr>
                <w:rFonts w:ascii="Tms Rmn" w:hAnsi="Tms Rmn" w:cs="Tms Rmn"/>
                <w:color w:val="000000"/>
                <w:kern w:val="0"/>
              </w:rPr>
              <w:t xml:space="preserve"> dependientes del CMC - presentada por la delegación uruguaya</w:t>
            </w:r>
          </w:p>
        </w:tc>
        <w:tc>
          <w:tcPr>
            <w:tcW w:w="589" w:type="pct"/>
            <w:vAlign w:val="center"/>
          </w:tcPr>
          <w:p w14:paraId="202DF1D3" w14:textId="7CB79F48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  </w:t>
            </w:r>
          </w:p>
        </w:tc>
      </w:tr>
      <w:tr w:rsidR="006F3AB2" w:rsidRPr="006F3AB2" w14:paraId="7D86E089" w14:textId="77777777" w:rsidTr="006F3AB2">
        <w:tc>
          <w:tcPr>
            <w:tcW w:w="722" w:type="pct"/>
            <w:vAlign w:val="center"/>
          </w:tcPr>
          <w:p w14:paraId="0D7639BB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  <w:gridSpan w:val="2"/>
          </w:tcPr>
          <w:p w14:paraId="0B9177DB" w14:textId="3373C39D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6F3AB2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 xml:space="preserve">RESERVADO - Proposta para a harmonização das denominações das instâncias internas dos órgãos dependentes do CMC - apresentada pela delegação do Uruguai </w:t>
            </w:r>
          </w:p>
        </w:tc>
        <w:tc>
          <w:tcPr>
            <w:tcW w:w="589" w:type="pct"/>
            <w:vAlign w:val="center"/>
          </w:tcPr>
          <w:p w14:paraId="66AFB385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6F3AB2" w14:paraId="700C87BD" w14:textId="77777777" w:rsidTr="006F3AB2">
        <w:tc>
          <w:tcPr>
            <w:tcW w:w="722" w:type="pct"/>
          </w:tcPr>
          <w:p w14:paraId="3A60E533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VI</w:t>
            </w:r>
          </w:p>
        </w:tc>
        <w:tc>
          <w:tcPr>
            <w:tcW w:w="3689" w:type="pct"/>
            <w:gridSpan w:val="2"/>
          </w:tcPr>
          <w:p w14:paraId="3245B211" w14:textId="7B242A16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RESERVADO - Propuesta de actualización de la Guía Práctica para el Funcionamiento de los Órganos y Foros del MERCOSUR </w:t>
            </w:r>
          </w:p>
        </w:tc>
        <w:tc>
          <w:tcPr>
            <w:tcW w:w="589" w:type="pct"/>
            <w:vAlign w:val="center"/>
          </w:tcPr>
          <w:p w14:paraId="36CCF62A" w14:textId="2B667B9A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  </w:t>
            </w:r>
          </w:p>
        </w:tc>
      </w:tr>
      <w:tr w:rsidR="006F3AB2" w:rsidRPr="006F3AB2" w14:paraId="05DE8DFD" w14:textId="77777777" w:rsidTr="006F3AB2">
        <w:tc>
          <w:tcPr>
            <w:tcW w:w="722" w:type="pct"/>
            <w:vAlign w:val="center"/>
          </w:tcPr>
          <w:p w14:paraId="2BC05FBD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  <w:gridSpan w:val="2"/>
          </w:tcPr>
          <w:p w14:paraId="0E2595BA" w14:textId="356F75D8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6F3AB2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RESERVADO - Proposta de atualização do Guia Prático de Funcionamento dos Órgãos e Foros do MERCOSUL</w:t>
            </w:r>
          </w:p>
        </w:tc>
        <w:tc>
          <w:tcPr>
            <w:tcW w:w="589" w:type="pct"/>
            <w:vAlign w:val="center"/>
          </w:tcPr>
          <w:p w14:paraId="52EDBFA9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6F3AB2" w14:paraId="75B6F69C" w14:textId="77777777" w:rsidTr="006F3AB2">
        <w:tc>
          <w:tcPr>
            <w:tcW w:w="722" w:type="pct"/>
          </w:tcPr>
          <w:p w14:paraId="45F9E359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VII</w:t>
            </w:r>
          </w:p>
        </w:tc>
        <w:tc>
          <w:tcPr>
            <w:tcW w:w="3689" w:type="pct"/>
            <w:gridSpan w:val="2"/>
          </w:tcPr>
          <w:p w14:paraId="1E93AF44" w14:textId="1008B005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RESERVADO - Adaptaciones al texto de la propuesta sobre el Régimen de Pasantías del MERCOSUR</w:t>
            </w:r>
          </w:p>
        </w:tc>
        <w:tc>
          <w:tcPr>
            <w:tcW w:w="589" w:type="pct"/>
            <w:vAlign w:val="center"/>
          </w:tcPr>
          <w:p w14:paraId="22B786B1" w14:textId="15A092E6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  </w:t>
            </w:r>
          </w:p>
        </w:tc>
      </w:tr>
      <w:tr w:rsidR="006F3AB2" w:rsidRPr="006F3AB2" w14:paraId="76AF2C39" w14:textId="77777777" w:rsidTr="006F3AB2">
        <w:tc>
          <w:tcPr>
            <w:tcW w:w="722" w:type="pct"/>
            <w:vAlign w:val="center"/>
          </w:tcPr>
          <w:p w14:paraId="071FB55D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  <w:gridSpan w:val="2"/>
          </w:tcPr>
          <w:p w14:paraId="667D5978" w14:textId="38556D69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6F3AB2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 xml:space="preserve">RESERVADO - Adaptações ao texto da proposta sobre o Regime de Estágios do MERCOSUL </w:t>
            </w:r>
          </w:p>
        </w:tc>
        <w:tc>
          <w:tcPr>
            <w:tcW w:w="589" w:type="pct"/>
            <w:vAlign w:val="center"/>
          </w:tcPr>
          <w:p w14:paraId="71DE42A2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6F3AB2" w14:paraId="403DE6A4" w14:textId="77777777" w:rsidTr="006F3AB2">
        <w:tc>
          <w:tcPr>
            <w:tcW w:w="722" w:type="pct"/>
          </w:tcPr>
          <w:p w14:paraId="39406BC9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VIII</w:t>
            </w:r>
          </w:p>
        </w:tc>
        <w:tc>
          <w:tcPr>
            <w:tcW w:w="3689" w:type="pct"/>
            <w:gridSpan w:val="2"/>
          </w:tcPr>
          <w:p w14:paraId="7773D934" w14:textId="40531476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RESERVADO - Propuesta de revisión del modelo de directrices del MERCOSUR </w:t>
            </w:r>
          </w:p>
        </w:tc>
        <w:tc>
          <w:tcPr>
            <w:tcW w:w="589" w:type="pct"/>
            <w:vAlign w:val="center"/>
          </w:tcPr>
          <w:p w14:paraId="3260A244" w14:textId="4C302DC3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Digital   </w:t>
            </w:r>
          </w:p>
        </w:tc>
      </w:tr>
      <w:tr w:rsidR="006F3AB2" w:rsidRPr="006F3AB2" w14:paraId="12475F83" w14:textId="77777777" w:rsidTr="006F3AB2">
        <w:tc>
          <w:tcPr>
            <w:tcW w:w="722" w:type="pct"/>
            <w:vAlign w:val="center"/>
          </w:tcPr>
          <w:p w14:paraId="21C5F68D" w14:textId="77777777" w:rsid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689" w:type="pct"/>
            <w:gridSpan w:val="2"/>
          </w:tcPr>
          <w:p w14:paraId="429031F3" w14:textId="0EAF1EBF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6F3AB2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 xml:space="preserve">RESERVADO - Proposta de revisão do modelo de diretrizes MERCOSUL </w:t>
            </w:r>
          </w:p>
        </w:tc>
        <w:tc>
          <w:tcPr>
            <w:tcW w:w="589" w:type="pct"/>
            <w:vAlign w:val="center"/>
          </w:tcPr>
          <w:p w14:paraId="30D90FFE" w14:textId="77777777" w:rsidR="006F3AB2" w:rsidRPr="006F3AB2" w:rsidRDefault="006F3AB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6F3AB2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</w:tbl>
    <w:p w14:paraId="5727EF11" w14:textId="77777777" w:rsidR="006F3AB2" w:rsidRPr="006F3AB2" w:rsidRDefault="006F3AB2" w:rsidP="006F3AB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lang w:val="pt-BR"/>
        </w:rPr>
      </w:pPr>
    </w:p>
    <w:p w14:paraId="320B4E25" w14:textId="77777777" w:rsidR="006F3AB2" w:rsidRPr="006F3AB2" w:rsidRDefault="006F3AB2" w:rsidP="006F3AB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lang w:val="pt-BR"/>
        </w:rPr>
      </w:pPr>
      <w:r w:rsidRPr="006F3AB2">
        <w:rPr>
          <w:rFonts w:ascii="Tms Rmn" w:hAnsi="Tms Rmn" w:cs="Tms Rmn"/>
          <w:color w:val="000000"/>
          <w:kern w:val="0"/>
          <w:lang w:val="pt-BR"/>
        </w:rPr>
        <w:br/>
      </w:r>
    </w:p>
    <w:p w14:paraId="200934FE" w14:textId="77777777" w:rsidR="00A912AE" w:rsidRPr="006F3AB2" w:rsidRDefault="00A912AE">
      <w:pPr>
        <w:rPr>
          <w:lang w:val="pt-BR"/>
        </w:rPr>
      </w:pPr>
    </w:p>
    <w:sectPr w:rsidR="00A912AE" w:rsidRPr="006F3AB2" w:rsidSect="006F3AB2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3ECA" w14:textId="77777777" w:rsidR="006F3AB2" w:rsidRDefault="006F3AB2" w:rsidP="006F3AB2">
      <w:pPr>
        <w:spacing w:after="0" w:line="240" w:lineRule="auto"/>
      </w:pPr>
      <w:r>
        <w:separator/>
      </w:r>
    </w:p>
  </w:endnote>
  <w:endnote w:type="continuationSeparator" w:id="0">
    <w:p w14:paraId="06E77C80" w14:textId="77777777" w:rsidR="006F3AB2" w:rsidRDefault="006F3AB2" w:rsidP="006F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F2C2" w14:textId="33EDE2B7" w:rsidR="006F3AB2" w:rsidRPr="006F3AB2" w:rsidRDefault="006F3AB2" w:rsidP="006F3AB2">
    <w:pPr>
      <w:pStyle w:val="Piedepgina"/>
      <w:jc w:val="right"/>
      <w:rPr>
        <w:b/>
        <w:bCs/>
        <w:sz w:val="22"/>
        <w:szCs w:val="22"/>
      </w:rPr>
    </w:pPr>
    <w:r w:rsidRPr="006F3AB2">
      <w:rPr>
        <w:b/>
        <w:bCs/>
        <w:sz w:val="22"/>
        <w:szCs w:val="22"/>
      </w:rPr>
      <w:t>IG-SND-15/10/2025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3770" w14:textId="77777777" w:rsidR="006F3AB2" w:rsidRDefault="006F3AB2" w:rsidP="006F3AB2">
      <w:pPr>
        <w:spacing w:after="0" w:line="240" w:lineRule="auto"/>
      </w:pPr>
      <w:r>
        <w:separator/>
      </w:r>
    </w:p>
  </w:footnote>
  <w:footnote w:type="continuationSeparator" w:id="0">
    <w:p w14:paraId="31AFCC11" w14:textId="77777777" w:rsidR="006F3AB2" w:rsidRDefault="006F3AB2" w:rsidP="006F3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65"/>
    <w:rsid w:val="001724B1"/>
    <w:rsid w:val="00424965"/>
    <w:rsid w:val="006F3AB2"/>
    <w:rsid w:val="00A912AE"/>
    <w:rsid w:val="00D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EC72"/>
  <w15:chartTrackingRefBased/>
  <w15:docId w15:val="{3E8939F4-AC27-4B7F-B1DF-CEB6B9D8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4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4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4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4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4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4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4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4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4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4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49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49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49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49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49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49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4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4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4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49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49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49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4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49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49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F3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AB2"/>
  </w:style>
  <w:style w:type="paragraph" w:styleId="Piedepgina">
    <w:name w:val="footer"/>
    <w:basedOn w:val="Normal"/>
    <w:link w:val="PiedepginaCar"/>
    <w:uiPriority w:val="99"/>
    <w:unhideWhenUsed/>
    <w:rsid w:val="006F3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1345</Characters>
  <Application>Microsoft Office Word</Application>
  <DocSecurity>0</DocSecurity>
  <Lines>103</Lines>
  <Paragraphs>48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Glienke</dc:creator>
  <cp:keywords/>
  <dc:description/>
  <cp:lastModifiedBy>Isabela Glienke</cp:lastModifiedBy>
  <cp:revision>2</cp:revision>
  <dcterms:created xsi:type="dcterms:W3CDTF">2025-10-15T14:00:00Z</dcterms:created>
  <dcterms:modified xsi:type="dcterms:W3CDTF">2025-10-15T14:04:00Z</dcterms:modified>
</cp:coreProperties>
</file>