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6650" w14:textId="07B164FB" w:rsidR="4EC77CC3" w:rsidRDefault="4EC77CC3" w:rsidP="4EC77CC3">
      <w:pPr>
        <w:spacing w:line="240" w:lineRule="auto"/>
      </w:pPr>
    </w:p>
    <w:tbl>
      <w:tblPr>
        <w:tblStyle w:val="Tablaconcuadrcula"/>
        <w:tblW w:w="9754" w:type="dxa"/>
        <w:tblBorders>
          <w:top w:val="none" w:sz="2" w:space="0" w:color="FFFFFF" w:themeColor="text1" w:themeTint="00"/>
          <w:left w:val="none" w:sz="2" w:space="0" w:color="FFFFFF" w:themeColor="text1" w:themeTint="00"/>
          <w:bottom w:val="none" w:sz="2" w:space="0" w:color="FFFFFF" w:themeColor="text1" w:themeTint="00"/>
          <w:right w:val="none" w:sz="2" w:space="0" w:color="FFFFFF" w:themeColor="text1" w:themeTint="00"/>
          <w:insideH w:val="none" w:sz="2" w:space="0" w:color="FFFFFF" w:themeColor="text1" w:themeTint="00"/>
          <w:insideV w:val="none" w:sz="2" w:space="0" w:color="FFFFFF" w:themeColor="text1" w:themeTint="00"/>
        </w:tblBorders>
        <w:tblLayout w:type="fixed"/>
        <w:tblLook w:val="06A0" w:firstRow="1" w:lastRow="0" w:firstColumn="1" w:lastColumn="0" w:noHBand="1" w:noVBand="1"/>
      </w:tblPr>
      <w:tblGrid>
        <w:gridCol w:w="1843"/>
        <w:gridCol w:w="7911"/>
      </w:tblGrid>
      <w:tr w:rsidR="4EC77CC3" w14:paraId="48B21738" w14:textId="77777777" w:rsidTr="22DE8814">
        <w:trPr>
          <w:trHeight w:val="1020"/>
        </w:trPr>
        <w:tc>
          <w:tcPr>
            <w:tcW w:w="9754" w:type="dxa"/>
            <w:gridSpan w:val="2"/>
            <w:shd w:val="clear" w:color="auto" w:fill="C1F0C7" w:themeFill="accent3" w:themeFillTint="33"/>
          </w:tcPr>
          <w:p w14:paraId="60786012" w14:textId="19144F6E" w:rsidR="061D72F6" w:rsidRDefault="061D72F6" w:rsidP="03954E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</w:pP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SISTEMATIZA</w:t>
            </w:r>
            <w:r w:rsidR="03C8BF9D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ÇÃO</w:t>
            </w: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 xml:space="preserve"> - ATA – 02/2025</w:t>
            </w:r>
          </w:p>
          <w:p w14:paraId="6596E788" w14:textId="0337CF9D" w:rsidR="061D72F6" w:rsidRDefault="72511A8E" w:rsidP="03954E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</w:pP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SISTEMATIZACIÓN - ACTA- 02/2025</w:t>
            </w:r>
          </w:p>
        </w:tc>
      </w:tr>
      <w:tr w:rsidR="4EC77CC3" w:rsidRPr="00993F45" w14:paraId="650174D5" w14:textId="77777777" w:rsidTr="00993F45">
        <w:trPr>
          <w:trHeight w:val="1095"/>
        </w:trPr>
        <w:tc>
          <w:tcPr>
            <w:tcW w:w="1843" w:type="dxa"/>
            <w:shd w:val="clear" w:color="auto" w:fill="C1F0C7" w:themeFill="accent3" w:themeFillTint="33"/>
            <w:vAlign w:val="center"/>
          </w:tcPr>
          <w:p w14:paraId="00A9E603" w14:textId="5C2229AB" w:rsidR="4EC77CC3" w:rsidRDefault="5B094ABB" w:rsidP="03954EC1">
            <w:pPr>
              <w:spacing w:before="147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Órgão</w:t>
            </w:r>
            <w:proofErr w:type="spellEnd"/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/</w:t>
            </w:r>
            <w:r w:rsidR="4EC77CC3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Órgano:</w:t>
            </w:r>
          </w:p>
        </w:tc>
        <w:tc>
          <w:tcPr>
            <w:tcW w:w="7911" w:type="dxa"/>
            <w:shd w:val="clear" w:color="auto" w:fill="C1F0C7" w:themeFill="accent3" w:themeFillTint="33"/>
            <w:vAlign w:val="center"/>
          </w:tcPr>
          <w:p w14:paraId="4978C5A4" w14:textId="51AA26A1" w:rsidR="4EC77CC3" w:rsidRDefault="4EC77CC3" w:rsidP="03954EC1">
            <w:pPr>
              <w:spacing w:before="9"/>
              <w:ind w:left="23" w:right="9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Reuni</w:t>
            </w:r>
            <w:r w:rsidR="7BA703D0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ão</w:t>
            </w: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Especializada de Defensores Públicos Oficia</w:t>
            </w:r>
            <w:r w:rsidR="0E0ED607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is</w:t>
            </w: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d</w:t>
            </w:r>
            <w:r w:rsidR="4E481B1C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MERCOSU</w:t>
            </w:r>
            <w:r w:rsidR="123207AF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(REDPO)</w:t>
            </w:r>
          </w:p>
          <w:p w14:paraId="4DCA4126" w14:textId="71BD50BF" w:rsidR="4EC77CC3" w:rsidRPr="00993F45" w:rsidRDefault="5DF1B317" w:rsidP="43CDAE13">
            <w:pPr>
              <w:spacing w:before="9"/>
              <w:ind w:left="23" w:right="9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UY"/>
              </w:rPr>
            </w:pPr>
            <w:r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>Reunión Especializada de Defensores Públicos Oficiales de</w:t>
            </w:r>
            <w:r w:rsidR="7E2F82E7"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>l</w:t>
            </w:r>
            <w:r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 xml:space="preserve"> MERCOSUR (REDPO)</w:t>
            </w:r>
          </w:p>
        </w:tc>
      </w:tr>
      <w:tr w:rsidR="4EC77CC3" w14:paraId="0AB4144E" w14:textId="77777777" w:rsidTr="00993F45">
        <w:trPr>
          <w:trHeight w:val="405"/>
        </w:trPr>
        <w:tc>
          <w:tcPr>
            <w:tcW w:w="1843" w:type="dxa"/>
            <w:shd w:val="clear" w:color="auto" w:fill="C1F0C7" w:themeFill="accent3" w:themeFillTint="33"/>
            <w:vAlign w:val="center"/>
          </w:tcPr>
          <w:p w14:paraId="0F74390F" w14:textId="28BD70D1" w:rsidR="4EC77CC3" w:rsidRDefault="5718AACC" w:rsidP="03954EC1">
            <w:pPr>
              <w:spacing w:before="9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Reunião</w:t>
            </w:r>
            <w:proofErr w:type="spellEnd"/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/</w:t>
            </w:r>
            <w:r w:rsidR="4EC77CC3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Reunión:</w:t>
            </w:r>
          </w:p>
        </w:tc>
        <w:tc>
          <w:tcPr>
            <w:tcW w:w="7911" w:type="dxa"/>
            <w:shd w:val="clear" w:color="auto" w:fill="C1F0C7" w:themeFill="accent3" w:themeFillTint="33"/>
            <w:vAlign w:val="center"/>
          </w:tcPr>
          <w:p w14:paraId="42D12482" w14:textId="152DECA7" w:rsidR="4EC77CC3" w:rsidRDefault="4EC77CC3" w:rsidP="03954EC1">
            <w:pPr>
              <w:spacing w:before="9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XL</w:t>
            </w:r>
            <w:r w:rsidR="6257B9C5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</w:tr>
      <w:tr w:rsidR="4EC77CC3" w14:paraId="66A9D012" w14:textId="77777777" w:rsidTr="00993F45">
        <w:trPr>
          <w:trHeight w:val="390"/>
        </w:trPr>
        <w:tc>
          <w:tcPr>
            <w:tcW w:w="1843" w:type="dxa"/>
            <w:shd w:val="clear" w:color="auto" w:fill="C1F0C7" w:themeFill="accent3" w:themeFillTint="33"/>
            <w:vAlign w:val="center"/>
          </w:tcPr>
          <w:p w14:paraId="2CB3C637" w14:textId="56520E03" w:rsidR="4EC77CC3" w:rsidRDefault="1D71B1FB" w:rsidP="03954EC1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Data/</w:t>
            </w:r>
            <w:r w:rsidR="4EC77CC3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7911" w:type="dxa"/>
            <w:shd w:val="clear" w:color="auto" w:fill="C1F0C7" w:themeFill="accent3" w:themeFillTint="33"/>
            <w:vAlign w:val="center"/>
          </w:tcPr>
          <w:p w14:paraId="2FB256CC" w14:textId="44A5491A" w:rsidR="20FC453B" w:rsidRDefault="20FC453B" w:rsidP="4EC77CC3">
            <w:pPr>
              <w:spacing w:before="10"/>
              <w:ind w:left="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4EC7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30</w:t>
            </w:r>
            <w:r w:rsidR="4EC77CC3" w:rsidRPr="4EC7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/0</w:t>
            </w:r>
            <w:r w:rsidR="1B1728D3" w:rsidRPr="4EC7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9</w:t>
            </w:r>
            <w:r w:rsidR="4EC77CC3" w:rsidRPr="4EC7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/2025</w:t>
            </w:r>
          </w:p>
        </w:tc>
      </w:tr>
      <w:tr w:rsidR="4EC77CC3" w14:paraId="3A825CAD" w14:textId="77777777" w:rsidTr="00993F45">
        <w:trPr>
          <w:trHeight w:val="420"/>
        </w:trPr>
        <w:tc>
          <w:tcPr>
            <w:tcW w:w="1843" w:type="dxa"/>
            <w:shd w:val="clear" w:color="auto" w:fill="C1F0C7" w:themeFill="accent3" w:themeFillTint="33"/>
            <w:vAlign w:val="center"/>
          </w:tcPr>
          <w:p w14:paraId="0C4AAE9B" w14:textId="51CF8A9C" w:rsidR="4EC77CC3" w:rsidRDefault="20039E47" w:rsidP="03954EC1">
            <w:pPr>
              <w:spacing w:before="13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Local/</w:t>
            </w:r>
            <w:r w:rsidR="4EC77CC3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Lugar:</w:t>
            </w:r>
          </w:p>
        </w:tc>
        <w:tc>
          <w:tcPr>
            <w:tcW w:w="7911" w:type="dxa"/>
            <w:shd w:val="clear" w:color="auto" w:fill="C1F0C7" w:themeFill="accent3" w:themeFillTint="33"/>
            <w:vAlign w:val="center"/>
          </w:tcPr>
          <w:p w14:paraId="1982EA16" w14:textId="6F53CFB4" w:rsidR="3EF6F7AB" w:rsidRDefault="3EF6F7AB" w:rsidP="4EC77CC3">
            <w:pPr>
              <w:spacing w:before="1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EC7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Brasilia - Brasil</w:t>
            </w:r>
          </w:p>
        </w:tc>
      </w:tr>
      <w:tr w:rsidR="4EC77CC3" w14:paraId="118EC99C" w14:textId="77777777" w:rsidTr="00993F45">
        <w:trPr>
          <w:trHeight w:val="405"/>
        </w:trPr>
        <w:tc>
          <w:tcPr>
            <w:tcW w:w="1843" w:type="dxa"/>
            <w:shd w:val="clear" w:color="auto" w:fill="C1F0C7" w:themeFill="accent3" w:themeFillTint="33"/>
            <w:vAlign w:val="center"/>
          </w:tcPr>
          <w:p w14:paraId="310643B8" w14:textId="48BBA78D" w:rsidR="4EC77CC3" w:rsidRDefault="707D7B52" w:rsidP="03954EC1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Ata/</w:t>
            </w:r>
            <w:r w:rsidR="4EC77CC3" w:rsidRPr="03954E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Acta:</w:t>
            </w:r>
          </w:p>
        </w:tc>
        <w:tc>
          <w:tcPr>
            <w:tcW w:w="7911" w:type="dxa"/>
            <w:shd w:val="clear" w:color="auto" w:fill="C1F0C7" w:themeFill="accent3" w:themeFillTint="33"/>
            <w:vAlign w:val="center"/>
          </w:tcPr>
          <w:p w14:paraId="2B3E5353" w14:textId="71AA8555" w:rsidR="4EC77CC3" w:rsidRDefault="4EC77CC3" w:rsidP="22DE8814">
            <w:pPr>
              <w:spacing w:before="10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0</w:t>
            </w:r>
            <w:r w:rsidR="0664AE8A"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2</w:t>
            </w: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/2025</w:t>
            </w:r>
          </w:p>
        </w:tc>
      </w:tr>
      <w:tr w:rsidR="4EC77CC3" w14:paraId="0EEC314C" w14:textId="77777777" w:rsidTr="00993F45">
        <w:trPr>
          <w:trHeight w:val="495"/>
        </w:trPr>
        <w:tc>
          <w:tcPr>
            <w:tcW w:w="1843" w:type="dxa"/>
            <w:shd w:val="clear" w:color="auto" w:fill="C1F0C7" w:themeFill="accent3" w:themeFillTint="33"/>
            <w:vAlign w:val="center"/>
          </w:tcPr>
          <w:p w14:paraId="6E8B9498" w14:textId="66142824" w:rsidR="4EC77CC3" w:rsidRDefault="0F581F6E" w:rsidP="43CDAE13">
            <w:pPr>
              <w:spacing w:before="11"/>
              <w:ind w:left="46" w:right="19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Data de</w:t>
            </w:r>
            <w:r w:rsidR="61D826EB"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Atualização/</w:t>
            </w:r>
          </w:p>
          <w:p w14:paraId="4C259C46" w14:textId="1724799B" w:rsidR="4EC77CC3" w:rsidRDefault="4EC77CC3" w:rsidP="43CDAE13">
            <w:pPr>
              <w:spacing w:before="11"/>
              <w:ind w:left="46" w:right="19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Fecha de </w:t>
            </w:r>
            <w:proofErr w:type="spellStart"/>
            <w:r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Ingreso</w:t>
            </w:r>
            <w:proofErr w:type="spellEnd"/>
            <w:r w:rsidRPr="00993F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911" w:type="dxa"/>
            <w:shd w:val="clear" w:color="auto" w:fill="C1F0C7" w:themeFill="accent3" w:themeFillTint="33"/>
            <w:vAlign w:val="center"/>
          </w:tcPr>
          <w:p w14:paraId="4F8016E8" w14:textId="3D9D905A" w:rsidR="4EC77CC3" w:rsidRDefault="4EC77CC3" w:rsidP="4EC77CC3">
            <w:pPr>
              <w:spacing w:before="152"/>
              <w:ind w:left="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4EC7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30/</w:t>
            </w:r>
            <w:r w:rsidR="1B7BFC61" w:rsidRPr="4EC7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09</w:t>
            </w:r>
            <w:r w:rsidRPr="4EC7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/2025</w:t>
            </w:r>
          </w:p>
        </w:tc>
      </w:tr>
    </w:tbl>
    <w:p w14:paraId="51ABDA12" w14:textId="4EDC14CE" w:rsidR="43CDAE13" w:rsidRDefault="43CDAE13" w:rsidP="43CDAE13">
      <w:pPr>
        <w:spacing w:line="240" w:lineRule="auto"/>
      </w:pPr>
    </w:p>
    <w:tbl>
      <w:tblPr>
        <w:tblStyle w:val="Tablaconcuadrcula"/>
        <w:tblW w:w="9754" w:type="dxa"/>
        <w:tblBorders>
          <w:top w:val="single" w:sz="12" w:space="0" w:color="FFFFFF" w:themeColor="text1" w:themeTint="00"/>
          <w:left w:val="single" w:sz="12" w:space="0" w:color="FFFFFF" w:themeColor="text1" w:themeTint="00"/>
          <w:bottom w:val="single" w:sz="12" w:space="0" w:color="FFFFFF" w:themeColor="text1" w:themeTint="00"/>
          <w:right w:val="single" w:sz="12" w:space="0" w:color="FFFFFF" w:themeColor="text1" w:themeTint="00"/>
          <w:insideH w:val="single" w:sz="12" w:space="0" w:color="FFFFFF" w:themeColor="text1" w:themeTint="00"/>
          <w:insideV w:val="single" w:sz="12" w:space="0" w:color="FFFFFF" w:themeColor="text1" w:themeTint="00"/>
        </w:tblBorders>
        <w:tblLayout w:type="fixed"/>
        <w:tblLook w:val="06A0" w:firstRow="1" w:lastRow="0" w:firstColumn="1" w:lastColumn="0" w:noHBand="1" w:noVBand="1"/>
      </w:tblPr>
      <w:tblGrid>
        <w:gridCol w:w="1620"/>
        <w:gridCol w:w="7185"/>
        <w:gridCol w:w="949"/>
      </w:tblGrid>
      <w:tr w:rsidR="4EC77CC3" w14:paraId="54308DA8" w14:textId="77777777" w:rsidTr="1FB346F8">
        <w:trPr>
          <w:trHeight w:val="390"/>
        </w:trPr>
        <w:tc>
          <w:tcPr>
            <w:tcW w:w="1620" w:type="dxa"/>
            <w:vAlign w:val="center"/>
          </w:tcPr>
          <w:p w14:paraId="26FFFBED" w14:textId="650A3A0D" w:rsidR="4EC77CC3" w:rsidRDefault="4EC77CC3" w:rsidP="43CDAE13">
            <w:pPr>
              <w:spacing w:before="13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Ata</w:t>
            </w:r>
            <w:r w:rsidR="15574476"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/</w:t>
            </w:r>
          </w:p>
          <w:p w14:paraId="291092AC" w14:textId="167C71E5" w:rsidR="4EC77CC3" w:rsidRDefault="4EC77CC3" w:rsidP="43CDAE13">
            <w:pPr>
              <w:spacing w:before="13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s-ES"/>
              </w:rPr>
              <w:t>A</w:t>
            </w:r>
            <w:r w:rsidR="0D5E556E" w:rsidRPr="43CDA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s-ES"/>
              </w:rPr>
              <w:t>c</w:t>
            </w:r>
            <w:r w:rsidRPr="43CDA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s-ES"/>
              </w:rPr>
              <w:t>ta</w:t>
            </w:r>
          </w:p>
        </w:tc>
        <w:tc>
          <w:tcPr>
            <w:tcW w:w="7185" w:type="dxa"/>
            <w:vAlign w:val="center"/>
          </w:tcPr>
          <w:p w14:paraId="2C7853F6" w14:textId="433814AC" w:rsidR="4EC77CC3" w:rsidRDefault="4EC77CC3" w:rsidP="43CDA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3D84C391" w14:textId="2B81193F" w:rsidR="4EC77CC3" w:rsidRDefault="4EC77CC3" w:rsidP="43CDAE13">
            <w:pPr>
              <w:spacing w:before="13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p.1</w:t>
            </w:r>
          </w:p>
        </w:tc>
      </w:tr>
      <w:tr w:rsidR="4EC77CC3" w14:paraId="1BD0E784" w14:textId="77777777" w:rsidTr="1FB346F8">
        <w:trPr>
          <w:trHeight w:val="778"/>
        </w:trPr>
        <w:tc>
          <w:tcPr>
            <w:tcW w:w="1620" w:type="dxa"/>
            <w:vAlign w:val="center"/>
          </w:tcPr>
          <w:p w14:paraId="69A7F85C" w14:textId="73F9552B" w:rsidR="4EC77CC3" w:rsidRDefault="4EC77CC3" w:rsidP="43CDAE13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I:</w:t>
            </w:r>
          </w:p>
        </w:tc>
        <w:tc>
          <w:tcPr>
            <w:tcW w:w="7185" w:type="dxa"/>
            <w:vAlign w:val="center"/>
          </w:tcPr>
          <w:p w14:paraId="38CF0752" w14:textId="5EC80554" w:rsidR="4EC77CC3" w:rsidRDefault="4EC77CC3" w:rsidP="43CDAE13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  <w:t>Lista de Participantes</w:t>
            </w:r>
          </w:p>
          <w:p w14:paraId="7D871FB0" w14:textId="60354F86" w:rsidR="4EC77CC3" w:rsidRDefault="4EC77CC3" w:rsidP="43CDAE13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Lista</w:t>
            </w:r>
            <w:r w:rsidR="031D291D"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do</w:t>
            </w:r>
            <w:r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 de Participantes</w:t>
            </w:r>
          </w:p>
        </w:tc>
        <w:tc>
          <w:tcPr>
            <w:tcW w:w="949" w:type="dxa"/>
            <w:vAlign w:val="center"/>
          </w:tcPr>
          <w:p w14:paraId="69287CF0" w14:textId="5FEE6AFD" w:rsidR="4EC77CC3" w:rsidRDefault="4EC77CC3" w:rsidP="43CDAE13">
            <w:pPr>
              <w:spacing w:before="10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EC77CC3" w14:paraId="01A0F79D" w14:textId="77777777" w:rsidTr="1FB346F8">
        <w:trPr>
          <w:trHeight w:val="793"/>
        </w:trPr>
        <w:tc>
          <w:tcPr>
            <w:tcW w:w="1620" w:type="dxa"/>
            <w:vAlign w:val="center"/>
          </w:tcPr>
          <w:p w14:paraId="6B734989" w14:textId="00D22CDB" w:rsidR="4EC77CC3" w:rsidRDefault="4EC77CC3" w:rsidP="43CDAE13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II:</w:t>
            </w:r>
          </w:p>
        </w:tc>
        <w:tc>
          <w:tcPr>
            <w:tcW w:w="7185" w:type="dxa"/>
            <w:vAlign w:val="center"/>
          </w:tcPr>
          <w:p w14:paraId="16338D8C" w14:textId="303BC290" w:rsidR="4EC77CC3" w:rsidRDefault="4EC77CC3" w:rsidP="43CDAE13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  <w:t>Agenda</w:t>
            </w:r>
          </w:p>
          <w:p w14:paraId="694CB0CF" w14:textId="7E59CB35" w:rsidR="4EC77CC3" w:rsidRDefault="4EC77CC3" w:rsidP="43CDAE13">
            <w:pPr>
              <w:spacing w:before="9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Agenda</w:t>
            </w:r>
          </w:p>
        </w:tc>
        <w:tc>
          <w:tcPr>
            <w:tcW w:w="949" w:type="dxa"/>
            <w:vAlign w:val="center"/>
          </w:tcPr>
          <w:p w14:paraId="056C410F" w14:textId="6956A862" w:rsidR="4EC77CC3" w:rsidRDefault="4EC77CC3" w:rsidP="43CDAE13">
            <w:pPr>
              <w:spacing w:before="10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EC77CC3" w14:paraId="3F51DA4A" w14:textId="77777777" w:rsidTr="1FB346F8">
        <w:trPr>
          <w:trHeight w:val="765"/>
        </w:trPr>
        <w:tc>
          <w:tcPr>
            <w:tcW w:w="1620" w:type="dxa"/>
            <w:vAlign w:val="center"/>
          </w:tcPr>
          <w:p w14:paraId="6CFF9E89" w14:textId="312B7882" w:rsidR="4EC77CC3" w:rsidRDefault="4EC77CC3" w:rsidP="43CDAE13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III:</w:t>
            </w:r>
          </w:p>
        </w:tc>
        <w:tc>
          <w:tcPr>
            <w:tcW w:w="7185" w:type="dxa"/>
            <w:vAlign w:val="center"/>
          </w:tcPr>
          <w:p w14:paraId="3D68B778" w14:textId="51DB7E36" w:rsidR="4EC77CC3" w:rsidRDefault="4EC77CC3" w:rsidP="43CDAE13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  <w:t>Resum</w:t>
            </w:r>
            <w:r w:rsidR="7782A883" w:rsidRPr="43CDAE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  <w:t>o</w:t>
            </w:r>
            <w:r w:rsidRPr="43CDAE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  <w:t xml:space="preserve"> d</w:t>
            </w:r>
            <w:r w:rsidR="02BA29C8" w:rsidRPr="43CDAE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  <w:t>a</w:t>
            </w:r>
            <w:r w:rsidRPr="43CDAE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  <w:t xml:space="preserve"> Ata</w:t>
            </w:r>
          </w:p>
          <w:p w14:paraId="3307C5CD" w14:textId="25C4C2CE" w:rsidR="4EC77CC3" w:rsidRDefault="4EC77CC3" w:rsidP="43CDAE13">
            <w:pPr>
              <w:spacing w:before="9" w:line="276" w:lineRule="auto"/>
              <w:ind w:left="62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Resum</w:t>
            </w:r>
            <w:r w:rsidR="3D3A89A2"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en</w:t>
            </w:r>
            <w:r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 d</w:t>
            </w:r>
            <w:r w:rsidR="3465204D"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el</w:t>
            </w:r>
            <w:r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 A</w:t>
            </w:r>
            <w:r w:rsidR="7A5AB309"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c</w:t>
            </w:r>
            <w:r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ta</w:t>
            </w:r>
          </w:p>
        </w:tc>
        <w:tc>
          <w:tcPr>
            <w:tcW w:w="949" w:type="dxa"/>
            <w:vAlign w:val="center"/>
          </w:tcPr>
          <w:p w14:paraId="370B0A98" w14:textId="6F995137" w:rsidR="4EC77CC3" w:rsidRDefault="4EC77CC3" w:rsidP="43CDAE13">
            <w:pPr>
              <w:spacing w:before="10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22DE8814" w14:paraId="5A859829" w14:textId="77777777" w:rsidTr="1FB346F8">
        <w:trPr>
          <w:trHeight w:val="765"/>
        </w:trPr>
        <w:tc>
          <w:tcPr>
            <w:tcW w:w="1620" w:type="dxa"/>
            <w:vAlign w:val="center"/>
          </w:tcPr>
          <w:p w14:paraId="16281D71" w14:textId="350DA523" w:rsidR="7F55C953" w:rsidRDefault="7F55C953" w:rsidP="22DE8814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IV:</w:t>
            </w:r>
          </w:p>
        </w:tc>
        <w:tc>
          <w:tcPr>
            <w:tcW w:w="7185" w:type="dxa"/>
            <w:vAlign w:val="center"/>
          </w:tcPr>
          <w:p w14:paraId="30C8F93E" w14:textId="36BA283A" w:rsidR="7F55C953" w:rsidRPr="00993F45" w:rsidRDefault="7F55C953" w:rsidP="22DE881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Carta de Renúncia </w:t>
            </w:r>
          </w:p>
          <w:p w14:paraId="31DF5285" w14:textId="4B2073F1" w:rsidR="7F55C953" w:rsidRPr="00993F45" w:rsidRDefault="7F55C953" w:rsidP="22DE88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Carta de </w:t>
            </w:r>
            <w:r w:rsidR="139DAF29" w:rsidRPr="00993F4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Renuncia</w:t>
            </w:r>
          </w:p>
        </w:tc>
        <w:tc>
          <w:tcPr>
            <w:tcW w:w="949" w:type="dxa"/>
            <w:vAlign w:val="center"/>
          </w:tcPr>
          <w:p w14:paraId="44227A0E" w14:textId="1E2EEB80" w:rsidR="1CBB1402" w:rsidRDefault="1CBB1402" w:rsidP="22DE8814">
            <w:pPr>
              <w:spacing w:before="147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EC77CC3" w14:paraId="6D3F9CA7" w14:textId="77777777" w:rsidTr="1FB346F8">
        <w:trPr>
          <w:trHeight w:val="1258"/>
        </w:trPr>
        <w:tc>
          <w:tcPr>
            <w:tcW w:w="1620" w:type="dxa"/>
            <w:vAlign w:val="center"/>
          </w:tcPr>
          <w:p w14:paraId="29F03EC6" w14:textId="15270788" w:rsidR="4EC77CC3" w:rsidRDefault="7F55C953" w:rsidP="22DE8814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V:</w:t>
            </w:r>
          </w:p>
          <w:p w14:paraId="4F967519" w14:textId="30E3DCD4" w:rsidR="4EC77CC3" w:rsidRDefault="4EC77CC3" w:rsidP="22DE8814">
            <w:pPr>
              <w:spacing w:before="10"/>
              <w:ind w:left="4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7185" w:type="dxa"/>
            <w:vAlign w:val="center"/>
          </w:tcPr>
          <w:p w14:paraId="520114B8" w14:textId="30F45461" w:rsidR="4EC77CC3" w:rsidRDefault="37CAB85B" w:rsidP="43CDAE13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43CDAE1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Relatório apresentado pela Coordenação Nacional da Argentina sobre a PPTA</w:t>
            </w:r>
            <w:r w:rsidRPr="43CDAE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D6C7757" w14:textId="674E2081" w:rsidR="4EC77CC3" w:rsidRPr="00993F45" w:rsidRDefault="4EC77CC3" w:rsidP="43CDAE13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UY"/>
              </w:rPr>
            </w:pP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UY"/>
              </w:rPr>
              <w:t xml:space="preserve">Informe </w:t>
            </w:r>
            <w:r w:rsidR="39DFCA63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UY"/>
              </w:rPr>
              <w:t>p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UY"/>
              </w:rPr>
              <w:t xml:space="preserve">resentado por la Coordinación Nacional de </w:t>
            </w:r>
            <w:r w:rsidR="6EB4ED66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UY"/>
              </w:rPr>
              <w:t xml:space="preserve">Argentina 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UY"/>
              </w:rPr>
              <w:t>sobre la PPT</w:t>
            </w:r>
            <w:r w:rsidR="0108199F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UY"/>
              </w:rPr>
              <w:t>A</w:t>
            </w:r>
          </w:p>
        </w:tc>
        <w:tc>
          <w:tcPr>
            <w:tcW w:w="949" w:type="dxa"/>
            <w:vAlign w:val="center"/>
          </w:tcPr>
          <w:p w14:paraId="2E5E5457" w14:textId="5553507E" w:rsidR="4EC77CC3" w:rsidRDefault="4EC77CC3" w:rsidP="43CDAE13">
            <w:pPr>
              <w:spacing w:before="147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EC77CC3" w14:paraId="79A20557" w14:textId="77777777" w:rsidTr="1FB346F8">
        <w:trPr>
          <w:trHeight w:val="1524"/>
        </w:trPr>
        <w:tc>
          <w:tcPr>
            <w:tcW w:w="1620" w:type="dxa"/>
            <w:vAlign w:val="center"/>
          </w:tcPr>
          <w:p w14:paraId="20789A4F" w14:textId="23B3B567" w:rsidR="4EC77CC3" w:rsidRDefault="4F5E6C8D" w:rsidP="22DE8814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VI:</w:t>
            </w:r>
          </w:p>
        </w:tc>
        <w:tc>
          <w:tcPr>
            <w:tcW w:w="7185" w:type="dxa"/>
            <w:vAlign w:val="center"/>
          </w:tcPr>
          <w:p w14:paraId="2B599F42" w14:textId="72F7CFF5" w:rsidR="4EC77CC3" w:rsidRPr="00993F45" w:rsidRDefault="7F50A348" w:rsidP="22DE8814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Décimo</w:t>
            </w:r>
            <w:r w:rsidR="14D3612C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Segundo 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Relatório de Direitos Humanos sobre "Acesso à Justiça, Empresas e Direitos Humanos" </w:t>
            </w:r>
          </w:p>
          <w:p w14:paraId="4AD2651C" w14:textId="472BC311" w:rsidR="3D573106" w:rsidRDefault="1A37978E" w:rsidP="22DE8814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Duo</w:t>
            </w:r>
            <w:r w:rsidR="3D573106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décimo Informe de Derechos Humanos </w:t>
            </w:r>
            <w:r w:rsidR="59AC1D90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sobre</w:t>
            </w:r>
            <w:r w:rsidR="3D573106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 "Acceso a la Justicia, Empresas y Derechos Humanos"</w:t>
            </w:r>
          </w:p>
        </w:tc>
        <w:tc>
          <w:tcPr>
            <w:tcW w:w="949" w:type="dxa"/>
            <w:vAlign w:val="center"/>
          </w:tcPr>
          <w:p w14:paraId="5F52BD6C" w14:textId="26916722" w:rsidR="4EC77CC3" w:rsidRDefault="4EC77CC3" w:rsidP="43CDAE13">
            <w:pPr>
              <w:spacing w:before="147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22DE8814" w14:paraId="71332C8E" w14:textId="77777777" w:rsidTr="1FB346F8">
        <w:trPr>
          <w:trHeight w:val="300"/>
        </w:trPr>
        <w:tc>
          <w:tcPr>
            <w:tcW w:w="1620" w:type="dxa"/>
            <w:vAlign w:val="center"/>
          </w:tcPr>
          <w:p w14:paraId="7B45C79E" w14:textId="39E4D33A" w:rsidR="09264086" w:rsidRDefault="09264086" w:rsidP="22DE881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VII:</w:t>
            </w:r>
          </w:p>
        </w:tc>
        <w:tc>
          <w:tcPr>
            <w:tcW w:w="7185" w:type="dxa"/>
            <w:vAlign w:val="center"/>
          </w:tcPr>
          <w:p w14:paraId="2BAB9DFB" w14:textId="6DF7FE0F" w:rsidR="09264086" w:rsidRPr="00993F45" w:rsidRDefault="09264086" w:rsidP="22DE881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Continuidade do Projeto “Sistematização e Acompanhamento de </w:t>
            </w:r>
            <w:r w:rsidR="3B2070A4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asos de </w:t>
            </w:r>
            <w:r w:rsidR="0433C8DD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ortura e </w:t>
            </w:r>
            <w:r w:rsidR="33AB0516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utras </w:t>
            </w:r>
            <w:r w:rsidR="4F06C378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ormas de </w:t>
            </w:r>
            <w:r w:rsidR="6E6DA91D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iolência </w:t>
            </w:r>
            <w:r w:rsidR="31297538"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nstitucional.”</w:t>
            </w:r>
          </w:p>
          <w:p w14:paraId="7CF75B7A" w14:textId="22605F06" w:rsidR="09264086" w:rsidRDefault="09264086" w:rsidP="22DE88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Continuación del proyecto “Sistematización y </w:t>
            </w:r>
            <w:r w:rsidR="28E03C49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S</w:t>
            </w: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eguimiento de </w:t>
            </w:r>
            <w:r w:rsidR="5108C579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C</w:t>
            </w: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asos de </w:t>
            </w:r>
            <w:r w:rsidR="597A1CAF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T</w:t>
            </w: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ortura y </w:t>
            </w:r>
            <w:r w:rsidR="78EA819B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O</w:t>
            </w: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tras </w:t>
            </w:r>
            <w:r w:rsidR="79B2DCD5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F</w:t>
            </w: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ormas de </w:t>
            </w:r>
            <w:r w:rsidR="59FA72E4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V</w:t>
            </w: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iolencia </w:t>
            </w:r>
            <w:r w:rsidR="7A79560D"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I</w:t>
            </w: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nstitucional.”</w:t>
            </w:r>
          </w:p>
        </w:tc>
        <w:tc>
          <w:tcPr>
            <w:tcW w:w="949" w:type="dxa"/>
            <w:vAlign w:val="center"/>
          </w:tcPr>
          <w:p w14:paraId="03493E5F" w14:textId="7B8C8604" w:rsidR="68331BAD" w:rsidRDefault="68331BAD" w:rsidP="22DE8814">
            <w:pPr>
              <w:spacing w:before="147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EC77CC3" w14:paraId="4D3B3FB3" w14:textId="77777777" w:rsidTr="1FB346F8">
        <w:trPr>
          <w:trHeight w:val="865"/>
        </w:trPr>
        <w:tc>
          <w:tcPr>
            <w:tcW w:w="1620" w:type="dxa"/>
            <w:vAlign w:val="center"/>
          </w:tcPr>
          <w:p w14:paraId="24780F95" w14:textId="3E277115" w:rsidR="4EC77CC3" w:rsidRDefault="76CFA2DE" w:rsidP="22DE8814">
            <w:pPr>
              <w:spacing w:before="10"/>
              <w:ind w:left="46" w:right="-44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Anexo VIII:</w:t>
            </w:r>
          </w:p>
        </w:tc>
        <w:tc>
          <w:tcPr>
            <w:tcW w:w="7185" w:type="dxa"/>
            <w:vAlign w:val="center"/>
          </w:tcPr>
          <w:p w14:paraId="0808EFF1" w14:textId="5BD86DD6" w:rsidR="4EC77CC3" w:rsidRPr="00993F45" w:rsidRDefault="68331BAD" w:rsidP="22DE8814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Flyer e Cronograma da </w:t>
            </w:r>
            <w:r w:rsidR="4EC77CC3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Revista REDPO - 12° Edi</w:t>
            </w:r>
            <w:r w:rsidR="64DFBDB9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ção</w:t>
            </w:r>
          </w:p>
          <w:p w14:paraId="58826FEA" w14:textId="39EE6128" w:rsidR="4EC77CC3" w:rsidRDefault="64DFBDB9" w:rsidP="22DE8814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Flyer</w:t>
            </w:r>
            <w:proofErr w:type="spellEnd"/>
            <w:r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 y Cronograma de la </w:t>
            </w:r>
            <w:r w:rsidR="4EC77CC3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Revista REDPO – 12ª Edi</w:t>
            </w:r>
            <w:r w:rsidR="0B74A297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ción</w:t>
            </w:r>
          </w:p>
        </w:tc>
        <w:tc>
          <w:tcPr>
            <w:tcW w:w="949" w:type="dxa"/>
            <w:vAlign w:val="center"/>
          </w:tcPr>
          <w:p w14:paraId="4D7C7CE0" w14:textId="48A21B81" w:rsidR="4EC77CC3" w:rsidRDefault="4EC77CC3" w:rsidP="43CDAE13">
            <w:pPr>
              <w:spacing w:before="10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</w:t>
            </w:r>
            <w:r w:rsidR="213A861F"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l</w:t>
            </w:r>
          </w:p>
        </w:tc>
      </w:tr>
      <w:tr w:rsidR="43CDAE13" w14:paraId="72C14DAD" w14:textId="77777777" w:rsidTr="1FB346F8">
        <w:trPr>
          <w:trHeight w:val="960"/>
        </w:trPr>
        <w:tc>
          <w:tcPr>
            <w:tcW w:w="1620" w:type="dxa"/>
            <w:vAlign w:val="center"/>
          </w:tcPr>
          <w:p w14:paraId="7FBF66EE" w14:textId="7E2D1998" w:rsidR="213A861F" w:rsidRDefault="2AF21A24" w:rsidP="22DE8814">
            <w:pPr>
              <w:spacing w:before="10"/>
              <w:ind w:left="46" w:right="-1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IX:</w:t>
            </w:r>
          </w:p>
        </w:tc>
        <w:tc>
          <w:tcPr>
            <w:tcW w:w="7185" w:type="dxa"/>
            <w:vAlign w:val="center"/>
          </w:tcPr>
          <w:p w14:paraId="4CEAEBF6" w14:textId="1212BE9A" w:rsidR="2FE354D4" w:rsidRDefault="2FE354D4" w:rsidP="43CDAE1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 xml:space="preserve">Próximo </w:t>
            </w:r>
            <w:proofErr w:type="spellStart"/>
            <w:r w:rsidR="025171B4" w:rsidRPr="43CDAE13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>Projeto</w:t>
            </w:r>
            <w:proofErr w:type="spellEnd"/>
            <w:r w:rsidR="025171B4" w:rsidRPr="43CDAE13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 xml:space="preserve"> de </w:t>
            </w:r>
            <w:proofErr w:type="spellStart"/>
            <w:r w:rsidR="025171B4" w:rsidRPr="43CDAE13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>Recomendação</w:t>
            </w:r>
            <w:proofErr w:type="spellEnd"/>
            <w:r w:rsidR="025171B4" w:rsidRPr="43CDAE13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</w:p>
          <w:p w14:paraId="5D408370" w14:textId="7421CED6" w:rsidR="11826852" w:rsidRDefault="11826852" w:rsidP="43CDAE1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Próximo Proyecto de Recomendación</w:t>
            </w:r>
          </w:p>
        </w:tc>
        <w:tc>
          <w:tcPr>
            <w:tcW w:w="949" w:type="dxa"/>
            <w:vAlign w:val="center"/>
          </w:tcPr>
          <w:p w14:paraId="64A6D870" w14:textId="020F95CE" w:rsidR="6392E7B3" w:rsidRDefault="6392E7B3" w:rsidP="43CDAE13">
            <w:pPr>
              <w:spacing w:before="10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EC77CC3" w14:paraId="31A04F0B" w14:textId="77777777" w:rsidTr="1FB346F8">
        <w:trPr>
          <w:trHeight w:val="1440"/>
        </w:trPr>
        <w:tc>
          <w:tcPr>
            <w:tcW w:w="1620" w:type="dxa"/>
            <w:vAlign w:val="center"/>
          </w:tcPr>
          <w:p w14:paraId="7A4BCA3B" w14:textId="4F91C5EC" w:rsidR="4EC77CC3" w:rsidRDefault="26E7E5E3" w:rsidP="22DE8814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X:</w:t>
            </w:r>
          </w:p>
        </w:tc>
        <w:tc>
          <w:tcPr>
            <w:tcW w:w="7185" w:type="dxa"/>
            <w:vAlign w:val="center"/>
          </w:tcPr>
          <w:p w14:paraId="64F39C6A" w14:textId="18A9671A" w:rsidR="4EC77CC3" w:rsidRDefault="07E7F689" w:rsidP="22DE8814">
            <w:pPr>
              <w:spacing w:before="9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2DE88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Formação e Capacitação - </w:t>
            </w:r>
            <w:r w:rsidR="03EF7694" w:rsidRPr="22DE8814">
              <w:rPr>
                <w:rFonts w:ascii="Times New Roman" w:eastAsia="Times New Roman" w:hAnsi="Times New Roman" w:cs="Times New Roman"/>
                <w:sz w:val="22"/>
                <w:szCs w:val="22"/>
              </w:rPr>
              <w:t>Curso “Meio Ambiente, Mobilidade Humana e Direitos Humanos</w:t>
            </w:r>
            <w:r w:rsidR="5B238F14" w:rsidRPr="22DE8814"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  <w:r w:rsidR="42B6E258" w:rsidRPr="22DE88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Webinário “Direito e Arte”</w:t>
            </w:r>
          </w:p>
          <w:p w14:paraId="47A05DE6" w14:textId="212E4929" w:rsidR="4EC77CC3" w:rsidRDefault="42B6E258" w:rsidP="22DE8814">
            <w:pPr>
              <w:spacing w:before="9" w:line="276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Formación y Capacitación - </w:t>
            </w:r>
            <w:r w:rsidR="5B238F14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Curso “Medio Ambiente, Movilidad Humana y Derechos Humanos”</w:t>
            </w:r>
            <w:r w:rsidR="7DE3E283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 y </w:t>
            </w:r>
            <w:proofErr w:type="spellStart"/>
            <w:r w:rsidR="7DE3E283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Webnar</w:t>
            </w:r>
            <w:proofErr w:type="spellEnd"/>
            <w:r w:rsidR="7DE3E283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 “Derecho y Arte”</w:t>
            </w:r>
          </w:p>
        </w:tc>
        <w:tc>
          <w:tcPr>
            <w:tcW w:w="949" w:type="dxa"/>
            <w:vAlign w:val="center"/>
          </w:tcPr>
          <w:p w14:paraId="57A5AD35" w14:textId="546E411E" w:rsidR="4EC77CC3" w:rsidRDefault="4EC77CC3" w:rsidP="43CDAE13">
            <w:pPr>
              <w:spacing w:before="147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EC77CC3" w14:paraId="64A150BF" w14:textId="77777777" w:rsidTr="1FB346F8">
        <w:trPr>
          <w:trHeight w:val="1380"/>
        </w:trPr>
        <w:tc>
          <w:tcPr>
            <w:tcW w:w="1620" w:type="dxa"/>
            <w:vAlign w:val="center"/>
          </w:tcPr>
          <w:p w14:paraId="53F4C112" w14:textId="77D40A27" w:rsidR="4EC77CC3" w:rsidRDefault="2EAA1B2C" w:rsidP="22DE8814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XI:</w:t>
            </w:r>
          </w:p>
        </w:tc>
        <w:tc>
          <w:tcPr>
            <w:tcW w:w="7185" w:type="dxa"/>
            <w:vAlign w:val="center"/>
          </w:tcPr>
          <w:p w14:paraId="4919B346" w14:textId="51B215A3" w:rsidR="3E54DF71" w:rsidRDefault="3E54DF71" w:rsidP="43CDAE13">
            <w:pPr>
              <w:spacing w:before="9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Compêndio do Mecanismo de Cooperação Interinstitucional das Defensorias Públicas do MERCOSUL</w:t>
            </w:r>
          </w:p>
          <w:p w14:paraId="3E87A95A" w14:textId="3E1752FF" w:rsidR="4EC77CC3" w:rsidRDefault="4EC77CC3" w:rsidP="43CDAE13">
            <w:pPr>
              <w:spacing w:before="10" w:line="276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Compendio Mecanismo de Cooperación Interinstitucional de las Defensorías Públicas del MERCOSUR</w:t>
            </w:r>
          </w:p>
        </w:tc>
        <w:tc>
          <w:tcPr>
            <w:tcW w:w="949" w:type="dxa"/>
            <w:vAlign w:val="center"/>
          </w:tcPr>
          <w:p w14:paraId="6A12EA63" w14:textId="54BA7A45" w:rsidR="4EC77CC3" w:rsidRDefault="4EC77CC3" w:rsidP="43CDAE13">
            <w:pPr>
              <w:spacing w:before="147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3CDAE13" w14:paraId="3434201C" w14:textId="77777777" w:rsidTr="1FB346F8">
        <w:trPr>
          <w:trHeight w:val="822"/>
        </w:trPr>
        <w:tc>
          <w:tcPr>
            <w:tcW w:w="1620" w:type="dxa"/>
            <w:vAlign w:val="center"/>
          </w:tcPr>
          <w:p w14:paraId="58F0FF37" w14:textId="10EDE552" w:rsidR="3BE959A2" w:rsidRDefault="400EE0F5" w:rsidP="22DE8814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XII:</w:t>
            </w:r>
          </w:p>
        </w:tc>
        <w:tc>
          <w:tcPr>
            <w:tcW w:w="7185" w:type="dxa"/>
            <w:vAlign w:val="center"/>
          </w:tcPr>
          <w:p w14:paraId="0DA037B5" w14:textId="34252978" w:rsidR="3BE959A2" w:rsidRPr="00993F45" w:rsidRDefault="3BE959A2" w:rsidP="43CDAE1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Trabalho Conjunto da REDPO com a RAADH</w:t>
            </w:r>
          </w:p>
          <w:p w14:paraId="74CAFDDA" w14:textId="0B9631F6" w:rsidR="3BE959A2" w:rsidRDefault="3BE959A2" w:rsidP="43CDAE1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Trabajo Conjunto de la REDPO con la RAADH</w:t>
            </w:r>
          </w:p>
        </w:tc>
        <w:tc>
          <w:tcPr>
            <w:tcW w:w="949" w:type="dxa"/>
            <w:vAlign w:val="center"/>
          </w:tcPr>
          <w:p w14:paraId="68C6380B" w14:textId="31D8EC98" w:rsidR="3BE959A2" w:rsidRDefault="3BE959A2" w:rsidP="43CDAE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EC77CC3" w14:paraId="3C057335" w14:textId="77777777" w:rsidTr="1FB346F8">
        <w:trPr>
          <w:trHeight w:val="883"/>
        </w:trPr>
        <w:tc>
          <w:tcPr>
            <w:tcW w:w="1620" w:type="dxa"/>
            <w:vAlign w:val="center"/>
          </w:tcPr>
          <w:p w14:paraId="22FB70A1" w14:textId="08E3A94E" w:rsidR="4EC77CC3" w:rsidRDefault="5238E02F" w:rsidP="22DE8814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XIII:</w:t>
            </w:r>
          </w:p>
        </w:tc>
        <w:tc>
          <w:tcPr>
            <w:tcW w:w="7185" w:type="dxa"/>
            <w:vAlign w:val="center"/>
          </w:tcPr>
          <w:p w14:paraId="562BAEE0" w14:textId="1A33384C" w:rsidR="4EC77CC3" w:rsidRPr="00993F45" w:rsidRDefault="4EC77CC3" w:rsidP="22DE8814">
            <w:pPr>
              <w:spacing w:before="10" w:line="276" w:lineRule="auto"/>
              <w:ind w:left="6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Programa de Traba</w:t>
            </w:r>
            <w:r w:rsidR="39DA3E12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lh</w:t>
            </w: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o 202</w:t>
            </w:r>
            <w:r w:rsidR="7CCD757D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-202</w:t>
            </w:r>
            <w:r w:rsidR="4949684E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14:paraId="77A60D3E" w14:textId="7B9503F7" w:rsidR="4EC77CC3" w:rsidRPr="00993F45" w:rsidRDefault="4EC77CC3" w:rsidP="22DE8814">
            <w:pPr>
              <w:spacing w:before="9" w:line="276" w:lineRule="auto"/>
              <w:ind w:left="62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Programa de Traba</w:t>
            </w:r>
            <w:r w:rsidR="636AA036" w:rsidRPr="00993F4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993F4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 202</w:t>
            </w:r>
            <w:r w:rsidR="7098A96E" w:rsidRPr="00993F4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  <w:r w:rsidRPr="00993F4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-202</w:t>
            </w:r>
            <w:r w:rsidR="538A2CE5" w:rsidRPr="00993F4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49" w:type="dxa"/>
            <w:vAlign w:val="center"/>
          </w:tcPr>
          <w:p w14:paraId="2CE0A9C5" w14:textId="1431ECDA" w:rsidR="4EC77CC3" w:rsidRDefault="4EC77CC3" w:rsidP="43CDAE13">
            <w:pPr>
              <w:spacing w:before="10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43CDAE13" w14:paraId="2EAE22D2" w14:textId="77777777" w:rsidTr="1FB346F8">
        <w:trPr>
          <w:trHeight w:val="1513"/>
        </w:trPr>
        <w:tc>
          <w:tcPr>
            <w:tcW w:w="1620" w:type="dxa"/>
            <w:vAlign w:val="center"/>
          </w:tcPr>
          <w:p w14:paraId="51E3B0B8" w14:textId="4B1DB937" w:rsidR="0C95DF44" w:rsidRDefault="6447F795" w:rsidP="22DE881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XIV:</w:t>
            </w:r>
          </w:p>
        </w:tc>
        <w:tc>
          <w:tcPr>
            <w:tcW w:w="7185" w:type="dxa"/>
            <w:vAlign w:val="center"/>
          </w:tcPr>
          <w:p w14:paraId="203282F0" w14:textId="5DDA0A0E" w:rsidR="6FDF4A34" w:rsidRPr="00993F45" w:rsidRDefault="6FDF4A34" w:rsidP="43CDAE1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Projeto “Tecnologias da Informação e Comunicação ao Serviço das Defensorias Públicas como Garantia de Acesso à Justiça”</w:t>
            </w:r>
            <w:r w:rsidR="0F512A24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="3A329738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 w:rsidR="0F512A24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lyer </w:t>
            </w:r>
            <w:r w:rsidR="5C03A920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="0F512A24"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igital</w:t>
            </w:r>
          </w:p>
          <w:p w14:paraId="68687439" w14:textId="55992320" w:rsidR="61645256" w:rsidRDefault="61645256" w:rsidP="43CDAE1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Proyecto “Tecnologías de la Información y Comunicación al </w:t>
            </w:r>
            <w:proofErr w:type="spellStart"/>
            <w:r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Serviço</w:t>
            </w:r>
            <w:proofErr w:type="spellEnd"/>
            <w:r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 de las Defensas Públicas como Garantía de Acceso a la Justicia”</w:t>
            </w:r>
            <w:r w:rsidR="60532A22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 - </w:t>
            </w:r>
            <w:proofErr w:type="spellStart"/>
            <w:r w:rsidR="71995805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Fl</w:t>
            </w:r>
            <w:r w:rsidR="60532A22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yer</w:t>
            </w:r>
            <w:proofErr w:type="spellEnd"/>
            <w:r w:rsidR="60532A22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C168527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D</w:t>
            </w:r>
            <w:r w:rsidR="60532A22" w:rsidRPr="22DE881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igital</w:t>
            </w:r>
          </w:p>
        </w:tc>
        <w:tc>
          <w:tcPr>
            <w:tcW w:w="949" w:type="dxa"/>
            <w:vAlign w:val="center"/>
          </w:tcPr>
          <w:p w14:paraId="2868FBC9" w14:textId="582014C3" w:rsidR="7FA9EDE3" w:rsidRDefault="7FA9EDE3" w:rsidP="43CDAE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43CDAE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1FB346F8" w14:paraId="670E711B" w14:textId="77777777" w:rsidTr="1FB346F8">
        <w:trPr>
          <w:trHeight w:val="300"/>
        </w:trPr>
        <w:tc>
          <w:tcPr>
            <w:tcW w:w="1620" w:type="dxa"/>
            <w:vAlign w:val="center"/>
          </w:tcPr>
          <w:p w14:paraId="2F1E89E1" w14:textId="08346FCF" w:rsidR="4B77961D" w:rsidRDefault="4B77961D" w:rsidP="1FB346F8">
            <w:pPr>
              <w:spacing w:before="10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XV:</w:t>
            </w:r>
          </w:p>
        </w:tc>
        <w:tc>
          <w:tcPr>
            <w:tcW w:w="7185" w:type="dxa"/>
            <w:vAlign w:val="center"/>
          </w:tcPr>
          <w:p w14:paraId="1B814496" w14:textId="2615118A" w:rsidR="1479E6D5" w:rsidRPr="00993F45" w:rsidRDefault="1479E6D5" w:rsidP="1FB346F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RESERVADO </w:t>
            </w:r>
            <w:r w:rsidRPr="1FB346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="4B77961D" w:rsidRPr="1FB346F8">
              <w:rPr>
                <w:rFonts w:ascii="Times New Roman" w:eastAsia="Times New Roman" w:hAnsi="Times New Roman" w:cs="Times New Roman"/>
                <w:sz w:val="22"/>
                <w:szCs w:val="22"/>
              </w:rPr>
              <w:t>Proposta de Parágrafo para o Comunicado Conjunto dos Presidentes</w:t>
            </w:r>
          </w:p>
          <w:p w14:paraId="22622030" w14:textId="3E9A6F75" w:rsidR="0EB85EE4" w:rsidRDefault="0EB85EE4" w:rsidP="1FB346F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s-ES"/>
              </w:rPr>
              <w:t xml:space="preserve">RESERVADO </w:t>
            </w:r>
            <w:r w:rsidRPr="1FB346F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- </w:t>
            </w:r>
            <w:r w:rsidR="00993F45" w:rsidRPr="1FB346F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Propuesta</w:t>
            </w:r>
            <w:r w:rsidR="4B77961D" w:rsidRPr="1FB346F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 xml:space="preserve"> de Párrafo para el Comunicado Conjunto de los Presidentes</w:t>
            </w:r>
          </w:p>
        </w:tc>
        <w:tc>
          <w:tcPr>
            <w:tcW w:w="949" w:type="dxa"/>
            <w:vAlign w:val="center"/>
          </w:tcPr>
          <w:p w14:paraId="60E852AA" w14:textId="0ECE9F06" w:rsidR="4B77961D" w:rsidRDefault="4B77961D" w:rsidP="1FB346F8">
            <w:pPr>
              <w:spacing w:before="10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22DE8814" w14:paraId="4E219119" w14:textId="77777777" w:rsidTr="1FB346F8">
        <w:trPr>
          <w:trHeight w:val="300"/>
        </w:trPr>
        <w:tc>
          <w:tcPr>
            <w:tcW w:w="1620" w:type="dxa"/>
            <w:vAlign w:val="center"/>
          </w:tcPr>
          <w:p w14:paraId="0E5413E5" w14:textId="526B12E6" w:rsidR="1FB346F8" w:rsidRDefault="1FB346F8" w:rsidP="1FB346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XVI:</w:t>
            </w:r>
          </w:p>
        </w:tc>
        <w:tc>
          <w:tcPr>
            <w:tcW w:w="7185" w:type="dxa"/>
            <w:vAlign w:val="center"/>
          </w:tcPr>
          <w:p w14:paraId="6E59128A" w14:textId="6AECDA9B" w:rsidR="22DE8814" w:rsidRPr="00993F45" w:rsidRDefault="22DE8814" w:rsidP="22DE8814">
            <w:pPr>
              <w:spacing w:before="1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3F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Boletim Informativo do Primeiro Semestre de 2025 </w:t>
            </w:r>
          </w:p>
          <w:p w14:paraId="24A87CA6" w14:textId="1E596A3B" w:rsidR="22DE8814" w:rsidRDefault="22DE8814" w:rsidP="22DE8814">
            <w:pPr>
              <w:spacing w:before="1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s-ES"/>
              </w:rPr>
              <w:t>Boletín Informativo del Primero Semestre de 2025</w:t>
            </w:r>
          </w:p>
        </w:tc>
        <w:tc>
          <w:tcPr>
            <w:tcW w:w="949" w:type="dxa"/>
            <w:vAlign w:val="center"/>
          </w:tcPr>
          <w:p w14:paraId="54FACEDB" w14:textId="558CE92B" w:rsidR="22DE8814" w:rsidRDefault="22DE8814" w:rsidP="22DE8814">
            <w:pPr>
              <w:spacing w:before="10"/>
              <w:ind w:lef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22DE8814" w14:paraId="1CC330FA" w14:textId="77777777" w:rsidTr="1FB346F8">
        <w:trPr>
          <w:trHeight w:val="300"/>
        </w:trPr>
        <w:tc>
          <w:tcPr>
            <w:tcW w:w="1620" w:type="dxa"/>
            <w:vAlign w:val="center"/>
          </w:tcPr>
          <w:p w14:paraId="4AF4067F" w14:textId="798B873B" w:rsidR="1FB346F8" w:rsidRDefault="1FB346F8" w:rsidP="1FB346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XVII:</w:t>
            </w:r>
          </w:p>
        </w:tc>
        <w:tc>
          <w:tcPr>
            <w:tcW w:w="7185" w:type="dxa"/>
            <w:vAlign w:val="center"/>
          </w:tcPr>
          <w:p w14:paraId="2DAB87E9" w14:textId="5854265F" w:rsidR="22DE8814" w:rsidRDefault="6347E4ED" w:rsidP="1FB346F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FB346F8">
              <w:rPr>
                <w:rFonts w:ascii="Times New Roman" w:eastAsia="Times New Roman" w:hAnsi="Times New Roman" w:cs="Times New Roman"/>
                <w:sz w:val="22"/>
                <w:szCs w:val="22"/>
              </w:rPr>
              <w:t>Projeto de Pessoas Estrangeiras Privadas de Liberdade, em colaboração com os Consulados.</w:t>
            </w:r>
          </w:p>
          <w:p w14:paraId="7AC62E40" w14:textId="4E17ED01" w:rsidR="22DE8814" w:rsidRPr="00993F45" w:rsidRDefault="6347E4ED" w:rsidP="1FB346F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s-UY"/>
              </w:rPr>
            </w:pPr>
            <w:r w:rsidRPr="00993F4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UY"/>
              </w:rPr>
              <w:t>Proyecto de Personas Extranjeras Privadas de Libertad, en colaboración con los Consulados.</w:t>
            </w:r>
          </w:p>
        </w:tc>
        <w:tc>
          <w:tcPr>
            <w:tcW w:w="949" w:type="dxa"/>
            <w:vAlign w:val="center"/>
          </w:tcPr>
          <w:p w14:paraId="2387A3BF" w14:textId="50EA35A7" w:rsidR="22DE8814" w:rsidRDefault="22DE8814" w:rsidP="22DE8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22DE8814" w14:paraId="58EB569C" w14:textId="77777777" w:rsidTr="1FB346F8">
        <w:trPr>
          <w:trHeight w:val="300"/>
        </w:trPr>
        <w:tc>
          <w:tcPr>
            <w:tcW w:w="1620" w:type="dxa"/>
            <w:vAlign w:val="center"/>
          </w:tcPr>
          <w:p w14:paraId="678F3F21" w14:textId="30A1D8CF" w:rsidR="4E0990FF" w:rsidRDefault="7688DD94" w:rsidP="1FB346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XVIII:</w:t>
            </w:r>
          </w:p>
        </w:tc>
        <w:tc>
          <w:tcPr>
            <w:tcW w:w="7185" w:type="dxa"/>
            <w:vAlign w:val="center"/>
          </w:tcPr>
          <w:p w14:paraId="0DB11B10" w14:textId="5030B917" w:rsidR="1FB346F8" w:rsidRDefault="1FB346F8" w:rsidP="1FB346F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</w:pPr>
            <w:r w:rsidRPr="1FB346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Avanços do Projeto “Acesso à Justiça e Devido Processo no Processo Penal de Mulheres. </w:t>
            </w: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  <w:lang w:val="es-UY"/>
              </w:rPr>
              <w:t>O papel da Defesa”</w:t>
            </w:r>
            <w:r w:rsidRPr="00993F45">
              <w:rPr>
                <w:lang w:val="es-UY"/>
              </w:rPr>
              <w:br/>
            </w:r>
            <w:r w:rsidRPr="1FB346F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Avances del Proyecto “Acceso a la Justicia y Debido Proceso en el Proceso Penal de las Mujeres. El Rol de la Defensa”</w:t>
            </w:r>
          </w:p>
        </w:tc>
        <w:tc>
          <w:tcPr>
            <w:tcW w:w="949" w:type="dxa"/>
            <w:vAlign w:val="center"/>
          </w:tcPr>
          <w:p w14:paraId="7560077D" w14:textId="7279ADD3" w:rsidR="22DE8814" w:rsidRDefault="22DE8814" w:rsidP="22DE8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2DE8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  <w:tr w:rsidR="1FB346F8" w14:paraId="5DA63D62" w14:textId="77777777" w:rsidTr="1FB346F8">
        <w:trPr>
          <w:trHeight w:val="300"/>
        </w:trPr>
        <w:tc>
          <w:tcPr>
            <w:tcW w:w="1620" w:type="dxa"/>
            <w:vAlign w:val="center"/>
          </w:tcPr>
          <w:p w14:paraId="725C6EDD" w14:textId="774C1A8F" w:rsidR="34F4BABD" w:rsidRDefault="34F4BABD" w:rsidP="1FB346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Anexo XIX:</w:t>
            </w:r>
          </w:p>
        </w:tc>
        <w:tc>
          <w:tcPr>
            <w:tcW w:w="7185" w:type="dxa"/>
            <w:vAlign w:val="center"/>
          </w:tcPr>
          <w:p w14:paraId="1D1C79C7" w14:textId="582651CF" w:rsidR="1FB346F8" w:rsidRDefault="1FB346F8" w:rsidP="1FB346F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</w:pPr>
            <w:r w:rsidRPr="00993F45">
              <w:rPr>
                <w:rFonts w:ascii="Times New Roman" w:eastAsia="Times New Roman" w:hAnsi="Times New Roman" w:cs="Times New Roman"/>
                <w:sz w:val="22"/>
                <w:szCs w:val="22"/>
              </w:rPr>
              <w:t>Avanços do Projeto “Situações de Violência contra Integrantes da Defensoria Pública”</w:t>
            </w:r>
            <w:r w:rsidRPr="00993F45">
              <w:rPr>
                <w:lang w:val="es-ES"/>
              </w:rPr>
              <w:br/>
            </w:r>
            <w:r w:rsidRPr="1FB346F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s-ES"/>
              </w:rPr>
              <w:t>Avances del Proyecto “Situaciones de Violencia hacia Integrantes de la Defensa Pública”.</w:t>
            </w:r>
          </w:p>
        </w:tc>
        <w:tc>
          <w:tcPr>
            <w:tcW w:w="949" w:type="dxa"/>
            <w:vAlign w:val="center"/>
          </w:tcPr>
          <w:p w14:paraId="0EB3A5F8" w14:textId="3C80FAA4" w:rsidR="78363FE7" w:rsidRDefault="78363FE7" w:rsidP="1FB34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1FB346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digital</w:t>
            </w:r>
          </w:p>
        </w:tc>
      </w:tr>
    </w:tbl>
    <w:p w14:paraId="0B678C49" w14:textId="7833BC79" w:rsidR="4EC77CC3" w:rsidRDefault="4EC77CC3" w:rsidP="4EC77CC3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4120AB9F" w14:textId="7BDF5467" w:rsidR="66570F79" w:rsidRDefault="66570F79" w:rsidP="4EC77CC3">
      <w:pPr>
        <w:spacing w:line="24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4EC77CC3">
        <w:rPr>
          <w:rFonts w:ascii="Times New Roman" w:eastAsia="Times New Roman" w:hAnsi="Times New Roman" w:cs="Times New Roman"/>
          <w:sz w:val="22"/>
          <w:szCs w:val="22"/>
        </w:rPr>
        <w:t>30/09/2025</w:t>
      </w:r>
    </w:p>
    <w:sectPr w:rsidR="66570F79">
      <w:headerReference w:type="default" r:id="rId6"/>
      <w:footerReference w:type="default" r:id="rId7"/>
      <w:pgSz w:w="11906" w:h="16838"/>
      <w:pgMar w:top="0" w:right="1134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1B6E" w14:textId="77777777" w:rsidR="00DC3273" w:rsidRDefault="00DC3273">
      <w:pPr>
        <w:spacing w:after="0" w:line="240" w:lineRule="auto"/>
      </w:pPr>
      <w:r>
        <w:separator/>
      </w:r>
    </w:p>
  </w:endnote>
  <w:endnote w:type="continuationSeparator" w:id="0">
    <w:p w14:paraId="0C2F84EF" w14:textId="77777777" w:rsidR="00DC3273" w:rsidRDefault="00DC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FA88E5" w14:paraId="10ED8E3F" w14:textId="77777777" w:rsidTr="78FA88E5">
      <w:trPr>
        <w:trHeight w:val="300"/>
      </w:trPr>
      <w:tc>
        <w:tcPr>
          <w:tcW w:w="3210" w:type="dxa"/>
        </w:tcPr>
        <w:p w14:paraId="03407B46" w14:textId="6FD0090B" w:rsidR="78FA88E5" w:rsidRDefault="78FA88E5" w:rsidP="78FA88E5">
          <w:pPr>
            <w:pStyle w:val="Encabezado"/>
            <w:ind w:left="-115"/>
          </w:pPr>
        </w:p>
      </w:tc>
      <w:tc>
        <w:tcPr>
          <w:tcW w:w="3210" w:type="dxa"/>
        </w:tcPr>
        <w:p w14:paraId="7AE641E0" w14:textId="3DC87C45" w:rsidR="78FA88E5" w:rsidRDefault="78FA88E5" w:rsidP="78FA88E5">
          <w:pPr>
            <w:pStyle w:val="Encabezado"/>
            <w:jc w:val="center"/>
          </w:pPr>
        </w:p>
      </w:tc>
      <w:tc>
        <w:tcPr>
          <w:tcW w:w="3210" w:type="dxa"/>
        </w:tcPr>
        <w:p w14:paraId="016B1B84" w14:textId="470DE376" w:rsidR="78FA88E5" w:rsidRDefault="78FA88E5" w:rsidP="78FA88E5">
          <w:pPr>
            <w:pStyle w:val="Encabezado"/>
            <w:ind w:right="-115"/>
            <w:jc w:val="right"/>
          </w:pPr>
        </w:p>
      </w:tc>
    </w:tr>
  </w:tbl>
  <w:p w14:paraId="688242DF" w14:textId="2F661110" w:rsidR="78FA88E5" w:rsidRDefault="78FA88E5" w:rsidP="78FA88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4A92" w14:textId="77777777" w:rsidR="00DC3273" w:rsidRDefault="00DC3273">
      <w:pPr>
        <w:spacing w:after="0" w:line="240" w:lineRule="auto"/>
      </w:pPr>
      <w:r>
        <w:separator/>
      </w:r>
    </w:p>
  </w:footnote>
  <w:footnote w:type="continuationSeparator" w:id="0">
    <w:p w14:paraId="486F3F00" w14:textId="77777777" w:rsidR="00DC3273" w:rsidRDefault="00DC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FA88E5" w14:paraId="08FFCC14" w14:textId="77777777" w:rsidTr="78FA88E5">
      <w:trPr>
        <w:trHeight w:val="300"/>
      </w:trPr>
      <w:tc>
        <w:tcPr>
          <w:tcW w:w="3210" w:type="dxa"/>
        </w:tcPr>
        <w:p w14:paraId="43D371EF" w14:textId="7415FA7E" w:rsidR="78FA88E5" w:rsidRDefault="78FA88E5" w:rsidP="78FA88E5">
          <w:pPr>
            <w:pStyle w:val="Encabezado"/>
            <w:ind w:left="-115"/>
          </w:pPr>
        </w:p>
      </w:tc>
      <w:tc>
        <w:tcPr>
          <w:tcW w:w="3210" w:type="dxa"/>
        </w:tcPr>
        <w:p w14:paraId="7B65F651" w14:textId="10D60499" w:rsidR="78FA88E5" w:rsidRDefault="78FA88E5" w:rsidP="78FA88E5">
          <w:pPr>
            <w:pStyle w:val="Encabezado"/>
            <w:jc w:val="center"/>
          </w:pPr>
        </w:p>
      </w:tc>
      <w:tc>
        <w:tcPr>
          <w:tcW w:w="3210" w:type="dxa"/>
        </w:tcPr>
        <w:p w14:paraId="085CD33D" w14:textId="515F41C0" w:rsidR="78FA88E5" w:rsidRDefault="78FA88E5" w:rsidP="78FA88E5">
          <w:pPr>
            <w:pStyle w:val="Encabezado"/>
            <w:ind w:right="-115"/>
            <w:jc w:val="right"/>
          </w:pPr>
        </w:p>
      </w:tc>
    </w:tr>
  </w:tbl>
  <w:p w14:paraId="0970DFE5" w14:textId="3EDA1F3B" w:rsidR="78FA88E5" w:rsidRDefault="78FA88E5" w:rsidP="78FA88E5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ryv+CYn6dglF" int2:id="HFsWeIh9">
      <int2:state int2:value="Rejected" int2:type="spell"/>
    </int2:textHash>
    <int2:textHash int2:hashCode="pa1rw2IUPJ3h2K" int2:id="l6c0iTWI">
      <int2:state int2:value="Rejected" int2:type="spell"/>
    </int2:textHash>
    <int2:textHash int2:hashCode="AA2QzYlIWQvMRp" int2:id="czrNpItU">
      <int2:state int2:value="Rejected" int2:type="spell"/>
    </int2:textHash>
    <int2:textHash int2:hashCode="JtDGA4vR1IHMWV" int2:id="sRJ18aKN">
      <int2:state int2:value="Rejected" int2:type="spell"/>
    </int2:textHash>
    <int2:textHash int2:hashCode="C77rRvaqGgGpxR" int2:id="lDruZqAm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BD6B9A"/>
    <w:rsid w:val="000424C4"/>
    <w:rsid w:val="0074744A"/>
    <w:rsid w:val="00993F45"/>
    <w:rsid w:val="00DC3273"/>
    <w:rsid w:val="00F556A6"/>
    <w:rsid w:val="0101FD62"/>
    <w:rsid w:val="0108199F"/>
    <w:rsid w:val="0155CC16"/>
    <w:rsid w:val="01E1E50B"/>
    <w:rsid w:val="01F4CF4C"/>
    <w:rsid w:val="02031D8A"/>
    <w:rsid w:val="025171B4"/>
    <w:rsid w:val="02BA29C8"/>
    <w:rsid w:val="031D291D"/>
    <w:rsid w:val="03954EC1"/>
    <w:rsid w:val="03C8BF9D"/>
    <w:rsid w:val="03EF7694"/>
    <w:rsid w:val="0433C8DD"/>
    <w:rsid w:val="04574577"/>
    <w:rsid w:val="04BC6E7C"/>
    <w:rsid w:val="0563F125"/>
    <w:rsid w:val="061D72F6"/>
    <w:rsid w:val="0664AE8A"/>
    <w:rsid w:val="0679F2A8"/>
    <w:rsid w:val="0698745D"/>
    <w:rsid w:val="06F0E533"/>
    <w:rsid w:val="07287678"/>
    <w:rsid w:val="07E7F689"/>
    <w:rsid w:val="08A26BFD"/>
    <w:rsid w:val="090F0779"/>
    <w:rsid w:val="091020E6"/>
    <w:rsid w:val="09221B0A"/>
    <w:rsid w:val="09264086"/>
    <w:rsid w:val="09986A94"/>
    <w:rsid w:val="0A75834F"/>
    <w:rsid w:val="0AC52C70"/>
    <w:rsid w:val="0B74A297"/>
    <w:rsid w:val="0B84CD76"/>
    <w:rsid w:val="0B925C6A"/>
    <w:rsid w:val="0B962437"/>
    <w:rsid w:val="0C168527"/>
    <w:rsid w:val="0C4C308E"/>
    <w:rsid w:val="0C95DF44"/>
    <w:rsid w:val="0D0EF226"/>
    <w:rsid w:val="0D2A9D73"/>
    <w:rsid w:val="0D2F645F"/>
    <w:rsid w:val="0D5E556E"/>
    <w:rsid w:val="0DA469A6"/>
    <w:rsid w:val="0DFA1A34"/>
    <w:rsid w:val="0E0ED607"/>
    <w:rsid w:val="0EB42C27"/>
    <w:rsid w:val="0EB85EE4"/>
    <w:rsid w:val="0EF9A32F"/>
    <w:rsid w:val="0F512A24"/>
    <w:rsid w:val="0F581F6E"/>
    <w:rsid w:val="114B29B5"/>
    <w:rsid w:val="11826852"/>
    <w:rsid w:val="11CDF12D"/>
    <w:rsid w:val="123207AF"/>
    <w:rsid w:val="12E3184C"/>
    <w:rsid w:val="135B2531"/>
    <w:rsid w:val="139DAF29"/>
    <w:rsid w:val="13C273E7"/>
    <w:rsid w:val="13EBC6F7"/>
    <w:rsid w:val="13FE7C4B"/>
    <w:rsid w:val="1479E6D5"/>
    <w:rsid w:val="14D0268E"/>
    <w:rsid w:val="14D3612C"/>
    <w:rsid w:val="15574476"/>
    <w:rsid w:val="155B3EAE"/>
    <w:rsid w:val="173DD5C2"/>
    <w:rsid w:val="1A37978E"/>
    <w:rsid w:val="1A8F7287"/>
    <w:rsid w:val="1AD8F465"/>
    <w:rsid w:val="1B0EAAA3"/>
    <w:rsid w:val="1B1728D3"/>
    <w:rsid w:val="1B7BFC61"/>
    <w:rsid w:val="1C03091B"/>
    <w:rsid w:val="1C035AA9"/>
    <w:rsid w:val="1C133DB0"/>
    <w:rsid w:val="1CAD6170"/>
    <w:rsid w:val="1CBB1402"/>
    <w:rsid w:val="1D71B1FB"/>
    <w:rsid w:val="1E758ECD"/>
    <w:rsid w:val="1EF1E92F"/>
    <w:rsid w:val="1F450335"/>
    <w:rsid w:val="1FB346F8"/>
    <w:rsid w:val="1FDAA7AD"/>
    <w:rsid w:val="20039E47"/>
    <w:rsid w:val="206886DD"/>
    <w:rsid w:val="20FC453B"/>
    <w:rsid w:val="213A861F"/>
    <w:rsid w:val="22247B84"/>
    <w:rsid w:val="22489AF7"/>
    <w:rsid w:val="225C438C"/>
    <w:rsid w:val="22DE8814"/>
    <w:rsid w:val="23705048"/>
    <w:rsid w:val="2401759B"/>
    <w:rsid w:val="244F3A04"/>
    <w:rsid w:val="24A6B4EB"/>
    <w:rsid w:val="24B5C45C"/>
    <w:rsid w:val="24CD3CEA"/>
    <w:rsid w:val="252C4E98"/>
    <w:rsid w:val="25501EDA"/>
    <w:rsid w:val="2598D060"/>
    <w:rsid w:val="2609C536"/>
    <w:rsid w:val="263C02AB"/>
    <w:rsid w:val="2642F4B9"/>
    <w:rsid w:val="26E78057"/>
    <w:rsid w:val="26E7E5E3"/>
    <w:rsid w:val="270B789F"/>
    <w:rsid w:val="28924A96"/>
    <w:rsid w:val="28BC8378"/>
    <w:rsid w:val="28E03C49"/>
    <w:rsid w:val="2A9153C5"/>
    <w:rsid w:val="2AF21A24"/>
    <w:rsid w:val="2C35C369"/>
    <w:rsid w:val="2C57B97F"/>
    <w:rsid w:val="2C5DE8CA"/>
    <w:rsid w:val="2C64E4A1"/>
    <w:rsid w:val="2C7E818D"/>
    <w:rsid w:val="2D655153"/>
    <w:rsid w:val="2EAA1B2C"/>
    <w:rsid w:val="2EAC14E0"/>
    <w:rsid w:val="2ED8CE05"/>
    <w:rsid w:val="2EFFA48A"/>
    <w:rsid w:val="2FE354D4"/>
    <w:rsid w:val="309CB4FD"/>
    <w:rsid w:val="30B1366F"/>
    <w:rsid w:val="31297538"/>
    <w:rsid w:val="313378FF"/>
    <w:rsid w:val="314CF53C"/>
    <w:rsid w:val="31C8A489"/>
    <w:rsid w:val="32488F68"/>
    <w:rsid w:val="32A14614"/>
    <w:rsid w:val="32D5CF5D"/>
    <w:rsid w:val="33AB0516"/>
    <w:rsid w:val="33C1B1B0"/>
    <w:rsid w:val="33FD92CE"/>
    <w:rsid w:val="3431DF44"/>
    <w:rsid w:val="345BBF25"/>
    <w:rsid w:val="3465204D"/>
    <w:rsid w:val="34A1440E"/>
    <w:rsid w:val="34BD6B9A"/>
    <w:rsid w:val="34F4BABD"/>
    <w:rsid w:val="3508F126"/>
    <w:rsid w:val="3513CC43"/>
    <w:rsid w:val="3638D6D2"/>
    <w:rsid w:val="366C0D3E"/>
    <w:rsid w:val="371ABE6D"/>
    <w:rsid w:val="37854567"/>
    <w:rsid w:val="37CAB85B"/>
    <w:rsid w:val="38117A92"/>
    <w:rsid w:val="3956E765"/>
    <w:rsid w:val="39C6696D"/>
    <w:rsid w:val="39DA3E12"/>
    <w:rsid w:val="39DFCA63"/>
    <w:rsid w:val="3A329738"/>
    <w:rsid w:val="3A45A6A7"/>
    <w:rsid w:val="3A4870C9"/>
    <w:rsid w:val="3A617C5A"/>
    <w:rsid w:val="3A9705B5"/>
    <w:rsid w:val="3B2070A4"/>
    <w:rsid w:val="3B547061"/>
    <w:rsid w:val="3BBEFD5B"/>
    <w:rsid w:val="3BE959A2"/>
    <w:rsid w:val="3D3A89A2"/>
    <w:rsid w:val="3D573106"/>
    <w:rsid w:val="3DCB8AAB"/>
    <w:rsid w:val="3E3FD641"/>
    <w:rsid w:val="3E54DF71"/>
    <w:rsid w:val="3E650684"/>
    <w:rsid w:val="3E6A85C6"/>
    <w:rsid w:val="3EAE5472"/>
    <w:rsid w:val="3EE139D7"/>
    <w:rsid w:val="3EF6F7AB"/>
    <w:rsid w:val="3F79A6E8"/>
    <w:rsid w:val="400EE0F5"/>
    <w:rsid w:val="40911E70"/>
    <w:rsid w:val="41226120"/>
    <w:rsid w:val="418B857E"/>
    <w:rsid w:val="41A28D71"/>
    <w:rsid w:val="41DAC252"/>
    <w:rsid w:val="423972DE"/>
    <w:rsid w:val="42B6E258"/>
    <w:rsid w:val="42D8399D"/>
    <w:rsid w:val="42ED1A61"/>
    <w:rsid w:val="42FA343D"/>
    <w:rsid w:val="42FE414F"/>
    <w:rsid w:val="43A3EDD9"/>
    <w:rsid w:val="43CDAE13"/>
    <w:rsid w:val="455587AD"/>
    <w:rsid w:val="45E88707"/>
    <w:rsid w:val="46B1BDB9"/>
    <w:rsid w:val="46B99EB4"/>
    <w:rsid w:val="47076B20"/>
    <w:rsid w:val="48B98FF0"/>
    <w:rsid w:val="4949684E"/>
    <w:rsid w:val="49DD718F"/>
    <w:rsid w:val="4B77961D"/>
    <w:rsid w:val="4D2D2634"/>
    <w:rsid w:val="4D4BE9DF"/>
    <w:rsid w:val="4D4E8B5A"/>
    <w:rsid w:val="4E0990FF"/>
    <w:rsid w:val="4E481B1C"/>
    <w:rsid w:val="4E591926"/>
    <w:rsid w:val="4E75183C"/>
    <w:rsid w:val="4E79F30C"/>
    <w:rsid w:val="4EBF3ED2"/>
    <w:rsid w:val="4EC77CC3"/>
    <w:rsid w:val="4F06C378"/>
    <w:rsid w:val="4F5E6C8D"/>
    <w:rsid w:val="4F84701E"/>
    <w:rsid w:val="500DDD69"/>
    <w:rsid w:val="5095FCA9"/>
    <w:rsid w:val="5108C579"/>
    <w:rsid w:val="51E8F979"/>
    <w:rsid w:val="52253C92"/>
    <w:rsid w:val="5238E02F"/>
    <w:rsid w:val="52404CC9"/>
    <w:rsid w:val="52B1E493"/>
    <w:rsid w:val="52BEDD69"/>
    <w:rsid w:val="52BF810B"/>
    <w:rsid w:val="52FE10FF"/>
    <w:rsid w:val="538A2CE5"/>
    <w:rsid w:val="53A39B7B"/>
    <w:rsid w:val="5498DAD4"/>
    <w:rsid w:val="54A7F3FC"/>
    <w:rsid w:val="54F8848B"/>
    <w:rsid w:val="55449309"/>
    <w:rsid w:val="55810E8C"/>
    <w:rsid w:val="55A347E1"/>
    <w:rsid w:val="561B05FF"/>
    <w:rsid w:val="56B30DA2"/>
    <w:rsid w:val="5718AACC"/>
    <w:rsid w:val="57BA6EE3"/>
    <w:rsid w:val="580A8264"/>
    <w:rsid w:val="58D82833"/>
    <w:rsid w:val="5940A8E0"/>
    <w:rsid w:val="594971A9"/>
    <w:rsid w:val="597A1CAF"/>
    <w:rsid w:val="59AC1D90"/>
    <w:rsid w:val="59FA72E4"/>
    <w:rsid w:val="5A268CA6"/>
    <w:rsid w:val="5AABA9D8"/>
    <w:rsid w:val="5AB700D7"/>
    <w:rsid w:val="5AF03CE5"/>
    <w:rsid w:val="5B094ABB"/>
    <w:rsid w:val="5B238F14"/>
    <w:rsid w:val="5B6418D9"/>
    <w:rsid w:val="5BBCB7AF"/>
    <w:rsid w:val="5BD7F095"/>
    <w:rsid w:val="5C03A920"/>
    <w:rsid w:val="5C273A78"/>
    <w:rsid w:val="5C3AEE15"/>
    <w:rsid w:val="5C6738BA"/>
    <w:rsid w:val="5CC744FF"/>
    <w:rsid w:val="5D678CB9"/>
    <w:rsid w:val="5DF1B317"/>
    <w:rsid w:val="5EF203AB"/>
    <w:rsid w:val="5F283455"/>
    <w:rsid w:val="60532A22"/>
    <w:rsid w:val="609AF850"/>
    <w:rsid w:val="60D907B5"/>
    <w:rsid w:val="61645256"/>
    <w:rsid w:val="61917D36"/>
    <w:rsid w:val="61D826EB"/>
    <w:rsid w:val="6238B56E"/>
    <w:rsid w:val="623F0FE2"/>
    <w:rsid w:val="6257B9C5"/>
    <w:rsid w:val="63263363"/>
    <w:rsid w:val="6347E4ED"/>
    <w:rsid w:val="636AA036"/>
    <w:rsid w:val="6392E7B3"/>
    <w:rsid w:val="6406035C"/>
    <w:rsid w:val="6447F795"/>
    <w:rsid w:val="64D18613"/>
    <w:rsid w:val="64DFBDB9"/>
    <w:rsid w:val="658DBBB3"/>
    <w:rsid w:val="66570F79"/>
    <w:rsid w:val="668F6E29"/>
    <w:rsid w:val="6692320A"/>
    <w:rsid w:val="670756A0"/>
    <w:rsid w:val="6771B9E7"/>
    <w:rsid w:val="67B29790"/>
    <w:rsid w:val="68331BAD"/>
    <w:rsid w:val="68B50969"/>
    <w:rsid w:val="6A0FB433"/>
    <w:rsid w:val="6AB7074D"/>
    <w:rsid w:val="6B2429AF"/>
    <w:rsid w:val="6C7078B9"/>
    <w:rsid w:val="6CABB036"/>
    <w:rsid w:val="6D4ABE60"/>
    <w:rsid w:val="6D9A526E"/>
    <w:rsid w:val="6DC62B10"/>
    <w:rsid w:val="6DDB3DE3"/>
    <w:rsid w:val="6E6DA91D"/>
    <w:rsid w:val="6EB4ED66"/>
    <w:rsid w:val="6F0F372F"/>
    <w:rsid w:val="6FDF4A34"/>
    <w:rsid w:val="701BA255"/>
    <w:rsid w:val="704FACDE"/>
    <w:rsid w:val="706AA7D2"/>
    <w:rsid w:val="707D7B52"/>
    <w:rsid w:val="7098A96E"/>
    <w:rsid w:val="715FAAFE"/>
    <w:rsid w:val="7164E0D4"/>
    <w:rsid w:val="7188F8D3"/>
    <w:rsid w:val="71995805"/>
    <w:rsid w:val="72092F06"/>
    <w:rsid w:val="72511A8E"/>
    <w:rsid w:val="7280CB63"/>
    <w:rsid w:val="72E2DF6A"/>
    <w:rsid w:val="73182675"/>
    <w:rsid w:val="736EEF3E"/>
    <w:rsid w:val="73DB25D7"/>
    <w:rsid w:val="73DDB765"/>
    <w:rsid w:val="74031068"/>
    <w:rsid w:val="7406495F"/>
    <w:rsid w:val="743414F4"/>
    <w:rsid w:val="7498D71A"/>
    <w:rsid w:val="74D7C602"/>
    <w:rsid w:val="7568757E"/>
    <w:rsid w:val="75B00B79"/>
    <w:rsid w:val="75E5A612"/>
    <w:rsid w:val="76002683"/>
    <w:rsid w:val="7600661F"/>
    <w:rsid w:val="7625C1AC"/>
    <w:rsid w:val="7688DD94"/>
    <w:rsid w:val="76B859A1"/>
    <w:rsid w:val="76CFA2DE"/>
    <w:rsid w:val="7782A883"/>
    <w:rsid w:val="78363FE7"/>
    <w:rsid w:val="78C64E39"/>
    <w:rsid w:val="78CE33FF"/>
    <w:rsid w:val="78EA819B"/>
    <w:rsid w:val="78F51F1A"/>
    <w:rsid w:val="78FA88E5"/>
    <w:rsid w:val="7944FC1B"/>
    <w:rsid w:val="79B2DCD5"/>
    <w:rsid w:val="79E9D8D8"/>
    <w:rsid w:val="7A19DC60"/>
    <w:rsid w:val="7A4E4A2B"/>
    <w:rsid w:val="7A5AB309"/>
    <w:rsid w:val="7A79560D"/>
    <w:rsid w:val="7B189C90"/>
    <w:rsid w:val="7B89C4BB"/>
    <w:rsid w:val="7BA703D0"/>
    <w:rsid w:val="7BB86980"/>
    <w:rsid w:val="7C2D9557"/>
    <w:rsid w:val="7C4533AC"/>
    <w:rsid w:val="7C5479E9"/>
    <w:rsid w:val="7C58A6ED"/>
    <w:rsid w:val="7CCD757D"/>
    <w:rsid w:val="7D591730"/>
    <w:rsid w:val="7DE3E283"/>
    <w:rsid w:val="7E043649"/>
    <w:rsid w:val="7E22EABF"/>
    <w:rsid w:val="7E2F82E7"/>
    <w:rsid w:val="7F18D6F4"/>
    <w:rsid w:val="7F50A348"/>
    <w:rsid w:val="7F55C953"/>
    <w:rsid w:val="7FA9EDE3"/>
    <w:rsid w:val="7F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6B9A"/>
  <w15:chartTrackingRefBased/>
  <w15:docId w15:val="{10B909CA-FF20-4A13-AB73-A1672D44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78FA88E5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78FA88E5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Milena Ferreira Rodrigues</dc:creator>
  <cp:keywords/>
  <dc:description/>
  <cp:lastModifiedBy>Mario Melgarejo</cp:lastModifiedBy>
  <cp:revision>3</cp:revision>
  <dcterms:created xsi:type="dcterms:W3CDTF">2025-10-07T18:36:00Z</dcterms:created>
  <dcterms:modified xsi:type="dcterms:W3CDTF">2025-10-09T16:55:00Z</dcterms:modified>
</cp:coreProperties>
</file>