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262C" w14:textId="77777777" w:rsidR="00284818" w:rsidRPr="00284818" w:rsidRDefault="00284818" w:rsidP="00284818">
      <w:pPr>
        <w:spacing w:after="0"/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40"/>
        <w:gridCol w:w="17"/>
        <w:gridCol w:w="5534"/>
        <w:gridCol w:w="1413"/>
      </w:tblGrid>
      <w:tr w:rsidR="00284818" w:rsidRPr="00284818" w14:paraId="48301726" w14:textId="77777777" w:rsidTr="000D7BD0">
        <w:tc>
          <w:tcPr>
            <w:tcW w:w="5000" w:type="pct"/>
            <w:gridSpan w:val="4"/>
            <w:shd w:val="clear" w:color="auto" w:fill="D9F2D0" w:themeFill="accent6" w:themeFillTint="33"/>
            <w:vAlign w:val="center"/>
          </w:tcPr>
          <w:p w14:paraId="187B2B12" w14:textId="77777777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4818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284818" w:rsidRPr="00284818" w14:paraId="412932F5" w14:textId="77777777" w:rsidTr="000D7BD0">
        <w:tc>
          <w:tcPr>
            <w:tcW w:w="905" w:type="pct"/>
            <w:shd w:val="clear" w:color="auto" w:fill="D9F2D0" w:themeFill="accent6" w:themeFillTint="33"/>
            <w:vAlign w:val="center"/>
          </w:tcPr>
          <w:p w14:paraId="07C88A8F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3264" w:type="pct"/>
            <w:gridSpan w:val="2"/>
            <w:shd w:val="clear" w:color="auto" w:fill="D9F2D0" w:themeFill="accent6" w:themeFillTint="33"/>
            <w:vAlign w:val="center"/>
          </w:tcPr>
          <w:p w14:paraId="337845D3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Comisión Intergubernamental de Seguridad Alimentaria y Nutricional (CISAN)</w:t>
            </w:r>
          </w:p>
        </w:tc>
        <w:tc>
          <w:tcPr>
            <w:tcW w:w="831" w:type="pct"/>
            <w:shd w:val="clear" w:color="auto" w:fill="D9F2D0" w:themeFill="accent6" w:themeFillTint="33"/>
            <w:vAlign w:val="center"/>
          </w:tcPr>
          <w:p w14:paraId="281B7A22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818" w:rsidRPr="00284818" w14:paraId="2F9332D6" w14:textId="77777777" w:rsidTr="000D7BD0">
        <w:tc>
          <w:tcPr>
            <w:tcW w:w="905" w:type="pct"/>
            <w:shd w:val="clear" w:color="auto" w:fill="D9F2D0" w:themeFill="accent6" w:themeFillTint="33"/>
            <w:vAlign w:val="center"/>
          </w:tcPr>
          <w:p w14:paraId="6494BB37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3264" w:type="pct"/>
            <w:gridSpan w:val="2"/>
            <w:shd w:val="clear" w:color="auto" w:fill="D9F2D0" w:themeFill="accent6" w:themeFillTint="33"/>
            <w:vAlign w:val="center"/>
          </w:tcPr>
          <w:p w14:paraId="38DF217F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Comisión Intergubernamental de Seguridad Alimentaria y Nutricional (CISAN) - Ordinaria</w:t>
            </w:r>
          </w:p>
        </w:tc>
        <w:tc>
          <w:tcPr>
            <w:tcW w:w="831" w:type="pct"/>
            <w:shd w:val="clear" w:color="auto" w:fill="D9F2D0" w:themeFill="accent6" w:themeFillTint="33"/>
            <w:vAlign w:val="center"/>
          </w:tcPr>
          <w:p w14:paraId="6314C9EB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818" w:rsidRPr="00284818" w14:paraId="7B1A89E3" w14:textId="77777777" w:rsidTr="000D7BD0">
        <w:tc>
          <w:tcPr>
            <w:tcW w:w="905" w:type="pct"/>
            <w:shd w:val="clear" w:color="auto" w:fill="D9F2D0" w:themeFill="accent6" w:themeFillTint="33"/>
            <w:vAlign w:val="center"/>
          </w:tcPr>
          <w:p w14:paraId="3D11F5E3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264" w:type="pct"/>
            <w:gridSpan w:val="2"/>
            <w:shd w:val="clear" w:color="auto" w:fill="D9F2D0" w:themeFill="accent6" w:themeFillTint="33"/>
            <w:vAlign w:val="center"/>
          </w:tcPr>
          <w:p w14:paraId="7512DD81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831" w:type="pct"/>
            <w:shd w:val="clear" w:color="auto" w:fill="D9F2D0" w:themeFill="accent6" w:themeFillTint="33"/>
            <w:vAlign w:val="center"/>
          </w:tcPr>
          <w:p w14:paraId="6FC8881C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818" w:rsidRPr="00284818" w14:paraId="10829C24" w14:textId="77777777" w:rsidTr="000D7BD0">
        <w:tc>
          <w:tcPr>
            <w:tcW w:w="905" w:type="pct"/>
            <w:shd w:val="clear" w:color="auto" w:fill="D9F2D0" w:themeFill="accent6" w:themeFillTint="33"/>
            <w:vAlign w:val="center"/>
          </w:tcPr>
          <w:p w14:paraId="4428C313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3264" w:type="pct"/>
            <w:gridSpan w:val="2"/>
            <w:shd w:val="clear" w:color="auto" w:fill="D9F2D0" w:themeFill="accent6" w:themeFillTint="33"/>
            <w:vAlign w:val="center"/>
          </w:tcPr>
          <w:p w14:paraId="6AD0823F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831" w:type="pct"/>
            <w:shd w:val="clear" w:color="auto" w:fill="D9F2D0" w:themeFill="accent6" w:themeFillTint="33"/>
            <w:vAlign w:val="center"/>
          </w:tcPr>
          <w:p w14:paraId="5C219CA0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818" w:rsidRPr="00284818" w14:paraId="7AFA5AF6" w14:textId="77777777" w:rsidTr="000D7BD0">
        <w:tc>
          <w:tcPr>
            <w:tcW w:w="905" w:type="pct"/>
            <w:shd w:val="clear" w:color="auto" w:fill="D9F2D0" w:themeFill="accent6" w:themeFillTint="33"/>
            <w:vAlign w:val="center"/>
          </w:tcPr>
          <w:p w14:paraId="7DACC7C6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3264" w:type="pct"/>
            <w:gridSpan w:val="2"/>
            <w:shd w:val="clear" w:color="auto" w:fill="D9F2D0" w:themeFill="accent6" w:themeFillTint="33"/>
            <w:vAlign w:val="center"/>
          </w:tcPr>
          <w:p w14:paraId="6878E7B2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831" w:type="pct"/>
            <w:shd w:val="clear" w:color="auto" w:fill="D9F2D0" w:themeFill="accent6" w:themeFillTint="33"/>
            <w:vAlign w:val="center"/>
          </w:tcPr>
          <w:p w14:paraId="015D7FBE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818" w:rsidRPr="00284818" w14:paraId="27716A94" w14:textId="77777777" w:rsidTr="000D7BD0">
        <w:tc>
          <w:tcPr>
            <w:tcW w:w="905" w:type="pct"/>
            <w:shd w:val="clear" w:color="auto" w:fill="D9F2D0" w:themeFill="accent6" w:themeFillTint="33"/>
            <w:vAlign w:val="center"/>
          </w:tcPr>
          <w:p w14:paraId="71807F62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3264" w:type="pct"/>
            <w:gridSpan w:val="2"/>
            <w:shd w:val="clear" w:color="auto" w:fill="D9F2D0" w:themeFill="accent6" w:themeFillTint="33"/>
            <w:vAlign w:val="center"/>
          </w:tcPr>
          <w:p w14:paraId="69A3CD42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831" w:type="pct"/>
            <w:shd w:val="clear" w:color="auto" w:fill="D9F2D0" w:themeFill="accent6" w:themeFillTint="33"/>
            <w:vAlign w:val="center"/>
          </w:tcPr>
          <w:p w14:paraId="4C064427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818" w:rsidRPr="00284818" w14:paraId="0209D1C2" w14:textId="77777777" w:rsidTr="000D7BD0">
        <w:tc>
          <w:tcPr>
            <w:tcW w:w="915" w:type="pct"/>
            <w:gridSpan w:val="2"/>
            <w:vAlign w:val="center"/>
          </w:tcPr>
          <w:p w14:paraId="4423723A" w14:textId="77777777" w:rsid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AE602" w14:textId="5C18F2B2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254" w:type="pct"/>
            <w:vAlign w:val="center"/>
          </w:tcPr>
          <w:p w14:paraId="7986B5E9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14:paraId="3FFDAE05" w14:textId="3B85822F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284818" w:rsidRPr="00284818" w14:paraId="02ED7590" w14:textId="77777777" w:rsidTr="000D7BD0">
        <w:tc>
          <w:tcPr>
            <w:tcW w:w="915" w:type="pct"/>
            <w:gridSpan w:val="2"/>
            <w:vAlign w:val="center"/>
          </w:tcPr>
          <w:p w14:paraId="4DC0AE15" w14:textId="77777777" w:rsidR="00284818" w:rsidRPr="00284818" w:rsidRDefault="00284818" w:rsidP="0028481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254" w:type="pct"/>
            <w:vAlign w:val="center"/>
          </w:tcPr>
          <w:p w14:paraId="73E334B8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14:paraId="6E6A668F" w14:textId="34738174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BD0" w:rsidRPr="00284818" w14:paraId="4678ABF1" w14:textId="77777777" w:rsidTr="000D7BD0">
        <w:tc>
          <w:tcPr>
            <w:tcW w:w="915" w:type="pct"/>
            <w:gridSpan w:val="2"/>
          </w:tcPr>
          <w:p w14:paraId="25D15D26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254" w:type="pct"/>
          </w:tcPr>
          <w:p w14:paraId="6BEF3B9E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831" w:type="pct"/>
            <w:vAlign w:val="center"/>
          </w:tcPr>
          <w:p w14:paraId="53CEFACF" w14:textId="76406581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Digital </w:t>
            </w:r>
          </w:p>
        </w:tc>
      </w:tr>
      <w:tr w:rsidR="000D7BD0" w:rsidRPr="00284818" w14:paraId="0B9EA8C6" w14:textId="77777777" w:rsidTr="000D7BD0">
        <w:tc>
          <w:tcPr>
            <w:tcW w:w="915" w:type="pct"/>
            <w:gridSpan w:val="2"/>
            <w:vAlign w:val="center"/>
          </w:tcPr>
          <w:p w14:paraId="1E69271A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</w:tcPr>
          <w:p w14:paraId="430DCF29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831" w:type="pct"/>
            <w:vAlign w:val="center"/>
          </w:tcPr>
          <w:p w14:paraId="03D13303" w14:textId="25618C6B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BD0" w:rsidRPr="00284818" w14:paraId="5F1F8176" w14:textId="77777777" w:rsidTr="000D7BD0">
        <w:tc>
          <w:tcPr>
            <w:tcW w:w="915" w:type="pct"/>
            <w:gridSpan w:val="2"/>
          </w:tcPr>
          <w:p w14:paraId="60BD6D9F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254" w:type="pct"/>
          </w:tcPr>
          <w:p w14:paraId="5E2367B8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831" w:type="pct"/>
            <w:vAlign w:val="center"/>
          </w:tcPr>
          <w:p w14:paraId="0F4EDA75" w14:textId="0158A2D2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0D7BD0" w:rsidRPr="00284818" w14:paraId="6E77D18D" w14:textId="77777777" w:rsidTr="000D7BD0">
        <w:tc>
          <w:tcPr>
            <w:tcW w:w="915" w:type="pct"/>
            <w:gridSpan w:val="2"/>
            <w:vAlign w:val="center"/>
          </w:tcPr>
          <w:p w14:paraId="56B6663B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</w:tcPr>
          <w:p w14:paraId="2E7CC186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831" w:type="pct"/>
            <w:vAlign w:val="center"/>
          </w:tcPr>
          <w:p w14:paraId="0318EE3A" w14:textId="0DE357C9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BD0" w:rsidRPr="00284818" w14:paraId="51EE810A" w14:textId="77777777" w:rsidTr="000D7BD0">
        <w:tc>
          <w:tcPr>
            <w:tcW w:w="915" w:type="pct"/>
            <w:gridSpan w:val="2"/>
          </w:tcPr>
          <w:p w14:paraId="05AF0E0E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254" w:type="pct"/>
          </w:tcPr>
          <w:p w14:paraId="27BAF4FF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Informe Semestral sobre el grado de Avance del Programa de Trabajo 2025-2026</w:t>
            </w:r>
          </w:p>
        </w:tc>
        <w:tc>
          <w:tcPr>
            <w:tcW w:w="831" w:type="pct"/>
            <w:vAlign w:val="center"/>
          </w:tcPr>
          <w:p w14:paraId="4A55A02B" w14:textId="406AFB33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0D7BD0" w:rsidRPr="00284818" w14:paraId="1FE8CE4F" w14:textId="77777777" w:rsidTr="000D7BD0">
        <w:tc>
          <w:tcPr>
            <w:tcW w:w="915" w:type="pct"/>
            <w:gridSpan w:val="2"/>
            <w:vAlign w:val="center"/>
          </w:tcPr>
          <w:p w14:paraId="45D93A4B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</w:tcPr>
          <w:p w14:paraId="399E2B09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Relatório Semestral sobre o grau de Avanço do Programa de Trabalho 2025-2026</w:t>
            </w:r>
          </w:p>
        </w:tc>
        <w:tc>
          <w:tcPr>
            <w:tcW w:w="831" w:type="pct"/>
            <w:vAlign w:val="center"/>
          </w:tcPr>
          <w:p w14:paraId="03E5BF4E" w14:textId="7FEA2C65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0D7BD0" w:rsidRPr="00284818" w14:paraId="2E306F69" w14:textId="77777777" w:rsidTr="000D7BD0">
        <w:tc>
          <w:tcPr>
            <w:tcW w:w="915" w:type="pct"/>
            <w:gridSpan w:val="2"/>
          </w:tcPr>
          <w:p w14:paraId="413F5E4D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3254" w:type="pct"/>
          </w:tcPr>
          <w:p w14:paraId="37119341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Análisis de la incidencia de los </w:t>
            </w:r>
            <w:proofErr w:type="spellStart"/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GABAs</w:t>
            </w:r>
            <w:proofErr w:type="spellEnd"/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, GABSA y SAS en las políticas alimentarias de cada uno de los </w:t>
            </w:r>
            <w:proofErr w:type="gramStart"/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Estados Partes</w:t>
            </w:r>
            <w:proofErr w:type="gramEnd"/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del MERCOSUR</w:t>
            </w:r>
          </w:p>
        </w:tc>
        <w:tc>
          <w:tcPr>
            <w:tcW w:w="831" w:type="pct"/>
            <w:vAlign w:val="center"/>
          </w:tcPr>
          <w:p w14:paraId="384AF1F1" w14:textId="5601180D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0D7BD0" w:rsidRPr="00284818" w14:paraId="39C91105" w14:textId="77777777" w:rsidTr="000D7BD0">
        <w:tc>
          <w:tcPr>
            <w:tcW w:w="915" w:type="pct"/>
            <w:gridSpan w:val="2"/>
            <w:vAlign w:val="center"/>
          </w:tcPr>
          <w:p w14:paraId="132EE637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</w:tcPr>
          <w:p w14:paraId="09428202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Análise da Incidência dos </w:t>
            </w:r>
            <w:proofErr w:type="spellStart"/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GABAs</w:t>
            </w:r>
            <w:proofErr w:type="spellEnd"/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, GABSA e SAS em políticas alimentares de cada um dos Estados Partes do MERCOSUL</w:t>
            </w:r>
          </w:p>
        </w:tc>
        <w:tc>
          <w:tcPr>
            <w:tcW w:w="831" w:type="pct"/>
            <w:vAlign w:val="center"/>
          </w:tcPr>
          <w:p w14:paraId="578238C7" w14:textId="4747A374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0D7BD0" w:rsidRPr="00284818" w14:paraId="676DEFDE" w14:textId="77777777" w:rsidTr="000D7BD0">
        <w:tc>
          <w:tcPr>
            <w:tcW w:w="915" w:type="pct"/>
            <w:gridSpan w:val="2"/>
          </w:tcPr>
          <w:p w14:paraId="719EC7C7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3254" w:type="pct"/>
          </w:tcPr>
          <w:p w14:paraId="73630AC3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Presentación sobre la revisión periódica de la implementación de los acuerdos suscritos en la RMS, identificando los avances logrados, los principales desafíos y la necesidad de establecer nuevas estrategias para alcanzar los objetivos</w:t>
            </w:r>
          </w:p>
        </w:tc>
        <w:tc>
          <w:tcPr>
            <w:tcW w:w="831" w:type="pct"/>
            <w:vAlign w:val="center"/>
          </w:tcPr>
          <w:p w14:paraId="39A0C337" w14:textId="030489F6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0D7BD0" w:rsidRPr="00284818" w14:paraId="1C396D2F" w14:textId="77777777" w:rsidTr="000D7BD0">
        <w:tc>
          <w:tcPr>
            <w:tcW w:w="915" w:type="pct"/>
            <w:gridSpan w:val="2"/>
            <w:vAlign w:val="center"/>
          </w:tcPr>
          <w:p w14:paraId="7F97FE26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</w:tcPr>
          <w:p w14:paraId="04FDE43B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Apresentação sobre revisão periódica da implementação dos acordos firmados na RMS, identificando avanços obtidos, principais desafios e a necessidade de estabelecer novas estratégias para alcançar os objetivos</w:t>
            </w:r>
          </w:p>
        </w:tc>
        <w:tc>
          <w:tcPr>
            <w:tcW w:w="831" w:type="pct"/>
            <w:vAlign w:val="center"/>
          </w:tcPr>
          <w:p w14:paraId="1B29589E" w14:textId="67FC0A92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5D9F8687" w14:textId="77777777" w:rsidR="00284818" w:rsidRDefault="00284818">
      <w:r>
        <w:br w:type="page"/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7"/>
        <w:gridCol w:w="5534"/>
        <w:gridCol w:w="1413"/>
      </w:tblGrid>
      <w:tr w:rsidR="000D7BD0" w:rsidRPr="00284818" w14:paraId="4E2BFA92" w14:textId="77777777" w:rsidTr="000D7BD0">
        <w:tc>
          <w:tcPr>
            <w:tcW w:w="915" w:type="pct"/>
          </w:tcPr>
          <w:p w14:paraId="621E57FF" w14:textId="25FC5D99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Anexo VI</w:t>
            </w:r>
          </w:p>
        </w:tc>
        <w:tc>
          <w:tcPr>
            <w:tcW w:w="3254" w:type="pct"/>
          </w:tcPr>
          <w:p w14:paraId="4122CD1E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Proposta de Acordo sobre Promoção da Alimentação Adequada e Saudável para a Prevenção e Controle de Doenças Não Transmissíveis</w:t>
            </w:r>
          </w:p>
        </w:tc>
        <w:tc>
          <w:tcPr>
            <w:tcW w:w="831" w:type="pct"/>
            <w:vAlign w:val="center"/>
          </w:tcPr>
          <w:p w14:paraId="6F23DEEC" w14:textId="602D50AC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0D7BD0" w:rsidRPr="00284818" w14:paraId="67E88CFD" w14:textId="77777777" w:rsidTr="000D7BD0">
        <w:tc>
          <w:tcPr>
            <w:tcW w:w="915" w:type="pct"/>
            <w:vAlign w:val="center"/>
          </w:tcPr>
          <w:p w14:paraId="0838902E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254" w:type="pct"/>
          </w:tcPr>
          <w:p w14:paraId="7CFFDFB7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Propuesta de Acuerdo sobre la Promoción de una Nutrición Adecuada y Saludable para la Prevención y el Control de las Enfermedades No Transmisibles</w:t>
            </w:r>
          </w:p>
        </w:tc>
        <w:tc>
          <w:tcPr>
            <w:tcW w:w="831" w:type="pct"/>
            <w:vAlign w:val="center"/>
          </w:tcPr>
          <w:p w14:paraId="7F3679B8" w14:textId="50BBA6B9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BD0" w:rsidRPr="00284818" w14:paraId="642C0B0D" w14:textId="77777777" w:rsidTr="000D7BD0">
        <w:tc>
          <w:tcPr>
            <w:tcW w:w="915" w:type="pct"/>
          </w:tcPr>
          <w:p w14:paraId="5F75BD92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VII</w:t>
            </w:r>
          </w:p>
        </w:tc>
        <w:tc>
          <w:tcPr>
            <w:tcW w:w="3254" w:type="pct"/>
          </w:tcPr>
          <w:p w14:paraId="42F666F3" w14:textId="77777777" w:rsidR="00284818" w:rsidRPr="00284818" w:rsidRDefault="00284818" w:rsidP="002848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>Propuesta de Declaración sobre la importancia del etiquetado frontal de advertencia para la Salud Pública</w:t>
            </w:r>
          </w:p>
        </w:tc>
        <w:tc>
          <w:tcPr>
            <w:tcW w:w="831" w:type="pct"/>
            <w:vAlign w:val="center"/>
          </w:tcPr>
          <w:p w14:paraId="01D85B1D" w14:textId="457CBA11" w:rsidR="00284818" w:rsidRPr="00284818" w:rsidRDefault="000D7BD0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0D7BD0" w:rsidRPr="00284818" w14:paraId="0BB25BFE" w14:textId="77777777" w:rsidTr="000D7BD0">
        <w:tc>
          <w:tcPr>
            <w:tcW w:w="915" w:type="pct"/>
            <w:vAlign w:val="center"/>
          </w:tcPr>
          <w:p w14:paraId="08B0CF50" w14:textId="77777777" w:rsidR="00284818" w:rsidRPr="00284818" w:rsidRDefault="00284818" w:rsidP="0028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</w:tcPr>
          <w:p w14:paraId="020DF586" w14:textId="77777777" w:rsidR="00284818" w:rsidRPr="00284818" w:rsidRDefault="00284818" w:rsidP="0028481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28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Proposta de Declaração sobre a relevância da rotulagem frontal de advertência para a saúde pública</w:t>
            </w:r>
          </w:p>
        </w:tc>
        <w:tc>
          <w:tcPr>
            <w:tcW w:w="831" w:type="pct"/>
            <w:vAlign w:val="center"/>
          </w:tcPr>
          <w:p w14:paraId="6C90D7C4" w14:textId="46B4ED31" w:rsidR="00284818" w:rsidRPr="00284818" w:rsidRDefault="00284818" w:rsidP="00284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1250E11C" w14:textId="77777777" w:rsidR="007B0C5E" w:rsidRDefault="007B0C5E">
      <w:pPr>
        <w:rPr>
          <w:lang w:val="pt-BR"/>
        </w:rPr>
      </w:pPr>
    </w:p>
    <w:p w14:paraId="2602141B" w14:textId="77777777" w:rsidR="00284818" w:rsidRDefault="00284818">
      <w:pPr>
        <w:rPr>
          <w:lang w:val="pt-BR"/>
        </w:rPr>
      </w:pPr>
    </w:p>
    <w:p w14:paraId="3B459E2A" w14:textId="13A45E32" w:rsidR="00284818" w:rsidRDefault="00284818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0D7BD0">
        <w:rPr>
          <w:rFonts w:ascii="Times New Roman" w:hAnsi="Times New Roman" w:cs="Times New Roman"/>
          <w:b/>
          <w:bCs/>
        </w:rPr>
        <w:t>TOTAL</w:t>
      </w:r>
      <w:proofErr w:type="gramEnd"/>
      <w:r w:rsidRPr="000D7BD0">
        <w:rPr>
          <w:rFonts w:ascii="Times New Roman" w:hAnsi="Times New Roman" w:cs="Times New Roman"/>
          <w:b/>
          <w:bCs/>
        </w:rPr>
        <w:t xml:space="preserve"> DE PÁGINAS FÍSICAS DEL DOCUMENTO: </w:t>
      </w:r>
      <w:r w:rsidRPr="000D7BD0">
        <w:rPr>
          <w:rFonts w:ascii="Times New Roman" w:hAnsi="Times New Roman" w:cs="Times New Roman"/>
          <w:b/>
          <w:bCs/>
          <w:u w:val="single"/>
        </w:rPr>
        <w:t>5</w:t>
      </w:r>
    </w:p>
    <w:p w14:paraId="23804EB9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3098321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42333AD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68E80B5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30FC1BD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717CEA1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B70B7ED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9D8DB9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D4B7279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1C16184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C8446CC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4926C38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0754EEF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3C6867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F9A13E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E433F7E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3DC88CC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8C48CD9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CD2B5A7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F9BF348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7EAB241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778504B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F763AD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F7BC905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900B9D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1CB1445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55780F0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4CCD92E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228F6E7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D4CEE04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AF172D7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F37E298" w14:textId="77777777" w:rsidR="000D7BD0" w:rsidRDefault="000D7BD0" w:rsidP="000D7BD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7E72584" w14:textId="722E682F" w:rsidR="000D7BD0" w:rsidRPr="000D7BD0" w:rsidRDefault="000D7BD0" w:rsidP="000D7BD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D7BD0">
        <w:rPr>
          <w:rFonts w:ascii="Times New Roman" w:hAnsi="Times New Roman" w:cs="Times New Roman"/>
          <w:b/>
          <w:bCs/>
        </w:rPr>
        <w:t>MEG</w:t>
      </w:r>
      <w:r>
        <w:rPr>
          <w:rFonts w:ascii="Times New Roman" w:hAnsi="Times New Roman" w:cs="Times New Roman"/>
          <w:b/>
          <w:bCs/>
        </w:rPr>
        <w:t xml:space="preserve"> - </w:t>
      </w:r>
      <w:r w:rsidRPr="000D7BD0">
        <w:rPr>
          <w:rFonts w:ascii="Times New Roman" w:hAnsi="Times New Roman" w:cs="Times New Roman"/>
          <w:b/>
          <w:bCs/>
        </w:rPr>
        <w:t>25/09/2025</w:t>
      </w:r>
    </w:p>
    <w:p w14:paraId="25CD1762" w14:textId="77777777" w:rsidR="000D7BD0" w:rsidRPr="000D7BD0" w:rsidRDefault="000D7BD0" w:rsidP="000D7BD0">
      <w:pPr>
        <w:spacing w:after="0"/>
        <w:rPr>
          <w:rFonts w:ascii="Times New Roman" w:hAnsi="Times New Roman" w:cs="Times New Roman"/>
          <w:b/>
          <w:bCs/>
        </w:rPr>
      </w:pPr>
    </w:p>
    <w:sectPr w:rsidR="000D7BD0" w:rsidRPr="000D7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8DCF" w14:textId="77777777" w:rsidR="000D7BD0" w:rsidRDefault="000D7BD0" w:rsidP="000D7BD0">
      <w:pPr>
        <w:spacing w:after="0" w:line="240" w:lineRule="auto"/>
      </w:pPr>
      <w:r>
        <w:separator/>
      </w:r>
    </w:p>
  </w:endnote>
  <w:endnote w:type="continuationSeparator" w:id="0">
    <w:p w14:paraId="2C73C529" w14:textId="77777777" w:rsidR="000D7BD0" w:rsidRDefault="000D7BD0" w:rsidP="000D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1514" w14:textId="77777777" w:rsidR="000D7BD0" w:rsidRDefault="000D7BD0" w:rsidP="000D7BD0">
      <w:pPr>
        <w:spacing w:after="0" w:line="240" w:lineRule="auto"/>
      </w:pPr>
      <w:r>
        <w:separator/>
      </w:r>
    </w:p>
  </w:footnote>
  <w:footnote w:type="continuationSeparator" w:id="0">
    <w:p w14:paraId="3ECAB240" w14:textId="77777777" w:rsidR="000D7BD0" w:rsidRDefault="000D7BD0" w:rsidP="000D7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3C"/>
    <w:rsid w:val="000D7BD0"/>
    <w:rsid w:val="00284818"/>
    <w:rsid w:val="004528DB"/>
    <w:rsid w:val="00526365"/>
    <w:rsid w:val="007B0C5E"/>
    <w:rsid w:val="008D51B6"/>
    <w:rsid w:val="00A87E37"/>
    <w:rsid w:val="00CA0367"/>
    <w:rsid w:val="00D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01A0"/>
  <w15:chartTrackingRefBased/>
  <w15:docId w15:val="{B9C3DCA8-E2CC-45AD-9707-9BE4813E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9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9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9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9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9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9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9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7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BD0"/>
  </w:style>
  <w:style w:type="paragraph" w:styleId="Piedepgina">
    <w:name w:val="footer"/>
    <w:basedOn w:val="Normal"/>
    <w:link w:val="PiedepginaCar"/>
    <w:uiPriority w:val="99"/>
    <w:unhideWhenUsed/>
    <w:rsid w:val="000D7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1592</Characters>
  <Application>Microsoft Office Word</Application>
  <DocSecurity>0</DocSecurity>
  <Lines>128</Lines>
  <Paragraphs>46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4</cp:revision>
  <cp:lastPrinted>2025-09-25T19:51:00Z</cp:lastPrinted>
  <dcterms:created xsi:type="dcterms:W3CDTF">2025-09-25T19:41:00Z</dcterms:created>
  <dcterms:modified xsi:type="dcterms:W3CDTF">2025-09-25T19:51:00Z</dcterms:modified>
</cp:coreProperties>
</file>