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3060"/>
        <w:gridCol w:w="5272"/>
        <w:gridCol w:w="172"/>
      </w:tblGrid>
      <w:tr w:rsidR="003B0B90" w:rsidRPr="003B0B90" w14:paraId="65B334B8" w14:textId="77777777" w:rsidTr="003B0B90">
        <w:tc>
          <w:tcPr>
            <w:tcW w:w="5000" w:type="pct"/>
            <w:gridSpan w:val="3"/>
            <w:shd w:val="clear" w:color="auto" w:fill="84E290" w:themeFill="accent3" w:themeFillTint="66"/>
            <w:vAlign w:val="center"/>
          </w:tcPr>
          <w:p w14:paraId="35ED250D" w14:textId="77777777" w:rsidR="003B0B90" w:rsidRPr="003B0B90" w:rsidRDefault="003B0B90" w:rsidP="003B0B90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3B0B90">
              <w:rPr>
                <w:rFonts w:ascii="Arial" w:hAnsi="Arial" w:cs="Arial"/>
                <w:b/>
                <w:bCs/>
                <w:sz w:val="40"/>
                <w:szCs w:val="40"/>
              </w:rPr>
              <w:t>Sistematización - Acta - 02/2025</w:t>
            </w:r>
          </w:p>
        </w:tc>
      </w:tr>
      <w:tr w:rsidR="003B0B90" w:rsidRPr="003B0B90" w14:paraId="2E449C1A" w14:textId="77777777" w:rsidTr="003B0B90">
        <w:tc>
          <w:tcPr>
            <w:tcW w:w="1799" w:type="pct"/>
            <w:shd w:val="clear" w:color="auto" w:fill="84E290" w:themeFill="accent3" w:themeFillTint="66"/>
            <w:vAlign w:val="center"/>
          </w:tcPr>
          <w:p w14:paraId="6DFE63D6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Órgano:</w:t>
            </w:r>
          </w:p>
        </w:tc>
        <w:tc>
          <w:tcPr>
            <w:tcW w:w="3100" w:type="pct"/>
            <w:shd w:val="clear" w:color="auto" w:fill="84E290" w:themeFill="accent3" w:themeFillTint="66"/>
            <w:vAlign w:val="center"/>
          </w:tcPr>
          <w:p w14:paraId="5348F77C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 xml:space="preserve">Comisión Técnica (SGT </w:t>
            </w:r>
            <w:proofErr w:type="spellStart"/>
            <w:r w:rsidRPr="003B0B90">
              <w:rPr>
                <w:rFonts w:ascii="Arial" w:hAnsi="Arial" w:cs="Arial"/>
              </w:rPr>
              <w:t>N°</w:t>
            </w:r>
            <w:proofErr w:type="spellEnd"/>
            <w:r w:rsidRPr="003B0B90">
              <w:rPr>
                <w:rFonts w:ascii="Arial" w:hAnsi="Arial" w:cs="Arial"/>
              </w:rPr>
              <w:t xml:space="preserve"> 5/CT)</w:t>
            </w:r>
          </w:p>
        </w:tc>
        <w:tc>
          <w:tcPr>
            <w:tcW w:w="102" w:type="pct"/>
            <w:shd w:val="clear" w:color="auto" w:fill="84E290" w:themeFill="accent3" w:themeFillTint="66"/>
            <w:vAlign w:val="center"/>
          </w:tcPr>
          <w:p w14:paraId="314B3BDF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 xml:space="preserve"> </w:t>
            </w:r>
          </w:p>
        </w:tc>
      </w:tr>
      <w:tr w:rsidR="003B0B90" w:rsidRPr="003B0B90" w14:paraId="2DDD29B4" w14:textId="77777777" w:rsidTr="003B0B90">
        <w:tc>
          <w:tcPr>
            <w:tcW w:w="1799" w:type="pct"/>
            <w:shd w:val="clear" w:color="auto" w:fill="84E290" w:themeFill="accent3" w:themeFillTint="66"/>
            <w:vAlign w:val="center"/>
          </w:tcPr>
          <w:p w14:paraId="19254CDE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Reunión:</w:t>
            </w:r>
          </w:p>
        </w:tc>
        <w:tc>
          <w:tcPr>
            <w:tcW w:w="3100" w:type="pct"/>
            <w:shd w:val="clear" w:color="auto" w:fill="84E290" w:themeFill="accent3" w:themeFillTint="66"/>
            <w:vAlign w:val="center"/>
          </w:tcPr>
          <w:p w14:paraId="470295B3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>VII</w:t>
            </w:r>
          </w:p>
        </w:tc>
        <w:tc>
          <w:tcPr>
            <w:tcW w:w="102" w:type="pct"/>
            <w:shd w:val="clear" w:color="auto" w:fill="84E290" w:themeFill="accent3" w:themeFillTint="66"/>
            <w:vAlign w:val="center"/>
          </w:tcPr>
          <w:p w14:paraId="4935BE95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 xml:space="preserve"> </w:t>
            </w:r>
          </w:p>
        </w:tc>
      </w:tr>
      <w:tr w:rsidR="003B0B90" w:rsidRPr="003B0B90" w14:paraId="40C1429D" w14:textId="77777777" w:rsidTr="003B0B90">
        <w:tc>
          <w:tcPr>
            <w:tcW w:w="1799" w:type="pct"/>
            <w:shd w:val="clear" w:color="auto" w:fill="84E290" w:themeFill="accent3" w:themeFillTint="66"/>
            <w:vAlign w:val="center"/>
          </w:tcPr>
          <w:p w14:paraId="1895B47C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Fecha:</w:t>
            </w:r>
          </w:p>
        </w:tc>
        <w:tc>
          <w:tcPr>
            <w:tcW w:w="3100" w:type="pct"/>
            <w:shd w:val="clear" w:color="auto" w:fill="84E290" w:themeFill="accent3" w:themeFillTint="66"/>
            <w:vAlign w:val="center"/>
          </w:tcPr>
          <w:p w14:paraId="4239C792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>28/08/2025</w:t>
            </w:r>
          </w:p>
        </w:tc>
        <w:tc>
          <w:tcPr>
            <w:tcW w:w="102" w:type="pct"/>
            <w:shd w:val="clear" w:color="auto" w:fill="84E290" w:themeFill="accent3" w:themeFillTint="66"/>
            <w:vAlign w:val="center"/>
          </w:tcPr>
          <w:p w14:paraId="3DAA13AA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 xml:space="preserve"> </w:t>
            </w:r>
          </w:p>
        </w:tc>
      </w:tr>
      <w:tr w:rsidR="003B0B90" w:rsidRPr="003B0B90" w14:paraId="7982B916" w14:textId="77777777" w:rsidTr="003B0B90">
        <w:tc>
          <w:tcPr>
            <w:tcW w:w="1799" w:type="pct"/>
            <w:shd w:val="clear" w:color="auto" w:fill="84E290" w:themeFill="accent3" w:themeFillTint="66"/>
            <w:vAlign w:val="center"/>
          </w:tcPr>
          <w:p w14:paraId="5125636A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Lugar:</w:t>
            </w:r>
          </w:p>
        </w:tc>
        <w:tc>
          <w:tcPr>
            <w:tcW w:w="3100" w:type="pct"/>
            <w:shd w:val="clear" w:color="auto" w:fill="84E290" w:themeFill="accent3" w:themeFillTint="66"/>
            <w:vAlign w:val="center"/>
          </w:tcPr>
          <w:p w14:paraId="2263C64E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 xml:space="preserve">Foz de </w:t>
            </w:r>
            <w:proofErr w:type="spellStart"/>
            <w:r w:rsidRPr="003B0B90">
              <w:rPr>
                <w:rFonts w:ascii="Arial" w:hAnsi="Arial" w:cs="Arial"/>
              </w:rPr>
              <w:t>Iguazu</w:t>
            </w:r>
            <w:proofErr w:type="spellEnd"/>
            <w:r w:rsidRPr="003B0B90">
              <w:rPr>
                <w:rFonts w:ascii="Arial" w:hAnsi="Arial" w:cs="Arial"/>
              </w:rPr>
              <w:t>-Brasil</w:t>
            </w:r>
          </w:p>
        </w:tc>
        <w:tc>
          <w:tcPr>
            <w:tcW w:w="102" w:type="pct"/>
            <w:shd w:val="clear" w:color="auto" w:fill="84E290" w:themeFill="accent3" w:themeFillTint="66"/>
            <w:vAlign w:val="center"/>
          </w:tcPr>
          <w:p w14:paraId="68BB6E48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 xml:space="preserve"> </w:t>
            </w:r>
          </w:p>
        </w:tc>
      </w:tr>
      <w:tr w:rsidR="003B0B90" w:rsidRPr="003B0B90" w14:paraId="344D2CE8" w14:textId="77777777" w:rsidTr="003B0B90">
        <w:tc>
          <w:tcPr>
            <w:tcW w:w="1799" w:type="pct"/>
            <w:shd w:val="clear" w:color="auto" w:fill="84E290" w:themeFill="accent3" w:themeFillTint="66"/>
            <w:vAlign w:val="center"/>
          </w:tcPr>
          <w:p w14:paraId="270387A4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Acta:</w:t>
            </w:r>
          </w:p>
        </w:tc>
        <w:tc>
          <w:tcPr>
            <w:tcW w:w="3100" w:type="pct"/>
            <w:shd w:val="clear" w:color="auto" w:fill="84E290" w:themeFill="accent3" w:themeFillTint="66"/>
            <w:vAlign w:val="center"/>
          </w:tcPr>
          <w:p w14:paraId="4D7761CA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>02/2025</w:t>
            </w:r>
          </w:p>
        </w:tc>
        <w:tc>
          <w:tcPr>
            <w:tcW w:w="102" w:type="pct"/>
            <w:shd w:val="clear" w:color="auto" w:fill="84E290" w:themeFill="accent3" w:themeFillTint="66"/>
            <w:vAlign w:val="center"/>
          </w:tcPr>
          <w:p w14:paraId="77EF5999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 xml:space="preserve"> </w:t>
            </w:r>
          </w:p>
        </w:tc>
      </w:tr>
      <w:tr w:rsidR="003B0B90" w:rsidRPr="003B0B90" w14:paraId="72BD5C40" w14:textId="77777777" w:rsidTr="003B0B90">
        <w:tc>
          <w:tcPr>
            <w:tcW w:w="1799" w:type="pct"/>
            <w:shd w:val="clear" w:color="auto" w:fill="84E290" w:themeFill="accent3" w:themeFillTint="66"/>
            <w:vAlign w:val="center"/>
          </w:tcPr>
          <w:p w14:paraId="0FC09088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Fecha de Ingreso:</w:t>
            </w:r>
          </w:p>
        </w:tc>
        <w:tc>
          <w:tcPr>
            <w:tcW w:w="3100" w:type="pct"/>
            <w:shd w:val="clear" w:color="auto" w:fill="84E290" w:themeFill="accent3" w:themeFillTint="66"/>
            <w:vAlign w:val="center"/>
          </w:tcPr>
          <w:p w14:paraId="6975797C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>1/9/2025</w:t>
            </w:r>
          </w:p>
        </w:tc>
        <w:tc>
          <w:tcPr>
            <w:tcW w:w="102" w:type="pct"/>
            <w:shd w:val="clear" w:color="auto" w:fill="84E290" w:themeFill="accent3" w:themeFillTint="66"/>
            <w:vAlign w:val="center"/>
          </w:tcPr>
          <w:p w14:paraId="5AC28035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 xml:space="preserve"> </w:t>
            </w:r>
          </w:p>
        </w:tc>
      </w:tr>
    </w:tbl>
    <w:p w14:paraId="50C9F3C1" w14:textId="77777777" w:rsidR="003B0B90" w:rsidRPr="003B0B90" w:rsidRDefault="003B0B90" w:rsidP="003B0B90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73"/>
        <w:gridCol w:w="6245"/>
        <w:gridCol w:w="986"/>
      </w:tblGrid>
      <w:tr w:rsidR="003B0B90" w:rsidRPr="003B0B90" w14:paraId="70FE7833" w14:textId="77777777" w:rsidTr="003B0B90">
        <w:tc>
          <w:tcPr>
            <w:tcW w:w="748" w:type="pct"/>
            <w:vAlign w:val="center"/>
          </w:tcPr>
          <w:p w14:paraId="6E99115F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Acta,</w:t>
            </w:r>
          </w:p>
        </w:tc>
        <w:tc>
          <w:tcPr>
            <w:tcW w:w="3671" w:type="pct"/>
            <w:vAlign w:val="center"/>
          </w:tcPr>
          <w:p w14:paraId="013C56B0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pct"/>
            <w:vAlign w:val="center"/>
          </w:tcPr>
          <w:p w14:paraId="02D64414" w14:textId="2E31F13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p.01</w:t>
            </w:r>
            <w:r w:rsidRPr="003B0B9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B0B90" w:rsidRPr="003B0B90" w14:paraId="7D77D64B" w14:textId="77777777" w:rsidTr="003B0B90">
        <w:tc>
          <w:tcPr>
            <w:tcW w:w="748" w:type="pct"/>
            <w:vAlign w:val="center"/>
          </w:tcPr>
          <w:p w14:paraId="6D56260F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B0B90">
              <w:rPr>
                <w:rFonts w:ascii="Arial" w:hAnsi="Arial" w:cs="Arial"/>
                <w:b/>
                <w:bCs/>
                <w:i/>
                <w:iCs/>
              </w:rPr>
              <w:t>Ata</w:t>
            </w:r>
          </w:p>
        </w:tc>
        <w:tc>
          <w:tcPr>
            <w:tcW w:w="3671" w:type="pct"/>
            <w:vAlign w:val="center"/>
          </w:tcPr>
          <w:p w14:paraId="1CFF03C3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580" w:type="pct"/>
            <w:vAlign w:val="center"/>
          </w:tcPr>
          <w:p w14:paraId="7E40227B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3B0B90" w:rsidRPr="003B0B90" w14:paraId="2E2B263E" w14:textId="77777777" w:rsidTr="003B0B90">
        <w:tc>
          <w:tcPr>
            <w:tcW w:w="748" w:type="pct"/>
            <w:vAlign w:val="center"/>
          </w:tcPr>
          <w:p w14:paraId="79650722" w14:textId="77777777" w:rsidR="003B0B90" w:rsidRPr="003B0B90" w:rsidRDefault="003B0B90" w:rsidP="003B0B90">
            <w:pPr>
              <w:rPr>
                <w:rFonts w:ascii="Arial" w:hAnsi="Arial" w:cs="Arial"/>
              </w:rPr>
            </w:pPr>
          </w:p>
        </w:tc>
        <w:tc>
          <w:tcPr>
            <w:tcW w:w="3671" w:type="pct"/>
            <w:vAlign w:val="center"/>
          </w:tcPr>
          <w:p w14:paraId="33CFA85A" w14:textId="77777777" w:rsidR="003B0B90" w:rsidRPr="003B0B90" w:rsidRDefault="003B0B90" w:rsidP="003B0B90">
            <w:pPr>
              <w:rPr>
                <w:rFonts w:ascii="Arial" w:hAnsi="Arial" w:cs="Arial"/>
              </w:rPr>
            </w:pPr>
          </w:p>
        </w:tc>
        <w:tc>
          <w:tcPr>
            <w:tcW w:w="580" w:type="pct"/>
            <w:vAlign w:val="center"/>
          </w:tcPr>
          <w:p w14:paraId="407A480E" w14:textId="77777777" w:rsidR="003B0B90" w:rsidRPr="003B0B90" w:rsidRDefault="003B0B90" w:rsidP="003B0B90">
            <w:pPr>
              <w:rPr>
                <w:rFonts w:ascii="Arial" w:hAnsi="Arial" w:cs="Arial"/>
              </w:rPr>
            </w:pPr>
          </w:p>
        </w:tc>
      </w:tr>
      <w:tr w:rsidR="003B0B90" w:rsidRPr="003B0B90" w14:paraId="1E59ADE8" w14:textId="77777777" w:rsidTr="003B0B90">
        <w:tc>
          <w:tcPr>
            <w:tcW w:w="748" w:type="pct"/>
          </w:tcPr>
          <w:p w14:paraId="4866D43E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Anexo I</w:t>
            </w:r>
          </w:p>
        </w:tc>
        <w:tc>
          <w:tcPr>
            <w:tcW w:w="3671" w:type="pct"/>
          </w:tcPr>
          <w:p w14:paraId="2BE91F73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>Lista de Participantes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296838D9" w14:textId="14A3709D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Digital</w:t>
            </w:r>
            <w:r w:rsidRPr="003B0B90">
              <w:rPr>
                <w:rFonts w:ascii="Arial" w:hAnsi="Arial" w:cs="Arial"/>
                <w:b/>
                <w:bCs/>
              </w:rPr>
              <w:t xml:space="preserve">   </w:t>
            </w:r>
          </w:p>
        </w:tc>
      </w:tr>
      <w:tr w:rsidR="003B0B90" w:rsidRPr="003B0B90" w14:paraId="440F36F3" w14:textId="77777777" w:rsidTr="003B0B90">
        <w:tc>
          <w:tcPr>
            <w:tcW w:w="748" w:type="pct"/>
            <w:vAlign w:val="center"/>
          </w:tcPr>
          <w:p w14:paraId="71716549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671" w:type="pct"/>
          </w:tcPr>
          <w:p w14:paraId="264790B7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>Lista de Participantes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2287853D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 xml:space="preserve">   </w:t>
            </w:r>
          </w:p>
        </w:tc>
      </w:tr>
      <w:tr w:rsidR="003B0B90" w:rsidRPr="003B0B90" w14:paraId="69EEC03F" w14:textId="77777777" w:rsidTr="003B0B90">
        <w:tc>
          <w:tcPr>
            <w:tcW w:w="748" w:type="pct"/>
          </w:tcPr>
          <w:p w14:paraId="16BBCE30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Anexo II</w:t>
            </w:r>
          </w:p>
        </w:tc>
        <w:tc>
          <w:tcPr>
            <w:tcW w:w="3671" w:type="pct"/>
          </w:tcPr>
          <w:p w14:paraId="3DE1CCF9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>Agenda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1A813584" w14:textId="47302685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  <w:b/>
                <w:bCs/>
              </w:rPr>
              <w:t>Digital</w:t>
            </w:r>
            <w:r w:rsidRPr="003B0B90">
              <w:rPr>
                <w:rFonts w:ascii="Arial" w:hAnsi="Arial" w:cs="Arial"/>
              </w:rPr>
              <w:t xml:space="preserve">   </w:t>
            </w:r>
          </w:p>
        </w:tc>
      </w:tr>
      <w:tr w:rsidR="003B0B90" w:rsidRPr="003B0B90" w14:paraId="10D74E66" w14:textId="77777777" w:rsidTr="003B0B90">
        <w:tc>
          <w:tcPr>
            <w:tcW w:w="748" w:type="pct"/>
            <w:vAlign w:val="center"/>
          </w:tcPr>
          <w:p w14:paraId="0752330A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671" w:type="pct"/>
          </w:tcPr>
          <w:p w14:paraId="777CCDA9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>Agenda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09EAD418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 xml:space="preserve">   </w:t>
            </w:r>
          </w:p>
        </w:tc>
      </w:tr>
      <w:tr w:rsidR="003B0B90" w:rsidRPr="003B0B90" w14:paraId="318CB4AA" w14:textId="77777777" w:rsidTr="003B0B90">
        <w:tc>
          <w:tcPr>
            <w:tcW w:w="748" w:type="pct"/>
          </w:tcPr>
          <w:p w14:paraId="2EE762F1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Anexo III</w:t>
            </w:r>
          </w:p>
        </w:tc>
        <w:tc>
          <w:tcPr>
            <w:tcW w:w="3671" w:type="pct"/>
          </w:tcPr>
          <w:p w14:paraId="7DCB80C1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>Resumen del Acta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031757B7" w14:textId="1D428C44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  <w:b/>
                <w:bCs/>
              </w:rPr>
              <w:t>Digital</w:t>
            </w:r>
            <w:r w:rsidRPr="003B0B90">
              <w:rPr>
                <w:rFonts w:ascii="Arial" w:hAnsi="Arial" w:cs="Arial"/>
              </w:rPr>
              <w:t xml:space="preserve">   </w:t>
            </w:r>
          </w:p>
        </w:tc>
      </w:tr>
      <w:tr w:rsidR="003B0B90" w:rsidRPr="003B0B90" w14:paraId="163BD528" w14:textId="77777777" w:rsidTr="003B0B90">
        <w:tc>
          <w:tcPr>
            <w:tcW w:w="748" w:type="pct"/>
            <w:vAlign w:val="center"/>
          </w:tcPr>
          <w:p w14:paraId="7DFBA58A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671" w:type="pct"/>
          </w:tcPr>
          <w:p w14:paraId="3A0A906D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>Resumo da Ata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425371A6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 xml:space="preserve">   </w:t>
            </w:r>
          </w:p>
        </w:tc>
      </w:tr>
      <w:tr w:rsidR="003B0B90" w:rsidRPr="003B0B90" w14:paraId="1ADF18E9" w14:textId="77777777" w:rsidTr="003B0B90">
        <w:tc>
          <w:tcPr>
            <w:tcW w:w="748" w:type="pct"/>
          </w:tcPr>
          <w:p w14:paraId="106D2FEF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Anexo IV</w:t>
            </w:r>
          </w:p>
        </w:tc>
        <w:tc>
          <w:tcPr>
            <w:tcW w:w="3671" w:type="pct"/>
          </w:tcPr>
          <w:p w14:paraId="47D4937A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>Nota CONDESUR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412A9D3E" w14:textId="1D0BDF4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  <w:b/>
                <w:bCs/>
              </w:rPr>
              <w:t>Digital</w:t>
            </w:r>
            <w:r w:rsidRPr="003B0B90">
              <w:rPr>
                <w:rFonts w:ascii="Arial" w:hAnsi="Arial" w:cs="Arial"/>
              </w:rPr>
              <w:t xml:space="preserve">   </w:t>
            </w:r>
          </w:p>
        </w:tc>
      </w:tr>
      <w:tr w:rsidR="003B0B90" w:rsidRPr="003B0B90" w14:paraId="5C6316E3" w14:textId="77777777" w:rsidTr="003B0B90">
        <w:tc>
          <w:tcPr>
            <w:tcW w:w="748" w:type="pct"/>
            <w:vAlign w:val="center"/>
          </w:tcPr>
          <w:p w14:paraId="7BCB5DC2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671" w:type="pct"/>
          </w:tcPr>
          <w:p w14:paraId="43D8E7BE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>Nota CONDESUR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733F3F0F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 xml:space="preserve">   </w:t>
            </w:r>
          </w:p>
        </w:tc>
      </w:tr>
      <w:tr w:rsidR="003B0B90" w:rsidRPr="003B0B90" w14:paraId="36895583" w14:textId="77777777" w:rsidTr="003B0B90">
        <w:tc>
          <w:tcPr>
            <w:tcW w:w="748" w:type="pct"/>
          </w:tcPr>
          <w:p w14:paraId="6071E6CB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Anexo V</w:t>
            </w:r>
          </w:p>
        </w:tc>
        <w:tc>
          <w:tcPr>
            <w:tcW w:w="3671" w:type="pct"/>
          </w:tcPr>
          <w:p w14:paraId="0CAFDBE8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 xml:space="preserve">Propuesta de revisión de las Resoluciones GMC </w:t>
            </w:r>
            <w:proofErr w:type="spellStart"/>
            <w:r w:rsidRPr="003B0B90">
              <w:rPr>
                <w:rFonts w:ascii="Arial" w:hAnsi="Arial" w:cs="Arial"/>
              </w:rPr>
              <w:t>Nº</w:t>
            </w:r>
            <w:proofErr w:type="spellEnd"/>
            <w:r w:rsidRPr="003B0B90">
              <w:rPr>
                <w:rFonts w:ascii="Arial" w:hAnsi="Arial" w:cs="Arial"/>
              </w:rPr>
              <w:t xml:space="preserve"> 65/08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519404CF" w14:textId="6B8160B6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  <w:b/>
                <w:bCs/>
              </w:rPr>
              <w:t>Digital</w:t>
            </w:r>
            <w:r w:rsidRPr="003B0B90">
              <w:rPr>
                <w:rFonts w:ascii="Arial" w:hAnsi="Arial" w:cs="Arial"/>
              </w:rPr>
              <w:t xml:space="preserve">   </w:t>
            </w:r>
          </w:p>
        </w:tc>
      </w:tr>
      <w:tr w:rsidR="003B0B90" w:rsidRPr="003B0B90" w14:paraId="17D5E30B" w14:textId="77777777" w:rsidTr="003B0B90">
        <w:tc>
          <w:tcPr>
            <w:tcW w:w="748" w:type="pct"/>
            <w:vAlign w:val="center"/>
          </w:tcPr>
          <w:p w14:paraId="4DA25409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671" w:type="pct"/>
          </w:tcPr>
          <w:p w14:paraId="677EC81D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  <w:lang w:val="pt-BR"/>
              </w:rPr>
            </w:pPr>
            <w:r w:rsidRPr="003B0B90">
              <w:rPr>
                <w:rFonts w:ascii="Arial" w:hAnsi="Arial" w:cs="Arial"/>
                <w:i/>
                <w:iCs/>
                <w:lang w:val="pt-BR"/>
              </w:rPr>
              <w:t>Proposta de revisão das Resoluções GMC Nº 65/08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05D0017E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  <w:lang w:val="pt-BR"/>
              </w:rPr>
            </w:pPr>
            <w:r w:rsidRPr="003B0B90">
              <w:rPr>
                <w:rFonts w:ascii="Arial" w:hAnsi="Arial" w:cs="Arial"/>
                <w:i/>
                <w:iCs/>
                <w:lang w:val="pt-BR"/>
              </w:rPr>
              <w:t xml:space="preserve">   </w:t>
            </w:r>
          </w:p>
        </w:tc>
      </w:tr>
      <w:tr w:rsidR="003B0B90" w:rsidRPr="003B0B90" w14:paraId="50EC0D0A" w14:textId="77777777" w:rsidTr="003B0B90">
        <w:tc>
          <w:tcPr>
            <w:tcW w:w="748" w:type="pct"/>
          </w:tcPr>
          <w:p w14:paraId="0373CD2E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Anexo VI</w:t>
            </w:r>
          </w:p>
        </w:tc>
        <w:tc>
          <w:tcPr>
            <w:tcW w:w="3671" w:type="pct"/>
          </w:tcPr>
          <w:p w14:paraId="0C930953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 xml:space="preserve">Propuesta de revisión de la Resolución GMC </w:t>
            </w:r>
            <w:proofErr w:type="spellStart"/>
            <w:r w:rsidRPr="003B0B90">
              <w:rPr>
                <w:rFonts w:ascii="Arial" w:hAnsi="Arial" w:cs="Arial"/>
              </w:rPr>
              <w:t>Nº</w:t>
            </w:r>
            <w:proofErr w:type="spellEnd"/>
            <w:r w:rsidRPr="003B0B90">
              <w:rPr>
                <w:rFonts w:ascii="Arial" w:hAnsi="Arial" w:cs="Arial"/>
              </w:rPr>
              <w:t xml:space="preserve"> 26/11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7FD95DAF" w14:textId="5D680F9D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  <w:b/>
                <w:bCs/>
              </w:rPr>
              <w:t>Digital</w:t>
            </w:r>
            <w:r w:rsidRPr="003B0B90">
              <w:rPr>
                <w:rFonts w:ascii="Arial" w:hAnsi="Arial" w:cs="Arial"/>
              </w:rPr>
              <w:t xml:space="preserve">   </w:t>
            </w:r>
          </w:p>
        </w:tc>
      </w:tr>
      <w:tr w:rsidR="003B0B90" w:rsidRPr="003B0B90" w14:paraId="1693E5B8" w14:textId="77777777" w:rsidTr="003B0B90">
        <w:tc>
          <w:tcPr>
            <w:tcW w:w="748" w:type="pct"/>
            <w:vAlign w:val="center"/>
          </w:tcPr>
          <w:p w14:paraId="0ABD2C40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671" w:type="pct"/>
          </w:tcPr>
          <w:p w14:paraId="16575125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  <w:lang w:val="pt-BR"/>
              </w:rPr>
            </w:pPr>
            <w:r w:rsidRPr="003B0B90">
              <w:rPr>
                <w:rFonts w:ascii="Arial" w:hAnsi="Arial" w:cs="Arial"/>
                <w:i/>
                <w:iCs/>
                <w:lang w:val="pt-BR"/>
              </w:rPr>
              <w:t>Proposta de revisão da Resolução GMC Nº 26/11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2ED0AD44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  <w:lang w:val="pt-BR"/>
              </w:rPr>
            </w:pPr>
            <w:r w:rsidRPr="003B0B90">
              <w:rPr>
                <w:rFonts w:ascii="Arial" w:hAnsi="Arial" w:cs="Arial"/>
                <w:i/>
                <w:iCs/>
                <w:lang w:val="pt-BR"/>
              </w:rPr>
              <w:t xml:space="preserve">   </w:t>
            </w:r>
          </w:p>
        </w:tc>
      </w:tr>
      <w:tr w:rsidR="003B0B90" w:rsidRPr="003B0B90" w14:paraId="0EB665E2" w14:textId="77777777" w:rsidTr="003B0B90">
        <w:tc>
          <w:tcPr>
            <w:tcW w:w="748" w:type="pct"/>
          </w:tcPr>
          <w:p w14:paraId="42E0796B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Anexo VII</w:t>
            </w:r>
          </w:p>
        </w:tc>
        <w:tc>
          <w:tcPr>
            <w:tcW w:w="3671" w:type="pct"/>
          </w:tcPr>
          <w:p w14:paraId="389ED2D7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>Tabla Comparativa de Seguros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400B5B32" w14:textId="7C2BF0A5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  <w:b/>
                <w:bCs/>
              </w:rPr>
              <w:t>Digital</w:t>
            </w:r>
            <w:r w:rsidRPr="003B0B90">
              <w:rPr>
                <w:rFonts w:ascii="Arial" w:hAnsi="Arial" w:cs="Arial"/>
              </w:rPr>
              <w:t xml:space="preserve">   </w:t>
            </w:r>
          </w:p>
        </w:tc>
      </w:tr>
      <w:tr w:rsidR="003B0B90" w:rsidRPr="003B0B90" w14:paraId="1BE32F0F" w14:textId="77777777" w:rsidTr="003B0B90">
        <w:tc>
          <w:tcPr>
            <w:tcW w:w="748" w:type="pct"/>
            <w:vAlign w:val="center"/>
          </w:tcPr>
          <w:p w14:paraId="066F44FB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671" w:type="pct"/>
          </w:tcPr>
          <w:p w14:paraId="75B5F54C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3B0B90">
              <w:rPr>
                <w:rFonts w:ascii="Arial" w:hAnsi="Arial" w:cs="Arial"/>
                <w:i/>
                <w:iCs/>
              </w:rPr>
              <w:t>Tabela</w:t>
            </w:r>
            <w:proofErr w:type="spellEnd"/>
            <w:r w:rsidRPr="003B0B90">
              <w:rPr>
                <w:rFonts w:ascii="Arial" w:hAnsi="Arial" w:cs="Arial"/>
                <w:i/>
                <w:iCs/>
              </w:rPr>
              <w:t xml:space="preserve"> Comparativa de Seguros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60905394" w14:textId="77777777" w:rsidR="003B0B90" w:rsidRPr="003B0B90" w:rsidRDefault="003B0B90" w:rsidP="003B0B90">
            <w:pPr>
              <w:rPr>
                <w:rFonts w:ascii="Arial" w:hAnsi="Arial" w:cs="Arial"/>
                <w:i/>
                <w:iCs/>
              </w:rPr>
            </w:pPr>
            <w:r w:rsidRPr="003B0B90">
              <w:rPr>
                <w:rFonts w:ascii="Arial" w:hAnsi="Arial" w:cs="Arial"/>
                <w:i/>
                <w:iCs/>
              </w:rPr>
              <w:t xml:space="preserve">   </w:t>
            </w:r>
          </w:p>
        </w:tc>
      </w:tr>
      <w:tr w:rsidR="003B0B90" w:rsidRPr="003B0B90" w14:paraId="1D35A454" w14:textId="77777777" w:rsidTr="003B0B90">
        <w:tc>
          <w:tcPr>
            <w:tcW w:w="748" w:type="pct"/>
          </w:tcPr>
          <w:p w14:paraId="75910134" w14:textId="77777777" w:rsidR="003B0B90" w:rsidRPr="003B0B90" w:rsidRDefault="003B0B90" w:rsidP="003B0B90">
            <w:pPr>
              <w:rPr>
                <w:rFonts w:ascii="Arial" w:hAnsi="Arial" w:cs="Arial"/>
                <w:b/>
                <w:bCs/>
              </w:rPr>
            </w:pPr>
            <w:r w:rsidRPr="003B0B90">
              <w:rPr>
                <w:rFonts w:ascii="Arial" w:hAnsi="Arial" w:cs="Arial"/>
                <w:b/>
                <w:bCs/>
              </w:rPr>
              <w:t>Anexo VIII</w:t>
            </w:r>
          </w:p>
        </w:tc>
        <w:tc>
          <w:tcPr>
            <w:tcW w:w="3671" w:type="pct"/>
          </w:tcPr>
          <w:p w14:paraId="56E80EEA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>RESERVADO - Acervo Normativo - RESERVADO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1F911DEC" w14:textId="3CBBD863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  <w:b/>
                <w:bCs/>
              </w:rPr>
              <w:t>Digital</w:t>
            </w:r>
            <w:r w:rsidRPr="003B0B90">
              <w:rPr>
                <w:rFonts w:ascii="Arial" w:hAnsi="Arial" w:cs="Arial"/>
              </w:rPr>
              <w:t xml:space="preserve">   </w:t>
            </w:r>
          </w:p>
        </w:tc>
      </w:tr>
      <w:tr w:rsidR="003B0B90" w:rsidRPr="003B0B90" w14:paraId="7AB48198" w14:textId="77777777" w:rsidTr="003B0B90">
        <w:tc>
          <w:tcPr>
            <w:tcW w:w="748" w:type="pct"/>
            <w:vAlign w:val="center"/>
          </w:tcPr>
          <w:p w14:paraId="2DEDE9D5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71" w:type="pct"/>
          </w:tcPr>
          <w:p w14:paraId="1B305684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>RESERVADO - Acervo Normativo - RESERVADO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2873BA08" w14:textId="77777777" w:rsidR="003B0B90" w:rsidRPr="003B0B90" w:rsidRDefault="003B0B90" w:rsidP="003B0B90">
            <w:pPr>
              <w:rPr>
                <w:rFonts w:ascii="Arial" w:hAnsi="Arial" w:cs="Arial"/>
              </w:rPr>
            </w:pPr>
            <w:r w:rsidRPr="003B0B90">
              <w:rPr>
                <w:rFonts w:ascii="Arial" w:hAnsi="Arial" w:cs="Arial"/>
              </w:rPr>
              <w:t xml:space="preserve">   </w:t>
            </w:r>
          </w:p>
        </w:tc>
      </w:tr>
    </w:tbl>
    <w:p w14:paraId="5BE04DE6" w14:textId="77777777" w:rsidR="006E2877" w:rsidRPr="003B0B90" w:rsidRDefault="006E2877">
      <w:pPr>
        <w:rPr>
          <w:rFonts w:ascii="Arial" w:hAnsi="Arial" w:cs="Arial"/>
        </w:rPr>
      </w:pPr>
    </w:p>
    <w:sectPr w:rsidR="006E2877" w:rsidRPr="003B0B90" w:rsidSect="003B0B90">
      <w:footerReference w:type="default" r:id="rId6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B4BF" w14:textId="77777777" w:rsidR="003B0B90" w:rsidRDefault="003B0B90" w:rsidP="003B0B90">
      <w:pPr>
        <w:spacing w:after="0" w:line="240" w:lineRule="auto"/>
      </w:pPr>
      <w:r>
        <w:separator/>
      </w:r>
    </w:p>
  </w:endnote>
  <w:endnote w:type="continuationSeparator" w:id="0">
    <w:p w14:paraId="35EB965C" w14:textId="77777777" w:rsidR="003B0B90" w:rsidRDefault="003B0B90" w:rsidP="003B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6ACC" w14:textId="1DAA0A9E" w:rsidR="003B0B90" w:rsidRPr="003B0B90" w:rsidRDefault="003B0B90" w:rsidP="003B0B90">
    <w:pPr>
      <w:pStyle w:val="Piedepgina"/>
      <w:jc w:val="right"/>
      <w:rPr>
        <w:lang w:val="es-ES"/>
      </w:rPr>
    </w:pPr>
    <w:r>
      <w:rPr>
        <w:lang w:val="es-ES"/>
      </w:rPr>
      <w:t>RG – 02/09/2025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F0A0" w14:textId="77777777" w:rsidR="003B0B90" w:rsidRDefault="003B0B90" w:rsidP="003B0B90">
      <w:pPr>
        <w:spacing w:after="0" w:line="240" w:lineRule="auto"/>
      </w:pPr>
      <w:r>
        <w:separator/>
      </w:r>
    </w:p>
  </w:footnote>
  <w:footnote w:type="continuationSeparator" w:id="0">
    <w:p w14:paraId="2C13BF51" w14:textId="77777777" w:rsidR="003B0B90" w:rsidRDefault="003B0B90" w:rsidP="003B0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90"/>
    <w:rsid w:val="00027655"/>
    <w:rsid w:val="003B0B90"/>
    <w:rsid w:val="006E2877"/>
    <w:rsid w:val="0078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E55C"/>
  <w15:chartTrackingRefBased/>
  <w15:docId w15:val="{DE48E4A2-B474-4458-97EA-811170CF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0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0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0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0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0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0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0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0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0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0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0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0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0B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0B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0B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0B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0B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0B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0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0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0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0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0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0B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0B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0B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0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0B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0B9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B0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B90"/>
  </w:style>
  <w:style w:type="paragraph" w:styleId="Piedepgina">
    <w:name w:val="footer"/>
    <w:basedOn w:val="Normal"/>
    <w:link w:val="PiedepginaCar"/>
    <w:uiPriority w:val="99"/>
    <w:unhideWhenUsed/>
    <w:rsid w:val="003B0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Guimaraes</dc:creator>
  <cp:keywords/>
  <dc:description/>
  <cp:lastModifiedBy>Rafael Guimaraes</cp:lastModifiedBy>
  <cp:revision>1</cp:revision>
  <dcterms:created xsi:type="dcterms:W3CDTF">2025-09-02T13:26:00Z</dcterms:created>
  <dcterms:modified xsi:type="dcterms:W3CDTF">2025-09-02T13:31:00Z</dcterms:modified>
</cp:coreProperties>
</file>