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5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7"/>
        <w:gridCol w:w="340"/>
        <w:gridCol w:w="6671"/>
        <w:gridCol w:w="580"/>
        <w:gridCol w:w="110"/>
        <w:gridCol w:w="62"/>
      </w:tblGrid>
      <w:tr w:rsidR="00137A58" w:rsidRPr="00137A58" w14:paraId="1441B6FF" w14:textId="77777777" w:rsidTr="0018331B">
        <w:trPr>
          <w:gridAfter w:val="1"/>
          <w:wAfter w:w="35" w:type="pct"/>
        </w:trPr>
        <w:tc>
          <w:tcPr>
            <w:tcW w:w="4965" w:type="pct"/>
            <w:gridSpan w:val="5"/>
            <w:shd w:val="clear" w:color="auto" w:fill="C1F0C7" w:themeFill="accent3" w:themeFillTint="33"/>
            <w:vAlign w:val="center"/>
          </w:tcPr>
          <w:p w14:paraId="266BE52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- 02/2022</w:t>
            </w:r>
          </w:p>
        </w:tc>
      </w:tr>
      <w:tr w:rsidR="00137A58" w:rsidRPr="00137A58" w14:paraId="2BEB2078" w14:textId="77777777" w:rsidTr="0018331B">
        <w:trPr>
          <w:gridAfter w:val="1"/>
          <w:wAfter w:w="35" w:type="pct"/>
        </w:trPr>
        <w:tc>
          <w:tcPr>
            <w:tcW w:w="638" w:type="pct"/>
            <w:shd w:val="clear" w:color="auto" w:fill="C1F0C7" w:themeFill="accent3" w:themeFillTint="33"/>
            <w:vAlign w:val="center"/>
          </w:tcPr>
          <w:p w14:paraId="431F113B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65" w:type="pct"/>
            <w:gridSpan w:val="3"/>
            <w:shd w:val="clear" w:color="auto" w:fill="C1F0C7" w:themeFill="accent3" w:themeFillTint="33"/>
            <w:vAlign w:val="center"/>
          </w:tcPr>
          <w:p w14:paraId="19E4CEC4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Reglamentos Técnicos y Evaluación de la Conformidad (SGT </w:t>
            </w:r>
            <w:proofErr w:type="spellStart"/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3)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79DCEFDE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7A58" w:rsidRPr="00137A58" w14:paraId="6AFA9D54" w14:textId="77777777" w:rsidTr="0018331B">
        <w:trPr>
          <w:gridAfter w:val="1"/>
          <w:wAfter w:w="35" w:type="pct"/>
        </w:trPr>
        <w:tc>
          <w:tcPr>
            <w:tcW w:w="638" w:type="pct"/>
            <w:shd w:val="clear" w:color="auto" w:fill="C1F0C7" w:themeFill="accent3" w:themeFillTint="33"/>
            <w:vAlign w:val="center"/>
          </w:tcPr>
          <w:p w14:paraId="76496924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65" w:type="pct"/>
            <w:gridSpan w:val="3"/>
            <w:shd w:val="clear" w:color="auto" w:fill="C1F0C7" w:themeFill="accent3" w:themeFillTint="33"/>
            <w:vAlign w:val="center"/>
          </w:tcPr>
          <w:p w14:paraId="79538A34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LXXX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14E9DE1C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7A58" w:rsidRPr="00137A58" w14:paraId="15A37A17" w14:textId="77777777" w:rsidTr="0018331B">
        <w:trPr>
          <w:gridAfter w:val="1"/>
          <w:wAfter w:w="35" w:type="pct"/>
        </w:trPr>
        <w:tc>
          <w:tcPr>
            <w:tcW w:w="638" w:type="pct"/>
            <w:shd w:val="clear" w:color="auto" w:fill="C1F0C7" w:themeFill="accent3" w:themeFillTint="33"/>
            <w:vAlign w:val="center"/>
          </w:tcPr>
          <w:p w14:paraId="2B729275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65" w:type="pct"/>
            <w:gridSpan w:val="3"/>
            <w:shd w:val="clear" w:color="auto" w:fill="C1F0C7" w:themeFill="accent3" w:themeFillTint="33"/>
            <w:vAlign w:val="center"/>
          </w:tcPr>
          <w:p w14:paraId="65695E8E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01/07/2022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165D557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7A58" w:rsidRPr="00137A58" w14:paraId="2DF4006C" w14:textId="77777777" w:rsidTr="0018331B">
        <w:trPr>
          <w:gridAfter w:val="1"/>
          <w:wAfter w:w="35" w:type="pct"/>
        </w:trPr>
        <w:tc>
          <w:tcPr>
            <w:tcW w:w="638" w:type="pct"/>
            <w:shd w:val="clear" w:color="auto" w:fill="C1F0C7" w:themeFill="accent3" w:themeFillTint="33"/>
            <w:vAlign w:val="center"/>
          </w:tcPr>
          <w:p w14:paraId="3B8F740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65" w:type="pct"/>
            <w:gridSpan w:val="3"/>
            <w:shd w:val="clear" w:color="auto" w:fill="C1F0C7" w:themeFill="accent3" w:themeFillTint="33"/>
            <w:vAlign w:val="center"/>
          </w:tcPr>
          <w:p w14:paraId="09625EA6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--Paraguay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1DD5CBB1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7A58" w:rsidRPr="00137A58" w14:paraId="161049F4" w14:textId="77777777" w:rsidTr="0018331B">
        <w:trPr>
          <w:gridAfter w:val="1"/>
          <w:wAfter w:w="35" w:type="pct"/>
        </w:trPr>
        <w:tc>
          <w:tcPr>
            <w:tcW w:w="638" w:type="pct"/>
            <w:shd w:val="clear" w:color="auto" w:fill="C1F0C7" w:themeFill="accent3" w:themeFillTint="33"/>
            <w:vAlign w:val="center"/>
          </w:tcPr>
          <w:p w14:paraId="04C0EEC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65" w:type="pct"/>
            <w:gridSpan w:val="3"/>
            <w:shd w:val="clear" w:color="auto" w:fill="C1F0C7" w:themeFill="accent3" w:themeFillTint="33"/>
            <w:vAlign w:val="center"/>
          </w:tcPr>
          <w:p w14:paraId="7894FCF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02/2022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06B9842C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7A58" w:rsidRPr="00137A58" w14:paraId="06D65FB2" w14:textId="77777777" w:rsidTr="0018331B">
        <w:trPr>
          <w:gridAfter w:val="1"/>
          <w:wAfter w:w="35" w:type="pct"/>
        </w:trPr>
        <w:tc>
          <w:tcPr>
            <w:tcW w:w="638" w:type="pct"/>
            <w:shd w:val="clear" w:color="auto" w:fill="C1F0C7" w:themeFill="accent3" w:themeFillTint="33"/>
            <w:vAlign w:val="center"/>
          </w:tcPr>
          <w:p w14:paraId="09F1D17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65" w:type="pct"/>
            <w:gridSpan w:val="3"/>
            <w:shd w:val="clear" w:color="auto" w:fill="C1F0C7" w:themeFill="accent3" w:themeFillTint="33"/>
            <w:vAlign w:val="center"/>
          </w:tcPr>
          <w:p w14:paraId="1CFC6738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1/7/2022</w:t>
            </w:r>
          </w:p>
        </w:tc>
        <w:tc>
          <w:tcPr>
            <w:tcW w:w="62" w:type="pct"/>
            <w:shd w:val="clear" w:color="auto" w:fill="C1F0C7" w:themeFill="accent3" w:themeFillTint="33"/>
            <w:vAlign w:val="center"/>
          </w:tcPr>
          <w:p w14:paraId="1A10854B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137A58" w14:paraId="4DAF011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A6D5D5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48" w:type="pct"/>
            <w:vAlign w:val="center"/>
          </w:tcPr>
          <w:p w14:paraId="30A1E95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E8133DA" w14:textId="6A6E14B9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137A58" w14:paraId="0FF9ED2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DC9D9D3" w14:textId="1BB9F67B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Ata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748" w:type="pct"/>
            <w:vAlign w:val="center"/>
          </w:tcPr>
          <w:p w14:paraId="53B640E7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1E4C22D" w14:textId="124EECA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0BF78AC5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27F767F6" w14:textId="4831942A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595BFF10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954F995" w14:textId="1A7AD73F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462266F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2935F8A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AC4FEE8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273F8F3" w14:textId="4274ED3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594B91B1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30D589D2" w14:textId="310DF40A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0B150094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FC3E596" w14:textId="24434F91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7C6C2BF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3212A36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A5D3D92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60FEFB8" w14:textId="04F0617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16BCDD6B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5CDFF042" w14:textId="7F57E2DE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1610F71C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3E4AC90" w14:textId="45502340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4C5624C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68701D3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45DDF1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04403E5" w14:textId="113BDBE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4818C054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1FCEF105" w14:textId="3A953B52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IV-A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61010A2E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No se elevaron Proyectos de Resolución a consideración del GMC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FF07DD8" w14:textId="2E652338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5A1F642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8972FE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B15A581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Não se apresentaram Projetos de Resolução a consideração do GMC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87B37FA" w14:textId="77409E2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46537CB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015259C8" w14:textId="0A117ACE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IV-B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4F4AFBD0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Proyectos de Resolución que se elevan a Consulta Interna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AAB3036" w14:textId="0501083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D1B310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A1A5F15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0BE7788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Projetos de Resolução elevados a Consulta Interna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5FC5A26" w14:textId="13A577D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4210919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735D5D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75982E7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TÉCNICO MERCOSUR DE INSTALACIÓN DE DISPOSITIVOS DE ILUMINACIÓN Y SEÑALIZACIÓN LUMÍNICA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FFFC409" w14:textId="4DF3DDC8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6F8A632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0AE45A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8B3759C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DE INSTALAÇÃO DE DISPOSITIVOS DE ILUMINAÇÃO E SINALIZAÇÃO LUMINOSA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7B395E5" w14:textId="1F90179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83DF825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2B0BD89E" w14:textId="5BA0E549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IV-C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0081F773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Proyectos de Resolución que continúan en Consulta Interna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4FEA649" w14:textId="7904F46E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486CFC3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C655634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6A8F845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Projetos de Resolução que continuam em Consulta Interna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B495C75" w14:textId="1ABA644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AFD5A9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8140892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53998CEC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MODIFICACIÓN DE LA RESOLUCIÓN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46/06 “REGLAMENTO TÉCNICO MERCOSUR SOBRE DISPOSICIONES PARA ENVASES,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REVESTIMIENTOS,UTENSILIOS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, TAPAS Y EQUIPAMIENTOS METÁLICOS EN CONTACTO CON ALIMENTOS”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4C0294D" w14:textId="7BA5B29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64FD30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488669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FD45045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MODIFICAÇÃO DA RESOLUÇÃO GMC N° 46/06 “REGULAMENTO TÉCNICO MERCOSUL SOBRE DISPOSIÇÕES PARA EMBALAGENS, REVESTIMENTOS, UTENSÍLIOS, TAMPAS E EQUIPAMENTOS METÁLICOS EM CONTATO COM ALIMENTOS”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F1867B9" w14:textId="1EC1FB1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1B6A4B1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2F5FEE44" w14:textId="4689010E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IV-D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0E44730F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Proyectos de Resolución que retornan de la Consulta Interna y que permanecen en la Coordinación Nacional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2FEBD72" w14:textId="4E221F0A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3DE0BA3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6D8F1E4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BC49EA2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Projetos de Resolução que retornam da Consulta Interna e que permanecem na Coordenação Nacional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106686C" w14:textId="574D2FD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273D0CA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154DF04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5FFC9323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TÉCNICO MERCOSUR DE CINTURONES DE SEGURIDAD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7A59B20" w14:textId="4730573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0561E14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C1BC14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FD2B3BB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DE CINTOS DE SEGURANÇA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145FF59" w14:textId="248DCCB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AC692F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70B785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E1499DE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MODIFICACIÓN DE LAS RESOLUCIONES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50/97, 08/06, 09/06, 02/08, 63/18 SOBRE ADITIVOS ALIMENTARIOS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75FA194" w14:textId="6EF3611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D42751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F01E72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70D8494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MODIFICAÇÃO DAS RESOLUÇÕES GMC Nº 50/97, 08/06, 09/06, 02/08, 63/18 SOBRE ADITIVOS ALIMENTARES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CA4118F" w14:textId="09E1B78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5E5FEB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992BA8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D0B0931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TÉCNICO MERCOSUR SOBRE PARAGOLPES TRASERO DE LOS VEHÍCULOS DE CARGA (DEROGACIÓN DE LA RESOLUCIÓN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23/02)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B6C542B" w14:textId="334AAB28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E36A24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36A8215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80D4F47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SOBRE PARA-CHOQUE TRASEIRO DOS VEÍCULOS DE CARGA (REVOGAÇÃO DA RESOLUÇÃO GMC Nº 23/02)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1A6FCA3" w14:textId="5294F3B3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C5FAEF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0FC45F4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9145DA9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TÉCNICO MERCOSUR SOBRE USO DE ALMIDONES EN QUESOS DE MUY ALTA HUMEDAD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D59E2D3" w14:textId="3755EF8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3CB49C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DC80C4D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E8CC641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SOBRE USO DE AMIDOS EM QUEIJOS DE MUITA ALTA UMIDADE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99E951C" w14:textId="76D2A4D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37350D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8DA6C1A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E71F13F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TECNICO MERCOSUR DE ASIGNACION DE ADITIVOS ALIMENTARIOS Y COADYUVANTES DE TECNOLOGIA PARA LA CATEGORÍA DE ALIMENTOS 1. PRODUCTOS LÁCTEOS, SUBCATEGORÍAS LECHE EN POLVO Y CREMA EN POLVO; LECHES FERMENTADAS Y QUESOS (MODIFICACION DE LAS RESOLUCIONES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79/94, 29/96, 30/96, 31/96, 32/96, 34/96, 42/96, 78/96, 81/96, 82/96, 83/96, 134/96, 136/96, 145/96, 01/97, 47/97, 48/97, 44/98, 07/18)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440C285" w14:textId="0A09EE8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D332D8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9F130DA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4EC18DA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DE ATRIBUIÇÃO DE ADITIVOS ALIMENTÍCIOS E COADJUVANTES DE TECNOLOGIA PARA A CATEGORIA DE ALIMENTOS 1. PRODUTOS LÁCTEOS, SUBCATEGORIAS LEITE EM PÓ E CREME DE LEITE EM PÓ; LEITES FERMENTADOS E QUEIJOS (MODIFICAÇÃO DAS RESOLUÇÕES GMC Nº 79/94, 29/96, 30/96, 31/96, 32/96, 34/96, 42/96, 78/96, 81/96, 82/96, 83/96, 134/96, 136/96, 145/96, 01/97, 47/97, 48/97, 44/98, 07/18)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0822E32" w14:textId="3A10434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F0DBCC1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F67379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5CC6CB4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TECNICO MERCOSUR DE IDENTIDAD Y CALIDAD DE FRUTILLA (DEROGACIÓN DE LA RESOLUCIÓN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85/96)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E730EDB" w14:textId="1CF0CD6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482B141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D0EFFBF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3760EBD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DE IDENTIDADE E QUALIDADE DO MORANGO (REVOGAÇÃO DA RESOLUÇÃO GMC Nº 85/96)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3204605" w14:textId="5D0502D8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0D5CE1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7AEB43C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44541A1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TÉCNICO MERCOSUR DE IDENTIDAD Y CALIDAD DE LA LECHE UAT (UHT) (DEROGACIÓN DE LAS RESOLUCIONES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78/94 y 135/96)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FF3A38B" w14:textId="244B002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6D35578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550CE0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57FBE14A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DE IDENTIDADE E QUALIDADE DO LEITE UAT (UHT) (REVOGAÇÃO DAS RESOLUÇÕES GMC N° 78/94 E 135/96)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4FEC76B" w14:textId="6C525A72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40B044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26B68B4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5D9C7DB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TÉCNICO MERCOSUR DE IDENTIDAD Y CALIDAD DEL PIMIENTO (DEROGACIÓN DE LA RESOLUCIÓN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142/96)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78F6B0F" w14:textId="2E64A5A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49F5642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5AFEBDD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8F84F7B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REGLAMENTO TÉCNICO MERCOSUL DE IDENTIDADE E QUALIDADE DO PIMIENTÃO (REVOGAÇÃO DA RESOLUÇÃO GMC Nº 142/96)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90E057E" w14:textId="6634A4C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C38FA9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60FFA8A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E0B8030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TÉCNICO MERCOSUR PARA APARATOS ELECTRODOMÉSTICOS Y SIMILARES - REQUISITOS GENERALES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A41752C" w14:textId="0CA34D34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E49C44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0F34CDF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0D90051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PARA DISPOSITIVOS ELETRODOMÉSTICOS E SIMILARES - REQUISITOS GERAIS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FEE268D" w14:textId="6FD5799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48D0C0CC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6EFB44C2" w14:textId="10FA4045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IV-E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3889C196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Proyectos de Resolución que permanecen en la Coordinación Nacional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7D45BC1" w14:textId="0E0D9EDF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19FE07B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B81291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5129FDC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Projetos de Resolução que permanecem na Coordenação Nacional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68BBDD2" w14:textId="0EF2146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EE5F1A1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17ADCEF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17A946B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REGLAMENTO TÉCNICO MERCOSUR DE ANCLAJES DE CINTURONES DE SEGURIDAD Y DE LOS ANCLAJES DE LOS SISTEMAS DE RETENCIÓN INFANTIL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69C8D4E" w14:textId="7805669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4EAC144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67396E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B71585D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REGULAMENTO TÉCNICO MERCOSUL SOBRE ANCORAGENS DE CINTOS DE SEGURANÇA E ANCORAGENS DE SISTEMAS DE RETENÇÃO INFANTIL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657BAF4" w14:textId="023DB162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DFE737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A93E33B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568121AE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MODIFICACIÓN DE LA RESOLUCIÓN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40/15 REGLAMENTO TÉCNICO MERCOSUR SOBRE MATERIALES, ENVASES Y EQUIPAMIENTOS CELULÓSICOS DESTINADOS A ESTAR EN CONTACTO CON ALIMENTOS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2F5E27C" w14:textId="13CAC044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464C97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5A02320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2B705160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MODIFICAÇÃO DA RESOLUÇÃO GMC Nº 40/15 REGULAMENTO TÉCNICO MERCOSUL SOBRE MATERIAIS, EMBALAGENS E EQUIPAMENTOS CELULÓSICOS DESTINADOS A ENTRAR EM CONTATO COM ALIMENTOS - Norma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EEEA60C" w14:textId="643EA50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AC0A901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5992A3EA" w14:textId="6B8043CC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69A72A3D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Instructivo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D0C4505" w14:textId="3B949B7E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2379979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C20838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6637930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Instrutivo</w:t>
            </w:r>
            <w:proofErr w:type="spellEnd"/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12CEC7F" w14:textId="6F04701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7E065B6E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0AB9FC7D" w14:textId="32B5D3CF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1C17FF76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Información Complementaria de Brasil al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05/20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FB0003F" w14:textId="4F1DF961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642A2BB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4EE966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00CC89B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Informação Complementar do Brasil ao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05/20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578BE52" w14:textId="55B449B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33B7A079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40DC538A" w14:textId="048B78DB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5F7DAE39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Observaciones de Brasil al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06/20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391996B" w14:textId="4BF4D874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251D3D3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6940C83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8B0CD2B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Observações do Brasil ao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06/20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1BB9A5A" w14:textId="484FC27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7A325C91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6DC274F8" w14:textId="75A81610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580E2FF3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Observaciones de Uruguay al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03/21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3525FCF" w14:textId="0B20A84B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69943EA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91614BE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F26B6C8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Observações do Uruguai ao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03/21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B3EF6F0" w14:textId="1700CEB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66F01846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7735B62F" w14:textId="4C635FF8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IX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629B1784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Observaciones de Uruguay al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04/21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2E21943" w14:textId="7EE50A07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099601C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3E015DD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6B3905B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Observações do Uruguai ao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04/21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1B5E16E" w14:textId="5B861E4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6CEB2A4C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5ACF9180" w14:textId="1B658630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Anexo X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680DC3A6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Observaciones de Uruguay al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05/21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317A393" w14:textId="33BEA501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14:paraId="4575352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4C2950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7DC0B48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Observações do Uruguai ao P. Res.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05/21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FA9858D" w14:textId="56F0A26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247068DA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3C843B0F" w14:textId="20D991CB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37DA82E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Contrapropuesta de Argentina para las observaciones de Brasil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4DC59DD" w14:textId="33CCF7F2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57826C5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7732673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796C68B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Contraproposta da Argentina para as observações do Brasil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E4BA840" w14:textId="09F73E8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02266E6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41838F03" w14:textId="55BACE9E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6F124984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RESERVADO - RESERVADO - Primera reunión virtual con los expertos técnicos para continuar con el tratamiento de la Resolución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54/00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B9B4E95" w14:textId="5950DDEC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50FC502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2D244F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7ABC505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RESERVADO - RESERVADO - Primeira reunião virtual com os técnicos para continuar com o tratamento da Resolução GMC Nº 54/00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3B20F28" w14:textId="145A558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C39C7BE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7A9C44E7" w14:textId="7A95743D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580C5677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RESERVADO - Informe sobre los avances de los trabajos de armonización de las normas MERCOSUR en atención a los Reglamentos Técnicos MERCOSUR - AMN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C5DF981" w14:textId="0E5E8CDD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3F3E52E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FB0A3DA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68AEEB0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RESERVADO - RESERVADO - Relatório sobre os avanços dos trabalhos de harmonização das normas MERCOSUL em resposta ao Regulamento Técnico MERCOSUL - AMN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AF39F98" w14:textId="1976968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0056071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54FF22BC" w14:textId="52993721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5AE476B0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Informe sobre el estado de situación del proyecto de Fortalecimiento de la Infraestructura de la Calidad para el Fomento de la Eficiencia Energética entre el MERCOSUR y Alemania - PTB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9AA2977" w14:textId="5C4EC3DD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27D1CA2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951C151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0721A57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RESERVADO - Relatório sobre o andamento do projeto de Fortalecimento da Infraestrutura da Qualidade para a Promoção da Eficiência Energética entre MERCOSUL e Alemanha - PTB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4695440" w14:textId="77ED5C3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CB7990B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36452F22" w14:textId="5AE4C74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172DF396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RESERVADO - RESERVADO - Minuta reunión virtual realizada el día 9 de junio del 2022 sobre detalles de la Ley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27.642 de Promoción de la Alimentación Saludable y su Decreto N°151/2022 de Argentina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8E678DD" w14:textId="54BCDD5C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15F1F5B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A76FDE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1F78EFD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RESERVADO - RESERVADO - Ata da reunião virtual realizada em 9 de junho de 2022 sobre detalhes da Lei Nº 27.642 sobre a Promoção da Alimentação Saudável e seu Decreto Nº 151/2022 da Argentina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135545B" w14:textId="77E59288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2D663A7E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7E6CFC7E" w14:textId="15BDC3EA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361F6DC0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RESERVADO - Cuadro Comparativo sobre posiciones de las delegaciones sobre los diferentes puntos acordados en el proyecto de RTM Etiquetado Frontal – PPTP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EC241E1" w14:textId="6C84F7B9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6E7C459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5DEC106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D9FE770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RESERVADO - RESERVADO - Tabela Comparativa sobre as posições das delegações sobre os diferentes pontos acordados no projeto de RTM Rotulagem Frontal - PPTP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A7E6883" w14:textId="7A21211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76276D17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308700E2" w14:textId="2C11A8AC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4639B32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Pedido de Brasil de Revisión de la Resolución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02/12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E9A7280" w14:textId="4420643A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43EEC4E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1910E54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4DF99D7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Pedido de Brasil de Revisão da Resolução GMC Nº 02/12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11D811B" w14:textId="353CD35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252B3F4B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3A046819" w14:textId="3C809EF5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XVIII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561A57EE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Informes Semestrales sobre el Grado de Avance del Programa de Trabajo 2021-2022, correspondientes al primer semestre del año en curso: CN, CIA, CM, CG, CSPE, CBUI, CJ, CEC y CA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BAC1EED" w14:textId="29B1CDD4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37A58" w:rsidRPr="00137A58" w14:paraId="3C082CC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727E7E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20F76F18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Relatórios Semestrais sobre o Grau de Avanço do Programa de Trabalho 2021-2022, correspondentes ao primeiro semestre do ano corrente: CN, CIA, CM, CG, CSPE, CBUI, CB, CAC e CA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F6DA2B7" w14:textId="5D8ED81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78356E6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20A9E5FF" w14:textId="2D5EF9FE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XIX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30E9211C" w14:textId="68CBB89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- 02/2022 - Comisión de la Industria Automotriz (CIA)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AA7EEDC" w14:textId="2531FFCE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8331B" w:rsidRPr="00137A58" w14:paraId="04779AA4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4A97B77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14F249C4" w14:textId="2744A354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- 02/2022 - Comissão da Indústria Automotriz (CIA)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E04AD42" w14:textId="4791FD5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68C79F1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393CD2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831049C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B8AD986" w14:textId="057073C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20DC93F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D2F95D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5943A70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292B2A8" w14:textId="46160CB4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A1B1CB4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94FCA0F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5074EEF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46BE41E" w14:textId="1F15C61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432FD70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D28FC0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858B1AC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DA4B7E6" w14:textId="215CF20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42B0662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2D3858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7B55E23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RESERVADO – Documento de trabajo “Cuadro comparativo de ítems de seguridad y normas técnicas de referencia”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3E92801" w14:textId="399ABB5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8827BA0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44CFF4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8EA1758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III:  RESERVADO - Documento de trabalho “Tabela comparativa de itens de segurança e normas técnicas de referência”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78E488F" w14:textId="0010C74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79B6C6B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9050D8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1E3B187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RESERVADO – Borrador del “Reglamento Técnico MERCOSUR sobre Instalación de Dispositivos de Iluminación y Señalización Luminosa”, versión en español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71E8A91" w14:textId="1DE0426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68B3D7D1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3F19BB0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6EEA70D" w14:textId="573514FC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Agregado IV:  RESERVADO – Rascunho do “Regulamento Técnico MERCOSUL sobre Instalação de dispositivos de iluminação e sinalização luminosa”, </w:t>
            </w:r>
            <w:proofErr w:type="spellStart"/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versión</w:t>
            </w:r>
            <w:proofErr w:type="spellEnd"/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e</w:t>
            </w:r>
            <w:r w:rsidR="0018331B"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n</w:t>
            </w:r>
            <w:proofErr w:type="spellEnd"/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18331B"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español</w:t>
            </w:r>
            <w:proofErr w:type="spellEnd"/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C8B57CA" w14:textId="3F601E6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BECD85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D2FDD46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048BCAB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RESERVADO – Borrador del “Reglamento Técnico MERCOSUR sobre Instalación de Dispositivos de Iluminación y Señalización Luminosa”, versión en portugués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17AB7DF" w14:textId="7855F82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4195FB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834D5B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DF82307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RESERVADO – Rascunho do “Regulamento Técnico MERCOSUL sobre Instalação de Dispositivos de Iluminação e Sinalização Luminosa”, versão em português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36490F1" w14:textId="151CDC0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4A46C350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23FD40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5B54385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VI:  RESERVADO – Borrador del “Reglamento Técnico MERCOSUR de Vehículos de la Categoría M3 para Transporte de pasajeros por carretera”, versión en portugués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5EC0349" w14:textId="20BD238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606CF3D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7BFABF5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2F348BF4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VI:  RESERVADO – Rascunho do “Regulamento Técnico MERCOSUL de Veículos da Categoria M3 para Transporte Rodoviário de Passageiros”, versão em português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DE9E117" w14:textId="13096C9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4995E8E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1C4DEC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8A22F55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VII:  RESERVADO – Borrador del “Reglamento Técnico MERCOSUR de Vehículos a propulsión eléctrica”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0FEC9F2" w14:textId="5A53CA1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78E25A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714FBA1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B060B49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VII:  RESERVADO – Rascunho do “Regulamento Técnico MERCOSUL de Veículos a propulsão elétrica”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1EBA10C" w14:textId="5B7CFE7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4B6BBAD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3C18C1E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32926A8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VIII:  RESERVADO – Borrador del “Reglamento Técnico MERCOSUR de Vehículos a hidrógeno y celda de combustible”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CBCA0A5" w14:textId="3F2D3BB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09308FA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EEB1C2C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CA4B6ED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VIII:  RESERVADO – Rascunho do “Regulamento Técnico MERCOSUL de Veículos a hidrogênio e célula de combustível"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60A6E26" w14:textId="4559A7B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5BFA97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19E2911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B9A320F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IX:  RESERVADO – Grado de Avance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57F7530" w14:textId="5E959F6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08E7F9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4D65F0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2F086CFB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IX:  RESERVADO – Grau de Avanço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149A010" w14:textId="2D11D25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C76308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8FD396A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5905E50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X:  RESERVADO – Informe Semestral sobre el grado de avance del Programa de Trabajo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E7F15DA" w14:textId="4BA8610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26FED2A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D3066E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44E8D781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X:  RESERVADO – Relatório Semestral sobre o grau de avanço do Programa de Trabalho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3A04834" w14:textId="159E3A3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3CABA0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50BACE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BF42A6C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XI: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10C66A5" w14:textId="4004859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06A858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3509D6E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46B43F7B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XI:  Agenda da Próxima Reunião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BF42635" w14:textId="08856B44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7F86B73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0191C126" w14:textId="2FA948B6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XX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4FAB8341" w14:textId="6E1206B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- 02/2022 - Comisión de Metrología (C M)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1D73427" w14:textId="0A2F47BF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8331B" w:rsidRPr="00137A58" w14:paraId="5174B72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03EE5DB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804F38E" w14:textId="5804331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- 02/2022 - Comissão de Metrologia (C M)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1003EC5" w14:textId="5E138C5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6232E51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587687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6BFE298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A64A5A1" w14:textId="2F69B06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16EF66B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58C31EC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E6400E6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D837369" w14:textId="04A1CF1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7EA689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8BAF1AF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6D681EC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E42E8D0" w14:textId="6FA77F6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60CBF42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6BBAB4C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8A743CC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3E0C400" w14:textId="07D02D93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6F31848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6F6C79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453CBEA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III:  P. Res. 16/19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DC2A49A" w14:textId="07929DE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2C1CAD5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9B728E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2A926B8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III:  P. Res. 16/19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E3F43E7" w14:textId="1EC112C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6D045CB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67DF4B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920BA69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IV:  P. Res. 17/19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79C2A01" w14:textId="286BEAB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425B17E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B6628C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93758FE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IV:  P. Res. 17/19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B5E0E65" w14:textId="4F18E4F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647D332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740A35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5C6050F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Informe Semestral sobre el grado de avance del Programa de Trabajo del período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8BCF7D9" w14:textId="7C80C99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8E8819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2200130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0DA53C0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Relatório Semestral sobre o grau de avanço do Programa de Trabalho do período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2CBA0E7" w14:textId="73C3A67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7F506AD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B691158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58CB117E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VI: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16AF548" w14:textId="4174918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49BC78B4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B2000A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25C66C7A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VI:  Agenda da próxima reunião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83C3B51" w14:textId="2FFF84B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7983B59D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5E6F68E8" w14:textId="0C5733E1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XXI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73186C1D" w14:textId="0D71B6D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- 02/2022 - Comisión de Gas (C G)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AF87A97" w14:textId="52E02FEB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8331B" w:rsidRPr="00137A58" w14:paraId="5E93C02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CDB422B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2864876" w14:textId="4A4AE87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- 02/2022 - Comissão de Gás (C G)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4968C5E" w14:textId="68F41A8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09303C7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25DF41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96A2DA3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96595CA" w14:textId="717191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3AC59BC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A8CE2D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9E76019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C5E5A94" w14:textId="2CE6698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61F07E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655820A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96A7C2B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52A62D9" w14:textId="295FE658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62B54F0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F7E35E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7E6BFB9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A56101F" w14:textId="5F147603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752ED0F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419DE18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F69F9D6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III:  RESERVADO – Correo Electrónico ABNT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FA26CA5" w14:textId="4C599F32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04BFB2A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013FB43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99AF74E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III:  RESERVADO – </w:t>
            </w:r>
            <w:proofErr w:type="spellStart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Correo</w:t>
            </w:r>
            <w:proofErr w:type="spellEnd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Eletrônico ABNT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90E4D7F" w14:textId="253D1C4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793300E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C22F8F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4B65C12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IV:  RESERVADO - Planilla de análisis ISO 11439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2F702CC" w14:textId="535BDE1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CDB76C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4B7ACD6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56E69AF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IV:  RESERVADO - Planilha de análise ISO 11439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7D90D2D" w14:textId="06630EC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F9A79F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B25B42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07C83AC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Proyecto de RTM para cilindros de almacenamiento de GNV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3D438F9" w14:textId="68D32F2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05EE4AA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4465DA4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A830CC1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V:  Projeto de RTM para cilindros de armazenamento de GNV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08D4073" w14:textId="08C5DAB2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65F096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543556A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3309FBE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VI:  Proyecto de RTM para Artefactos domésticos a gas para cocción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B6D2CDE" w14:textId="7355B41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0681699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6F89C91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A9B52F3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VI:  Projeto RTM para aparelhos domésticos a gás para cozinhar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3C9F9CF" w14:textId="39EAC0F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2481403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D8EE18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D6DB010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VII:  Proyecto de RTM para Reguladores de baja presión (GLP)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4081101" w14:textId="33AC540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1B0FD1E1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D8A14B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5497EEF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VII:  Projeto de RTM para Reguladores de Baixa Pressão (GLP)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F97511E" w14:textId="7520C81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C21A934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D8D64C6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45FEBD3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VIII:  Informe Semestral sobre el grado de avance del Programa de Trabajo 2021-2022 y Grado de Avance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EE6ED12" w14:textId="0C70180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80158B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264E55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3BE1B74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VIII:  Relatório Semestral sobre o grau de avanço do Programa de Trabalho 2021-2022 e grau de avanço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F3038D6" w14:textId="43579A24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D9CFF7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B230A7F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7A567DAE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IX: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3206A5B" w14:textId="3EFD8CC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962815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B028E31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C15CCBC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IX:  Agenda da próxima reunião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B5C2775" w14:textId="200FC28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3218081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13094F56" w14:textId="086DF65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XXII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67355076" w14:textId="2795F782" w:rsidR="00137A58" w:rsidRPr="0018331B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8331B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- 02/2022 - Comisión de Seguridad de Productos Eléctricos (CSPE)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35C9DE1" w14:textId="7D9B39C9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8331B" w:rsidRPr="00137A58" w14:paraId="3DD0491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74B9E72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B0A3D1F" w14:textId="551949C8" w:rsidR="00137A58" w:rsidRPr="0018331B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- 02/2022 - Comissão de Segurança de Produtos Elétricos (CSPE)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2D7D9ED" w14:textId="713C26C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793BE57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08EE0BD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4509604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297EBBF" w14:textId="0C0597E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45EA7E41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9DFC3DB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8695B22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CDA187F" w14:textId="4DA17BA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C24286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CAE2B9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0CAF00A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4675B3D" w14:textId="39A4781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34F1D4C0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22F9B5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76725DB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B2426CF" w14:textId="75A0448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5BFC6D6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3E2A92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97EE407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Documento de Trabajo sobre el Proyecto de Resolución “Reglamento Técnico MERCOSUR para aparatos electrodomésticos y similares – Requisitos Específicos – Aparatos para el cuidado de la Piel y el Cabello”, en español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3FEAB40" w14:textId="0B24A55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10FF6E60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DFDAFE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852268F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Documento de Trabalho sobre o Projeto de Resolução "Regulamento Técnico MERCOSUL para eletrodomésticos e similares - Requisitos Específicos - Aparelhos para Cuidados da Pele e Cabelo", em espanhol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29DF651" w14:textId="17E79E33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1B1374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C413504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C9BAE74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Documento de Trabajo sobre el Proyecto de Resolución “Reglamento Técnico MERCOSUR para aparatos electrodomésticos y similares – Requisitos Específicos – Aparatos para el cuidado de la Piel y el Cabello”, en portugués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B803D01" w14:textId="09D09F0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829078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6A2E940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42DB0E26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Documento de Trabalho sobre o Projeto de Resolução "Regulamento Técnico MERCOSUL para eletrodomésticos e similares - Requisitos Específicos - Aparelhos para Cuidados da Pele e do Cabelo", em português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8BA8FBC" w14:textId="2371869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151BEB0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CA71E0B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238745F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Documento de trabajo sobre la Revisión de la Resolución GMC N° 04/09 “RTM sobre Cables y Conductores Eléctricos de Baja Tensión”, en español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AD53B54" w14:textId="0D2EBC6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2BFA781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80D301E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CFBC1FF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Agregado V:  Documento de trabalho sobre a </w:t>
            </w:r>
            <w:proofErr w:type="spellStart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Revisião</w:t>
            </w:r>
            <w:proofErr w:type="spellEnd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da Resolução GMC N° 04/09 “RTM sobre Cabos e Condutores Elétricos de Baixa Tensão", em espanhol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14E17FA" w14:textId="54FFAA7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8648AF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E2E86E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9F98A5B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VI:  Documento de trabajo sobre la Revisión de la Resolución GMC N° 04/09 “RTM sobre Cables y Conductores Eléctricos de Baja Tensión”, en portugués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53DA15F" w14:textId="2C1EE434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239B97D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433C3DA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0ED5CC9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VI:  Documento de trabalho sobre Revisão da Resolução GMC N° 04/09 “RTM sobre Cabos e Condutores Elétricos de Baixa Tensão”, em português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D0D55A7" w14:textId="382558D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BABAFE4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0800E0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BA6359A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VII:  Documento de Trabajo sobre el Proyecto de Resolución “Reglamento Técnico MERCOSUR para aparatos electrodomésticos y similares – Requisitos Específicos – Planchas eléctricas”, en español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2630460" w14:textId="7E5E38D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D0FF40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4878F93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1F9BDAC3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Agregado VII:  Documento de Trabalho sobre </w:t>
            </w:r>
            <w:proofErr w:type="spellStart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Proyecto</w:t>
            </w:r>
            <w:proofErr w:type="spellEnd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de Resolução “Regulamento Técnico MERCOSUL para aparelhos eletrodomésticos e similares – Requisitos Específicos – Ferros elétricos”, em espanhol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92434F2" w14:textId="7FB8B92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685D1A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AE59CEA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5C195E0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VIII:  Documento de Trabajo sobre el Proyecto de Resolución “Reglamento Técnico MERCOSUR para aparatos electrodomésticos y similares – Requisitos particulares – Planchas eléctricas”, en portugués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E9F762F" w14:textId="5BF8525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20FA516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6C9A334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086D510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Agregado VIII:  Documento de Trabalho sobre </w:t>
            </w:r>
            <w:proofErr w:type="spellStart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Proyecto</w:t>
            </w:r>
            <w:proofErr w:type="spellEnd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de Resolução “Regulamento Técnico MERCOSUL para aparelhos </w:t>
            </w:r>
            <w:proofErr w:type="spellStart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electrodomésticos</w:t>
            </w:r>
            <w:proofErr w:type="spellEnd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e similares – Requisitos particulares para ferros elétricos de passar roupa”, em português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FA8921E" w14:textId="607BAE1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7D3653D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0F0840C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606A117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IX:  Informe Semestral sobre el grado de avance del Programa de Trabajo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75EDC4E" w14:textId="42BD80A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BB5956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83BE941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D701D49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IX:  Relatório Semestral sobre grau de avanço do Programa de Trabalho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120359C" w14:textId="7AFD591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42A183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A2388F8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04A487D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Anexo X: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CCBDEAB" w14:textId="0D2B89F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28A3794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DF0DF5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4CB5A849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Anexo X: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005C6AB" w14:textId="5A57873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180B1F2E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22701C51" w14:textId="7D901289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XXIII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41FB1782" w14:textId="0AD0C5E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- 02/2022 - Comisión de Bicicletas de Uso Infantil (CBUI)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8C1A606" w14:textId="4704D80B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8331B" w:rsidRPr="00137A58" w14:paraId="5D052B0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DB7E9DF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393F8C4" w14:textId="48DD05F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- 02/2022 - Comissão de Bicicletas de Uso Infantil (CBUI)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EBB2848" w14:textId="361F9D0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773ABAC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3CFD60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5751DE58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ACBCB14" w14:textId="018FA80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1501E7E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31CF9C1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9A62C45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6FD0DA9" w14:textId="7F2ED05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48E830F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336F26F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DFF539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7364B02" w14:textId="23E1032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0C7DFC0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EAB5823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E60F979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94F9117" w14:textId="0A425EC3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45A21A0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2DD0C3C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52B0C74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Documento de trabajo - Revisión de la Resolución GMC Nº 45/03 "Reglamento Técnico MERCOSUR sobre Seguridad de Bicicletas de Uso Infantil 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F896987" w14:textId="3676791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1B49F26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6CDBBBC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4DA80DC9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Documento de trabalho - Revisão da Resolução GMC Nº 45/03 "Regulamento Técnico MERCOSUL sobre Segurança de Bicicletas de Uso Infantil 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325C6D7" w14:textId="7A11461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E9BB91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DB66BCA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A520CFC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Agregado IV:  Informe Semestral sobre el Grado de avance del Programa de Trabajo 2021-2022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8C8E8E8" w14:textId="5B9E739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02F80A3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71872A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FF385EC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Agregado IV:  Relatório Semestral sobre o Grau de avanço do Programa de Trabalho 2021-2022 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C65A858" w14:textId="68C6015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06342D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43BC6C8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44597E3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V: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CE09FE6" w14:textId="6F99FAC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6662812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B08684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5C947541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Agenda da próxima reunião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663312E" w14:textId="013590E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3BEC757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6C00E3DE" w14:textId="1B24150C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XXIV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7932B8C7" w14:textId="5D853AB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- 02/2022 - Comisión de Juguetes (CJ)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9E79152" w14:textId="1FE0F9EF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8331B" w:rsidRPr="00137A58" w14:paraId="6BC5176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8F21233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9B0EDD8" w14:textId="00E4867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- 02/2022 - Comissão de Brinquedos (CB)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3A13D9A" w14:textId="7F4BFD9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48A7D41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CE7A6B2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DF2BB2D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403963F" w14:textId="5ADBAB1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4A1E34D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98145A8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F5A382B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3297FF1" w14:textId="383F7C94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84FA1A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64E650D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887479E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8D32C19" w14:textId="1F2C227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6886DC3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1F99D6C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019079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B44C6AF" w14:textId="7B33E7E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37E76DD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012C9A2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0BCE0A45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Documento de trabajo – Revisión de la Resolución GMC Nº 23/04 "Reglamentos Técnicos MERCOSUR sobre Seguridad de Juguetes"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A6CB84D" w14:textId="3FA433F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E2B1E3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46E95E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17A4205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Documento de trabalho – Revisão da Resolução GMC Nº 23/04 "Regulamentos Técnicos MERCOSUL sobre Segurança de Brinquedos"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A439801" w14:textId="196AEFF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338D11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7FAE9C4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FE6DF9A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Informe Semestral sobre el Grado de avance del Programa de Trabajo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71D1EF0" w14:textId="269FFB9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24A50D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5BAAC37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56D5E52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Relatório Semestral sobre Grau de avanço do Programa de Trabalho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FC84D4D" w14:textId="6283F23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77B7E4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9B1FA9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BE6D9E7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V: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2426077" w14:textId="4D97E06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14AC79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7A8942D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9498480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Agenda da próxima reunião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46CE99C" w14:textId="5689B42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5D61EF0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3CD87F84" w14:textId="7D51C991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XXV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58A0CE9B" w14:textId="31507742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- 02/2022 - Comisión de Evaluación de la Conformidad (CEC)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C23007A" w14:textId="14E11ACC" w:rsidR="00137A58" w:rsidRPr="00137A58" w:rsidRDefault="0018331B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8331B" w:rsidRPr="00137A58" w14:paraId="7080844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26DB621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5F0DAC5" w14:textId="379728D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- 02/2022 - Comissão de Avaliação da Conformidade (CAC)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40575AE" w14:textId="1E128A3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355EB1F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D9BB12D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8E8D47B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72C30F3" w14:textId="702E79B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6FA5077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CDD5853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2921F9A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AD31A4E" w14:textId="42012625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0B5F496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412E141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3582638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7BF279B" w14:textId="59A0B99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4F52685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19034C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444DABA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0881320" w14:textId="05FBA148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1D55E51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A5995A2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9CE47AF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Documento de Trabajo – Identificación de los Mecanismos de Aceptación de los Resultados de Evaluación de la Conformidad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9A0EAA1" w14:textId="063F0E4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9C865E4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342DC48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70974B9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III:  Documento de Trabalho - Identificação dos Mecanismos de Aceitação dos Resultados da Avaliação de Conformidade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0CFAA64" w14:textId="3C142A5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FBADD45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268473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5811E17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Documento de Trabajo - Procedimiento sobre el Uso y Referencia de Normas Técnicas en Reglamentos Técnicos MERCOSUR y Procedimientos MERCOSUR de Evaluación de la Conformidad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56C1DAB" w14:textId="7CE5B58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6834D2C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EC78A16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8096F17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Documento de Trabalho - Procedimento sobre o Uso e Referência de Normas Técnicas no Regulamento Técnico do MERCOSUL e nos Procedimentos de Avaliação da Conformidade do MERCOSUL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CF7C45D" w14:textId="1371D702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75A1BC9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885F705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6623543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Propuesta argentina de actualización de la Resolución GMC N° 25/03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0A218E4" w14:textId="15CA7FD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16CDB5D4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8CCDDEC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466A8452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V:  Proposta argentina de atualização da Resolução GMC Nº 25/03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F63129B" w14:textId="1497192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012B3F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663E992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2043EB0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VI:  Presentación de la experiencia de la Comunidad Andina en cuanto a la creación de la Red Andina de Calidad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7E5A5B4" w14:textId="125C191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1B23B0C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88F192B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24C56BED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VI:  Apresentação da experiência da Comunidade Andina sobre a criação da Rede Andina de Qualidade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4CA2CC1" w14:textId="723BC85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86BCC7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69DDFD2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1A03F66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VII:  Informe Semestral del Grado de Avance del Programa de Trabajo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BAD0A2A" w14:textId="26F978B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124C5B8D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A90D270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20E61CA2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VII:  Relatório Semestral do Grau de Avanço do Programa de Trabalho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6E535C3" w14:textId="4B998363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292606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D335E8E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76BF48EC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VIII: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35D6FAF" w14:textId="3525D1E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10B43B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489CC86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457820D9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VIII:  Agenda da próxima reunião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C90FB73" w14:textId="06F2279F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8331B" w14:paraId="3658CD43" w14:textId="77777777" w:rsidTr="0018331B">
        <w:tblPrEx>
          <w:shd w:val="clear" w:color="auto" w:fill="auto"/>
        </w:tblPrEx>
        <w:tc>
          <w:tcPr>
            <w:tcW w:w="829" w:type="pct"/>
            <w:gridSpan w:val="2"/>
          </w:tcPr>
          <w:p w14:paraId="3831B49F" w14:textId="45AEC32D" w:rsidR="0018331B" w:rsidRDefault="0018331B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XXVI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48" w:type="pct"/>
          </w:tcPr>
          <w:p w14:paraId="65EB1C3D" w14:textId="3B103C8C" w:rsidR="0018331B" w:rsidRPr="0018331B" w:rsidRDefault="0018331B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18331B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Acta - 02/2022 - Comisión de Alimentos (C A)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7A74042" w14:textId="1ACDB6D7" w:rsidR="0018331B" w:rsidRPr="00137A58" w:rsidRDefault="0018331B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18331B" w:rsidRPr="0018331B" w14:paraId="4099763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7C76068" w14:textId="77777777" w:rsidR="0018331B" w:rsidRDefault="0018331B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6CA19D3" w14:textId="1D0018AD" w:rsidR="0018331B" w:rsidRPr="0018331B" w:rsidRDefault="0018331B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Ata - 02/2022 - Comissão de Alimentos (C A)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24D754B" w14:textId="34D55C6A" w:rsidR="0018331B" w:rsidRPr="0018331B" w:rsidRDefault="0018331B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3F48263A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AC7AC0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91FA33B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4DC5FB57" w14:textId="45A8710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56B5552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DEF4EF1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0B46584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I:  Lista de Participantes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3A75D5B" w14:textId="6A04E10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4FD2E4A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CAAF6F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5D140F7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7B61866" w14:textId="5027CAD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465884C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689A040C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79A417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Agregado II:  Agenda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3CE246E" w14:textId="219D524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14:paraId="53AC5EE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61F26B9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41D3DAE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Documento de trabajo de la elaboración del RTM de un acto normativo único que incluya la reglamentación armonizada en el MERCOSUR en materia de aditivos alimentarios y coadyuvantes de tecnología, a excepción de los aromatizantes/saborizantes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0D41813" w14:textId="2072E44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E84F984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6C1A122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D4F4755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IV:  Documento de trabalho para a elaboração do RTM de um ato normativo único que inclua a regulamentação harmonizada no MERCOSUL sobre aditivos alimentares e auxiliares tecnológicos, com exceção de aromatizantes / aromatizantes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5704147" w14:textId="72AC989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7DCDBFC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3E37BA6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90B5091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Agregado V:  Documento de trabajo de la revisión de la Res.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GMC N° 46/03 "RTM sobre etiquetado nutricional de alimentos envasados"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21EAC88" w14:textId="4726F3A8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:rsidRPr="00137A58" w14:paraId="7D012A3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9436ED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0AFF17E1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V:  Documento de trabalho para a revisão da </w:t>
            </w:r>
            <w:proofErr w:type="spellStart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Res.GMC</w:t>
            </w:r>
            <w:proofErr w:type="spellEnd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N° 46/03 "RTM sobre rotulagem nutricional de alimentos embalados"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743BEF1" w14:textId="3C5E3E4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1031A62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735A586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501BC0CC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VI-A:  Minuta de la reunión virtual sobre la Res. GMC N° 46/03 "RTM sobre etiquetado nutricional de alimentos envasados" del 17 de mayo de 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3C03803" w14:textId="25A6CEC8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21052CE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BBF0E10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4B8B5FFE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VI-A:  Ata da reunião virtual sobre Res. GMC Nº 46/03 "RTM sobre rotulagem nutricional de alimentos embalados" de 17 de maio de 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CEE677E" w14:textId="0B579E02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2D5A58E9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42D7F46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50785CE5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VI-B:  Minuta de la reunión virtual sobre la Res. GMC N° 46/03 "RTM sobre etiquetado nutricional de alimentos envasados" del 31 de mayo de 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490AD6F" w14:textId="1177E1B2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7504AC4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E11B776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08B81B63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VI-B:  Ata da reunião virtual sobre Res. GMC Nº 46/03 "RTM sobre rotulagem nutricional de alimentos embalados" de 31 de maio de 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19FF5FA3" w14:textId="3F1A2FB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D01A8FE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65BB912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77D7ACD8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VII:  Documento de trabajo de la revisión de la Res. GMC N° 26/03 "RTM para rotulación de alimentos envasados"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80EDB59" w14:textId="5F0D9F9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433106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3BCF2F0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22C0B2C9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VII:  Documento de trabalho para a revisão da </w:t>
            </w:r>
            <w:proofErr w:type="spellStart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Res.GMC</w:t>
            </w:r>
            <w:proofErr w:type="spellEnd"/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N° 26/03 "RTM para rotulagem de alimentos embalados"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5979B71" w14:textId="28B0389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7CE0F3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35307F77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096BEBE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Anexo VIII:  Documento de trabajo de la elaboración del RTM horizontal de aditivos alimentarios y coadyuvantes de tecnología para productos lácteos armonizados en el MERCOSUR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2202F94" w14:textId="2342324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55AF640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72A91A3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748" w:type="pct"/>
          </w:tcPr>
          <w:p w14:paraId="37220031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Anexo VIII:  Documento de trabalho para a elaboração do RTM horizontal de aditivos alimentares e auxiliares tecnológicos para produtos lácteos harmonizados no MERCOSUL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E6E39E2" w14:textId="3D9015E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150D228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E649D48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4F2991A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IX:  Documento de trabajo de la revisión de la Res. GMC N° 12/11 “RTM sobre límites máximos de contaminantes inorgánicos en alimentos”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9E856A5" w14:textId="7E453C3C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05DB3FE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49B16AF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CC1FC5B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Agregado IX:  Documento de trabalho para a revisão da Res. GMC N° 12/11 "RTM sobre limites máximos de contaminantes inorgânicos em alimentos"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8FB2585" w14:textId="4124B71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B968B70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AE365CF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20C57F1B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X-A:  Documento de trabajo de la elaboración del RTM sobre siliconas destinadas a la elaboración de materiales, envases, revestimientos y equipamientos en contacto con alimentos (versión en español)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3A9FE88" w14:textId="06DCA466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0906965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19700DF9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7AD4CB77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X-A:  Documento de trabalho para o desenvolvimento do RTM em silicones destinados à produção de materiais, recipientes, revestimentos e equipamentos em contato com alimentos (versão em espanhol)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08E9568" w14:textId="599B87E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32ACCCAB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96954E0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48E9F189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X-B:  Documento de trabajo de la elaboración del RTM sobre siliconas destinadas a la elaboración de materiales, envases, revestimientos y equipamientos en contacto con alimentos (versión en portugués)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51E3FEA4" w14:textId="23F146F1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601E5967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A3495F6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3E69D00A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X-B:  Documento de trabalho para o desenvolvimento do RTM em silicones destinados à produção de materiais, embalagens, revestimentos e equipamentos em contato com alimentos (versão em português)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7C5EE905" w14:textId="7A3B465E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478B508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7D263CFA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3EFE4F50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XI:  Cuantificación de los avances en las actividades y los documentos de trabajo previstos en el programa de trabajo 2019 – 2020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D3579B8" w14:textId="0C8EA29D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24EBD012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69D05DD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10F6B951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XI:  Quantificação do progresso das atividades e documentos de trabalho previstos no Programa de Trabalho 2019-2020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64301D95" w14:textId="570106B9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546887AC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5EA59CAE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1278B6CD" w14:textId="77777777" w:rsidR="00137A58" w:rsidRPr="0018331B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 w:rsidRPr="0018331B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XII:  Informe semestral sobre el grado de avance del Programa de Trabajo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C09860D" w14:textId="0E5854D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34E387D6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4929C15A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1EB7ACD" w14:textId="77777777" w:rsidR="00137A58" w:rsidRPr="00137A58" w:rsidRDefault="00137A58" w:rsidP="001833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0" w:hanging="170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XII:  Relatório semestral sobre o grau de avanço do Programa de Trabalho 2021-2022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21D2F3E6" w14:textId="6DBBF6C0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137A58" w14:paraId="6245869F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04133115" w14:textId="77777777" w:rsidR="00137A58" w:rsidRP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748" w:type="pct"/>
          </w:tcPr>
          <w:p w14:paraId="6F4E94A5" w14:textId="77777777" w:rsid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 xml:space="preserve">  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Agregado XIII:  Agenda de la próxima reunión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34A9699D" w14:textId="1B9CBF0B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37A58" w:rsidRPr="00137A58" w14:paraId="423C2443" w14:textId="77777777" w:rsidTr="0018331B">
        <w:tblPrEx>
          <w:shd w:val="clear" w:color="auto" w:fill="auto"/>
        </w:tblPrEx>
        <w:tc>
          <w:tcPr>
            <w:tcW w:w="829" w:type="pct"/>
            <w:gridSpan w:val="2"/>
            <w:vAlign w:val="center"/>
          </w:tcPr>
          <w:p w14:paraId="204A72C1" w14:textId="77777777" w:rsidR="00137A58" w:rsidRDefault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48" w:type="pct"/>
          </w:tcPr>
          <w:p w14:paraId="63212CA7" w14:textId="77777777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  </w:t>
            </w:r>
            <w:r w:rsidRPr="00137A58">
              <w:rPr>
                <w:rFonts w:ascii="Tms Rmn" w:hAnsi="Tms Rmn" w:cs="Tms Rmn"/>
                <w:color w:val="000000"/>
                <w:kern w:val="0"/>
                <w:sz w:val="24"/>
                <w:szCs w:val="24"/>
                <w:lang w:val="pt-BR"/>
              </w:rPr>
              <w:t>Agregado XIII:  Agenda da próxima reunião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14:paraId="0ABAFB02" w14:textId="6759DBCA" w:rsidR="00137A58" w:rsidRPr="00137A58" w:rsidRDefault="00137A58" w:rsidP="00137A5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18480272" w14:textId="77777777" w:rsidR="00137A58" w:rsidRPr="00137A58" w:rsidRDefault="00137A58" w:rsidP="00137A5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1D929CAB" w14:textId="77777777" w:rsidR="00137A58" w:rsidRPr="00137A58" w:rsidRDefault="00137A58" w:rsidP="00137A5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137A58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0B57F793" w14:textId="77777777" w:rsidR="008C23D2" w:rsidRPr="00137A58" w:rsidRDefault="008C23D2">
      <w:pPr>
        <w:rPr>
          <w:lang w:val="pt-BR"/>
        </w:rPr>
      </w:pPr>
    </w:p>
    <w:sectPr w:rsidR="008C23D2" w:rsidRPr="00137A58" w:rsidSect="00137A58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C154" w14:textId="77777777" w:rsidR="0018331B" w:rsidRDefault="0018331B" w:rsidP="0018331B">
      <w:pPr>
        <w:spacing w:after="0" w:line="240" w:lineRule="auto"/>
      </w:pPr>
      <w:r>
        <w:separator/>
      </w:r>
    </w:p>
  </w:endnote>
  <w:endnote w:type="continuationSeparator" w:id="0">
    <w:p w14:paraId="3BFB07E9" w14:textId="77777777" w:rsidR="0018331B" w:rsidRDefault="0018331B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EDF6" w14:textId="17D1FEF8" w:rsidR="0018331B" w:rsidRDefault="0018331B">
    <w:pPr>
      <w:pStyle w:val="Piedepgina"/>
    </w:pPr>
    <w:r>
      <w:t>RM-09/08/22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2078" w14:textId="77777777" w:rsidR="0018331B" w:rsidRDefault="0018331B" w:rsidP="0018331B">
      <w:pPr>
        <w:spacing w:after="0" w:line="240" w:lineRule="auto"/>
      </w:pPr>
      <w:r>
        <w:separator/>
      </w:r>
    </w:p>
  </w:footnote>
  <w:footnote w:type="continuationSeparator" w:id="0">
    <w:p w14:paraId="65D6CFC8" w14:textId="77777777" w:rsidR="0018331B" w:rsidRDefault="0018331B" w:rsidP="00183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58"/>
    <w:rsid w:val="00137A58"/>
    <w:rsid w:val="0018331B"/>
    <w:rsid w:val="00286545"/>
    <w:rsid w:val="006410F4"/>
    <w:rsid w:val="008C23D2"/>
    <w:rsid w:val="00B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330B"/>
  <w15:chartTrackingRefBased/>
  <w15:docId w15:val="{20E4530C-DD40-49BD-9F87-E896C94C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A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A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A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A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A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A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A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7A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A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A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A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3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31B"/>
  </w:style>
  <w:style w:type="paragraph" w:styleId="Piedepgina">
    <w:name w:val="footer"/>
    <w:basedOn w:val="Normal"/>
    <w:link w:val="PiedepginaCar"/>
    <w:uiPriority w:val="99"/>
    <w:unhideWhenUsed/>
    <w:rsid w:val="00183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3526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2025-06-30T14:26:00Z</dcterms:created>
  <dcterms:modified xsi:type="dcterms:W3CDTF">2025-06-30T14:45:00Z</dcterms:modified>
</cp:coreProperties>
</file>