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691F4" w14:textId="77777777" w:rsidR="005B5801" w:rsidRPr="005B5801" w:rsidRDefault="005B5801" w:rsidP="005B5801"/>
    <w:p w14:paraId="1F20058E" w14:textId="77777777" w:rsidR="005B5801" w:rsidRPr="005B5801" w:rsidRDefault="005B5801" w:rsidP="005B5801"/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563"/>
        <w:gridCol w:w="6130"/>
        <w:gridCol w:w="145"/>
      </w:tblGrid>
      <w:tr w:rsidR="005B5801" w:rsidRPr="005B5801" w14:paraId="4AEAF323" w14:textId="77777777" w:rsidTr="005B5801">
        <w:tc>
          <w:tcPr>
            <w:tcW w:w="1450" w:type="pct"/>
            <w:shd w:val="clear" w:color="auto" w:fill="C1F0C7" w:themeFill="accent3" w:themeFillTint="33"/>
            <w:vAlign w:val="center"/>
          </w:tcPr>
          <w:p w14:paraId="2A81E7DD" w14:textId="77777777" w:rsidR="005B5801" w:rsidRPr="005B5801" w:rsidRDefault="005B5801" w:rsidP="005B5801">
            <w:pPr>
              <w:rPr>
                <w:b/>
                <w:bCs/>
              </w:rPr>
            </w:pPr>
            <w:r w:rsidRPr="005B5801">
              <w:rPr>
                <w:b/>
                <w:bCs/>
              </w:rPr>
              <w:t>Órgano:</w:t>
            </w:r>
          </w:p>
        </w:tc>
        <w:tc>
          <w:tcPr>
            <w:tcW w:w="3467" w:type="pct"/>
            <w:shd w:val="clear" w:color="auto" w:fill="C1F0C7" w:themeFill="accent3" w:themeFillTint="33"/>
            <w:vAlign w:val="center"/>
          </w:tcPr>
          <w:p w14:paraId="54A8C381" w14:textId="77777777" w:rsidR="005B5801" w:rsidRPr="005B5801" w:rsidRDefault="005B5801" w:rsidP="005B5801">
            <w:r w:rsidRPr="005B5801">
              <w:t>Grupo Agenda Digital del MERCOSUR (GAD)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69610ADF" w14:textId="77777777" w:rsidR="005B5801" w:rsidRPr="005B5801" w:rsidRDefault="005B5801" w:rsidP="005B5801">
            <w:r w:rsidRPr="005B5801">
              <w:t xml:space="preserve"> </w:t>
            </w:r>
          </w:p>
        </w:tc>
      </w:tr>
      <w:tr w:rsidR="005B5801" w:rsidRPr="005B5801" w14:paraId="44467531" w14:textId="77777777" w:rsidTr="005B5801">
        <w:tc>
          <w:tcPr>
            <w:tcW w:w="1450" w:type="pct"/>
            <w:shd w:val="clear" w:color="auto" w:fill="C1F0C7" w:themeFill="accent3" w:themeFillTint="33"/>
            <w:vAlign w:val="center"/>
          </w:tcPr>
          <w:p w14:paraId="327E75A9" w14:textId="77777777" w:rsidR="005B5801" w:rsidRPr="005B5801" w:rsidRDefault="005B5801" w:rsidP="005B5801">
            <w:pPr>
              <w:rPr>
                <w:b/>
                <w:bCs/>
              </w:rPr>
            </w:pPr>
            <w:r w:rsidRPr="005B5801">
              <w:rPr>
                <w:b/>
                <w:bCs/>
              </w:rPr>
              <w:t>Reunión:</w:t>
            </w:r>
          </w:p>
        </w:tc>
        <w:tc>
          <w:tcPr>
            <w:tcW w:w="3467" w:type="pct"/>
            <w:shd w:val="clear" w:color="auto" w:fill="C1F0C7" w:themeFill="accent3" w:themeFillTint="33"/>
            <w:vAlign w:val="center"/>
          </w:tcPr>
          <w:p w14:paraId="3874961C" w14:textId="77777777" w:rsidR="005B5801" w:rsidRPr="005B5801" w:rsidRDefault="005B5801" w:rsidP="005B5801">
            <w:r w:rsidRPr="005B5801">
              <w:t>XXIX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6BAF6F1C" w14:textId="77777777" w:rsidR="005B5801" w:rsidRPr="005B5801" w:rsidRDefault="005B5801" w:rsidP="005B5801">
            <w:r w:rsidRPr="005B5801">
              <w:t xml:space="preserve"> </w:t>
            </w:r>
          </w:p>
        </w:tc>
      </w:tr>
      <w:tr w:rsidR="005B5801" w:rsidRPr="005B5801" w14:paraId="05276A94" w14:textId="77777777" w:rsidTr="005B5801">
        <w:tc>
          <w:tcPr>
            <w:tcW w:w="1450" w:type="pct"/>
            <w:shd w:val="clear" w:color="auto" w:fill="C1F0C7" w:themeFill="accent3" w:themeFillTint="33"/>
            <w:vAlign w:val="center"/>
          </w:tcPr>
          <w:p w14:paraId="5E0AA18E" w14:textId="77777777" w:rsidR="005B5801" w:rsidRPr="005B5801" w:rsidRDefault="005B5801" w:rsidP="005B5801">
            <w:pPr>
              <w:rPr>
                <w:b/>
                <w:bCs/>
              </w:rPr>
            </w:pPr>
            <w:r w:rsidRPr="005B5801">
              <w:rPr>
                <w:b/>
                <w:bCs/>
              </w:rPr>
              <w:t>Fecha:</w:t>
            </w:r>
          </w:p>
        </w:tc>
        <w:tc>
          <w:tcPr>
            <w:tcW w:w="3467" w:type="pct"/>
            <w:shd w:val="clear" w:color="auto" w:fill="C1F0C7" w:themeFill="accent3" w:themeFillTint="33"/>
            <w:vAlign w:val="center"/>
          </w:tcPr>
          <w:p w14:paraId="58E4ACBC" w14:textId="77777777" w:rsidR="005B5801" w:rsidRPr="005B5801" w:rsidRDefault="005B5801" w:rsidP="005B5801">
            <w:r w:rsidRPr="005B5801">
              <w:t>05/09/2024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57C39491" w14:textId="77777777" w:rsidR="005B5801" w:rsidRPr="005B5801" w:rsidRDefault="005B5801" w:rsidP="005B5801">
            <w:r w:rsidRPr="005B5801">
              <w:t xml:space="preserve"> </w:t>
            </w:r>
          </w:p>
        </w:tc>
      </w:tr>
      <w:tr w:rsidR="005B5801" w:rsidRPr="005B5801" w14:paraId="19FB6E65" w14:textId="77777777" w:rsidTr="005B5801">
        <w:tc>
          <w:tcPr>
            <w:tcW w:w="1450" w:type="pct"/>
            <w:shd w:val="clear" w:color="auto" w:fill="C1F0C7" w:themeFill="accent3" w:themeFillTint="33"/>
            <w:vAlign w:val="center"/>
          </w:tcPr>
          <w:p w14:paraId="54305275" w14:textId="77777777" w:rsidR="005B5801" w:rsidRPr="005B5801" w:rsidRDefault="005B5801" w:rsidP="005B5801">
            <w:pPr>
              <w:rPr>
                <w:b/>
                <w:bCs/>
              </w:rPr>
            </w:pPr>
            <w:r w:rsidRPr="005B5801">
              <w:rPr>
                <w:b/>
                <w:bCs/>
              </w:rPr>
              <w:t>Lugar:</w:t>
            </w:r>
          </w:p>
        </w:tc>
        <w:tc>
          <w:tcPr>
            <w:tcW w:w="3467" w:type="pct"/>
            <w:shd w:val="clear" w:color="auto" w:fill="C1F0C7" w:themeFill="accent3" w:themeFillTint="33"/>
            <w:vAlign w:val="center"/>
          </w:tcPr>
          <w:p w14:paraId="5CD8302A" w14:textId="77777777" w:rsidR="005B5801" w:rsidRPr="005B5801" w:rsidRDefault="005B5801" w:rsidP="005B5801">
            <w:r w:rsidRPr="005B5801">
              <w:t>--Uruguay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6CBC970B" w14:textId="77777777" w:rsidR="005B5801" w:rsidRPr="005B5801" w:rsidRDefault="005B5801" w:rsidP="005B5801">
            <w:r w:rsidRPr="005B5801">
              <w:t xml:space="preserve"> </w:t>
            </w:r>
          </w:p>
        </w:tc>
      </w:tr>
      <w:tr w:rsidR="005B5801" w:rsidRPr="005B5801" w14:paraId="0FD124B8" w14:textId="77777777" w:rsidTr="005B5801">
        <w:tc>
          <w:tcPr>
            <w:tcW w:w="1450" w:type="pct"/>
            <w:shd w:val="clear" w:color="auto" w:fill="C1F0C7" w:themeFill="accent3" w:themeFillTint="33"/>
            <w:vAlign w:val="center"/>
          </w:tcPr>
          <w:p w14:paraId="5DC6D3A9" w14:textId="77777777" w:rsidR="005B5801" w:rsidRPr="005B5801" w:rsidRDefault="005B5801" w:rsidP="005B5801">
            <w:pPr>
              <w:rPr>
                <w:b/>
                <w:bCs/>
              </w:rPr>
            </w:pPr>
            <w:r w:rsidRPr="005B5801">
              <w:rPr>
                <w:b/>
                <w:bCs/>
              </w:rPr>
              <w:t>Acta:</w:t>
            </w:r>
          </w:p>
        </w:tc>
        <w:tc>
          <w:tcPr>
            <w:tcW w:w="3467" w:type="pct"/>
            <w:shd w:val="clear" w:color="auto" w:fill="C1F0C7" w:themeFill="accent3" w:themeFillTint="33"/>
            <w:vAlign w:val="center"/>
          </w:tcPr>
          <w:p w14:paraId="2FB2D25D" w14:textId="77777777" w:rsidR="005B5801" w:rsidRPr="005B5801" w:rsidRDefault="005B5801" w:rsidP="005B5801">
            <w:r w:rsidRPr="005B5801">
              <w:t>06/2024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7A3CF6B3" w14:textId="77777777" w:rsidR="005B5801" w:rsidRPr="005B5801" w:rsidRDefault="005B5801" w:rsidP="005B5801">
            <w:r w:rsidRPr="005B5801">
              <w:t xml:space="preserve"> </w:t>
            </w:r>
          </w:p>
        </w:tc>
      </w:tr>
      <w:tr w:rsidR="005B5801" w:rsidRPr="005B5801" w14:paraId="2EDFBE3F" w14:textId="77777777" w:rsidTr="005B5801">
        <w:tc>
          <w:tcPr>
            <w:tcW w:w="1450" w:type="pct"/>
            <w:shd w:val="clear" w:color="auto" w:fill="C1F0C7" w:themeFill="accent3" w:themeFillTint="33"/>
            <w:vAlign w:val="center"/>
          </w:tcPr>
          <w:p w14:paraId="657A6BB3" w14:textId="77777777" w:rsidR="005B5801" w:rsidRPr="005B5801" w:rsidRDefault="005B5801" w:rsidP="005B5801">
            <w:pPr>
              <w:rPr>
                <w:b/>
                <w:bCs/>
              </w:rPr>
            </w:pPr>
            <w:r w:rsidRPr="005B5801">
              <w:rPr>
                <w:b/>
                <w:bCs/>
              </w:rPr>
              <w:t>Fecha de Ingreso:</w:t>
            </w:r>
          </w:p>
        </w:tc>
        <w:tc>
          <w:tcPr>
            <w:tcW w:w="3467" w:type="pct"/>
            <w:shd w:val="clear" w:color="auto" w:fill="C1F0C7" w:themeFill="accent3" w:themeFillTint="33"/>
            <w:vAlign w:val="center"/>
          </w:tcPr>
          <w:p w14:paraId="2482AF76" w14:textId="77777777" w:rsidR="005B5801" w:rsidRPr="005B5801" w:rsidRDefault="005B5801" w:rsidP="005B5801">
            <w:r w:rsidRPr="005B5801">
              <w:t>24/9/2024</w:t>
            </w:r>
          </w:p>
        </w:tc>
        <w:tc>
          <w:tcPr>
            <w:tcW w:w="82" w:type="pct"/>
            <w:shd w:val="clear" w:color="auto" w:fill="C1F0C7" w:themeFill="accent3" w:themeFillTint="33"/>
            <w:vAlign w:val="center"/>
          </w:tcPr>
          <w:p w14:paraId="4491F7E4" w14:textId="77777777" w:rsidR="005B5801" w:rsidRPr="005B5801" w:rsidRDefault="005B5801" w:rsidP="005B5801">
            <w:r w:rsidRPr="005B5801">
              <w:t xml:space="preserve"> </w:t>
            </w:r>
          </w:p>
        </w:tc>
      </w:tr>
    </w:tbl>
    <w:p w14:paraId="58923740" w14:textId="77777777" w:rsidR="005B5801" w:rsidRPr="005B5801" w:rsidRDefault="005B5801" w:rsidP="005B5801"/>
    <w:p w14:paraId="7C5E6D36" w14:textId="77777777" w:rsidR="005B5801" w:rsidRPr="005B5801" w:rsidRDefault="005B5801" w:rsidP="005B5801"/>
    <w:tbl>
      <w:tblPr>
        <w:tblW w:w="553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086"/>
        <w:gridCol w:w="7513"/>
        <w:gridCol w:w="1181"/>
      </w:tblGrid>
      <w:tr w:rsidR="005B5801" w:rsidRPr="005B5801" w14:paraId="2EFAD6E7" w14:textId="77777777" w:rsidTr="005B5801">
        <w:tc>
          <w:tcPr>
            <w:tcW w:w="555" w:type="pct"/>
            <w:vAlign w:val="center"/>
          </w:tcPr>
          <w:p w14:paraId="4D909E16" w14:textId="77777777" w:rsidR="005B5801" w:rsidRPr="005B5801" w:rsidRDefault="005B5801" w:rsidP="005B5801">
            <w:pPr>
              <w:rPr>
                <w:b/>
                <w:bCs/>
              </w:rPr>
            </w:pPr>
            <w:r w:rsidRPr="005B5801">
              <w:rPr>
                <w:b/>
                <w:bCs/>
              </w:rPr>
              <w:t>Acta,</w:t>
            </w:r>
          </w:p>
        </w:tc>
        <w:tc>
          <w:tcPr>
            <w:tcW w:w="3841" w:type="pct"/>
            <w:vAlign w:val="center"/>
          </w:tcPr>
          <w:p w14:paraId="400D9A5E" w14:textId="77777777" w:rsidR="005B5801" w:rsidRPr="005B5801" w:rsidRDefault="005B5801" w:rsidP="005B5801">
            <w:r w:rsidRPr="005B5801">
              <w:t xml:space="preserve"> </w:t>
            </w:r>
          </w:p>
        </w:tc>
        <w:tc>
          <w:tcPr>
            <w:tcW w:w="604" w:type="pct"/>
            <w:vAlign w:val="center"/>
          </w:tcPr>
          <w:p w14:paraId="64E7E2F6" w14:textId="77777777" w:rsidR="005B5801" w:rsidRPr="005B5801" w:rsidRDefault="005B5801" w:rsidP="005B5801">
            <w:r w:rsidRPr="005B5801">
              <w:t xml:space="preserve"> </w:t>
            </w:r>
          </w:p>
        </w:tc>
      </w:tr>
      <w:tr w:rsidR="005B5801" w:rsidRPr="005B5801" w14:paraId="16255E04" w14:textId="77777777" w:rsidTr="005B5801">
        <w:tc>
          <w:tcPr>
            <w:tcW w:w="555" w:type="pct"/>
            <w:vAlign w:val="center"/>
          </w:tcPr>
          <w:p w14:paraId="68132618" w14:textId="77777777" w:rsidR="005B5801" w:rsidRPr="005B5801" w:rsidRDefault="005B5801" w:rsidP="005B5801">
            <w:pPr>
              <w:rPr>
                <w:b/>
                <w:bCs/>
              </w:rPr>
            </w:pPr>
            <w:r w:rsidRPr="005B5801">
              <w:rPr>
                <w:b/>
                <w:bCs/>
              </w:rPr>
              <w:t>Ata</w:t>
            </w:r>
          </w:p>
        </w:tc>
        <w:tc>
          <w:tcPr>
            <w:tcW w:w="3841" w:type="pct"/>
            <w:vAlign w:val="center"/>
          </w:tcPr>
          <w:p w14:paraId="41A9602D" w14:textId="77777777" w:rsidR="005B5801" w:rsidRPr="005B5801" w:rsidRDefault="005B5801" w:rsidP="005B5801">
            <w:r w:rsidRPr="005B5801">
              <w:t xml:space="preserve"> </w:t>
            </w:r>
          </w:p>
        </w:tc>
        <w:tc>
          <w:tcPr>
            <w:tcW w:w="604" w:type="pct"/>
            <w:vAlign w:val="center"/>
          </w:tcPr>
          <w:p w14:paraId="19DB890C" w14:textId="77777777" w:rsidR="005B5801" w:rsidRPr="005B5801" w:rsidRDefault="005B5801" w:rsidP="005B5801">
            <w:r w:rsidRPr="005B5801">
              <w:t xml:space="preserve"> </w:t>
            </w:r>
          </w:p>
        </w:tc>
      </w:tr>
      <w:tr w:rsidR="005B5801" w:rsidRPr="005B5801" w14:paraId="7C4E4764" w14:textId="77777777" w:rsidTr="005B5801">
        <w:tc>
          <w:tcPr>
            <w:tcW w:w="555" w:type="pct"/>
            <w:vAlign w:val="center"/>
          </w:tcPr>
          <w:p w14:paraId="32946BF6" w14:textId="77777777" w:rsidR="005B5801" w:rsidRPr="005B5801" w:rsidRDefault="005B5801" w:rsidP="005B5801"/>
        </w:tc>
        <w:tc>
          <w:tcPr>
            <w:tcW w:w="3841" w:type="pct"/>
            <w:vAlign w:val="center"/>
          </w:tcPr>
          <w:p w14:paraId="02FE922A" w14:textId="77777777" w:rsidR="005B5801" w:rsidRPr="005B5801" w:rsidRDefault="005B5801" w:rsidP="005B5801"/>
        </w:tc>
        <w:tc>
          <w:tcPr>
            <w:tcW w:w="604" w:type="pct"/>
            <w:vAlign w:val="center"/>
          </w:tcPr>
          <w:p w14:paraId="7B3A07E8" w14:textId="77777777" w:rsidR="005B5801" w:rsidRPr="005B5801" w:rsidRDefault="005B5801" w:rsidP="005B5801"/>
        </w:tc>
      </w:tr>
      <w:tr w:rsidR="005B5801" w:rsidRPr="005B5801" w14:paraId="02ADD33A" w14:textId="77777777" w:rsidTr="005B5801">
        <w:tc>
          <w:tcPr>
            <w:tcW w:w="555" w:type="pct"/>
          </w:tcPr>
          <w:p w14:paraId="6215BEB0" w14:textId="77777777" w:rsidR="005B5801" w:rsidRPr="005B5801" w:rsidRDefault="005B5801" w:rsidP="005B5801">
            <w:pPr>
              <w:rPr>
                <w:b/>
                <w:bCs/>
              </w:rPr>
            </w:pPr>
            <w:r w:rsidRPr="005B5801">
              <w:rPr>
                <w:b/>
                <w:bCs/>
              </w:rPr>
              <w:t>Anexo I</w:t>
            </w:r>
          </w:p>
        </w:tc>
        <w:tc>
          <w:tcPr>
            <w:tcW w:w="3841" w:type="pct"/>
          </w:tcPr>
          <w:p w14:paraId="77414D69" w14:textId="77777777" w:rsidR="005B5801" w:rsidRPr="005B5801" w:rsidRDefault="005B5801" w:rsidP="005B5801">
            <w:r w:rsidRPr="005B5801">
              <w:t>Lista de Participantes</w:t>
            </w:r>
          </w:p>
        </w:tc>
        <w:tc>
          <w:tcPr>
            <w:tcW w:w="604" w:type="pct"/>
            <w:shd w:val="clear" w:color="auto" w:fill="C1F0C7" w:themeFill="accent3" w:themeFillTint="33"/>
            <w:vAlign w:val="center"/>
          </w:tcPr>
          <w:p w14:paraId="1F43AF6E" w14:textId="1146A02C" w:rsidR="005B5801" w:rsidRPr="005B5801" w:rsidRDefault="005B5801" w:rsidP="005B5801">
            <w:r w:rsidRPr="005B5801">
              <w:t xml:space="preserve">   </w:t>
            </w:r>
            <w:r>
              <w:t>Digital</w:t>
            </w:r>
          </w:p>
        </w:tc>
      </w:tr>
      <w:tr w:rsidR="005B5801" w:rsidRPr="005B5801" w14:paraId="0F9A072A" w14:textId="77777777" w:rsidTr="005B5801">
        <w:tc>
          <w:tcPr>
            <w:tcW w:w="555" w:type="pct"/>
            <w:vAlign w:val="center"/>
          </w:tcPr>
          <w:p w14:paraId="618CF763" w14:textId="77777777" w:rsidR="005B5801" w:rsidRPr="005B5801" w:rsidRDefault="005B5801" w:rsidP="005B5801">
            <w:pPr>
              <w:rPr>
                <w:i/>
                <w:iCs/>
              </w:rPr>
            </w:pPr>
            <w:r w:rsidRPr="005B5801">
              <w:rPr>
                <w:i/>
                <w:iCs/>
              </w:rPr>
              <w:t xml:space="preserve"> </w:t>
            </w:r>
          </w:p>
        </w:tc>
        <w:tc>
          <w:tcPr>
            <w:tcW w:w="3841" w:type="pct"/>
          </w:tcPr>
          <w:p w14:paraId="77FB8E52" w14:textId="77777777" w:rsidR="005B5801" w:rsidRPr="005B5801" w:rsidRDefault="005B5801" w:rsidP="005B5801">
            <w:pPr>
              <w:rPr>
                <w:i/>
                <w:iCs/>
              </w:rPr>
            </w:pPr>
            <w:r w:rsidRPr="005B5801">
              <w:rPr>
                <w:i/>
                <w:iCs/>
              </w:rPr>
              <w:t>Lista de Participantes</w:t>
            </w:r>
          </w:p>
        </w:tc>
        <w:tc>
          <w:tcPr>
            <w:tcW w:w="604" w:type="pct"/>
            <w:shd w:val="clear" w:color="auto" w:fill="C1F0C7" w:themeFill="accent3" w:themeFillTint="33"/>
            <w:vAlign w:val="center"/>
          </w:tcPr>
          <w:p w14:paraId="088FCC37" w14:textId="2B0CD56F" w:rsidR="005B5801" w:rsidRPr="005B5801" w:rsidRDefault="005B5801" w:rsidP="005B5801">
            <w:r w:rsidRPr="005B5801">
              <w:t xml:space="preserve">   </w:t>
            </w:r>
            <w:r>
              <w:t>Digital</w:t>
            </w:r>
          </w:p>
        </w:tc>
      </w:tr>
      <w:tr w:rsidR="005B5801" w:rsidRPr="005B5801" w14:paraId="0CDCB33A" w14:textId="77777777" w:rsidTr="005B5801">
        <w:tc>
          <w:tcPr>
            <w:tcW w:w="555" w:type="pct"/>
          </w:tcPr>
          <w:p w14:paraId="23119E0B" w14:textId="77777777" w:rsidR="005B5801" w:rsidRPr="005B5801" w:rsidRDefault="005B5801" w:rsidP="005B5801">
            <w:pPr>
              <w:rPr>
                <w:b/>
                <w:bCs/>
              </w:rPr>
            </w:pPr>
            <w:r w:rsidRPr="005B5801">
              <w:rPr>
                <w:b/>
                <w:bCs/>
              </w:rPr>
              <w:t>Anexo II</w:t>
            </w:r>
          </w:p>
        </w:tc>
        <w:tc>
          <w:tcPr>
            <w:tcW w:w="3841" w:type="pct"/>
          </w:tcPr>
          <w:p w14:paraId="75E8BFEB" w14:textId="77777777" w:rsidR="005B5801" w:rsidRPr="005B5801" w:rsidRDefault="005B5801" w:rsidP="005B5801">
            <w:r w:rsidRPr="005B5801">
              <w:t>Agenda</w:t>
            </w:r>
          </w:p>
        </w:tc>
        <w:tc>
          <w:tcPr>
            <w:tcW w:w="604" w:type="pct"/>
            <w:shd w:val="clear" w:color="auto" w:fill="C1F0C7" w:themeFill="accent3" w:themeFillTint="33"/>
            <w:vAlign w:val="center"/>
          </w:tcPr>
          <w:p w14:paraId="7D1795D9" w14:textId="77777777" w:rsidR="005B5801" w:rsidRPr="005B5801" w:rsidRDefault="005B5801" w:rsidP="005B5801">
            <w:r w:rsidRPr="005B5801">
              <w:t xml:space="preserve">   </w:t>
            </w:r>
          </w:p>
        </w:tc>
      </w:tr>
      <w:tr w:rsidR="005B5801" w:rsidRPr="005B5801" w14:paraId="16C5DC32" w14:textId="77777777" w:rsidTr="005B5801">
        <w:tc>
          <w:tcPr>
            <w:tcW w:w="555" w:type="pct"/>
            <w:vAlign w:val="center"/>
          </w:tcPr>
          <w:p w14:paraId="09D46242" w14:textId="77777777" w:rsidR="005B5801" w:rsidRPr="005B5801" w:rsidRDefault="005B5801" w:rsidP="005B5801">
            <w:pPr>
              <w:rPr>
                <w:i/>
                <w:iCs/>
              </w:rPr>
            </w:pPr>
            <w:r w:rsidRPr="005B5801">
              <w:rPr>
                <w:i/>
                <w:iCs/>
              </w:rPr>
              <w:t xml:space="preserve"> </w:t>
            </w:r>
          </w:p>
        </w:tc>
        <w:tc>
          <w:tcPr>
            <w:tcW w:w="3841" w:type="pct"/>
          </w:tcPr>
          <w:p w14:paraId="33CA3B92" w14:textId="77777777" w:rsidR="005B5801" w:rsidRPr="005B5801" w:rsidRDefault="005B5801" w:rsidP="005B5801">
            <w:pPr>
              <w:rPr>
                <w:i/>
                <w:iCs/>
              </w:rPr>
            </w:pPr>
            <w:r w:rsidRPr="005B5801">
              <w:rPr>
                <w:i/>
                <w:iCs/>
              </w:rPr>
              <w:t>Agenda</w:t>
            </w:r>
          </w:p>
        </w:tc>
        <w:tc>
          <w:tcPr>
            <w:tcW w:w="604" w:type="pct"/>
            <w:shd w:val="clear" w:color="auto" w:fill="C1F0C7" w:themeFill="accent3" w:themeFillTint="33"/>
            <w:vAlign w:val="center"/>
          </w:tcPr>
          <w:p w14:paraId="705C0F5A" w14:textId="215C592E" w:rsidR="005B5801" w:rsidRPr="005B5801" w:rsidRDefault="005B5801" w:rsidP="005B5801">
            <w:r w:rsidRPr="005B5801">
              <w:t xml:space="preserve">   </w:t>
            </w:r>
            <w:r>
              <w:t>Digital</w:t>
            </w:r>
          </w:p>
        </w:tc>
      </w:tr>
      <w:tr w:rsidR="005B5801" w:rsidRPr="005B5801" w14:paraId="0BF5716E" w14:textId="77777777" w:rsidTr="005B5801">
        <w:tc>
          <w:tcPr>
            <w:tcW w:w="555" w:type="pct"/>
          </w:tcPr>
          <w:p w14:paraId="3F9D1E3D" w14:textId="77777777" w:rsidR="005B5801" w:rsidRPr="005B5801" w:rsidRDefault="005B5801" w:rsidP="005B5801">
            <w:pPr>
              <w:rPr>
                <w:b/>
                <w:bCs/>
              </w:rPr>
            </w:pPr>
            <w:r w:rsidRPr="005B5801">
              <w:rPr>
                <w:b/>
                <w:bCs/>
              </w:rPr>
              <w:t>Anexo III</w:t>
            </w:r>
          </w:p>
        </w:tc>
        <w:tc>
          <w:tcPr>
            <w:tcW w:w="3841" w:type="pct"/>
          </w:tcPr>
          <w:p w14:paraId="099DED38" w14:textId="77777777" w:rsidR="005B5801" w:rsidRPr="005B5801" w:rsidRDefault="005B5801" w:rsidP="005B5801">
            <w:r w:rsidRPr="005B5801">
              <w:t>Resumen del Acta</w:t>
            </w:r>
          </w:p>
        </w:tc>
        <w:tc>
          <w:tcPr>
            <w:tcW w:w="604" w:type="pct"/>
            <w:shd w:val="clear" w:color="auto" w:fill="C1F0C7" w:themeFill="accent3" w:themeFillTint="33"/>
            <w:vAlign w:val="center"/>
          </w:tcPr>
          <w:p w14:paraId="0AA235C5" w14:textId="72AB7D42" w:rsidR="005B5801" w:rsidRPr="005B5801" w:rsidRDefault="005B5801" w:rsidP="005B5801">
            <w:r w:rsidRPr="005B5801">
              <w:t xml:space="preserve">   </w:t>
            </w:r>
            <w:r>
              <w:t>Digital</w:t>
            </w:r>
          </w:p>
        </w:tc>
      </w:tr>
      <w:tr w:rsidR="005B5801" w:rsidRPr="005B5801" w14:paraId="7C769F3E" w14:textId="77777777" w:rsidTr="005B5801">
        <w:tc>
          <w:tcPr>
            <w:tcW w:w="555" w:type="pct"/>
            <w:vAlign w:val="center"/>
          </w:tcPr>
          <w:p w14:paraId="620D388A" w14:textId="77777777" w:rsidR="005B5801" w:rsidRPr="005B5801" w:rsidRDefault="005B5801" w:rsidP="005B5801">
            <w:pPr>
              <w:rPr>
                <w:i/>
                <w:iCs/>
              </w:rPr>
            </w:pPr>
            <w:r w:rsidRPr="005B5801">
              <w:rPr>
                <w:i/>
                <w:iCs/>
              </w:rPr>
              <w:t xml:space="preserve"> </w:t>
            </w:r>
          </w:p>
        </w:tc>
        <w:tc>
          <w:tcPr>
            <w:tcW w:w="3841" w:type="pct"/>
          </w:tcPr>
          <w:p w14:paraId="303EED16" w14:textId="77777777" w:rsidR="005B5801" w:rsidRPr="005B5801" w:rsidRDefault="005B5801" w:rsidP="005B5801">
            <w:pPr>
              <w:rPr>
                <w:i/>
                <w:iCs/>
              </w:rPr>
            </w:pPr>
            <w:r w:rsidRPr="005B5801">
              <w:rPr>
                <w:i/>
                <w:iCs/>
              </w:rPr>
              <w:t>Resumo da Ata</w:t>
            </w:r>
          </w:p>
        </w:tc>
        <w:tc>
          <w:tcPr>
            <w:tcW w:w="604" w:type="pct"/>
            <w:shd w:val="clear" w:color="auto" w:fill="C1F0C7" w:themeFill="accent3" w:themeFillTint="33"/>
            <w:vAlign w:val="center"/>
          </w:tcPr>
          <w:p w14:paraId="791A2E7E" w14:textId="77777777" w:rsidR="005B5801" w:rsidRPr="005B5801" w:rsidRDefault="005B5801" w:rsidP="005B5801">
            <w:r w:rsidRPr="005B5801">
              <w:t xml:space="preserve">   </w:t>
            </w:r>
          </w:p>
        </w:tc>
      </w:tr>
      <w:tr w:rsidR="005B5801" w:rsidRPr="005B5801" w14:paraId="51C6DC5A" w14:textId="77777777" w:rsidTr="005B5801">
        <w:tc>
          <w:tcPr>
            <w:tcW w:w="555" w:type="pct"/>
          </w:tcPr>
          <w:p w14:paraId="6DC7F6F2" w14:textId="77777777" w:rsidR="005B5801" w:rsidRPr="005B5801" w:rsidRDefault="005B5801" w:rsidP="005B5801">
            <w:pPr>
              <w:rPr>
                <w:b/>
                <w:bCs/>
              </w:rPr>
            </w:pPr>
            <w:r w:rsidRPr="005B5801">
              <w:rPr>
                <w:b/>
                <w:bCs/>
              </w:rPr>
              <w:t>Anexo IV</w:t>
            </w:r>
          </w:p>
        </w:tc>
        <w:tc>
          <w:tcPr>
            <w:tcW w:w="3841" w:type="pct"/>
          </w:tcPr>
          <w:p w14:paraId="2B5991A2" w14:textId="77777777" w:rsidR="005B5801" w:rsidRPr="005B5801" w:rsidRDefault="005B5801" w:rsidP="005B5801">
            <w:r w:rsidRPr="005B5801">
              <w:t>Uruguay-Presentación de Propuesta de Acciones prioritarias para el semestre</w:t>
            </w:r>
          </w:p>
        </w:tc>
        <w:tc>
          <w:tcPr>
            <w:tcW w:w="604" w:type="pct"/>
            <w:shd w:val="clear" w:color="auto" w:fill="C1F0C7" w:themeFill="accent3" w:themeFillTint="33"/>
            <w:vAlign w:val="center"/>
          </w:tcPr>
          <w:p w14:paraId="2634C719" w14:textId="42189D73" w:rsidR="005B5801" w:rsidRPr="005B5801" w:rsidRDefault="005B5801" w:rsidP="005B5801">
            <w:r w:rsidRPr="005B5801">
              <w:t xml:space="preserve">   </w:t>
            </w:r>
            <w:r>
              <w:t>Digital</w:t>
            </w:r>
          </w:p>
        </w:tc>
      </w:tr>
      <w:tr w:rsidR="005B5801" w:rsidRPr="005B5801" w14:paraId="5F735E19" w14:textId="77777777" w:rsidTr="005B5801">
        <w:tc>
          <w:tcPr>
            <w:tcW w:w="555" w:type="pct"/>
            <w:vAlign w:val="center"/>
          </w:tcPr>
          <w:p w14:paraId="55005378" w14:textId="77777777" w:rsidR="005B5801" w:rsidRPr="005B5801" w:rsidRDefault="005B5801" w:rsidP="005B5801">
            <w:pPr>
              <w:rPr>
                <w:i/>
                <w:iCs/>
              </w:rPr>
            </w:pPr>
            <w:r w:rsidRPr="005B5801">
              <w:rPr>
                <w:i/>
                <w:iCs/>
              </w:rPr>
              <w:t xml:space="preserve"> </w:t>
            </w:r>
          </w:p>
        </w:tc>
        <w:tc>
          <w:tcPr>
            <w:tcW w:w="3841" w:type="pct"/>
          </w:tcPr>
          <w:p w14:paraId="088EF638" w14:textId="77777777" w:rsidR="005B5801" w:rsidRPr="005B5801" w:rsidRDefault="005B5801" w:rsidP="005B5801">
            <w:pPr>
              <w:rPr>
                <w:i/>
                <w:iCs/>
              </w:rPr>
            </w:pPr>
            <w:proofErr w:type="spellStart"/>
            <w:r w:rsidRPr="005B5801">
              <w:rPr>
                <w:i/>
                <w:iCs/>
              </w:rPr>
              <w:t>Uruguai-Apresentação</w:t>
            </w:r>
            <w:proofErr w:type="spellEnd"/>
            <w:r w:rsidRPr="005B5801">
              <w:rPr>
                <w:i/>
                <w:iCs/>
              </w:rPr>
              <w:t xml:space="preserve"> da </w:t>
            </w:r>
            <w:proofErr w:type="spellStart"/>
            <w:r w:rsidRPr="005B5801">
              <w:rPr>
                <w:i/>
                <w:iCs/>
              </w:rPr>
              <w:t>Proposta</w:t>
            </w:r>
            <w:proofErr w:type="spellEnd"/>
            <w:r w:rsidRPr="005B5801">
              <w:rPr>
                <w:i/>
                <w:iCs/>
              </w:rPr>
              <w:t xml:space="preserve"> de </w:t>
            </w:r>
            <w:proofErr w:type="spellStart"/>
            <w:r w:rsidRPr="005B5801">
              <w:rPr>
                <w:i/>
                <w:iCs/>
              </w:rPr>
              <w:t>Ações</w:t>
            </w:r>
            <w:proofErr w:type="spellEnd"/>
            <w:r w:rsidRPr="005B5801">
              <w:rPr>
                <w:i/>
                <w:iCs/>
              </w:rPr>
              <w:t xml:space="preserve"> </w:t>
            </w:r>
            <w:proofErr w:type="spellStart"/>
            <w:r w:rsidRPr="005B5801">
              <w:rPr>
                <w:i/>
                <w:iCs/>
              </w:rPr>
              <w:t>Prioritárias</w:t>
            </w:r>
            <w:proofErr w:type="spellEnd"/>
            <w:r w:rsidRPr="005B5801">
              <w:rPr>
                <w:i/>
                <w:iCs/>
              </w:rPr>
              <w:t xml:space="preserve"> para o Semestre</w:t>
            </w:r>
          </w:p>
        </w:tc>
        <w:tc>
          <w:tcPr>
            <w:tcW w:w="604" w:type="pct"/>
            <w:shd w:val="clear" w:color="auto" w:fill="C1F0C7" w:themeFill="accent3" w:themeFillTint="33"/>
            <w:vAlign w:val="center"/>
          </w:tcPr>
          <w:p w14:paraId="6F886ABA" w14:textId="5573DD3A" w:rsidR="005B5801" w:rsidRPr="005B5801" w:rsidRDefault="005B5801" w:rsidP="005B5801">
            <w:r w:rsidRPr="005B5801">
              <w:t xml:space="preserve">   </w:t>
            </w:r>
            <w:r>
              <w:t>Digital</w:t>
            </w:r>
          </w:p>
        </w:tc>
      </w:tr>
    </w:tbl>
    <w:p w14:paraId="67EDE116" w14:textId="77777777" w:rsidR="005B5801" w:rsidRPr="005B5801" w:rsidRDefault="005B5801" w:rsidP="005B5801"/>
    <w:p w14:paraId="0CD737F3" w14:textId="090C664A" w:rsidR="00C74FF4" w:rsidRDefault="005B5801" w:rsidP="005B5801">
      <w:pPr>
        <w:jc w:val="right"/>
      </w:pPr>
      <w:r w:rsidRPr="005B5801">
        <w:br/>
      </w:r>
      <w:r>
        <w:t>SND-IG</w:t>
      </w:r>
    </w:p>
    <w:sectPr w:rsidR="00C74FF4" w:rsidSect="005B580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01"/>
    <w:rsid w:val="00464D71"/>
    <w:rsid w:val="005B5801"/>
    <w:rsid w:val="005F25E7"/>
    <w:rsid w:val="00C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27E3"/>
  <w15:chartTrackingRefBased/>
  <w15:docId w15:val="{F078BF1C-0575-4764-A1FC-6A06CAC0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5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1</cp:revision>
  <dcterms:created xsi:type="dcterms:W3CDTF">2024-09-25T14:21:00Z</dcterms:created>
  <dcterms:modified xsi:type="dcterms:W3CDTF">2024-09-25T14:25:00Z</dcterms:modified>
</cp:coreProperties>
</file>