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C1F0C7" w:themeFill="accent3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4"/>
        <w:gridCol w:w="7534"/>
        <w:gridCol w:w="170"/>
      </w:tblGrid>
      <w:tr w:rsidR="0064788C" w:rsidRPr="0064788C" w:rsidTr="0064788C">
        <w:tc>
          <w:tcPr>
            <w:tcW w:w="5000" w:type="pct"/>
            <w:gridSpan w:val="3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40"/>
                <w:szCs w:val="40"/>
              </w:rPr>
              <w:t>Sistematización - Acta - 03/2024</w:t>
            </w:r>
          </w:p>
        </w:tc>
      </w:tr>
      <w:tr w:rsidR="0064788C" w:rsidRPr="0064788C" w:rsidTr="0064788C">
        <w:tc>
          <w:tcPr>
            <w:tcW w:w="64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426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Foro Especializado Migratorio (FEM)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788C" w:rsidRPr="0064788C" w:rsidTr="0064788C">
        <w:tc>
          <w:tcPr>
            <w:tcW w:w="64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426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LXXXIX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788C" w:rsidRPr="0064788C" w:rsidTr="0064788C">
        <w:tc>
          <w:tcPr>
            <w:tcW w:w="64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426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22/07/2024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788C" w:rsidRPr="0064788C" w:rsidTr="0064788C">
        <w:tc>
          <w:tcPr>
            <w:tcW w:w="64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426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--Uruguay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788C" w:rsidRPr="0064788C" w:rsidTr="0064788C">
        <w:tc>
          <w:tcPr>
            <w:tcW w:w="64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426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03/2024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64788C" w:rsidRPr="0064788C" w:rsidTr="0064788C">
        <w:tc>
          <w:tcPr>
            <w:tcW w:w="64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4262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24/9/2024</w:t>
            </w:r>
          </w:p>
        </w:tc>
        <w:tc>
          <w:tcPr>
            <w:tcW w:w="96" w:type="pct"/>
            <w:shd w:val="clear" w:color="auto" w:fill="C1F0C7" w:themeFill="accent3" w:themeFillTint="33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4788C" w:rsidRDefault="0064788C" w:rsidP="006478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4"/>
        <w:gridCol w:w="6671"/>
        <w:gridCol w:w="753"/>
      </w:tblGrid>
      <w:tr w:rsid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773" w:type="pct"/>
            <w:vAlign w:val="center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p.1</w:t>
            </w:r>
          </w:p>
        </w:tc>
      </w:tr>
      <w:tr w:rsidR="0064788C" w:rsidTr="0064788C">
        <w:tc>
          <w:tcPr>
            <w:tcW w:w="800" w:type="pct"/>
            <w:vAlign w:val="center"/>
          </w:tcPr>
          <w:p w:rsidR="0064788C" w:rsidRP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Ata</w:t>
            </w:r>
            <w:r w:rsidRPr="0064788C">
              <w:rPr>
                <w:rFonts w:ascii="Tms Rmn" w:hAnsi="Tms Rmn" w:cs="Tms Rmn"/>
                <w:b/>
                <w:bCs/>
                <w:i/>
                <w:iCs/>
                <w:color w:val="000000"/>
                <w:kern w:val="0"/>
                <w:sz w:val="24"/>
                <w:szCs w:val="24"/>
              </w:rPr>
              <w:t>,</w:t>
            </w:r>
          </w:p>
        </w:tc>
        <w:tc>
          <w:tcPr>
            <w:tcW w:w="3773" w:type="pct"/>
            <w:vAlign w:val="center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788C" w:rsidTr="0064788C">
        <w:tc>
          <w:tcPr>
            <w:tcW w:w="800" w:type="pct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788C" w:rsidTr="0064788C">
        <w:tc>
          <w:tcPr>
            <w:tcW w:w="800" w:type="pct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788C" w:rsidTr="0064788C">
        <w:tc>
          <w:tcPr>
            <w:tcW w:w="800" w:type="pct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Actualización de Normativas y Buena Prácticas de los Países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788C" w:rsidRP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Atualização de Normativas e Boas Práticas dos Países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4788C" w:rsidTr="0064788C">
        <w:tc>
          <w:tcPr>
            <w:tcW w:w="800" w:type="pct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la OIM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</w:t>
            </w: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 da OIM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788C" w:rsidTr="0064788C">
        <w:tc>
          <w:tcPr>
            <w:tcW w:w="800" w:type="pct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Texto del Proyecto de Acuerdo sobre Ingreso Masivo de Personas Despenalizadas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788C" w:rsidRP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Texto do Projeto de Acordo sobre Entrada em Massa de Pessoas Descriminalizadas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4788C" w:rsidTr="0064788C">
        <w:tc>
          <w:tcPr>
            <w:tcW w:w="800" w:type="pct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Relevamiento de 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Normas</w:t>
            </w: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Vinculadas a la Temática Migratoria en el Ámbito del MERCOSUR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788C" w:rsidRP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Levantamento de Normas Vinculadas a Questões Migratórias no Âmbito do MERCOSUL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4788C" w:rsidTr="0064788C">
        <w:tc>
          <w:tcPr>
            <w:tcW w:w="800" w:type="pct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Presentación de Perú sobre los Alcances de la Conferencia Internacional sobre el Estudio de la Migración Femenina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788C" w:rsidRP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Apresentação do Peru sobre o alcance da Conferência Internacional sobre o Estudo da Migração Feminina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  <w:tr w:rsidR="0064788C" w:rsidTr="0064788C">
        <w:tc>
          <w:tcPr>
            <w:tcW w:w="800" w:type="pct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:</w:t>
            </w:r>
          </w:p>
        </w:tc>
        <w:tc>
          <w:tcPr>
            <w:tcW w:w="3773" w:type="pct"/>
          </w:tcPr>
          <w:p w:rsid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Actualización de Datos Estadísticos de Entrada y Salida de Personas, Residencias y Visas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digital</w:t>
            </w:r>
          </w:p>
        </w:tc>
      </w:tr>
      <w:tr w:rsidR="0064788C" w:rsidRPr="0064788C" w:rsidTr="0064788C">
        <w:tc>
          <w:tcPr>
            <w:tcW w:w="800" w:type="pct"/>
            <w:vAlign w:val="center"/>
          </w:tcPr>
          <w:p w:rsidR="0064788C" w:rsidRDefault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773" w:type="pct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</w:pPr>
            <w:r w:rsidRPr="0064788C"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  <w:lang w:val="pt-BR"/>
              </w:rPr>
              <w:t>Atualização de Dados Estatísticos de Entradas e Saídas de Pessoas, Residências e Vistos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64788C" w:rsidRPr="0064788C" w:rsidRDefault="0064788C" w:rsidP="0064788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  <w:lang w:val="pt-BR"/>
              </w:rPr>
            </w:pPr>
          </w:p>
        </w:tc>
      </w:tr>
    </w:tbl>
    <w:p w:rsidR="0064788C" w:rsidRPr="0064788C" w:rsidRDefault="0064788C" w:rsidP="006478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:rsidR="0064788C" w:rsidRPr="0064788C" w:rsidRDefault="0064788C" w:rsidP="0064788C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64788C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:rsidR="008C23D2" w:rsidRPr="0064788C" w:rsidRDefault="008C23D2" w:rsidP="0064788C">
      <w:pPr>
        <w:rPr>
          <w:lang w:val="pt-BR"/>
        </w:rPr>
      </w:pPr>
    </w:p>
    <w:sectPr w:rsidR="008C23D2" w:rsidRPr="0064788C" w:rsidSect="0064788C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788C" w:rsidRDefault="0064788C" w:rsidP="0064788C">
      <w:pPr>
        <w:spacing w:after="0" w:line="240" w:lineRule="auto"/>
      </w:pPr>
      <w:r>
        <w:separator/>
      </w:r>
    </w:p>
  </w:endnote>
  <w:endnote w:type="continuationSeparator" w:id="0">
    <w:p w:rsidR="0064788C" w:rsidRDefault="0064788C" w:rsidP="00647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4788C" w:rsidRPr="0064788C" w:rsidRDefault="0064788C" w:rsidP="0064788C">
    <w:pPr>
      <w:pStyle w:val="Piedepgina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MM – 24/09/2024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788C" w:rsidRDefault="0064788C" w:rsidP="0064788C">
      <w:pPr>
        <w:spacing w:after="0" w:line="240" w:lineRule="auto"/>
      </w:pPr>
      <w:r>
        <w:separator/>
      </w:r>
    </w:p>
  </w:footnote>
  <w:footnote w:type="continuationSeparator" w:id="0">
    <w:p w:rsidR="0064788C" w:rsidRDefault="0064788C" w:rsidP="006478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97"/>
    <w:rsid w:val="00016697"/>
    <w:rsid w:val="00286545"/>
    <w:rsid w:val="006410F4"/>
    <w:rsid w:val="0064788C"/>
    <w:rsid w:val="008C23D2"/>
    <w:rsid w:val="00A6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489A"/>
  <w15:chartTrackingRefBased/>
  <w15:docId w15:val="{74D85AD7-E117-4686-9F3A-01649313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66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6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66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66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66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66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66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66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66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66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66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66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669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669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66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66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66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66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66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6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66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66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6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66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66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669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66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669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669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47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88C"/>
  </w:style>
  <w:style w:type="paragraph" w:styleId="Piedepgina">
    <w:name w:val="footer"/>
    <w:basedOn w:val="Normal"/>
    <w:link w:val="PiedepginaCar"/>
    <w:uiPriority w:val="99"/>
    <w:unhideWhenUsed/>
    <w:rsid w:val="006478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Melgarejo</dc:creator>
  <cp:keywords/>
  <dc:description/>
  <cp:lastModifiedBy>Mario Melgarejo</cp:lastModifiedBy>
  <cp:revision>1</cp:revision>
  <dcterms:created xsi:type="dcterms:W3CDTF">2024-09-24T17:09:00Z</dcterms:created>
  <dcterms:modified xsi:type="dcterms:W3CDTF">2024-09-24T17:43:00Z</dcterms:modified>
</cp:coreProperties>
</file>