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AD04A" w14:textId="77777777" w:rsidR="00C35C0F" w:rsidRDefault="00C35C0F" w:rsidP="00C35C0F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487"/>
        <w:gridCol w:w="6211"/>
        <w:gridCol w:w="140"/>
      </w:tblGrid>
      <w:tr w:rsidR="00C35C0F" w14:paraId="136A5DD2" w14:textId="77777777">
        <w:tc>
          <w:tcPr>
            <w:tcW w:w="5000" w:type="pct"/>
            <w:gridSpan w:val="3"/>
            <w:shd w:val="clear" w:color="auto" w:fill="C0C0C0"/>
            <w:vAlign w:val="center"/>
          </w:tcPr>
          <w:p w14:paraId="32A5884A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- 05/2024</w:t>
            </w:r>
          </w:p>
        </w:tc>
      </w:tr>
      <w:tr w:rsidR="00C35C0F" w14:paraId="602623CD" w14:textId="77777777" w:rsidTr="00C35C0F">
        <w:tc>
          <w:tcPr>
            <w:tcW w:w="1407" w:type="pct"/>
            <w:shd w:val="clear" w:color="auto" w:fill="C0C0C0"/>
            <w:vAlign w:val="center"/>
          </w:tcPr>
          <w:p w14:paraId="318FEBB2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514" w:type="pct"/>
            <w:shd w:val="clear" w:color="auto" w:fill="C0C0C0"/>
            <w:vAlign w:val="center"/>
          </w:tcPr>
          <w:p w14:paraId="7951CD13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Foro de Consulta y Concertación Política (FCCP)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523541B2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35C0F" w14:paraId="5AE38F7D" w14:textId="77777777" w:rsidTr="00C35C0F">
        <w:tc>
          <w:tcPr>
            <w:tcW w:w="1407" w:type="pct"/>
            <w:shd w:val="clear" w:color="auto" w:fill="C0C0C0"/>
            <w:vAlign w:val="center"/>
          </w:tcPr>
          <w:p w14:paraId="32385D05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514" w:type="pct"/>
            <w:shd w:val="clear" w:color="auto" w:fill="C0C0C0"/>
            <w:vAlign w:val="center"/>
          </w:tcPr>
          <w:p w14:paraId="375551B9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CXV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5F2CF5EE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35C0F" w14:paraId="6C4887BE" w14:textId="77777777" w:rsidTr="00C35C0F">
        <w:tc>
          <w:tcPr>
            <w:tcW w:w="1407" w:type="pct"/>
            <w:shd w:val="clear" w:color="auto" w:fill="C0C0C0"/>
            <w:vAlign w:val="center"/>
          </w:tcPr>
          <w:p w14:paraId="67049B0E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514" w:type="pct"/>
            <w:shd w:val="clear" w:color="auto" w:fill="C0C0C0"/>
            <w:vAlign w:val="center"/>
          </w:tcPr>
          <w:p w14:paraId="36BD5076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12/09/2024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17C499AF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35C0F" w14:paraId="08467A24" w14:textId="77777777" w:rsidTr="00C35C0F">
        <w:tc>
          <w:tcPr>
            <w:tcW w:w="1407" w:type="pct"/>
            <w:shd w:val="clear" w:color="auto" w:fill="C0C0C0"/>
            <w:vAlign w:val="center"/>
          </w:tcPr>
          <w:p w14:paraId="358C7491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514" w:type="pct"/>
            <w:shd w:val="clear" w:color="auto" w:fill="C0C0C0"/>
            <w:vAlign w:val="center"/>
          </w:tcPr>
          <w:p w14:paraId="6860B1EB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Montevideo-Uruguay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60967D01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35C0F" w14:paraId="30A23F8C" w14:textId="77777777" w:rsidTr="00C35C0F">
        <w:tc>
          <w:tcPr>
            <w:tcW w:w="1407" w:type="pct"/>
            <w:shd w:val="clear" w:color="auto" w:fill="C0C0C0"/>
            <w:vAlign w:val="center"/>
          </w:tcPr>
          <w:p w14:paraId="12C86457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514" w:type="pct"/>
            <w:shd w:val="clear" w:color="auto" w:fill="C0C0C0"/>
            <w:vAlign w:val="center"/>
          </w:tcPr>
          <w:p w14:paraId="2CBE05FE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05/2024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10F8B772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C35C0F" w14:paraId="6C2DAC96" w14:textId="77777777" w:rsidTr="00C35C0F">
        <w:tc>
          <w:tcPr>
            <w:tcW w:w="1407" w:type="pct"/>
            <w:shd w:val="clear" w:color="auto" w:fill="C0C0C0"/>
            <w:vAlign w:val="center"/>
          </w:tcPr>
          <w:p w14:paraId="5B6C9B00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514" w:type="pct"/>
            <w:shd w:val="clear" w:color="auto" w:fill="C0C0C0"/>
            <w:vAlign w:val="center"/>
          </w:tcPr>
          <w:p w14:paraId="7083313A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12/9/2024</w:t>
            </w:r>
          </w:p>
        </w:tc>
        <w:tc>
          <w:tcPr>
            <w:tcW w:w="79" w:type="pct"/>
            <w:shd w:val="clear" w:color="auto" w:fill="C0C0C0"/>
            <w:vAlign w:val="center"/>
          </w:tcPr>
          <w:p w14:paraId="7404834A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2F42D654" w14:textId="77777777" w:rsidR="00C35C0F" w:rsidRDefault="00C35C0F" w:rsidP="00C35C0F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2"/>
        <w:gridCol w:w="6528"/>
        <w:gridCol w:w="1038"/>
      </w:tblGrid>
      <w:tr w:rsidR="00C35C0F" w14:paraId="0490FF96" w14:textId="77777777" w:rsidTr="00C35C0F">
        <w:tc>
          <w:tcPr>
            <w:tcW w:w="720" w:type="pct"/>
            <w:vAlign w:val="center"/>
          </w:tcPr>
          <w:p w14:paraId="5387D7BC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93" w:type="pct"/>
            <w:vAlign w:val="center"/>
          </w:tcPr>
          <w:p w14:paraId="1D6C2F60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A6234D0" w14:textId="42C8F8D0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p.1</w:t>
            </w:r>
          </w:p>
        </w:tc>
      </w:tr>
      <w:tr w:rsidR="00C35C0F" w14:paraId="5AE45202" w14:textId="77777777" w:rsidTr="00C35C0F">
        <w:tc>
          <w:tcPr>
            <w:tcW w:w="720" w:type="pct"/>
            <w:vAlign w:val="center"/>
          </w:tcPr>
          <w:p w14:paraId="49A9BFCF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93" w:type="pct"/>
            <w:vAlign w:val="center"/>
          </w:tcPr>
          <w:p w14:paraId="10304962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77BFEA2" w14:textId="787715B5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35C0F" w14:paraId="5B552A5C" w14:textId="77777777" w:rsidTr="00C35C0F">
        <w:tc>
          <w:tcPr>
            <w:tcW w:w="720" w:type="pct"/>
            <w:vAlign w:val="center"/>
          </w:tcPr>
          <w:p w14:paraId="042B09AC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93" w:type="pct"/>
            <w:vAlign w:val="center"/>
          </w:tcPr>
          <w:p w14:paraId="021EB107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6E7A0D17" w14:textId="77777777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35C0F" w14:paraId="213A1FCB" w14:textId="77777777" w:rsidTr="00C35C0F">
        <w:tc>
          <w:tcPr>
            <w:tcW w:w="720" w:type="pct"/>
          </w:tcPr>
          <w:p w14:paraId="6D46F7B1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93" w:type="pct"/>
          </w:tcPr>
          <w:p w14:paraId="56992D32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D67C695" w14:textId="22727951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 xml:space="preserve">Digital </w:t>
            </w:r>
          </w:p>
        </w:tc>
      </w:tr>
      <w:tr w:rsidR="00C35C0F" w14:paraId="2F10D3FD" w14:textId="77777777" w:rsidTr="00C35C0F">
        <w:tc>
          <w:tcPr>
            <w:tcW w:w="720" w:type="pct"/>
            <w:vAlign w:val="center"/>
          </w:tcPr>
          <w:p w14:paraId="4DE2642B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0129B305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7C581C9" w14:textId="1922BFF6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35C0F" w14:paraId="6F85521A" w14:textId="77777777" w:rsidTr="00C35C0F">
        <w:tc>
          <w:tcPr>
            <w:tcW w:w="720" w:type="pct"/>
          </w:tcPr>
          <w:p w14:paraId="33A1594B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93" w:type="pct"/>
          </w:tcPr>
          <w:p w14:paraId="4FEB578E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28ABD1A" w14:textId="7A90BEAE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35C0F" w14:paraId="11679FDB" w14:textId="77777777" w:rsidTr="00C35C0F">
        <w:tc>
          <w:tcPr>
            <w:tcW w:w="720" w:type="pct"/>
            <w:vAlign w:val="center"/>
          </w:tcPr>
          <w:p w14:paraId="68ABB078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1D9DE3B5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D3550BF" w14:textId="3B132011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35C0F" w14:paraId="040FBE7D" w14:textId="77777777" w:rsidTr="00C35C0F">
        <w:tc>
          <w:tcPr>
            <w:tcW w:w="720" w:type="pct"/>
          </w:tcPr>
          <w:p w14:paraId="4F6C60AF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93" w:type="pct"/>
          </w:tcPr>
          <w:p w14:paraId="0BC60866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del Acta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73CD6F8" w14:textId="1DF010CD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35C0F" w14:paraId="34B4F8B8" w14:textId="77777777" w:rsidTr="00C35C0F">
        <w:tc>
          <w:tcPr>
            <w:tcW w:w="720" w:type="pct"/>
            <w:vAlign w:val="center"/>
          </w:tcPr>
          <w:p w14:paraId="6B0B8571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340B3D8F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Resumo da Ata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E455404" w14:textId="15FB20D5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35C0F" w14:paraId="0C615C05" w14:textId="77777777" w:rsidTr="00C35C0F">
        <w:tc>
          <w:tcPr>
            <w:tcW w:w="720" w:type="pct"/>
          </w:tcPr>
          <w:p w14:paraId="1DB66777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93" w:type="pct"/>
          </w:tcPr>
          <w:p w14:paraId="79ABF1AE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Ejes de trabajo del FCCP para el semestre en curso, presentado por la PPTU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4639BEB" w14:textId="1DC1380E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35C0F" w:rsidRPr="00C35C0F" w14:paraId="281A781F" w14:textId="77777777" w:rsidTr="00C35C0F">
        <w:tc>
          <w:tcPr>
            <w:tcW w:w="720" w:type="pct"/>
            <w:vAlign w:val="center"/>
          </w:tcPr>
          <w:p w14:paraId="0E13D089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2933CB66" w14:textId="77777777" w:rsidR="00C35C0F" w:rsidRP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35C0F">
              <w:rPr>
                <w:rFonts w:ascii="Tms Rmn" w:hAnsi="Tms Rmn" w:cs="Tms Rmn"/>
                <w:color w:val="000000"/>
                <w:kern w:val="0"/>
                <w:lang w:val="pt-BR"/>
              </w:rPr>
              <w:t>Eixos de trabalho do FCCP para o semestre corrente, apresentados pelo PPTU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30EC14D" w14:textId="22724B6E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C35C0F" w14:paraId="08E991B6" w14:textId="77777777" w:rsidTr="00C35C0F">
        <w:tc>
          <w:tcPr>
            <w:tcW w:w="720" w:type="pct"/>
          </w:tcPr>
          <w:p w14:paraId="1A7F0C3D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93" w:type="pct"/>
          </w:tcPr>
          <w:p w14:paraId="170544DF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Calendario tentativo de reuniones, Seminarios/eventos y Cumbre Social, presentado por la PPTU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02FE824" w14:textId="189031AD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35C0F" w:rsidRPr="00C35C0F" w14:paraId="719D26B0" w14:textId="77777777" w:rsidTr="00C35C0F">
        <w:tc>
          <w:tcPr>
            <w:tcW w:w="720" w:type="pct"/>
            <w:vAlign w:val="center"/>
          </w:tcPr>
          <w:p w14:paraId="0387A46D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05BB8AA5" w14:textId="77777777" w:rsidR="00C35C0F" w:rsidRP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35C0F">
              <w:rPr>
                <w:rFonts w:ascii="Tms Rmn" w:hAnsi="Tms Rmn" w:cs="Tms Rmn"/>
                <w:color w:val="000000"/>
                <w:kern w:val="0"/>
                <w:lang w:val="pt-BR"/>
              </w:rPr>
              <w:t>Calendário provisório de reuniões, Seminários/eventos e Cúpula Social, apresentado pela PPTU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06C29364" w14:textId="307C3A6F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C35C0F" w14:paraId="003FFCE4" w14:textId="77777777" w:rsidTr="00C35C0F">
        <w:tc>
          <w:tcPr>
            <w:tcW w:w="720" w:type="pct"/>
          </w:tcPr>
          <w:p w14:paraId="34E21317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93" w:type="pct"/>
          </w:tcPr>
          <w:p w14:paraId="60033B96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Actividades realizadas por los foros cuyo seguimiento realiza el FCCP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711C859" w14:textId="6ECE835A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35C0F" w:rsidRPr="00C35C0F" w14:paraId="753DF0CC" w14:textId="77777777" w:rsidTr="00C35C0F">
        <w:tc>
          <w:tcPr>
            <w:tcW w:w="720" w:type="pct"/>
            <w:vAlign w:val="center"/>
          </w:tcPr>
          <w:p w14:paraId="31D5625D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622B51B7" w14:textId="77777777" w:rsidR="00C35C0F" w:rsidRP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35C0F">
              <w:rPr>
                <w:rFonts w:ascii="Tms Rmn" w:hAnsi="Tms Rmn" w:cs="Tms Rmn"/>
                <w:color w:val="000000"/>
                <w:kern w:val="0"/>
                <w:lang w:val="pt-BR"/>
              </w:rPr>
              <w:t>Atividades realizadas pelos fóruns monitorados pela FCCP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32EAD018" w14:textId="5EE98857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C35C0F" w14:paraId="17BAF5E3" w14:textId="77777777" w:rsidTr="00C35C0F">
        <w:tc>
          <w:tcPr>
            <w:tcW w:w="720" w:type="pct"/>
          </w:tcPr>
          <w:p w14:paraId="644BB845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693" w:type="pct"/>
          </w:tcPr>
          <w:p w14:paraId="47E91A24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Borrador - Programa de Trabajo 2025- 2026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549CA035" w14:textId="0391F4CE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35C0F" w14:paraId="1E00EA4D" w14:textId="77777777" w:rsidTr="00C35C0F">
        <w:tc>
          <w:tcPr>
            <w:tcW w:w="720" w:type="pct"/>
            <w:vAlign w:val="center"/>
          </w:tcPr>
          <w:p w14:paraId="7A77B6C4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5DAB6AF9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Rascunho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- Programa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Trabalho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2025- 2026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433B058" w14:textId="34036EAE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35C0F" w14:paraId="30F46450" w14:textId="77777777" w:rsidTr="00C35C0F">
        <w:tc>
          <w:tcPr>
            <w:tcW w:w="720" w:type="pct"/>
          </w:tcPr>
          <w:p w14:paraId="242946A5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693" w:type="pct"/>
          </w:tcPr>
          <w:p w14:paraId="5E87E408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Cumbre Social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E43FAAC" w14:textId="116945E6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35C0F" w14:paraId="5647B775" w14:textId="77777777" w:rsidTr="00C35C0F">
        <w:tc>
          <w:tcPr>
            <w:tcW w:w="720" w:type="pct"/>
            <w:vAlign w:val="center"/>
          </w:tcPr>
          <w:p w14:paraId="2AB92402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1BA73D7E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Cumbre Social 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9EEB94D" w14:textId="2DAA7987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35C0F" w14:paraId="783BD66D" w14:textId="77777777" w:rsidTr="00C35C0F">
        <w:tc>
          <w:tcPr>
            <w:tcW w:w="720" w:type="pct"/>
          </w:tcPr>
          <w:p w14:paraId="1855E058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693" w:type="pct"/>
          </w:tcPr>
          <w:p w14:paraId="318C4578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de las actividades del ISM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6D51DA97" w14:textId="0EAB51D7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35C0F" w14:paraId="4502EC70" w14:textId="77777777" w:rsidTr="00C35C0F">
        <w:tc>
          <w:tcPr>
            <w:tcW w:w="720" w:type="pct"/>
            <w:vAlign w:val="center"/>
          </w:tcPr>
          <w:p w14:paraId="2A9E124E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0D30F3CF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Relatório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sobre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atividades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ISM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A060BE4" w14:textId="5C72EA9C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C35C0F" w14:paraId="7A5F4DE9" w14:textId="77777777" w:rsidTr="00C35C0F">
        <w:tc>
          <w:tcPr>
            <w:tcW w:w="720" w:type="pct"/>
          </w:tcPr>
          <w:p w14:paraId="1C3570E3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693" w:type="pct"/>
          </w:tcPr>
          <w:p w14:paraId="49387308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de las actividades del IPPDDHH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15A1C716" w14:textId="5D6F4AF1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35C0F" w:rsidRPr="00C35C0F" w14:paraId="5AFD15CA" w14:textId="77777777" w:rsidTr="00C35C0F">
        <w:tc>
          <w:tcPr>
            <w:tcW w:w="720" w:type="pct"/>
            <w:vAlign w:val="center"/>
          </w:tcPr>
          <w:p w14:paraId="353CE951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7CCFA40F" w14:textId="77777777" w:rsidR="00C35C0F" w:rsidRP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35C0F">
              <w:rPr>
                <w:rFonts w:ascii="Tms Rmn" w:hAnsi="Tms Rmn" w:cs="Tms Rmn"/>
                <w:color w:val="000000"/>
                <w:kern w:val="0"/>
                <w:lang w:val="pt-BR"/>
              </w:rPr>
              <w:t>Relatório das atividades do IPPDH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4D5D945" w14:textId="5F64D922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  <w:tr w:rsidR="00C35C0F" w14:paraId="2478D355" w14:textId="77777777" w:rsidTr="00C35C0F">
        <w:tc>
          <w:tcPr>
            <w:tcW w:w="720" w:type="pct"/>
          </w:tcPr>
          <w:p w14:paraId="3A39CB89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693" w:type="pct"/>
          </w:tcPr>
          <w:p w14:paraId="564228DA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Informe del Observatorio de la Democracia del Parlamento del MERCOSUR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4326041E" w14:textId="119AF557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C35C0F" w:rsidRPr="00C35C0F" w14:paraId="76BD8878" w14:textId="77777777" w:rsidTr="00C35C0F">
        <w:tc>
          <w:tcPr>
            <w:tcW w:w="720" w:type="pct"/>
            <w:vAlign w:val="center"/>
          </w:tcPr>
          <w:p w14:paraId="4A5034F3" w14:textId="77777777" w:rsid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93" w:type="pct"/>
          </w:tcPr>
          <w:p w14:paraId="020C3CA7" w14:textId="77777777" w:rsidR="00C35C0F" w:rsidRPr="00C35C0F" w:rsidRDefault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C35C0F">
              <w:rPr>
                <w:rFonts w:ascii="Tms Rmn" w:hAnsi="Tms Rmn" w:cs="Tms Rmn"/>
                <w:color w:val="000000"/>
                <w:kern w:val="0"/>
                <w:lang w:val="pt-BR"/>
              </w:rPr>
              <w:t>Relatório do Observatório da Democracia do Parlamento do MERCOSUL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2A7F7523" w14:textId="5E413971" w:rsidR="00C35C0F" w:rsidRPr="00C35C0F" w:rsidRDefault="00C35C0F" w:rsidP="00C35C0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</w:p>
        </w:tc>
      </w:tr>
    </w:tbl>
    <w:p w14:paraId="5384F5A7" w14:textId="57F095ED" w:rsidR="00576387" w:rsidRPr="00C35C0F" w:rsidRDefault="00576387" w:rsidP="00C35C0F">
      <w:pPr>
        <w:autoSpaceDE w:val="0"/>
        <w:autoSpaceDN w:val="0"/>
        <w:adjustRightInd w:val="0"/>
        <w:spacing w:after="0" w:line="240" w:lineRule="auto"/>
        <w:rPr>
          <w:lang w:val="pt-BR"/>
        </w:rPr>
      </w:pPr>
    </w:p>
    <w:sectPr w:rsidR="00576387" w:rsidRPr="00C35C0F" w:rsidSect="00C35C0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EF"/>
    <w:rsid w:val="0003450B"/>
    <w:rsid w:val="00576387"/>
    <w:rsid w:val="009112C2"/>
    <w:rsid w:val="00C35C0F"/>
    <w:rsid w:val="00D0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9280"/>
  <w15:chartTrackingRefBased/>
  <w15:docId w15:val="{0122B1BB-913E-479F-B2C5-988679B1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01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1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01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01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01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01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01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01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01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01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1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01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01DE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01DE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01DE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01DE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01DE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01DE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01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01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01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01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01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01DE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01DE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01DE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01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01DE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01D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2024-09-13T17:29:00Z</dcterms:created>
  <dcterms:modified xsi:type="dcterms:W3CDTF">2024-09-13T17:31:00Z</dcterms:modified>
</cp:coreProperties>
</file>