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6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37"/>
        <w:gridCol w:w="170"/>
        <w:gridCol w:w="6662"/>
        <w:gridCol w:w="702"/>
        <w:gridCol w:w="168"/>
        <w:gridCol w:w="27"/>
      </w:tblGrid>
      <w:tr w:rsidR="009E168C" w:rsidRPr="009E168C" w14:paraId="0D2AD426" w14:textId="77777777" w:rsidTr="00435A40">
        <w:trPr>
          <w:gridAfter w:val="1"/>
          <w:wAfter w:w="15" w:type="pct"/>
        </w:trPr>
        <w:tc>
          <w:tcPr>
            <w:tcW w:w="4985" w:type="pct"/>
            <w:gridSpan w:val="5"/>
            <w:shd w:val="clear" w:color="auto" w:fill="CCFFCC"/>
            <w:vAlign w:val="center"/>
          </w:tcPr>
          <w:p w14:paraId="0FC82B1E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- 02/2020</w:t>
            </w:r>
          </w:p>
        </w:tc>
      </w:tr>
      <w:tr w:rsidR="009E168C" w:rsidRPr="009E168C" w14:paraId="25C9F66B" w14:textId="77777777" w:rsidTr="009E168C">
        <w:trPr>
          <w:gridAfter w:val="1"/>
          <w:wAfter w:w="15" w:type="pct"/>
        </w:trPr>
        <w:tc>
          <w:tcPr>
            <w:tcW w:w="641" w:type="pct"/>
            <w:shd w:val="clear" w:color="auto" w:fill="CCFFCC"/>
            <w:vAlign w:val="center"/>
          </w:tcPr>
          <w:p w14:paraId="4FD41F34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49" w:type="pct"/>
            <w:gridSpan w:val="3"/>
            <w:shd w:val="clear" w:color="auto" w:fill="CCFFCC"/>
            <w:vAlign w:val="center"/>
          </w:tcPr>
          <w:p w14:paraId="17BDE9FB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Consejo del Mercado Común (CMC)</w:t>
            </w:r>
          </w:p>
        </w:tc>
        <w:tc>
          <w:tcPr>
            <w:tcW w:w="95" w:type="pct"/>
            <w:shd w:val="clear" w:color="auto" w:fill="CCFFCC"/>
            <w:vAlign w:val="center"/>
          </w:tcPr>
          <w:p w14:paraId="6BC5FEB9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E168C" w:rsidRPr="009E168C" w14:paraId="21886E59" w14:textId="77777777" w:rsidTr="009E168C">
        <w:trPr>
          <w:gridAfter w:val="1"/>
          <w:wAfter w:w="15" w:type="pct"/>
        </w:trPr>
        <w:tc>
          <w:tcPr>
            <w:tcW w:w="641" w:type="pct"/>
            <w:shd w:val="clear" w:color="auto" w:fill="CCFFCC"/>
            <w:vAlign w:val="center"/>
          </w:tcPr>
          <w:p w14:paraId="4FFF4069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49" w:type="pct"/>
            <w:gridSpan w:val="3"/>
            <w:shd w:val="clear" w:color="auto" w:fill="CCFFCC"/>
            <w:vAlign w:val="center"/>
          </w:tcPr>
          <w:p w14:paraId="0E56D84F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LVII</w:t>
            </w:r>
          </w:p>
        </w:tc>
        <w:tc>
          <w:tcPr>
            <w:tcW w:w="95" w:type="pct"/>
            <w:shd w:val="clear" w:color="auto" w:fill="CCFFCC"/>
            <w:vAlign w:val="center"/>
          </w:tcPr>
          <w:p w14:paraId="34B51236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E168C" w:rsidRPr="009E168C" w14:paraId="0399F2B9" w14:textId="77777777" w:rsidTr="009E168C">
        <w:trPr>
          <w:gridAfter w:val="1"/>
          <w:wAfter w:w="15" w:type="pct"/>
        </w:trPr>
        <w:tc>
          <w:tcPr>
            <w:tcW w:w="641" w:type="pct"/>
            <w:shd w:val="clear" w:color="auto" w:fill="CCFFCC"/>
            <w:vAlign w:val="center"/>
          </w:tcPr>
          <w:p w14:paraId="09FDFFD0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49" w:type="pct"/>
            <w:gridSpan w:val="3"/>
            <w:shd w:val="clear" w:color="auto" w:fill="CCFFCC"/>
            <w:vAlign w:val="center"/>
          </w:tcPr>
          <w:p w14:paraId="704B79DE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15/12/2020</w:t>
            </w:r>
          </w:p>
        </w:tc>
        <w:tc>
          <w:tcPr>
            <w:tcW w:w="95" w:type="pct"/>
            <w:shd w:val="clear" w:color="auto" w:fill="CCFFCC"/>
            <w:vAlign w:val="center"/>
          </w:tcPr>
          <w:p w14:paraId="1A8F3967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E168C" w:rsidRPr="009E168C" w14:paraId="22D7E1C2" w14:textId="77777777" w:rsidTr="009E168C">
        <w:trPr>
          <w:gridAfter w:val="1"/>
          <w:wAfter w:w="15" w:type="pct"/>
        </w:trPr>
        <w:tc>
          <w:tcPr>
            <w:tcW w:w="641" w:type="pct"/>
            <w:shd w:val="clear" w:color="auto" w:fill="CCFFCC"/>
            <w:vAlign w:val="center"/>
          </w:tcPr>
          <w:p w14:paraId="44014F91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49" w:type="pct"/>
            <w:gridSpan w:val="3"/>
            <w:shd w:val="clear" w:color="auto" w:fill="CCFFCC"/>
            <w:vAlign w:val="center"/>
          </w:tcPr>
          <w:p w14:paraId="01563589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--Uruguay</w:t>
            </w:r>
          </w:p>
        </w:tc>
        <w:tc>
          <w:tcPr>
            <w:tcW w:w="95" w:type="pct"/>
            <w:shd w:val="clear" w:color="auto" w:fill="CCFFCC"/>
            <w:vAlign w:val="center"/>
          </w:tcPr>
          <w:p w14:paraId="635083A9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E168C" w:rsidRPr="009E168C" w14:paraId="54170E17" w14:textId="77777777" w:rsidTr="009E168C">
        <w:trPr>
          <w:gridAfter w:val="1"/>
          <w:wAfter w:w="15" w:type="pct"/>
        </w:trPr>
        <w:tc>
          <w:tcPr>
            <w:tcW w:w="641" w:type="pct"/>
            <w:shd w:val="clear" w:color="auto" w:fill="CCFFCC"/>
            <w:vAlign w:val="center"/>
          </w:tcPr>
          <w:p w14:paraId="4EFC9BFA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49" w:type="pct"/>
            <w:gridSpan w:val="3"/>
            <w:shd w:val="clear" w:color="auto" w:fill="CCFFCC"/>
            <w:vAlign w:val="center"/>
          </w:tcPr>
          <w:p w14:paraId="4BF8B11E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02/2020</w:t>
            </w:r>
          </w:p>
        </w:tc>
        <w:tc>
          <w:tcPr>
            <w:tcW w:w="95" w:type="pct"/>
            <w:shd w:val="clear" w:color="auto" w:fill="CCFFCC"/>
            <w:vAlign w:val="center"/>
          </w:tcPr>
          <w:p w14:paraId="1EAFA9F0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E168C" w:rsidRPr="009E168C" w14:paraId="3D83D3BD" w14:textId="77777777" w:rsidTr="009E168C">
        <w:trPr>
          <w:gridAfter w:val="1"/>
          <w:wAfter w:w="15" w:type="pct"/>
        </w:trPr>
        <w:tc>
          <w:tcPr>
            <w:tcW w:w="641" w:type="pct"/>
            <w:shd w:val="clear" w:color="auto" w:fill="CCFFCC"/>
            <w:vAlign w:val="center"/>
          </w:tcPr>
          <w:p w14:paraId="13846126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49" w:type="pct"/>
            <w:gridSpan w:val="3"/>
            <w:shd w:val="clear" w:color="auto" w:fill="CCFFCC"/>
            <w:vAlign w:val="center"/>
          </w:tcPr>
          <w:p w14:paraId="588FABA5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26/01/2021</w:t>
            </w:r>
          </w:p>
        </w:tc>
        <w:tc>
          <w:tcPr>
            <w:tcW w:w="95" w:type="pct"/>
            <w:shd w:val="clear" w:color="auto" w:fill="CCFFCC"/>
            <w:vAlign w:val="center"/>
          </w:tcPr>
          <w:p w14:paraId="1AB8C5AA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E168C" w:rsidRPr="009E168C" w14:paraId="59B0C86F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4460BCF7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757" w:type="pct"/>
            <w:vAlign w:val="center"/>
          </w:tcPr>
          <w:p w14:paraId="4E3E3495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437424B3" w14:textId="09CA0291" w:rsidR="009E168C" w:rsidRPr="009E168C" w:rsidRDefault="00435A40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9E168C" w:rsidRPr="009E168C" w14:paraId="6F75CE06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6E062942" w14:textId="122C19AC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Ata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757" w:type="pct"/>
            <w:vAlign w:val="center"/>
          </w:tcPr>
          <w:p w14:paraId="7D69A822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59641490" w14:textId="7A8352F8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168C" w:rsidRPr="009E168C" w14:paraId="4CA9DE25" w14:textId="77777777" w:rsidTr="00435A40">
        <w:tblPrEx>
          <w:shd w:val="clear" w:color="auto" w:fill="auto"/>
        </w:tblPrEx>
        <w:tc>
          <w:tcPr>
            <w:tcW w:w="737" w:type="pct"/>
            <w:gridSpan w:val="2"/>
          </w:tcPr>
          <w:p w14:paraId="34DA60CA" w14:textId="5A01CD41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7" w:type="pct"/>
          </w:tcPr>
          <w:p w14:paraId="38BFE632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34EEEA93" w14:textId="19917CBE" w:rsidR="009E168C" w:rsidRPr="009E168C" w:rsidRDefault="00435A40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E168C" w:rsidRPr="009E168C" w14:paraId="257B913A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2BBC1BFE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</w:tcPr>
          <w:p w14:paraId="6A8A9DFC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62DBCE05" w14:textId="3F726D88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168C" w:rsidRPr="009E168C" w14:paraId="067FF42B" w14:textId="77777777" w:rsidTr="00435A40">
        <w:tblPrEx>
          <w:shd w:val="clear" w:color="auto" w:fill="auto"/>
        </w:tblPrEx>
        <w:tc>
          <w:tcPr>
            <w:tcW w:w="737" w:type="pct"/>
            <w:gridSpan w:val="2"/>
          </w:tcPr>
          <w:p w14:paraId="107F17C5" w14:textId="62BBCF05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7" w:type="pct"/>
          </w:tcPr>
          <w:p w14:paraId="76BF8ECB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>Decisiones y Recomendaciones del CMC aprobadas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2DD604B9" w14:textId="192EEC76" w:rsidR="009E168C" w:rsidRPr="009E168C" w:rsidRDefault="00435A40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E168C" w:rsidRPr="00435A40" w14:paraId="72DEC260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75C6C99E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</w:tcPr>
          <w:p w14:paraId="6631B4D9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Decisões e recomendações aprovadas do CMC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1BF3CBD1" w14:textId="02D0EB59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35A40" w14:paraId="33231C85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41C023B0" w14:textId="77777777" w:rsidR="00435A40" w:rsidRP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  <w:vAlign w:val="center"/>
          </w:tcPr>
          <w:p w14:paraId="0325FCD8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 xml:space="preserve">Decisión 012/2020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63619F24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435A40" w14:paraId="561D42CC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6509EF22" w14:textId="77777777" w:rsidR="00435A40" w:rsidRP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  <w:vAlign w:val="center"/>
          </w:tcPr>
          <w:p w14:paraId="4927DCDE" w14:textId="77777777" w:rsid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PRESUPUESTO DEL FONDO PARA LA CONVERGENCIA ESTRUCTURAL DEL MERCOSUR (FOCEM) PARA EL EJERCICIO 2021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1951119C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 xml:space="preserve">   </w:t>
            </w:r>
          </w:p>
        </w:tc>
      </w:tr>
      <w:tr w:rsidR="00435A40" w:rsidRPr="00435A40" w14:paraId="0CFF4AD8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3B985DA2" w14:textId="77777777" w:rsidR="00435A40" w:rsidRP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  <w:vAlign w:val="center"/>
          </w:tcPr>
          <w:p w14:paraId="5F4CDB4E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ORÇAMENTO DO FUNDO PARA A CONVERGÊNCIA ESTRUTURAL DO MERCOSUL (FOCEM) PARA O EXERCÍCIO 2021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228615CE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435A40" w14:paraId="1D9A8CE1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38E6ED20" w14:textId="77777777" w:rsidR="00435A40" w:rsidRP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7" w:type="pct"/>
            <w:vAlign w:val="center"/>
          </w:tcPr>
          <w:p w14:paraId="0E23C85C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- Versión en español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0DCA1BD6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435A40" w14:paraId="56976641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4D1B46B0" w14:textId="77777777" w:rsidR="00435A40" w:rsidRP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  <w:vAlign w:val="center"/>
          </w:tcPr>
          <w:p w14:paraId="2A73BB8F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- Versión en portugués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34EF2CD3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435A40" w14:paraId="75394374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093AB005" w14:textId="77777777" w:rsidR="00435A40" w:rsidRP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  <w:vAlign w:val="center"/>
          </w:tcPr>
          <w:p w14:paraId="2B7F7294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 xml:space="preserve">Decisión 013/2020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535B6B89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435A40" w14:paraId="5A70CA14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30DDAD6E" w14:textId="77777777" w:rsidR="00435A40" w:rsidRP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  <w:vAlign w:val="center"/>
          </w:tcPr>
          <w:p w14:paraId="43532B34" w14:textId="77777777" w:rsid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DESIGNACIÓN DEL DIRECTOR DE LA SECRETARÍA ADMINISTRATIVA DEL MERCOSUR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68AD465A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 xml:space="preserve">   </w:t>
            </w:r>
          </w:p>
        </w:tc>
      </w:tr>
      <w:tr w:rsidR="00435A40" w:rsidRPr="00435A40" w14:paraId="6D9622D9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340543DF" w14:textId="77777777" w:rsidR="00435A40" w:rsidRP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  <w:vAlign w:val="center"/>
          </w:tcPr>
          <w:p w14:paraId="49099D59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DESIGNAÇÃO DO DIRETOR DA SECRETARIA ADMINISTRATIVA DO MERCOSUL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10E64949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435A40" w14:paraId="6A4563C5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33C3DAEA" w14:textId="77777777" w:rsidR="00435A40" w:rsidRP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7" w:type="pct"/>
            <w:vAlign w:val="center"/>
          </w:tcPr>
          <w:p w14:paraId="7BB2150D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- Versión en español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79DE8FF3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435A40" w14:paraId="70852F51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03117E92" w14:textId="77777777" w:rsidR="00435A40" w:rsidRP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  <w:vAlign w:val="center"/>
          </w:tcPr>
          <w:p w14:paraId="51316022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- Versión en portugués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6E41E1ED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435A40" w14:paraId="5D4D6B18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407517C2" w14:textId="77777777" w:rsidR="00435A40" w:rsidRP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  <w:vAlign w:val="center"/>
          </w:tcPr>
          <w:p w14:paraId="671D4584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 xml:space="preserve">Decisión 014/2020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6900C333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435A40" w14:paraId="16C6AB52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7E126350" w14:textId="77777777" w:rsidR="00435A40" w:rsidRP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  <w:vAlign w:val="center"/>
          </w:tcPr>
          <w:p w14:paraId="2278EDF9" w14:textId="77777777" w:rsid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BIBLIOTECA VIRTUAL DEL MERCOSUR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144E3151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435A40" w14:paraId="4D0558D1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5EA739C9" w14:textId="77777777" w:rsidR="00435A40" w:rsidRP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  <w:vAlign w:val="center"/>
          </w:tcPr>
          <w:p w14:paraId="5060BB6B" w14:textId="77777777" w:rsid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BIBLIOTECA VIRTUAL DO MERCOSUL 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2A02EB30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435A40" w14:paraId="3B7E9EB0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612D3599" w14:textId="77777777" w:rsidR="00435A40" w:rsidRP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  <w:vAlign w:val="center"/>
          </w:tcPr>
          <w:p w14:paraId="1E6E0919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- Versión en español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7E5FC7BD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435A40" w14:paraId="55D8FC96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039A97B0" w14:textId="77777777" w:rsidR="00435A40" w:rsidRP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  <w:vAlign w:val="center"/>
          </w:tcPr>
          <w:p w14:paraId="5CB9F4EE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- Versión en portugués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64F63EED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435A40" w14:paraId="74D0CC6B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005EF551" w14:textId="77777777" w:rsidR="00435A40" w:rsidRP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  <w:vAlign w:val="center"/>
          </w:tcPr>
          <w:p w14:paraId="55F5CA57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 xml:space="preserve">Decisión 015/2020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51604200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435A40" w14:paraId="707FE295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093F1D96" w14:textId="77777777" w:rsidR="00435A40" w:rsidRP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  <w:vAlign w:val="center"/>
          </w:tcPr>
          <w:p w14:paraId="555EA895" w14:textId="77777777" w:rsid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ACUERDO SOBRE COMERCIO ELECTRÓNICO DEL MERCOSUR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2B763299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 xml:space="preserve">   </w:t>
            </w:r>
          </w:p>
        </w:tc>
      </w:tr>
      <w:tr w:rsidR="00435A40" w:rsidRPr="00435A40" w14:paraId="560728AE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75246783" w14:textId="77777777" w:rsidR="00435A40" w:rsidRP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  <w:vAlign w:val="center"/>
          </w:tcPr>
          <w:p w14:paraId="10A3F053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ACORDO SOBRE COMÉRCIO ELETRÔNICO DO MERCOSUL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7C474AA2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435A40" w14:paraId="1BEBA082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6BB0708D" w14:textId="77777777" w:rsidR="00435A40" w:rsidRP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7" w:type="pct"/>
            <w:vAlign w:val="center"/>
          </w:tcPr>
          <w:p w14:paraId="6ADACD27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- Versión en español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66FD3BCA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435A40" w14:paraId="3EC9A045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397952D3" w14:textId="77777777" w:rsidR="00435A40" w:rsidRP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  <w:vAlign w:val="center"/>
          </w:tcPr>
          <w:p w14:paraId="7E6B39F2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- Versión en portugués </w:t>
            </w:r>
            <w:bookmarkStart w:id="0" w:name="_GoBack"/>
            <w:bookmarkEnd w:id="0"/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729AFC30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435A40" w14:paraId="51D7A525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365D55CB" w14:textId="77777777" w:rsid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58164105" w14:textId="2F499EC9" w:rsidR="00435A40" w:rsidRP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3757" w:type="pct"/>
            <w:vAlign w:val="center"/>
          </w:tcPr>
          <w:p w14:paraId="68C9415E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 xml:space="preserve">Recomendación 002/2020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0BDDAA37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435A40" w14:paraId="69C134BD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58E759E0" w14:textId="77777777" w:rsidR="00435A40" w:rsidRP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  <w:vAlign w:val="center"/>
          </w:tcPr>
          <w:p w14:paraId="3E6FD39F" w14:textId="77777777" w:rsid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TRABAJO INFANTIL Y COVID-19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63164E28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435A40" w14:paraId="477AE59F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34111931" w14:textId="77777777" w:rsidR="00435A40" w:rsidRP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  <w:vAlign w:val="center"/>
          </w:tcPr>
          <w:p w14:paraId="0F00412C" w14:textId="77777777" w:rsid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TRABALHO INFANTIL E COVID-19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17D0FCB2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435A40" w14:paraId="268862FD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50C7DE00" w14:textId="77777777" w:rsidR="00435A40" w:rsidRP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  <w:vAlign w:val="center"/>
          </w:tcPr>
          <w:p w14:paraId="1E9C8CA7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- Versión en español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76CCB6A9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435A40" w14:paraId="46898EA7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594A4579" w14:textId="77777777" w:rsidR="00435A40" w:rsidRP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  <w:vAlign w:val="center"/>
          </w:tcPr>
          <w:p w14:paraId="11580A54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- Versión en portugués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7990E40C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435A40" w14:paraId="338D779B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23066713" w14:textId="77777777" w:rsidR="00435A40" w:rsidRP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  <w:vAlign w:val="center"/>
          </w:tcPr>
          <w:p w14:paraId="47AD0610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es-UY"/>
              </w:rPr>
              <w:t xml:space="preserve">Recomendación 003/2020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53CE7C90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435A40" w14:paraId="41FE1EFE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5532403C" w14:textId="77777777" w:rsidR="00435A40" w:rsidRP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  <w:vAlign w:val="center"/>
          </w:tcPr>
          <w:p w14:paraId="03D73037" w14:textId="77777777" w:rsid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COMBATE AL USO DE EQUIPOS TERMINALES MÓVILES ROBADOS, HURTADOS, EXTRAVIADOS O ADULTERADOS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71616F77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435A40" w:rsidRPr="00435A40" w14:paraId="309A4A08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4CF7CC5E" w14:textId="77777777" w:rsidR="00435A40" w:rsidRP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  <w:vAlign w:val="center"/>
          </w:tcPr>
          <w:p w14:paraId="596800AC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COMBATE AO USO DE EQUIPAMENTOS MÓVEIS ROUBADOS, FURTADOS, PERDIDOS OU ADULTERADOS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05EEAE1D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435A40" w14:paraId="2DED6CA2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2A16D0ED" w14:textId="77777777" w:rsidR="00435A40" w:rsidRP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7" w:type="pct"/>
            <w:vAlign w:val="center"/>
          </w:tcPr>
          <w:p w14:paraId="4859DA88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- Versión en español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3A21635B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435A40" w14:paraId="259FDCAE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086D3CC6" w14:textId="77777777" w:rsidR="00435A40" w:rsidRPr="00435A40" w:rsidRDefault="00435A40" w:rsidP="00B375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  <w:vAlign w:val="center"/>
          </w:tcPr>
          <w:p w14:paraId="61C13B10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</w:pPr>
            <w:r w:rsidRPr="00435A40">
              <w:rPr>
                <w:rFonts w:ascii="Tms Rmn" w:hAnsi="Tms Rmn" w:cs="Tms Rmn"/>
                <w:color w:val="000000"/>
                <w:sz w:val="24"/>
                <w:szCs w:val="24"/>
                <w:lang w:val="es-UY"/>
              </w:rPr>
              <w:t xml:space="preserve">- Versión en portugués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4D03CB6C" w14:textId="77777777" w:rsidR="00435A40" w:rsidRPr="00435A40" w:rsidRDefault="00435A40" w:rsidP="00435A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435A4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 xml:space="preserve">   </w:t>
            </w:r>
          </w:p>
        </w:tc>
      </w:tr>
      <w:tr w:rsidR="009E168C" w:rsidRPr="009E168C" w14:paraId="2CE7CAB8" w14:textId="77777777" w:rsidTr="00435A40">
        <w:tblPrEx>
          <w:shd w:val="clear" w:color="auto" w:fill="auto"/>
        </w:tblPrEx>
        <w:tc>
          <w:tcPr>
            <w:tcW w:w="737" w:type="pct"/>
            <w:gridSpan w:val="2"/>
          </w:tcPr>
          <w:p w14:paraId="66D3D894" w14:textId="1DB2783F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7" w:type="pct"/>
          </w:tcPr>
          <w:p w14:paraId="6828A1C5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MERCOSUR/LVII CMC/DI </w:t>
            </w:r>
            <w:proofErr w:type="spellStart"/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08/20 Informe del Coordinador Nacional de Uruguay del GMC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79D2F401" w14:textId="3832386B" w:rsidR="009E168C" w:rsidRPr="009E168C" w:rsidRDefault="00435A40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E168C" w:rsidRPr="00435A40" w14:paraId="4F3F0504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5358AE2A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</w:tcPr>
          <w:p w14:paraId="0C1E5961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MERCOSUL/LVII CMC/DI Nº 08/20 Relatório do Coordenador Nacional do GMC do Uruguai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035782BB" w14:textId="19480155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E168C" w:rsidRPr="009E168C" w14:paraId="04B7D7C5" w14:textId="77777777" w:rsidTr="00435A40">
        <w:tblPrEx>
          <w:shd w:val="clear" w:color="auto" w:fill="auto"/>
        </w:tblPrEx>
        <w:tc>
          <w:tcPr>
            <w:tcW w:w="737" w:type="pct"/>
            <w:gridSpan w:val="2"/>
          </w:tcPr>
          <w:p w14:paraId="58CF7D92" w14:textId="4C6D71C5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7" w:type="pct"/>
          </w:tcPr>
          <w:p w14:paraId="2B114081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MERCOSUR/LVII CMC/DI </w:t>
            </w:r>
            <w:proofErr w:type="spellStart"/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09/20 Informe semestral de actividades de la CRPM correspondiente al segundo semestre de 2020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4FE44F02" w14:textId="79AB3AA2" w:rsidR="009E168C" w:rsidRPr="009E168C" w:rsidRDefault="00435A40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E168C" w:rsidRPr="00435A40" w14:paraId="66821438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1BDD6474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</w:tcPr>
          <w:p w14:paraId="17637F59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MERCOSUL/LVII CMC/DI Nº 09/20 Relatório semestral de atividades da CPMR correspondente ao segundo semestre de 2020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5F193E90" w14:textId="7EA137BD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E168C" w:rsidRPr="009E168C" w14:paraId="79FB21F0" w14:textId="77777777" w:rsidTr="00435A40">
        <w:tblPrEx>
          <w:shd w:val="clear" w:color="auto" w:fill="auto"/>
        </w:tblPrEx>
        <w:tc>
          <w:tcPr>
            <w:tcW w:w="737" w:type="pct"/>
            <w:gridSpan w:val="2"/>
          </w:tcPr>
          <w:p w14:paraId="2BE37682" w14:textId="03862606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7" w:type="pct"/>
          </w:tcPr>
          <w:p w14:paraId="50463084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MERCOSUR/LVII CMC/DI </w:t>
            </w:r>
            <w:proofErr w:type="spellStart"/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10/20 - Informe presentado por la CRPM en el marco de la </w:t>
            </w:r>
            <w:proofErr w:type="spellStart"/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>Dec</w:t>
            </w:r>
            <w:proofErr w:type="spellEnd"/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. CMC </w:t>
            </w:r>
            <w:proofErr w:type="spellStart"/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64/10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2FC0293F" w14:textId="38F549EB" w:rsidR="009E168C" w:rsidRPr="009E168C" w:rsidRDefault="00435A40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E168C" w:rsidRPr="009E168C" w14:paraId="23CC2370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3251DC0A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</w:tcPr>
          <w:p w14:paraId="09733C2F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MERCOSUL/LVII CMC/DI Nº 10/20 - Relatório apresentado pela CPMR no âmbito da Dec. </w:t>
            </w:r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CMC </w:t>
            </w:r>
            <w:proofErr w:type="spellStart"/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64/10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24D894AB" w14:textId="7A384742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168C" w:rsidRPr="009E168C" w14:paraId="11905155" w14:textId="77777777" w:rsidTr="00435A40">
        <w:tblPrEx>
          <w:shd w:val="clear" w:color="auto" w:fill="auto"/>
        </w:tblPrEx>
        <w:tc>
          <w:tcPr>
            <w:tcW w:w="737" w:type="pct"/>
            <w:gridSpan w:val="2"/>
          </w:tcPr>
          <w:p w14:paraId="2E0A4F64" w14:textId="154141CE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7" w:type="pct"/>
          </w:tcPr>
          <w:p w14:paraId="5C9472C3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MERCOSUR/LVII CMC/DI </w:t>
            </w:r>
            <w:proofErr w:type="spellStart"/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11/20 - Informe del </w:t>
            </w:r>
            <w:proofErr w:type="gramStart"/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>Secretario</w:t>
            </w:r>
            <w:proofErr w:type="gramEnd"/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del Tribunal Permanente de Revisión (TPR)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46038EF6" w14:textId="352199F5" w:rsidR="009E168C" w:rsidRPr="009E168C" w:rsidRDefault="00435A40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E168C" w:rsidRPr="00435A40" w14:paraId="2BE1EF57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688CD4D0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</w:tcPr>
          <w:p w14:paraId="7DCD0C78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MERCOSUL/LVII CMC/DI Nº 11/20 - Relatório do Secretário do Tribunal Permanente de Revisão (TPR)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3E6460CA" w14:textId="41F37ADD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E168C" w:rsidRPr="009E168C" w14:paraId="4C2754A9" w14:textId="77777777" w:rsidTr="00435A40">
        <w:tblPrEx>
          <w:shd w:val="clear" w:color="auto" w:fill="auto"/>
        </w:tblPrEx>
        <w:tc>
          <w:tcPr>
            <w:tcW w:w="737" w:type="pct"/>
            <w:gridSpan w:val="2"/>
          </w:tcPr>
          <w:p w14:paraId="1A75E09D" w14:textId="7D53DC8E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7" w:type="pct"/>
          </w:tcPr>
          <w:p w14:paraId="3736AF1E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MERCOSUR/LVII CMC/DI </w:t>
            </w:r>
            <w:proofErr w:type="spellStart"/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12/20 – Informe del Director Ejecutivo del ISM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47E8E1B2" w14:textId="651C20D2" w:rsidR="009E168C" w:rsidRPr="009E168C" w:rsidRDefault="00435A40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E168C" w:rsidRPr="00435A40" w14:paraId="4F0BF983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1BE7BFEC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</w:tcPr>
          <w:p w14:paraId="24BA831F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MERCOSUL/LVII CMC/DI Nº 12/20 - Relatório do Diretor Executivo do ISM 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2245138E" w14:textId="65FA26F1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E168C" w:rsidRPr="009E168C" w14:paraId="4FBEB6A6" w14:textId="77777777" w:rsidTr="00435A40">
        <w:tblPrEx>
          <w:shd w:val="clear" w:color="auto" w:fill="auto"/>
        </w:tblPrEx>
        <w:tc>
          <w:tcPr>
            <w:tcW w:w="737" w:type="pct"/>
            <w:gridSpan w:val="2"/>
          </w:tcPr>
          <w:p w14:paraId="49B1B662" w14:textId="0F85066A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7" w:type="pct"/>
          </w:tcPr>
          <w:p w14:paraId="41AEB4A1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MERCOSUR/LVII CMC/DI </w:t>
            </w:r>
            <w:proofErr w:type="spellStart"/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13/20 – Informe de la Secretaria Ejecutiva del IPPDDHH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66546BF6" w14:textId="032409CF" w:rsidR="009E168C" w:rsidRPr="009E168C" w:rsidRDefault="00435A40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E168C" w:rsidRPr="00435A40" w14:paraId="788889BD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6271E8ED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</w:tcPr>
          <w:p w14:paraId="4701B825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MERCOSUR/LVII CMC/DI Nº 13/20 - Relatório do Secretário Executivo do IPPDDHH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28023A6F" w14:textId="66457DED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E168C" w:rsidRPr="009E168C" w14:paraId="1768A5B9" w14:textId="77777777" w:rsidTr="00435A40">
        <w:tblPrEx>
          <w:shd w:val="clear" w:color="auto" w:fill="auto"/>
        </w:tblPrEx>
        <w:tc>
          <w:tcPr>
            <w:tcW w:w="737" w:type="pct"/>
            <w:gridSpan w:val="2"/>
          </w:tcPr>
          <w:p w14:paraId="39EA3C0F" w14:textId="17123563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7" w:type="pct"/>
          </w:tcPr>
          <w:p w14:paraId="6A0EDA7F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MERCOSUR/LVII CMC/DI </w:t>
            </w:r>
            <w:proofErr w:type="spellStart"/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14/20 - Informe del Coordinador Nacional de Uruguay del FCCP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56E12C2D" w14:textId="189904CC" w:rsidR="009E168C" w:rsidRPr="009E168C" w:rsidRDefault="00435A40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E168C" w:rsidRPr="00435A40" w14:paraId="7D59763A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24AA68D9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</w:tcPr>
          <w:p w14:paraId="388520FA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MERCOSUL/LVII CMC/DI N° 14/20 - Relatório do Coordenador Nacional do Uruguai do FCCP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664EEFFC" w14:textId="053BFF8C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E168C" w:rsidRPr="009E168C" w14:paraId="4BAE32CC" w14:textId="77777777" w:rsidTr="00435A40">
        <w:tblPrEx>
          <w:shd w:val="clear" w:color="auto" w:fill="auto"/>
        </w:tblPrEx>
        <w:tc>
          <w:tcPr>
            <w:tcW w:w="737" w:type="pct"/>
            <w:gridSpan w:val="2"/>
          </w:tcPr>
          <w:p w14:paraId="1FA10932" w14:textId="20166AF6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lastRenderedPageBreak/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7" w:type="pct"/>
          </w:tcPr>
          <w:p w14:paraId="7FEA8506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Proyectos de “Comunicado Conjunto de los </w:t>
            </w:r>
            <w:proofErr w:type="gramStart"/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>Presidentes</w:t>
            </w:r>
            <w:proofErr w:type="gramEnd"/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 los Estados Partes del MERCOSUR” y de “Comunicado Conjunto de los Presidentes de los Estados Partes y Estados Asociados del MERCOSUR”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62FE2A6B" w14:textId="4159BB3C" w:rsidR="009E168C" w:rsidRPr="009E168C" w:rsidRDefault="00435A40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E168C" w:rsidRPr="00435A40" w14:paraId="5A268A86" w14:textId="77777777" w:rsidTr="00435A40">
        <w:tblPrEx>
          <w:shd w:val="clear" w:color="auto" w:fill="auto"/>
        </w:tblPrEx>
        <w:tc>
          <w:tcPr>
            <w:tcW w:w="737" w:type="pct"/>
            <w:gridSpan w:val="2"/>
            <w:vAlign w:val="center"/>
          </w:tcPr>
          <w:p w14:paraId="74DF9379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</w:tcPr>
          <w:p w14:paraId="40298138" w14:textId="77777777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E168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Projeto de "Comunicado Conjunto dos Presidentes dos Estados Partes do MERCOSUL" e de "Comunicado Conjunto dos Presidentes dos Estados Partes e Estados Associados do MERCOSUL"</w:t>
            </w:r>
          </w:p>
        </w:tc>
        <w:tc>
          <w:tcPr>
            <w:tcW w:w="506" w:type="pct"/>
            <w:gridSpan w:val="3"/>
            <w:shd w:val="clear" w:color="auto" w:fill="auto"/>
            <w:vAlign w:val="center"/>
          </w:tcPr>
          <w:p w14:paraId="134F095A" w14:textId="681B567B" w:rsidR="009E168C" w:rsidRPr="009E168C" w:rsidRDefault="009E168C" w:rsidP="009E16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2CF81B85" w14:textId="77777777" w:rsidR="009E168C" w:rsidRPr="009E168C" w:rsidRDefault="009E168C" w:rsidP="009E168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45448CD1" w14:textId="77777777" w:rsidR="009E168C" w:rsidRPr="009E168C" w:rsidRDefault="009E168C" w:rsidP="009E168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9E168C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14:paraId="4EEF9C60" w14:textId="77777777" w:rsidR="00435A40" w:rsidRDefault="00435A40" w:rsidP="00435A40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  <w:lang w:val="es-UY"/>
        </w:rPr>
      </w:pPr>
    </w:p>
    <w:p w14:paraId="65B805E5" w14:textId="77777777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40"/>
          <w:szCs w:val="40"/>
          <w:lang w:val="es-UY"/>
        </w:rPr>
      </w:pPr>
    </w:p>
    <w:p w14:paraId="38453F74" w14:textId="77777777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53A02473" w14:textId="7454C53E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731FE0F8" w14:textId="29067744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781A3834" w14:textId="20EB0E31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748C2578" w14:textId="3F866B39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22CC42A6" w14:textId="1125A516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6C3AFB1B" w14:textId="2DC02AE7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403AAF91" w14:textId="266E2ABD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6B6A5F10" w14:textId="6ACDD0D0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74D099E5" w14:textId="01ACDA69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5F439721" w14:textId="3F09B48B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72600405" w14:textId="6887379D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266D6F5B" w14:textId="4F55D06C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2A299B53" w14:textId="19387BB2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26EE2C83" w14:textId="1A2E770F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039A2949" w14:textId="4C2E76CA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2D8FEFBC" w14:textId="05ECDCA9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6AD9FF4E" w14:textId="48245137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344C8AD1" w14:textId="7776339D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0CA6F703" w14:textId="7C5EF3FF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61C36988" w14:textId="20B475D4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4618FD50" w14:textId="47BAC1D9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62AB8F3A" w14:textId="6AA28566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77E49861" w14:textId="17B6CAE2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5A920D80" w14:textId="301CD9B1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5DD82E3F" w14:textId="497303A6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5C5FCC32" w14:textId="622992A6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6FEBC723" w14:textId="43438BF1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115C6AB4" w14:textId="2176402D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5088CE72" w14:textId="2B64CBEC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54EFF4C6" w14:textId="148E3A2E" w:rsid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es-UY"/>
        </w:rPr>
      </w:pPr>
    </w:p>
    <w:p w14:paraId="0A106520" w14:textId="77777777" w:rsidR="00435A40" w:rsidRPr="00435A40" w:rsidRDefault="00435A40" w:rsidP="00435A4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435A40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14:paraId="2A9A1BD2" w14:textId="77777777" w:rsidR="009E168C" w:rsidRPr="009E168C" w:rsidRDefault="009E168C">
      <w:pPr>
        <w:rPr>
          <w:lang w:val="pt-BR"/>
        </w:rPr>
      </w:pPr>
    </w:p>
    <w:sectPr w:rsidR="009E168C" w:rsidRPr="009E168C" w:rsidSect="00651854">
      <w:footerReference w:type="default" r:id="rId7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BD758" w14:textId="77777777" w:rsidR="00435A40" w:rsidRDefault="00435A40" w:rsidP="00435A40">
      <w:pPr>
        <w:spacing w:after="0" w:line="240" w:lineRule="auto"/>
      </w:pPr>
      <w:r>
        <w:separator/>
      </w:r>
    </w:p>
  </w:endnote>
  <w:endnote w:type="continuationSeparator" w:id="0">
    <w:p w14:paraId="567240BB" w14:textId="77777777" w:rsidR="00435A40" w:rsidRDefault="00435A40" w:rsidP="0043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12114" w14:textId="3DEC759A" w:rsidR="00435A40" w:rsidRPr="00435A40" w:rsidRDefault="000B03E0" w:rsidP="00435A40">
    <w:pPr>
      <w:pStyle w:val="Piedepgina"/>
      <w:jc w:val="right"/>
      <w:rPr>
        <w:rFonts w:ascii="Times New Roman" w:hAnsi="Times New Roman" w:cs="Times New Roman"/>
        <w:sz w:val="24"/>
        <w:szCs w:val="24"/>
        <w:lang w:val="es-UY"/>
      </w:rPr>
    </w:pPr>
    <w:r>
      <w:rPr>
        <w:rFonts w:ascii="Times New Roman" w:hAnsi="Times New Roman" w:cs="Times New Roman"/>
        <w:sz w:val="24"/>
        <w:szCs w:val="24"/>
        <w:lang w:val="es-UY"/>
      </w:rPr>
      <w:t>MM-</w:t>
    </w:r>
    <w:r w:rsidR="00435A40">
      <w:rPr>
        <w:rFonts w:ascii="Times New Roman" w:hAnsi="Times New Roman" w:cs="Times New Roman"/>
        <w:sz w:val="24"/>
        <w:szCs w:val="24"/>
        <w:lang w:val="es-UY"/>
      </w:rPr>
      <w:t>26/01/2021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73829" w14:textId="77777777" w:rsidR="00435A40" w:rsidRDefault="00435A40" w:rsidP="00435A40">
      <w:pPr>
        <w:spacing w:after="0" w:line="240" w:lineRule="auto"/>
      </w:pPr>
      <w:r>
        <w:separator/>
      </w:r>
    </w:p>
  </w:footnote>
  <w:footnote w:type="continuationSeparator" w:id="0">
    <w:p w14:paraId="48ADB898" w14:textId="77777777" w:rsidR="00435A40" w:rsidRDefault="00435A40" w:rsidP="00435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8C"/>
    <w:rsid w:val="000B03E0"/>
    <w:rsid w:val="00435A40"/>
    <w:rsid w:val="009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DB6571"/>
  <w15:chartTrackingRefBased/>
  <w15:docId w15:val="{2FC25927-F2C7-44FA-B654-AD184CE9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A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5A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A40"/>
  </w:style>
  <w:style w:type="paragraph" w:styleId="Piedepgina">
    <w:name w:val="footer"/>
    <w:basedOn w:val="Normal"/>
    <w:link w:val="PiedepginaCar"/>
    <w:uiPriority w:val="99"/>
    <w:unhideWhenUsed/>
    <w:rsid w:val="00435A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E811C-C01C-458C-8283-623A1818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2</cp:revision>
  <dcterms:created xsi:type="dcterms:W3CDTF">2021-01-26T15:00:00Z</dcterms:created>
  <dcterms:modified xsi:type="dcterms:W3CDTF">2023-10-11T17:37:00Z</dcterms:modified>
</cp:coreProperties>
</file>