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6" w:type="pct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8"/>
        <w:gridCol w:w="5109"/>
        <w:gridCol w:w="1752"/>
      </w:tblGrid>
      <w:tr w:rsidR="006206A9" w:rsidRPr="0018575C" w14:paraId="5CA39290" w14:textId="77777777" w:rsidTr="0018575C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91F9BAA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- 02/2022</w:t>
            </w:r>
          </w:p>
        </w:tc>
      </w:tr>
      <w:tr w:rsidR="006206A9" w:rsidRPr="0018575C" w14:paraId="23C9AA6A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7FA4A766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6AB6E532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Consejo del Mercado Común (CMC)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58393CC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29F22976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0A9B6BEB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0787CDD2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LXI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7FEFB4A5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07B77708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4A2D4FBC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4758BE2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05/12/2022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283DCB9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0386D704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245E2ED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4C38E6F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Montevideo-Uruguay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3E029124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0BFBBE9B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66F36C1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2387DFE5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EA5069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6967F99F" w14:textId="77777777" w:rsidTr="0018575C">
        <w:tc>
          <w:tcPr>
            <w:tcW w:w="1123" w:type="pct"/>
            <w:shd w:val="clear" w:color="auto" w:fill="E2EFD9" w:themeFill="accent6" w:themeFillTint="33"/>
            <w:vAlign w:val="center"/>
          </w:tcPr>
          <w:p w14:paraId="53CC06AA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887" w:type="pct"/>
            <w:shd w:val="clear" w:color="auto" w:fill="E2EFD9" w:themeFill="accent6" w:themeFillTint="33"/>
            <w:vAlign w:val="center"/>
          </w:tcPr>
          <w:p w14:paraId="5528971A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06/12/2022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11399724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6A9" w:rsidRPr="0018575C" w14:paraId="0F33FDA1" w14:textId="77777777" w:rsidTr="0018575C">
        <w:tc>
          <w:tcPr>
            <w:tcW w:w="1123" w:type="pct"/>
            <w:vAlign w:val="center"/>
          </w:tcPr>
          <w:p w14:paraId="09895D22" w14:textId="77777777" w:rsidR="0018575C" w:rsidRDefault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AB4DCD" w14:textId="1252B228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887" w:type="pct"/>
            <w:vAlign w:val="center"/>
          </w:tcPr>
          <w:p w14:paraId="22D46C85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53E2E3" w14:textId="617E55A2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6206A9" w:rsidRPr="0018575C" w14:paraId="4A052394" w14:textId="77777777" w:rsidTr="0018575C">
        <w:tc>
          <w:tcPr>
            <w:tcW w:w="1123" w:type="pct"/>
            <w:vAlign w:val="center"/>
          </w:tcPr>
          <w:p w14:paraId="5895B0D3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887" w:type="pct"/>
            <w:vAlign w:val="center"/>
          </w:tcPr>
          <w:p w14:paraId="01AD765B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6A24384" w14:textId="46FEBE29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66BA1EF7" w14:textId="77777777" w:rsidTr="0018575C">
        <w:tc>
          <w:tcPr>
            <w:tcW w:w="1123" w:type="pct"/>
          </w:tcPr>
          <w:p w14:paraId="253FB62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887" w:type="pct"/>
          </w:tcPr>
          <w:p w14:paraId="183C5B74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E8D1DB9" w14:textId="35D204BC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98ED7E4" w14:textId="77777777" w:rsidTr="0018575C">
        <w:tc>
          <w:tcPr>
            <w:tcW w:w="1123" w:type="pct"/>
            <w:vAlign w:val="center"/>
          </w:tcPr>
          <w:p w14:paraId="0D42E4FE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5A57900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C3D5FBD" w14:textId="550C71F8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1AC2A7F" w14:textId="77777777" w:rsidTr="0018575C">
        <w:tc>
          <w:tcPr>
            <w:tcW w:w="1123" w:type="pct"/>
          </w:tcPr>
          <w:p w14:paraId="47FCED9D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887" w:type="pct"/>
          </w:tcPr>
          <w:p w14:paraId="4D348B2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Decisiones del CMC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3CC5A2B" w14:textId="597D107B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3D84CB19" w14:textId="77777777" w:rsidTr="0018575C">
        <w:tc>
          <w:tcPr>
            <w:tcW w:w="1123" w:type="pct"/>
            <w:vAlign w:val="center"/>
          </w:tcPr>
          <w:p w14:paraId="44E6FBD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6C5744D0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Decisões</w:t>
            </w:r>
            <w:proofErr w:type="spellEnd"/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do CMC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AF7BFC5" w14:textId="2DEE3346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91CC49D" w14:textId="77777777" w:rsidTr="0018575C">
        <w:tc>
          <w:tcPr>
            <w:tcW w:w="1123" w:type="pct"/>
            <w:vAlign w:val="center"/>
          </w:tcPr>
          <w:p w14:paraId="2A705287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321AD3B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Decisión 011/2022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A39090B" w14:textId="2631D02F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25E09561" w14:textId="77777777" w:rsidTr="0018575C">
        <w:tc>
          <w:tcPr>
            <w:tcW w:w="1123" w:type="pct"/>
            <w:vAlign w:val="center"/>
          </w:tcPr>
          <w:p w14:paraId="2FAF77CE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7993D939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MEMORANDO DE ENTENDIMIENTO ENTRE EL MERCADO COMÚN DEL SUR (MERCOSUR) Y LA CORPORACIÓN ANDINA DE FOMENTO (CAF)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801532C" w14:textId="600C670D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52744FD" w14:textId="77777777" w:rsidTr="0018575C">
        <w:tc>
          <w:tcPr>
            <w:tcW w:w="1123" w:type="pct"/>
            <w:vAlign w:val="center"/>
          </w:tcPr>
          <w:p w14:paraId="33CF6E46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37C64A92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MEMORANDO DE ENTENDIMENTO ENTRE O MERCADO COMUM DO SUL (MERCOSUL) E A CORPORAÇÃO ANDINA DE FOMENTO (CAF) 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27A665" w14:textId="56DA3E9B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0EE69E6D" w14:textId="77777777" w:rsidTr="0018575C">
        <w:tc>
          <w:tcPr>
            <w:tcW w:w="1123" w:type="pct"/>
            <w:vAlign w:val="center"/>
          </w:tcPr>
          <w:p w14:paraId="4E8E5EA6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87" w:type="pct"/>
          </w:tcPr>
          <w:p w14:paraId="46D1DDB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C34C140" w14:textId="0DA094D5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2C5D471F" w14:textId="77777777" w:rsidTr="0018575C">
        <w:tc>
          <w:tcPr>
            <w:tcW w:w="1123" w:type="pct"/>
            <w:vAlign w:val="center"/>
          </w:tcPr>
          <w:p w14:paraId="40587DE9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1DE323F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DE7B025" w14:textId="647A5EA8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E17E5BE" w14:textId="77777777" w:rsidTr="0018575C">
        <w:tc>
          <w:tcPr>
            <w:tcW w:w="1123" w:type="pct"/>
            <w:vAlign w:val="center"/>
          </w:tcPr>
          <w:p w14:paraId="117E3546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31CE7D12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Decisión 012/2022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9A0EFAF" w14:textId="458E4479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76247EEA" w14:textId="77777777" w:rsidTr="0018575C">
        <w:tc>
          <w:tcPr>
            <w:tcW w:w="1123" w:type="pct"/>
            <w:vAlign w:val="center"/>
          </w:tcPr>
          <w:p w14:paraId="45D56358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2650FF16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DEL FONDO PARA LA CONVERGENCIA ESTRUCTURAL DEL MERCOSUR (FOCEM) PARA EL EJERCICIO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C56B9D9" w14:textId="7DE5AFF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795B52AB" w14:textId="77777777" w:rsidTr="0018575C">
        <w:tc>
          <w:tcPr>
            <w:tcW w:w="1123" w:type="pct"/>
            <w:vAlign w:val="center"/>
          </w:tcPr>
          <w:p w14:paraId="7125C2FA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50B5E74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DO FUNDO PARA A CONVERGÊNCIA ESTRUTURAL DO MERCOSUL (FOCEM) PARA O EXERCÍCIO 2023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D7695BD" w14:textId="6F9BB685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17AD8A8D" w14:textId="77777777" w:rsidTr="0018575C">
        <w:tc>
          <w:tcPr>
            <w:tcW w:w="1123" w:type="pct"/>
            <w:vAlign w:val="center"/>
          </w:tcPr>
          <w:p w14:paraId="3F7F504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87" w:type="pct"/>
          </w:tcPr>
          <w:p w14:paraId="123670E8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963CF6" w14:textId="43B603D4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477C1200" w14:textId="77777777" w:rsidTr="0018575C">
        <w:tc>
          <w:tcPr>
            <w:tcW w:w="1123" w:type="pct"/>
            <w:vAlign w:val="center"/>
          </w:tcPr>
          <w:p w14:paraId="77A90D4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2B6E3BC6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EF7E795" w14:textId="38BDAB1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5D423BEC" w14:textId="77777777" w:rsidTr="0018575C">
        <w:tc>
          <w:tcPr>
            <w:tcW w:w="1123" w:type="pct"/>
            <w:vAlign w:val="center"/>
          </w:tcPr>
          <w:p w14:paraId="7DCB5FCA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7E26C7C2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Decisión 013/2022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0CA5596" w14:textId="5F5876DA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7B411490" w14:textId="77777777" w:rsidTr="0018575C">
        <w:tc>
          <w:tcPr>
            <w:tcW w:w="1123" w:type="pct"/>
            <w:vAlign w:val="center"/>
          </w:tcPr>
          <w:p w14:paraId="5101C42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4BCF93FD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PRESUPUESTO DEL PARLAMENTO DEL MERCOSUR PARA EL EJERCICIO 2023 - CRITERIOS DE APORTE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56D401A" w14:textId="5FD4749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18BCBF30" w14:textId="77777777" w:rsidTr="0018575C">
        <w:tc>
          <w:tcPr>
            <w:tcW w:w="1123" w:type="pct"/>
            <w:vAlign w:val="center"/>
          </w:tcPr>
          <w:p w14:paraId="0ABEC08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52ED3B15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ORÇAMENTO DO PARLAMENTO DO MERCOSUL PARA O EXERCÍCIO DE 2023 - CRITÉRIOS DE CONTRIBUIÇÃO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200835F" w14:textId="7488C3AD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31319533" w14:textId="77777777" w:rsidTr="0018575C">
        <w:tc>
          <w:tcPr>
            <w:tcW w:w="1123" w:type="pct"/>
            <w:vAlign w:val="center"/>
          </w:tcPr>
          <w:p w14:paraId="1BFF48AA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2887" w:type="pct"/>
          </w:tcPr>
          <w:p w14:paraId="2B936C63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1B1E882" w14:textId="3DC7BE5B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4AAF0AD5" w14:textId="77777777" w:rsidTr="0018575C">
        <w:tc>
          <w:tcPr>
            <w:tcW w:w="1123" w:type="pct"/>
            <w:vAlign w:val="center"/>
          </w:tcPr>
          <w:p w14:paraId="5635946D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608BFDB3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590AFA4" w14:textId="32DE824D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6D2C43D2" w14:textId="77777777" w:rsidTr="0018575C">
        <w:tc>
          <w:tcPr>
            <w:tcW w:w="1123" w:type="pct"/>
            <w:vAlign w:val="center"/>
          </w:tcPr>
          <w:p w14:paraId="383F68B8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73A11E6D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Decisión 014/2022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71935A9" w14:textId="1D398443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7FD846FA" w14:textId="77777777" w:rsidTr="0018575C">
        <w:tc>
          <w:tcPr>
            <w:tcW w:w="1123" w:type="pct"/>
            <w:vAlign w:val="center"/>
          </w:tcPr>
          <w:p w14:paraId="5632CEA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762F47DD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RENOVACIÓN DEL MANDATO DEL QUINTO ÁRBITRO DEL TRIBUNAL PERMANENTE DE REVISIÓN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EE4F002" w14:textId="4293D256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3745291C" w14:textId="77777777" w:rsidTr="0018575C">
        <w:tc>
          <w:tcPr>
            <w:tcW w:w="1123" w:type="pct"/>
            <w:vAlign w:val="center"/>
          </w:tcPr>
          <w:p w14:paraId="2727E54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4092889D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RENOVAÇÃO DO MANDATO DO QUINTO ÁRBITRO DO TRIBUNAL PERMANENTE DE REVISÃO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08FC9FF" w14:textId="3BF8F879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303E37DA" w14:textId="77777777" w:rsidTr="0018575C">
        <w:tc>
          <w:tcPr>
            <w:tcW w:w="1123" w:type="pct"/>
            <w:vAlign w:val="center"/>
          </w:tcPr>
          <w:p w14:paraId="7346D91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87" w:type="pct"/>
          </w:tcPr>
          <w:p w14:paraId="0003DB05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EF60C2F" w14:textId="5960FB85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1000E570" w14:textId="77777777" w:rsidTr="0018575C">
        <w:tc>
          <w:tcPr>
            <w:tcW w:w="1123" w:type="pct"/>
            <w:vAlign w:val="center"/>
          </w:tcPr>
          <w:p w14:paraId="5DF16027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100291F9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DA6B880" w14:textId="789DF4AE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2C67ABD2" w14:textId="77777777" w:rsidTr="0018575C">
        <w:tc>
          <w:tcPr>
            <w:tcW w:w="1123" w:type="pct"/>
            <w:vAlign w:val="center"/>
          </w:tcPr>
          <w:p w14:paraId="0D6EB27D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6AC20CBF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Decisión 015/2022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16FE317" w14:textId="5EC0AF78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3BCD4D64" w14:textId="77777777" w:rsidTr="0018575C">
        <w:tc>
          <w:tcPr>
            <w:tcW w:w="1123" w:type="pct"/>
            <w:vAlign w:val="center"/>
          </w:tcPr>
          <w:p w14:paraId="20374F3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04E5AB40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DESIGNACIÓN DEL ÁRBITRO ADICIONAL DEL TRIBUNAL PERMANENTE DE REVISIÓN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9E75C4F" w14:textId="21187CF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2474F627" w14:textId="77777777" w:rsidTr="0018575C">
        <w:tc>
          <w:tcPr>
            <w:tcW w:w="1123" w:type="pct"/>
            <w:vAlign w:val="center"/>
          </w:tcPr>
          <w:p w14:paraId="4E1ED78F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104067D0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DESIGNAÇÃO DO ÁRBITRO ADICIONAL DO TRIBUNAL PERMANENTE DE REVISÃO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1DB4865" w14:textId="437ED89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13C11853" w14:textId="77777777" w:rsidTr="0018575C">
        <w:tc>
          <w:tcPr>
            <w:tcW w:w="1123" w:type="pct"/>
            <w:vAlign w:val="center"/>
          </w:tcPr>
          <w:p w14:paraId="3613F722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87" w:type="pct"/>
          </w:tcPr>
          <w:p w14:paraId="36FC9956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39344BF" w14:textId="7446D51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753798D7" w14:textId="77777777" w:rsidTr="0018575C">
        <w:tc>
          <w:tcPr>
            <w:tcW w:w="1123" w:type="pct"/>
            <w:vAlign w:val="center"/>
          </w:tcPr>
          <w:p w14:paraId="71CEDFD2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286D79EB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AEB0551" w14:textId="5C68D553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09B283E2" w14:textId="77777777" w:rsidTr="0018575C">
        <w:tc>
          <w:tcPr>
            <w:tcW w:w="1123" w:type="pct"/>
          </w:tcPr>
          <w:p w14:paraId="70EF5495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887" w:type="pct"/>
          </w:tcPr>
          <w:p w14:paraId="288CC84C" w14:textId="74DC4AAE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MERCOSUR/LXI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07/22 Informe de la Coordinación Nacional del Uruguay del GMC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BECE24D" w14:textId="4649A07F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168FDA67" w14:textId="77777777" w:rsidTr="0018575C">
        <w:tc>
          <w:tcPr>
            <w:tcW w:w="1123" w:type="pct"/>
            <w:vAlign w:val="center"/>
          </w:tcPr>
          <w:p w14:paraId="207A3BC3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0C536655" w14:textId="1B114D33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MERCOSUL/LXI CMC/DI Nº 07/22 Relatório da Coordenação Nacional do Uruguai do GMC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6899115" w14:textId="159183E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5C7C6105" w14:textId="77777777" w:rsidTr="0018575C">
        <w:tc>
          <w:tcPr>
            <w:tcW w:w="1123" w:type="pct"/>
          </w:tcPr>
          <w:p w14:paraId="59256AB2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887" w:type="pct"/>
          </w:tcPr>
          <w:p w14:paraId="0B7B10D3" w14:textId="70AC3D2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MERCOSUR/LXI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08/22 Informe semestral de actividades de la CRPM correspondiente al segundo semestre de 2022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B41202F" w14:textId="5C143454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56C3FDFD" w14:textId="77777777" w:rsidTr="0018575C">
        <w:tc>
          <w:tcPr>
            <w:tcW w:w="1123" w:type="pct"/>
            <w:vAlign w:val="center"/>
          </w:tcPr>
          <w:p w14:paraId="2AA2F4A1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488F88F9" w14:textId="4A275E9F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MERCOSUL/LXI CMC/DI Nº 08/22 Relatório semestral de atividades da CRPM correspondente ao segundo semestre de 2022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86930C" w14:textId="750AB4D8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18241125" w14:textId="77777777" w:rsidTr="0018575C">
        <w:tc>
          <w:tcPr>
            <w:tcW w:w="1123" w:type="pct"/>
          </w:tcPr>
          <w:p w14:paraId="56D4EA12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887" w:type="pct"/>
          </w:tcPr>
          <w:p w14:paraId="41248982" w14:textId="35B2427F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09/22 Informe semestral de actividades del TPR correspondiente al segundo semestre de 2022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1BC1951" w14:textId="0E2872A1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4033F5AE" w14:textId="77777777" w:rsidTr="0018575C">
        <w:tc>
          <w:tcPr>
            <w:tcW w:w="1123" w:type="pct"/>
            <w:vAlign w:val="center"/>
          </w:tcPr>
          <w:p w14:paraId="3AB26E51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6A3EE3E7" w14:textId="755A0D2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MERCOSUR/LX CMC/DI Nº 09/22 Relatório semestral das atividades de TPR correspondentes ao segundo semestre de 2022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BA03E4" w14:textId="4E1D9B06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6DB83E33" w14:textId="77777777" w:rsidR="0018575C" w:rsidRDefault="0018575C">
      <w:r>
        <w:br w:type="page"/>
      </w:r>
    </w:p>
    <w:tbl>
      <w:tblPr>
        <w:tblW w:w="50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86"/>
        <w:gridCol w:w="5104"/>
        <w:gridCol w:w="1750"/>
      </w:tblGrid>
      <w:tr w:rsidR="006206A9" w:rsidRPr="0018575C" w14:paraId="0CE6947B" w14:textId="77777777" w:rsidTr="0018575C">
        <w:tc>
          <w:tcPr>
            <w:tcW w:w="1123" w:type="pct"/>
          </w:tcPr>
          <w:p w14:paraId="77486A23" w14:textId="1AB6B130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Anexo VI</w:t>
            </w:r>
          </w:p>
        </w:tc>
        <w:tc>
          <w:tcPr>
            <w:tcW w:w="2887" w:type="pct"/>
          </w:tcPr>
          <w:p w14:paraId="301CAEDC" w14:textId="74B73F7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10/22 Informe semestral de actividades del ISM correspondiente al segundo semestre de 2022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76D085C" w14:textId="40C2447C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6BBB6FC8" w14:textId="77777777" w:rsidTr="0018575C">
        <w:tc>
          <w:tcPr>
            <w:tcW w:w="1123" w:type="pct"/>
            <w:vAlign w:val="center"/>
          </w:tcPr>
          <w:p w14:paraId="04DAEB1C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5D7A3C08" w14:textId="649582ED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MERCOSUL/LX CMC/DI Nº 10/22 Relatório semestral das atividades do ISM correspondente ao segundo semestre de 2022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55DD4DA" w14:textId="51F4851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7EDC524B" w14:textId="77777777" w:rsidTr="0018575C">
        <w:tc>
          <w:tcPr>
            <w:tcW w:w="1123" w:type="pct"/>
          </w:tcPr>
          <w:p w14:paraId="4718A1E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2887" w:type="pct"/>
          </w:tcPr>
          <w:p w14:paraId="1706F255" w14:textId="230CDE69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Nº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11/22 Informe semestral de actividades del IPPDDHH correspondiente al segundo semestre de 2022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08B6633" w14:textId="77CA1326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2D52D786" w14:textId="77777777" w:rsidTr="0018575C">
        <w:tc>
          <w:tcPr>
            <w:tcW w:w="1123" w:type="pct"/>
            <w:vAlign w:val="center"/>
          </w:tcPr>
          <w:p w14:paraId="654E080C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7D97A306" w14:textId="6AC181D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MERCOSUL/LX CMC/DI Nº 11/22 Relatório semestral de atividades do IPPDH correspondente ao segundo semestre de 2022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3D56283F" w14:textId="4C8D8FF8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6FA0C605" w14:textId="77777777" w:rsidTr="0018575C">
        <w:tc>
          <w:tcPr>
            <w:tcW w:w="1123" w:type="pct"/>
          </w:tcPr>
          <w:p w14:paraId="771EC7E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2887" w:type="pct"/>
          </w:tcPr>
          <w:p w14:paraId="72E88784" w14:textId="2D77A344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MERCOSUR/LX CMC/DI </w:t>
            </w:r>
            <w:proofErr w:type="spell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N°</w:t>
            </w:r>
            <w:proofErr w:type="spell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12/22 - Informe de la Coordinación Nacional del Uruguay del FCCP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DA3CA9D" w14:textId="1E4D8B4C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535EDD12" w14:textId="77777777" w:rsidTr="0018575C">
        <w:tc>
          <w:tcPr>
            <w:tcW w:w="1123" w:type="pct"/>
            <w:vAlign w:val="center"/>
          </w:tcPr>
          <w:p w14:paraId="05D9979E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079A4E29" w14:textId="569622EB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MERCOSUL/LX CMC/DI N° 12/22 - Relatório da Coordenação Nacional do Uruguai do FCCP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Documento Informativo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B5327E" w14:textId="39660AE6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0AE2DFDB" w14:textId="77777777" w:rsidTr="0018575C">
        <w:tc>
          <w:tcPr>
            <w:tcW w:w="1123" w:type="pct"/>
          </w:tcPr>
          <w:p w14:paraId="477C5C4B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2887" w:type="pct"/>
          </w:tcPr>
          <w:p w14:paraId="08ED8975" w14:textId="70F7E09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Texto del “Comunicado Conjunto de los </w:t>
            </w:r>
            <w:proofErr w:type="gram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Presidentes</w:t>
            </w:r>
            <w:proofErr w:type="gram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los Estados Partes del MERCOSUR y Estados Asociados”</w:t>
            </w:r>
            <w:r w:rsid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Comunicado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BBF09AD" w14:textId="1FE5AB11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05D88287" w14:textId="77777777" w:rsidTr="0018575C">
        <w:tc>
          <w:tcPr>
            <w:tcW w:w="1123" w:type="pct"/>
            <w:vAlign w:val="center"/>
          </w:tcPr>
          <w:p w14:paraId="3CB29C44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2B21B006" w14:textId="32179B7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Texto do "Comunicado Conjunto dos Presidentes dos Estados Partes do MERCOSUL e dos Estados Associados"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 xml:space="preserve"> </w:t>
            </w:r>
            <w:r w:rsidR="0018575C"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- Comunicado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66AAF6B" w14:textId="5E1CF80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6206A9" w:rsidRPr="0018575C" w14:paraId="221C60B8" w14:textId="77777777" w:rsidTr="0018575C">
        <w:tc>
          <w:tcPr>
            <w:tcW w:w="1123" w:type="pct"/>
          </w:tcPr>
          <w:p w14:paraId="5FD773D6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2887" w:type="pct"/>
          </w:tcPr>
          <w:p w14:paraId="6783C89C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Texto de las Declaraciones aprobadas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5B3E9C7" w14:textId="48E07774" w:rsidR="006206A9" w:rsidRPr="0018575C" w:rsidRDefault="0018575C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6206A9" w:rsidRPr="0018575C" w14:paraId="26063635" w14:textId="77777777" w:rsidTr="0018575C">
        <w:tc>
          <w:tcPr>
            <w:tcW w:w="1123" w:type="pct"/>
            <w:vAlign w:val="center"/>
          </w:tcPr>
          <w:p w14:paraId="35B73C20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518A63D4" w14:textId="77777777" w:rsidR="006206A9" w:rsidRPr="0018575C" w:rsidRDefault="006206A9" w:rsidP="00D147EC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Texto das </w:t>
            </w:r>
            <w:proofErr w:type="spellStart"/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Declarações</w:t>
            </w:r>
            <w:proofErr w:type="spellEnd"/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75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990" w:type="pct"/>
            <w:shd w:val="clear" w:color="auto" w:fill="auto"/>
            <w:vAlign w:val="center"/>
          </w:tcPr>
          <w:p w14:paraId="45248B71" w14:textId="280409D9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649B30C1" w14:textId="77777777" w:rsidTr="0018575C">
        <w:tc>
          <w:tcPr>
            <w:tcW w:w="1123" w:type="pct"/>
            <w:vAlign w:val="center"/>
          </w:tcPr>
          <w:p w14:paraId="575A6605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4208B4B1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DECLARACIÓN ESPECIAL SOBRE CIBERDELINCUENCIA - Declaración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308D333" w14:textId="3DFA86C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49468287" w14:textId="77777777" w:rsidTr="0018575C">
        <w:tc>
          <w:tcPr>
            <w:tcW w:w="1123" w:type="pct"/>
            <w:vAlign w:val="center"/>
          </w:tcPr>
          <w:p w14:paraId="30AA452A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0F2C2910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DECLARAÇÃO ESPECIAL SOBRE CRIME CIBERNÉTICO - Declaração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C300542" w14:textId="4F104113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6206A9" w:rsidRPr="0018575C" w14:paraId="71FB05CF" w14:textId="77777777" w:rsidTr="0018575C">
        <w:tc>
          <w:tcPr>
            <w:tcW w:w="1123" w:type="pct"/>
            <w:vAlign w:val="center"/>
          </w:tcPr>
          <w:p w14:paraId="310A4ECF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87" w:type="pct"/>
          </w:tcPr>
          <w:p w14:paraId="737E25E6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DECLARACIÓN ESPECIAL SOBRE CULTURA DE LOS </w:t>
            </w:r>
            <w:proofErr w:type="gramStart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ESTADOS PARTES</w:t>
            </w:r>
            <w:proofErr w:type="gramEnd"/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 MERCOSUR Y ESTADOS ASOCIADOS - Declaración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980EC6E" w14:textId="3D9D6120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206A9" w:rsidRPr="0018575C" w14:paraId="429D8ACE" w14:textId="77777777" w:rsidTr="0018575C">
        <w:tc>
          <w:tcPr>
            <w:tcW w:w="1123" w:type="pct"/>
            <w:vAlign w:val="center"/>
          </w:tcPr>
          <w:p w14:paraId="461ACBD6" w14:textId="77777777" w:rsidR="006206A9" w:rsidRPr="0018575C" w:rsidRDefault="006206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7" w:type="pct"/>
          </w:tcPr>
          <w:p w14:paraId="0D0AB17A" w14:textId="77777777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  <w:r w:rsidRPr="0018575C"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  <w:t xml:space="preserve">DECLARAÇÃO ESPECIAL SOBRE CULTURA DOS ESTADOS PARTES DO MERCOSUL E ESTADOS ASSOCIADOS - Declaração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E475BE6" w14:textId="59A3DFB1" w:rsidR="006206A9" w:rsidRPr="0018575C" w:rsidRDefault="006206A9" w:rsidP="001857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7191558A" w14:textId="0F4EE95B" w:rsidR="00BF76AA" w:rsidRPr="0018575C" w:rsidRDefault="00BF76AA" w:rsidP="0018575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sectPr w:rsidR="00BF76AA" w:rsidRPr="0018575C" w:rsidSect="00356B5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6E"/>
    <w:rsid w:val="0018575C"/>
    <w:rsid w:val="006206A9"/>
    <w:rsid w:val="008A546E"/>
    <w:rsid w:val="00BF76AA"/>
    <w:rsid w:val="00C0508D"/>
    <w:rsid w:val="00D1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51223"/>
  <w15:chartTrackingRefBased/>
  <w15:docId w15:val="{04484010-FE8A-4530-B30A-5AB8F7E4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D5E78-9459-4556-AC31-C00BDB81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2022-12-21T14:30:00Z</dcterms:created>
  <dcterms:modified xsi:type="dcterms:W3CDTF">2022-12-21T14:43:00Z</dcterms:modified>
</cp:coreProperties>
</file>