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75"/>
        <w:gridCol w:w="6521"/>
        <w:gridCol w:w="1276"/>
      </w:tblGrid>
      <w:tr w:rsidR="00A42491" w:rsidRPr="00026575" w:rsidTr="00A15E4B">
        <w:tc>
          <w:tcPr>
            <w:tcW w:w="5000" w:type="pct"/>
            <w:gridSpan w:val="3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- 01/2014</w:t>
            </w:r>
          </w:p>
        </w:tc>
      </w:tr>
      <w:tr w:rsidR="00A42491" w:rsidRPr="00026575" w:rsidTr="00A15E4B">
        <w:tc>
          <w:tcPr>
            <w:tcW w:w="840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79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Consejo del Mercado Común (CMC)</w:t>
            </w:r>
          </w:p>
        </w:tc>
        <w:tc>
          <w:tcPr>
            <w:tcW w:w="681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491" w:rsidRPr="00026575" w:rsidTr="00A15E4B">
        <w:tc>
          <w:tcPr>
            <w:tcW w:w="840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79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XLVI</w:t>
            </w:r>
          </w:p>
        </w:tc>
        <w:tc>
          <w:tcPr>
            <w:tcW w:w="681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491" w:rsidRPr="00026575" w:rsidTr="00A15E4B">
        <w:tc>
          <w:tcPr>
            <w:tcW w:w="840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79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28/07/2014</w:t>
            </w:r>
          </w:p>
        </w:tc>
        <w:tc>
          <w:tcPr>
            <w:tcW w:w="681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491" w:rsidRPr="00026575" w:rsidTr="00A15E4B">
        <w:tc>
          <w:tcPr>
            <w:tcW w:w="840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79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Caracas-Venezuela</w:t>
            </w:r>
          </w:p>
        </w:tc>
        <w:tc>
          <w:tcPr>
            <w:tcW w:w="681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491" w:rsidRPr="00026575" w:rsidTr="00A15E4B">
        <w:tc>
          <w:tcPr>
            <w:tcW w:w="840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79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01/2014</w:t>
            </w:r>
          </w:p>
        </w:tc>
        <w:tc>
          <w:tcPr>
            <w:tcW w:w="681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491" w:rsidRPr="00026575" w:rsidTr="00A15E4B">
        <w:tc>
          <w:tcPr>
            <w:tcW w:w="840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79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01/08/2014</w:t>
            </w:r>
          </w:p>
        </w:tc>
        <w:tc>
          <w:tcPr>
            <w:tcW w:w="681" w:type="pct"/>
            <w:shd w:val="clear" w:color="auto" w:fill="C0C0C0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437BFE" w:rsidRPr="00026575" w:rsidRDefault="00437BF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026575"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cta</w:t>
            </w:r>
          </w:p>
        </w:tc>
        <w:tc>
          <w:tcPr>
            <w:tcW w:w="3479" w:type="pct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44EEF" w:rsidRDefault="00444EE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42491" w:rsidRPr="00026575" w:rsidRDefault="00444EE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B03642" w:rsidRDefault="00A42491" w:rsidP="00B036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0364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79" w:type="pct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026575" w:rsidTr="00A15E4B">
        <w:tc>
          <w:tcPr>
            <w:tcW w:w="840" w:type="pct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444EE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p.9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03642" w:rsidRDefault="00A42491" w:rsidP="00B036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36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026575" w:rsidTr="00A15E4B">
        <w:tc>
          <w:tcPr>
            <w:tcW w:w="840" w:type="pct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Normas aprobadas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03642" w:rsidRDefault="00A42491" w:rsidP="00B036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036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Normas </w:t>
            </w:r>
            <w:proofErr w:type="spellStart"/>
            <w:r w:rsidRPr="00B036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aprovadas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013/2014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DIRECTRICES DE LA POLÍTICA DE IGUALDAD DE GÉNERO DEL MERCOSUR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DIRETRIZES DA POLÍTICA DE IGUALDADE DE GÊNERO DO MERCOSUL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444EE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444EE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p.22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014/2014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REUNIÓN DE AUTORIDADES SOBRE PUEBLOS INDÍGENAS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REUNIÃO DE AUTORIDADES SOBRE POVOS INDÍGENAS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C209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p.32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C209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p.34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015/2014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ADHESIÓN DE LA REPÚBLICA DEL PERÚ AL “ACUERDO SOBRE EXENCIÓN DE TRADUCCIÓN DE DOCUMENTOS ADMINISTRATIVOS PARA EFECTOS DE INMIGRACIÓN ENTRE LOS ESTADOS PARTES DEL MERCOSUR, LA REPÚBLICA DE BOLIVIA Y LA REPÚBLICA DE CHILE”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ADESÃO DA REPÚBLICA DO PERU AO “ACORDO SOBRE DISPENSA DE TRADUÇÃO DE DOCUMENTOS ADMINISTRATIVOS PARA EFEITOS DE IMIGRAÇÃO ENTRE </w:t>
            </w:r>
            <w:proofErr w:type="gramStart"/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OS ESTADOS PARTES</w:t>
            </w:r>
            <w:proofErr w:type="gramEnd"/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DO MERCOSUL, A REPÚBLICA DA BOLÍVIA E A REPÚBLICA DO CHILE”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C209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p.36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C209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p.38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15E4B" w:rsidRDefault="00A15E4B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Decisión 016/2014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DE FUNCIONAMIENTO DEL SISTEMA INTEGRADO DE MOVILIDAD DEL MERCOSUR (SIMERCOSUR)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PLANO DE FUNCIONAMENTO DO SISTEMA INTEGRADO DE MOBILIDADE DO MERCOSUL (SIMERCOSUL)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C209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p.40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C209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p.55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Decisión 017/2014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REUNIÓN DE AUTORIDADES SOBRE PRIVACIDAD Y SEGURIDAD DE LA INFORMACIÓN E INFRAESTRUCTURA TECNOLÓGICA DEL MERCOSUR 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REUNIÃO DE AUTORIDADES SOBRE PRIVACIDADE E SEGURANÇA DA INFORMAÇÃO E INFRAESTRUTURA TECNOLÓGICA DO </w:t>
            </w:r>
            <w:r w:rsidR="0026741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MERCOSUL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C209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p.70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A177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C209F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p.71</w:t>
            </w:r>
          </w:p>
        </w:tc>
      </w:tr>
      <w:tr w:rsidR="00A177BC" w:rsidRPr="00026575" w:rsidTr="00A15E4B">
        <w:tc>
          <w:tcPr>
            <w:tcW w:w="840" w:type="pct"/>
            <w:vAlign w:val="center"/>
          </w:tcPr>
          <w:p w:rsidR="00A177BC" w:rsidRPr="00026575" w:rsidRDefault="00A177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pct"/>
          </w:tcPr>
          <w:p w:rsidR="00A177BC" w:rsidRPr="00026575" w:rsidRDefault="00A177BC" w:rsidP="00A177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Recomendación</w:t>
            </w: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01/2014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177BC" w:rsidRDefault="00A177BC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7BC" w:rsidRPr="00026575" w:rsidTr="00A15E4B">
        <w:tc>
          <w:tcPr>
            <w:tcW w:w="840" w:type="pct"/>
            <w:vAlign w:val="center"/>
          </w:tcPr>
          <w:p w:rsidR="00A177BC" w:rsidRPr="00026575" w:rsidRDefault="00A177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pct"/>
          </w:tcPr>
          <w:p w:rsidR="00A177BC" w:rsidRPr="00A177BC" w:rsidRDefault="00A177BC" w:rsidP="00A177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7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AÑO INTERNACIONAL DE LA AGRICULTURA FAMILIAR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177BC" w:rsidRDefault="00A177BC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7BC" w:rsidRPr="00267417" w:rsidTr="00A15E4B">
        <w:tc>
          <w:tcPr>
            <w:tcW w:w="840" w:type="pct"/>
            <w:vAlign w:val="center"/>
          </w:tcPr>
          <w:p w:rsidR="00A177BC" w:rsidRPr="00026575" w:rsidRDefault="00A177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pct"/>
          </w:tcPr>
          <w:p w:rsidR="00A177BC" w:rsidRPr="00A177BC" w:rsidRDefault="00A177BC" w:rsidP="00A177B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pt-BR"/>
              </w:rPr>
            </w:pPr>
            <w:r w:rsidRPr="00A177B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pt-BR"/>
              </w:rPr>
              <w:t>ANO INTERNACIONAL DA AGRICULTURA FAMILIAR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pt-BR"/>
              </w:rPr>
              <w:t xml:space="preserve"> 2014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177BC" w:rsidRPr="00A177BC" w:rsidRDefault="00A177BC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177BC" w:rsidRPr="00A177BC" w:rsidTr="00A15E4B">
        <w:tc>
          <w:tcPr>
            <w:tcW w:w="840" w:type="pct"/>
            <w:vAlign w:val="center"/>
          </w:tcPr>
          <w:p w:rsidR="00A177BC" w:rsidRPr="00267417" w:rsidRDefault="00A177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479" w:type="pct"/>
          </w:tcPr>
          <w:p w:rsidR="00A177BC" w:rsidRPr="00B37AA9" w:rsidRDefault="00A177BC" w:rsidP="006E5A9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37A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177BC" w:rsidRPr="00A177BC" w:rsidRDefault="00A177BC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p.72</w:t>
            </w:r>
          </w:p>
        </w:tc>
      </w:tr>
      <w:tr w:rsidR="00A177BC" w:rsidRPr="00A177BC" w:rsidTr="00A15E4B">
        <w:tc>
          <w:tcPr>
            <w:tcW w:w="840" w:type="pct"/>
            <w:vAlign w:val="center"/>
          </w:tcPr>
          <w:p w:rsidR="00A177BC" w:rsidRPr="00026575" w:rsidRDefault="00A177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9" w:type="pct"/>
          </w:tcPr>
          <w:p w:rsidR="00A177BC" w:rsidRPr="00026575" w:rsidRDefault="00A177BC" w:rsidP="006E5A96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177BC" w:rsidRPr="00A177BC" w:rsidRDefault="00A177BC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73</w:t>
            </w:r>
          </w:p>
        </w:tc>
      </w:tr>
      <w:tr w:rsidR="00A42491" w:rsidRPr="00026575" w:rsidTr="00A15E4B">
        <w:tc>
          <w:tcPr>
            <w:tcW w:w="840" w:type="pct"/>
          </w:tcPr>
          <w:p w:rsidR="00A42491" w:rsidRPr="00026575" w:rsidRDefault="00A42491" w:rsidP="008138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813842"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MERCOSUR/XLVI CMC/DI Nº 01/14 - Informe de la Presidencia Pro Tempore Venezolana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813842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p.74</w:t>
            </w: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B37A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MERCOSUL/XLVI CMC/DI Nº 01/14 - Relatório da Presidência Pro Tempore da Venezuela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</w:tcPr>
          <w:p w:rsidR="00A42491" w:rsidRPr="00026575" w:rsidRDefault="00A42491" w:rsidP="009433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943375"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MERCOSUR/XLVI CMC/DI Nº 02/14 - Informe del Alto Representante General del MERCOSUR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813842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p.96</w:t>
            </w: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B37A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RESERVADO - MERCOSUL/XLVI CMC/DI Nº 02/14 - Relatório do Alto Representante Geral do MERCOSUL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</w:tcPr>
          <w:p w:rsidR="00A42491" w:rsidRPr="00026575" w:rsidRDefault="00A42491" w:rsidP="008138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813842"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MERCOSUR/XLVI CMC/DI Nº 03/14 - Informe del Tribunal Permanente de Revisión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813842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p.99</w:t>
            </w: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B37A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RESERVADO - MERCOSUL/XLVI CMC/DI Nº 03/14 - Relatório do Tribunal Permanente de Revisão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</w:tcPr>
          <w:p w:rsidR="00A42491" w:rsidRPr="00026575" w:rsidRDefault="00A42491" w:rsidP="0081384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813842"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MERCOSUR/XLVI CMC/DI Nº 04/14 – Informe Instituto Social del MERCOSUR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0025A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p.105</w:t>
            </w: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B37A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RESERVADO - MERCOSUL/XLVI CMC/DI Nº 04/14 – Relatório do Instituto Social do MERCOSUL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</w:tcPr>
          <w:p w:rsidR="00A71B99" w:rsidRDefault="00A42491" w:rsidP="00E00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  <w:p w:rsidR="00A71B99" w:rsidRDefault="00A71B99" w:rsidP="00E00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A42491" w:rsidRPr="00026575" w:rsidRDefault="00E0025A" w:rsidP="00E00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VII</w:t>
            </w:r>
          </w:p>
        </w:tc>
        <w:tc>
          <w:tcPr>
            <w:tcW w:w="3479" w:type="pct"/>
          </w:tcPr>
          <w:p w:rsidR="00A71B99" w:rsidRPr="00267417" w:rsidRDefault="00A71B99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A71B99" w:rsidRPr="00267417" w:rsidRDefault="00A71B99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A42491" w:rsidRPr="00C44090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C44090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lastRenderedPageBreak/>
              <w:t xml:space="preserve">RESERVADO - MERCOSUR/XLVI CMC/DI Nº 05/14 - Informe del Instituto de Políticas Públicas en Derechos Humanos del MERCOSUR (IPPDH)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71B99" w:rsidRDefault="00A71B99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A71B99" w:rsidRDefault="00A71B99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A42491" w:rsidRPr="00026575" w:rsidRDefault="00E0025A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lastRenderedPageBreak/>
              <w:t>p.113</w:t>
            </w: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B37A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RESERVADO - MERCOSUL / CMC XLVI / DI 05/14 - Relatório do Instituto de Políticas Públicas de Direitos Humanos do MERCOSUL (IPPDH)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</w:tcPr>
          <w:p w:rsidR="00A42491" w:rsidRPr="00026575" w:rsidRDefault="00A42491" w:rsidP="00E00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E0025A"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MERCOSUR/XLVI CMC/DI Nº 06/14 - Informe del Parlamento MERCOSUR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0025A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p.119</w:t>
            </w: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B37A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RESERVADO - MERCOSUL/XLVI CMC/DI Nº 06/14 - Relatório do Parlamento MERCOSUL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</w:tcPr>
          <w:p w:rsidR="00A42491" w:rsidRPr="00026575" w:rsidRDefault="00A42491" w:rsidP="00E00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E0025A"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MERCOSUR/XLVI CMC/DI Nº 07/14 - Informe de la Unidad de Apoyo para la Participación Social del MERCOSUR (UPS)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0025A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p.126</w:t>
            </w: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432827" w:rsidP="00B37A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RESERVADO - MERCOSUL</w:t>
            </w:r>
            <w:bookmarkStart w:id="0" w:name="_GoBack"/>
            <w:bookmarkEnd w:id="0"/>
            <w:r w:rsidR="00A42491"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/XLVI CMC/DI Nº 07/14 - Relatório da Unidade de Apoio à Participação Social do MERCOSUL (UPS)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</w:tcPr>
          <w:p w:rsidR="00A42491" w:rsidRPr="00026575" w:rsidRDefault="00A42491" w:rsidP="00E00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E0025A"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MERCOSUR/XLVI CMC/DI N° 08/14 - Informe CRPM al mes de diciembre 2013 -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E0025A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p.129</w:t>
            </w: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B37A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RESERVADO - MERCOSUL/XLVI CMC/DI N° 08/14 - Relatório da CRPM ao mês de dezembro 2013 -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MERCOSUR/XLVI CMC/DI N° 09/14 - Informe CRPM al mes de julio de 2014 -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9250F9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p.136</w:t>
            </w: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B37A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RESERVADO - MERCOSUL/XLVI CMC/DI N° 09/14 - Relatório da CRPM para julho de </w:t>
            </w:r>
            <w:proofErr w:type="gramStart"/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2014 - Documento</w:t>
            </w:r>
            <w:proofErr w:type="gramEnd"/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Documentos Considerados por el CMC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15E4B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p.145</w:t>
            </w: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9250F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Documentos Considerados pelo CMC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Comunicado Conjunto de las Presidentas y los Presidentes de los Estados Partes del MERCOSUR - Comunicado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Comunicado Conjunto das Presidentas e dos Presidentes dos Estados Partes do MERCOSUL - Comunicado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Comunicado Conjunto de las Presidentas y los Presidentes de los Estados Partes del MERCOSUR y Estados Asociados - Comunicado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Comunicado Conjunto das Presidentas e os Presidentes dos Estados Partes do MERCOSUL e Estados Associados - Comunicado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Comunicado de los Estados Partes sobre el Banco del Sur - Comunicado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Comunicado dos Estados Partes sobre o Banco do Sul - Comunicado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Comunicado Especial sobre los Derechos de los Niños, Niñas y Adolescentes Migrantes no Acompañados - Comunicado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Comunicado Especial sobre os Direitos das Crianças e Adolescentes Migrantes não Acompanhados - Comunicado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Declaración Especial de los Estados Partes del MERCOSUR en Respaldo a la República Argentina en Defensa de la Reestructuración de su Deuda Soberana - Declaración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Declaração Especial dos Estados Partes do MERCOSUL em Respaldo à República Argentina em Defesa da Reestruturação de sua Dívida Soberana - Declaração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Declaración como Ciudadano Ilustre del MERCOSUR del Sr. Presidente y Comandante de la Revolución Bolivariana, Hugo Chávez Frías - Declaración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Declaração como Cidadão Ilustre do MERCOSUL do </w:t>
            </w:r>
            <w:proofErr w:type="gramStart"/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Sr.</w:t>
            </w:r>
            <w:proofErr w:type="gramEnd"/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Presidente e Comandante da Revolução Bolivariana, Hugo Chávez </w:t>
            </w:r>
            <w:proofErr w:type="spellStart"/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Frías</w:t>
            </w:r>
            <w:proofErr w:type="spellEnd"/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- Declaração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Declaración como Ciudadano Ilustre del MERCOSUR del Sr. Ex Presidente de la República Argentina Don Néstor Carlos Kirchner - Declaración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B37A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Declaração como Cidadão Ilustre do MERCOSUL do Ex-Presidente da República Argentina Senhor </w:t>
            </w:r>
            <w:proofErr w:type="spellStart"/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Néstor</w:t>
            </w:r>
            <w:proofErr w:type="spellEnd"/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 Carlos Kirchner - Declaração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42491" w:rsidRPr="00026575" w:rsidTr="00A15E4B">
        <w:tc>
          <w:tcPr>
            <w:tcW w:w="840" w:type="pct"/>
          </w:tcPr>
          <w:p w:rsidR="00A42491" w:rsidRPr="00026575" w:rsidRDefault="00A42491" w:rsidP="00CD6EF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CD6EF9" w:rsidRPr="00026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479" w:type="pct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MERCOSUR/XLVI CMC/DI N° 10/14 - Declaración de Caracas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CD6EF9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p.179</w:t>
            </w:r>
          </w:p>
        </w:tc>
      </w:tr>
      <w:tr w:rsidR="00A42491" w:rsidRPr="00267417" w:rsidTr="00A15E4B">
        <w:tc>
          <w:tcPr>
            <w:tcW w:w="840" w:type="pct"/>
            <w:vAlign w:val="center"/>
          </w:tcPr>
          <w:p w:rsidR="00A42491" w:rsidRPr="00026575" w:rsidRDefault="00A424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9" w:type="pct"/>
          </w:tcPr>
          <w:p w:rsidR="00A42491" w:rsidRPr="00B37AA9" w:rsidRDefault="00A42491" w:rsidP="00B37AA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 w:rsidRPr="00B37A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RESERVADO - MERCOSUL/XLVI CMC/DI N° 10/14 - Declaração de Caracas - Documento Informativo 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42491" w:rsidRPr="00026575" w:rsidRDefault="00A42491" w:rsidP="000265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A42491" w:rsidRPr="00A42491" w:rsidRDefault="00A42491" w:rsidP="00A424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42491" w:rsidRPr="00A42491" w:rsidRDefault="00A42491" w:rsidP="00A424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A42491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D64FFF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A15E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TOTAL DE PAGINAS: </w:t>
      </w:r>
      <w:r w:rsidRPr="00A15E4B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182</w:t>
      </w: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Default="00A15E4B" w:rsidP="00A15E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A15E4B" w:rsidRPr="00A15E4B" w:rsidRDefault="00A15E4B" w:rsidP="00A15E4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MEG - 09/09/2014 - IK</w:t>
      </w:r>
    </w:p>
    <w:sectPr w:rsidR="00A15E4B" w:rsidRPr="00A15E4B" w:rsidSect="008914E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59"/>
    <w:rsid w:val="00026575"/>
    <w:rsid w:val="000F3307"/>
    <w:rsid w:val="00267417"/>
    <w:rsid w:val="00432827"/>
    <w:rsid w:val="00437BFE"/>
    <w:rsid w:val="00444EEF"/>
    <w:rsid w:val="005810B6"/>
    <w:rsid w:val="00686130"/>
    <w:rsid w:val="00813842"/>
    <w:rsid w:val="008B7C59"/>
    <w:rsid w:val="009250F9"/>
    <w:rsid w:val="00943375"/>
    <w:rsid w:val="00A15E4B"/>
    <w:rsid w:val="00A177BC"/>
    <w:rsid w:val="00A42491"/>
    <w:rsid w:val="00A71B99"/>
    <w:rsid w:val="00AA484A"/>
    <w:rsid w:val="00B03642"/>
    <w:rsid w:val="00B37AA9"/>
    <w:rsid w:val="00C44090"/>
    <w:rsid w:val="00CD6EF9"/>
    <w:rsid w:val="00D64FFF"/>
    <w:rsid w:val="00E0025A"/>
    <w:rsid w:val="00EC209F"/>
    <w:rsid w:val="00F5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9629-CCA3-4A64-A8D8-1C5E5AAB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María Eugenia Gomez</cp:lastModifiedBy>
  <cp:revision>17</cp:revision>
  <dcterms:created xsi:type="dcterms:W3CDTF">2014-09-09T14:43:00Z</dcterms:created>
  <dcterms:modified xsi:type="dcterms:W3CDTF">2014-09-09T15:26:00Z</dcterms:modified>
</cp:coreProperties>
</file>