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6CBD68" w14:textId="02E8AD62" w:rsidR="006556BF" w:rsidRDefault="006556BF" w:rsidP="006556BF">
      <w:pPr>
        <w:rPr>
          <w:rFonts w:ascii="Arial" w:hAnsi="Arial" w:cs="Arial"/>
          <w:b/>
          <w:bCs/>
          <w:szCs w:val="24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052868DD" wp14:editId="7A4B9496">
            <wp:extent cx="1191260" cy="748030"/>
            <wp:effectExtent l="0" t="0" r="8890" b="0"/>
            <wp:docPr id="2" name="Picture 2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1260" cy="748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szCs w:val="24"/>
        </w:rPr>
        <w:t xml:space="preserve">  </w:t>
      </w:r>
      <w:r>
        <w:rPr>
          <w:rFonts w:ascii="Arial" w:hAnsi="Arial" w:cs="Arial"/>
          <w:b/>
          <w:bCs/>
          <w:szCs w:val="24"/>
        </w:rPr>
        <w:tab/>
      </w:r>
      <w:r>
        <w:rPr>
          <w:rFonts w:ascii="Arial" w:hAnsi="Arial" w:cs="Arial"/>
          <w:b/>
          <w:bCs/>
          <w:szCs w:val="24"/>
        </w:rPr>
        <w:tab/>
      </w:r>
      <w:r>
        <w:rPr>
          <w:rFonts w:ascii="Arial" w:hAnsi="Arial" w:cs="Arial"/>
          <w:b/>
          <w:bCs/>
          <w:szCs w:val="24"/>
        </w:rPr>
        <w:tab/>
      </w:r>
      <w:r>
        <w:rPr>
          <w:rFonts w:ascii="Arial" w:hAnsi="Arial" w:cs="Arial"/>
          <w:b/>
          <w:bCs/>
          <w:szCs w:val="24"/>
        </w:rPr>
        <w:tab/>
      </w:r>
      <w:r>
        <w:rPr>
          <w:rFonts w:ascii="Arial" w:hAnsi="Arial" w:cs="Arial"/>
          <w:b/>
          <w:bCs/>
          <w:szCs w:val="24"/>
        </w:rPr>
        <w:tab/>
      </w:r>
      <w:r>
        <w:rPr>
          <w:rFonts w:ascii="Arial" w:hAnsi="Arial" w:cs="Arial"/>
          <w:b/>
          <w:bCs/>
          <w:szCs w:val="24"/>
        </w:rPr>
        <w:tab/>
      </w:r>
      <w:r>
        <w:rPr>
          <w:rFonts w:ascii="Arial" w:hAnsi="Arial" w:cs="Arial"/>
          <w:b/>
          <w:bCs/>
          <w:szCs w:val="24"/>
        </w:rPr>
        <w:tab/>
      </w:r>
      <w:r>
        <w:rPr>
          <w:rFonts w:ascii="Arial" w:hAnsi="Arial" w:cs="Arial"/>
          <w:b/>
          <w:bCs/>
          <w:szCs w:val="24"/>
        </w:rPr>
        <w:tab/>
      </w:r>
      <w:r>
        <w:rPr>
          <w:rFonts w:ascii="Arial" w:hAnsi="Arial" w:cs="Arial"/>
          <w:b/>
          <w:bCs/>
          <w:szCs w:val="24"/>
        </w:rPr>
        <w:tab/>
      </w:r>
      <w:r>
        <w:rPr>
          <w:rFonts w:ascii="Arial" w:hAnsi="Arial" w:cs="Arial"/>
          <w:b/>
          <w:bCs/>
          <w:szCs w:val="24"/>
        </w:rPr>
        <w:tab/>
      </w:r>
      <w:r>
        <w:rPr>
          <w:rFonts w:ascii="Arial" w:hAnsi="Arial" w:cs="Arial"/>
          <w:b/>
          <w:bCs/>
          <w:szCs w:val="24"/>
        </w:rPr>
        <w:tab/>
      </w:r>
      <w:r>
        <w:rPr>
          <w:rFonts w:ascii="Arial" w:hAnsi="Arial" w:cs="Arial"/>
          <w:b/>
          <w:bCs/>
          <w:szCs w:val="24"/>
        </w:rPr>
        <w:tab/>
      </w:r>
      <w:r>
        <w:rPr>
          <w:rFonts w:ascii="Arial" w:hAnsi="Arial" w:cs="Arial"/>
          <w:b/>
          <w:bCs/>
          <w:szCs w:val="24"/>
        </w:rPr>
        <w:tab/>
      </w:r>
      <w:r w:rsidR="005D5166">
        <w:rPr>
          <w:rFonts w:ascii="Arial" w:hAnsi="Arial" w:cs="Arial"/>
          <w:b/>
          <w:bCs/>
          <w:szCs w:val="24"/>
        </w:rPr>
        <w:t xml:space="preserve">   </w:t>
      </w:r>
      <w:r>
        <w:rPr>
          <w:rFonts w:ascii="Arial" w:hAnsi="Arial" w:cs="Arial"/>
          <w:b/>
          <w:bCs/>
          <w:szCs w:val="24"/>
        </w:rPr>
        <w:tab/>
      </w:r>
      <w:r>
        <w:rPr>
          <w:noProof/>
          <w:lang w:eastAsia="pt-BR"/>
        </w:rPr>
        <w:drawing>
          <wp:inline distT="0" distB="0" distL="0" distR="0" wp14:anchorId="4090486F" wp14:editId="7A37B398">
            <wp:extent cx="1191260" cy="983615"/>
            <wp:effectExtent l="0" t="0" r="8890" b="6985"/>
            <wp:docPr id="4" name="Picture 4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1260" cy="983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AB0D89" w14:textId="77777777" w:rsidR="006556BF" w:rsidRDefault="006556BF" w:rsidP="006556BF">
      <w:pPr>
        <w:pStyle w:val="Textoindependiente"/>
        <w:jc w:val="center"/>
        <w:rPr>
          <w:rFonts w:eastAsiaTheme="minorHAnsi" w:cs="Arial"/>
          <w:b/>
          <w:bCs/>
          <w:szCs w:val="24"/>
          <w:lang w:val="pt-BR" w:eastAsia="en-US"/>
        </w:rPr>
      </w:pPr>
    </w:p>
    <w:p w14:paraId="115BD68F" w14:textId="66C9DCE6" w:rsidR="004F0EA0" w:rsidRPr="00930100" w:rsidRDefault="006556BF" w:rsidP="004F0EA0">
      <w:pPr>
        <w:pStyle w:val="Textoindependiente"/>
        <w:jc w:val="center"/>
        <w:rPr>
          <w:rFonts w:eastAsiaTheme="minorHAnsi" w:cs="Arial"/>
          <w:b/>
          <w:bCs/>
          <w:szCs w:val="24"/>
          <w:lang w:val="es-UY" w:eastAsia="en-US"/>
        </w:rPr>
      </w:pPr>
      <w:r w:rsidRPr="00930100">
        <w:rPr>
          <w:rFonts w:eastAsiaTheme="minorHAnsi" w:cs="Arial"/>
          <w:b/>
          <w:bCs/>
          <w:szCs w:val="24"/>
          <w:lang w:val="es-UY" w:eastAsia="en-US"/>
        </w:rPr>
        <w:t xml:space="preserve">CI </w:t>
      </w:r>
      <w:r w:rsidR="004F0EA0" w:rsidRPr="00930100">
        <w:rPr>
          <w:rFonts w:eastAsiaTheme="minorHAnsi" w:cs="Arial"/>
          <w:b/>
          <w:bCs/>
          <w:szCs w:val="24"/>
          <w:lang w:val="es-UY" w:eastAsia="en-US"/>
        </w:rPr>
        <w:t>REUNIÓN ORDINARIA DEL COMITÉ TÉCNICO N.º 7 “DEFENSA DEL</w:t>
      </w:r>
    </w:p>
    <w:p w14:paraId="0B42DF47" w14:textId="77777777" w:rsidR="004F0EA0" w:rsidRPr="00CD1C59" w:rsidRDefault="004F0EA0" w:rsidP="004F0EA0">
      <w:pPr>
        <w:pStyle w:val="Textoindependiente"/>
        <w:jc w:val="center"/>
        <w:rPr>
          <w:rFonts w:eastAsiaTheme="minorHAnsi" w:cs="Arial"/>
          <w:b/>
          <w:bCs/>
          <w:szCs w:val="24"/>
          <w:lang w:val="pt-BR" w:eastAsia="en-US"/>
        </w:rPr>
      </w:pPr>
      <w:r w:rsidRPr="005A3A4A">
        <w:rPr>
          <w:rFonts w:eastAsiaTheme="minorHAnsi" w:cs="Arial"/>
          <w:b/>
          <w:bCs/>
          <w:szCs w:val="24"/>
          <w:lang w:val="pt-BR" w:eastAsia="en-US"/>
        </w:rPr>
        <w:t>CONSUMIDOR”</w:t>
      </w:r>
    </w:p>
    <w:p w14:paraId="74440CE5" w14:textId="77777777" w:rsidR="006556BF" w:rsidRPr="00CD1C59" w:rsidRDefault="006556BF" w:rsidP="004F0EA0">
      <w:pPr>
        <w:pStyle w:val="Textoindependiente"/>
        <w:rPr>
          <w:rFonts w:eastAsiaTheme="minorHAnsi" w:cs="Arial"/>
          <w:b/>
          <w:bCs/>
          <w:szCs w:val="24"/>
          <w:lang w:val="pt-BR" w:eastAsia="en-US"/>
        </w:rPr>
      </w:pPr>
    </w:p>
    <w:p w14:paraId="71AF90B2" w14:textId="470EFCB6" w:rsidR="006556BF" w:rsidRPr="00CD1C59" w:rsidRDefault="006556BF" w:rsidP="006556BF">
      <w:pPr>
        <w:pStyle w:val="Textoindependiente"/>
        <w:jc w:val="center"/>
        <w:rPr>
          <w:rFonts w:eastAsiaTheme="minorHAnsi" w:cs="Arial"/>
          <w:b/>
          <w:bCs/>
          <w:szCs w:val="24"/>
          <w:lang w:val="pt-BR" w:eastAsia="en-US"/>
        </w:rPr>
      </w:pPr>
      <w:r w:rsidRPr="00CD1C59">
        <w:rPr>
          <w:rFonts w:eastAsiaTheme="minorHAnsi" w:cs="Arial"/>
          <w:b/>
          <w:bCs/>
          <w:szCs w:val="24"/>
          <w:lang w:val="pt-BR" w:eastAsia="en-US"/>
        </w:rPr>
        <w:t>A</w:t>
      </w:r>
      <w:r w:rsidR="004F0EA0">
        <w:rPr>
          <w:rFonts w:eastAsiaTheme="minorHAnsi" w:cs="Arial"/>
          <w:b/>
          <w:bCs/>
          <w:szCs w:val="24"/>
          <w:lang w:val="pt-BR" w:eastAsia="en-US"/>
        </w:rPr>
        <w:t>C</w:t>
      </w:r>
      <w:r w:rsidRPr="00CD1C59">
        <w:rPr>
          <w:rFonts w:eastAsiaTheme="minorHAnsi" w:cs="Arial"/>
          <w:b/>
          <w:bCs/>
          <w:szCs w:val="24"/>
          <w:lang w:val="pt-BR" w:eastAsia="en-US"/>
        </w:rPr>
        <w:t>TA N°</w:t>
      </w:r>
      <w:r>
        <w:rPr>
          <w:rFonts w:eastAsiaTheme="minorHAnsi" w:cs="Arial"/>
          <w:b/>
          <w:bCs/>
          <w:szCs w:val="24"/>
          <w:lang w:val="pt-BR" w:eastAsia="en-US"/>
        </w:rPr>
        <w:t xml:space="preserve"> 07/21</w:t>
      </w:r>
    </w:p>
    <w:p w14:paraId="774EDEE4" w14:textId="77777777" w:rsidR="006556BF" w:rsidRDefault="006556BF" w:rsidP="006556BF">
      <w:pPr>
        <w:pStyle w:val="Textoindependiente"/>
        <w:jc w:val="center"/>
        <w:rPr>
          <w:rFonts w:eastAsia="Calibri" w:cs="Arial"/>
          <w:b/>
          <w:szCs w:val="24"/>
          <w:lang w:val="pt-BR" w:eastAsia="pt-BR"/>
        </w:rPr>
      </w:pPr>
    </w:p>
    <w:p w14:paraId="27C9D621" w14:textId="67B287C2" w:rsidR="006556BF" w:rsidRDefault="006556BF" w:rsidP="006556BF">
      <w:pPr>
        <w:pStyle w:val="Textoindependiente"/>
        <w:jc w:val="center"/>
        <w:rPr>
          <w:rFonts w:eastAsia="Calibri" w:cs="Arial"/>
          <w:b/>
          <w:szCs w:val="24"/>
          <w:lang w:val="pt-BR" w:eastAsia="pt-BR"/>
        </w:rPr>
      </w:pPr>
      <w:proofErr w:type="spellStart"/>
      <w:r w:rsidRPr="00CD1C59">
        <w:rPr>
          <w:rFonts w:eastAsia="Calibri" w:cs="Arial"/>
          <w:b/>
          <w:szCs w:val="24"/>
          <w:lang w:val="pt-BR" w:eastAsia="pt-BR"/>
        </w:rPr>
        <w:t>Videoconfer</w:t>
      </w:r>
      <w:r w:rsidR="004F0EA0">
        <w:rPr>
          <w:rFonts w:eastAsia="Calibri" w:cs="Arial"/>
          <w:b/>
          <w:szCs w:val="24"/>
          <w:lang w:val="pt-BR" w:eastAsia="pt-BR"/>
        </w:rPr>
        <w:t>e</w:t>
      </w:r>
      <w:r w:rsidRPr="00CD1C59">
        <w:rPr>
          <w:rFonts w:eastAsia="Calibri" w:cs="Arial"/>
          <w:b/>
          <w:szCs w:val="24"/>
          <w:lang w:val="pt-BR" w:eastAsia="pt-BR"/>
        </w:rPr>
        <w:t>ncia</w:t>
      </w:r>
      <w:proofErr w:type="spellEnd"/>
      <w:r w:rsidRPr="00CD1C59">
        <w:rPr>
          <w:rFonts w:eastAsia="Calibri" w:cs="Arial"/>
          <w:b/>
          <w:szCs w:val="24"/>
          <w:lang w:val="pt-BR" w:eastAsia="pt-BR"/>
        </w:rPr>
        <w:t>, 2</w:t>
      </w:r>
      <w:r>
        <w:rPr>
          <w:rFonts w:eastAsia="Calibri" w:cs="Arial"/>
          <w:b/>
          <w:szCs w:val="24"/>
          <w:lang w:val="pt-BR" w:eastAsia="pt-BR"/>
        </w:rPr>
        <w:t>9</w:t>
      </w:r>
      <w:r w:rsidRPr="00CD1C59">
        <w:rPr>
          <w:rFonts w:eastAsia="Calibri" w:cs="Arial"/>
          <w:b/>
          <w:szCs w:val="24"/>
          <w:lang w:val="pt-BR" w:eastAsia="pt-BR"/>
        </w:rPr>
        <w:t xml:space="preserve"> de </w:t>
      </w:r>
      <w:proofErr w:type="spellStart"/>
      <w:r>
        <w:rPr>
          <w:rFonts w:eastAsia="Calibri" w:cs="Arial"/>
          <w:b/>
          <w:szCs w:val="24"/>
          <w:lang w:val="pt-BR" w:eastAsia="pt-BR"/>
        </w:rPr>
        <w:t>o</w:t>
      </w:r>
      <w:r w:rsidR="004F0EA0">
        <w:rPr>
          <w:rFonts w:eastAsia="Calibri" w:cs="Arial"/>
          <w:b/>
          <w:szCs w:val="24"/>
          <w:lang w:val="pt-BR" w:eastAsia="pt-BR"/>
        </w:rPr>
        <w:t>c</w:t>
      </w:r>
      <w:r>
        <w:rPr>
          <w:rFonts w:eastAsia="Calibri" w:cs="Arial"/>
          <w:b/>
          <w:szCs w:val="24"/>
          <w:lang w:val="pt-BR" w:eastAsia="pt-BR"/>
        </w:rPr>
        <w:t>tubr</w:t>
      </w:r>
      <w:r w:rsidR="004F0EA0">
        <w:rPr>
          <w:rFonts w:eastAsia="Calibri" w:cs="Arial"/>
          <w:b/>
          <w:szCs w:val="24"/>
          <w:lang w:val="pt-BR" w:eastAsia="pt-BR"/>
        </w:rPr>
        <w:t>e</w:t>
      </w:r>
      <w:proofErr w:type="spellEnd"/>
      <w:r>
        <w:rPr>
          <w:rFonts w:eastAsia="Calibri" w:cs="Arial"/>
          <w:b/>
          <w:szCs w:val="24"/>
          <w:lang w:val="pt-BR" w:eastAsia="pt-BR"/>
        </w:rPr>
        <w:t xml:space="preserve"> </w:t>
      </w:r>
      <w:r w:rsidRPr="00CD1C59">
        <w:rPr>
          <w:rFonts w:eastAsia="Calibri" w:cs="Arial"/>
          <w:b/>
          <w:szCs w:val="24"/>
          <w:lang w:val="pt-BR" w:eastAsia="pt-BR"/>
        </w:rPr>
        <w:t>de 2021</w:t>
      </w:r>
    </w:p>
    <w:p w14:paraId="6E46425C" w14:textId="4760077D" w:rsidR="006556BF" w:rsidRDefault="006556BF" w:rsidP="003F42F5">
      <w:pPr>
        <w:jc w:val="center"/>
        <w:rPr>
          <w:rStyle w:val="Nmerodepgina"/>
          <w:rFonts w:ascii="Arial" w:hAnsi="Arial" w:cs="Arial"/>
          <w:b/>
          <w:bCs/>
          <w:sz w:val="24"/>
          <w:szCs w:val="24"/>
          <w:lang w:val="pt-BR"/>
        </w:rPr>
      </w:pPr>
    </w:p>
    <w:p w14:paraId="4A0C32E8" w14:textId="106E14B7" w:rsidR="006556BF" w:rsidRPr="006556BF" w:rsidRDefault="006556BF" w:rsidP="003F42F5">
      <w:pPr>
        <w:jc w:val="center"/>
        <w:rPr>
          <w:rStyle w:val="Nmerodepgina"/>
          <w:rFonts w:ascii="Arial" w:hAnsi="Arial" w:cs="Arial"/>
          <w:b/>
          <w:bCs/>
          <w:sz w:val="24"/>
          <w:szCs w:val="24"/>
          <w:lang w:val="pt-BR"/>
        </w:rPr>
      </w:pPr>
      <w:r>
        <w:rPr>
          <w:rStyle w:val="Nmerodepgina"/>
          <w:rFonts w:ascii="Arial" w:hAnsi="Arial" w:cs="Arial"/>
          <w:b/>
          <w:bCs/>
          <w:sz w:val="24"/>
          <w:szCs w:val="24"/>
          <w:lang w:val="pt-BR"/>
        </w:rPr>
        <w:t>ANEXO V</w:t>
      </w:r>
    </w:p>
    <w:p w14:paraId="270DAADB" w14:textId="77777777" w:rsidR="00D749D4" w:rsidRDefault="00D749D4" w:rsidP="003F42F5">
      <w:pPr>
        <w:jc w:val="center"/>
        <w:rPr>
          <w:rStyle w:val="Nmerodepgina"/>
          <w:rFonts w:ascii="Arial" w:hAnsi="Arial" w:cs="Arial"/>
          <w:b/>
          <w:bCs/>
          <w:sz w:val="24"/>
          <w:szCs w:val="24"/>
          <w:lang w:val="es-UY"/>
        </w:rPr>
      </w:pPr>
    </w:p>
    <w:p w14:paraId="11FB16A4" w14:textId="0D11B745" w:rsidR="004F0EA0" w:rsidRPr="00DB5CA7" w:rsidRDefault="004F0EA0" w:rsidP="004F0EA0">
      <w:pPr>
        <w:jc w:val="center"/>
        <w:rPr>
          <w:rStyle w:val="Nmerodepgina"/>
          <w:rFonts w:ascii="Arial" w:hAnsi="Arial" w:cs="Arial"/>
          <w:b/>
          <w:bCs/>
          <w:sz w:val="24"/>
          <w:szCs w:val="24"/>
          <w:lang w:val="es-UY"/>
        </w:rPr>
      </w:pPr>
      <w:r w:rsidRPr="00DB5CA7">
        <w:rPr>
          <w:rStyle w:val="Nmerodepgina"/>
          <w:rFonts w:ascii="Arial" w:hAnsi="Arial" w:cs="Arial"/>
          <w:b/>
          <w:bCs/>
          <w:sz w:val="24"/>
          <w:szCs w:val="24"/>
          <w:lang w:val="es-UY"/>
        </w:rPr>
        <w:t>PROGRAMA DE TRABAJO DEL PERÍODO 2022</w:t>
      </w:r>
    </w:p>
    <w:p w14:paraId="17FA599A" w14:textId="77777777" w:rsidR="00F2700B" w:rsidRPr="00DB5CA7" w:rsidRDefault="00F2700B" w:rsidP="003F42F5">
      <w:pPr>
        <w:jc w:val="center"/>
        <w:rPr>
          <w:rStyle w:val="Nmerodepgina"/>
          <w:rFonts w:ascii="Arial" w:hAnsi="Arial" w:cs="Arial"/>
          <w:b/>
          <w:bCs/>
          <w:sz w:val="24"/>
          <w:szCs w:val="24"/>
          <w:lang w:val="es-UY"/>
        </w:rPr>
      </w:pPr>
    </w:p>
    <w:p w14:paraId="2EBB70D9" w14:textId="67E502AE" w:rsidR="001B2A44" w:rsidRPr="00DB5CA7" w:rsidRDefault="001B2A44">
      <w:pPr>
        <w:jc w:val="center"/>
        <w:rPr>
          <w:rFonts w:ascii="Arial" w:hAnsi="Arial"/>
          <w:b/>
          <w:sz w:val="24"/>
        </w:rPr>
      </w:pPr>
    </w:p>
    <w:tbl>
      <w:tblPr>
        <w:tblW w:w="13728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555"/>
        <w:gridCol w:w="1842"/>
        <w:gridCol w:w="3544"/>
        <w:gridCol w:w="1559"/>
        <w:gridCol w:w="1560"/>
        <w:gridCol w:w="1559"/>
        <w:gridCol w:w="2109"/>
      </w:tblGrid>
      <w:tr w:rsidR="00382C54" w:rsidRPr="00DB5CA7" w14:paraId="3BADB6C4" w14:textId="77777777" w:rsidTr="00D26596">
        <w:trPr>
          <w:trHeight w:val="1084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09A6A2E" w14:textId="77777777" w:rsidR="001B2A44" w:rsidRPr="00DB5CA7" w:rsidRDefault="001B2A44" w:rsidP="001B2A44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DB5CA7">
              <w:rPr>
                <w:rFonts w:ascii="Arial" w:hAnsi="Arial"/>
                <w:b/>
                <w:bCs/>
                <w:sz w:val="22"/>
                <w:szCs w:val="22"/>
              </w:rPr>
              <w:t>OBJETIVO GENERAL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E85933" w14:textId="77777777" w:rsidR="001B2A44" w:rsidRPr="00DB5CA7" w:rsidRDefault="001B2A44" w:rsidP="001B2A44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DB5CA7">
              <w:rPr>
                <w:rFonts w:ascii="Arial" w:hAnsi="Arial"/>
                <w:b/>
                <w:sz w:val="22"/>
                <w:szCs w:val="22"/>
              </w:rPr>
              <w:t>OBJETIVO ESPECÍFICO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2B2E858" w14:textId="77777777" w:rsidR="001B2A44" w:rsidRPr="00DB5CA7" w:rsidRDefault="001B2A44" w:rsidP="001B2A44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DB5CA7">
              <w:rPr>
                <w:rFonts w:ascii="Arial" w:hAnsi="Arial"/>
                <w:b/>
                <w:bCs/>
                <w:sz w:val="22"/>
                <w:szCs w:val="22"/>
              </w:rPr>
              <w:t>TAREA O ACTIVIDAD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4886AB0" w14:textId="77777777" w:rsidR="001B2A44" w:rsidRPr="00DB5CA7" w:rsidRDefault="001B2A44" w:rsidP="001B2A44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DB5CA7">
              <w:rPr>
                <w:rFonts w:ascii="Arial" w:hAnsi="Arial"/>
                <w:b/>
                <w:bCs/>
                <w:sz w:val="22"/>
                <w:szCs w:val="22"/>
              </w:rPr>
              <w:t>TIPO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7198F0" w14:textId="77777777" w:rsidR="001B2A44" w:rsidRPr="00DB5CA7" w:rsidRDefault="001B2A44" w:rsidP="001B2A44">
            <w:pPr>
              <w:jc w:val="center"/>
              <w:rPr>
                <w:rFonts w:ascii="Arial" w:hAnsi="Arial"/>
                <w:b/>
                <w:sz w:val="22"/>
                <w:szCs w:val="22"/>
                <w:lang w:val="pt-BR"/>
              </w:rPr>
            </w:pPr>
            <w:r w:rsidRPr="00DB5CA7">
              <w:rPr>
                <w:rFonts w:ascii="Arial" w:hAnsi="Arial"/>
                <w:b/>
                <w:bCs/>
                <w:sz w:val="22"/>
                <w:szCs w:val="22"/>
                <w:lang w:val="pt-BR"/>
              </w:rPr>
              <w:t>ORIGEN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04EF1B" w14:textId="77777777" w:rsidR="001B2A44" w:rsidRPr="00DB5CA7" w:rsidRDefault="001B2A44" w:rsidP="001B2A44">
            <w:pPr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DB5CA7">
              <w:rPr>
                <w:rFonts w:ascii="Arial" w:hAnsi="Arial"/>
                <w:b/>
                <w:bCs/>
                <w:sz w:val="22"/>
                <w:szCs w:val="22"/>
              </w:rPr>
              <w:t>PRIORIDAD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5558FF6" w14:textId="77777777" w:rsidR="001B2A44" w:rsidRPr="00DB5CA7" w:rsidRDefault="001B2A44" w:rsidP="001B2A44">
            <w:pPr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DB5CA7">
              <w:rPr>
                <w:rFonts w:ascii="Arial" w:hAnsi="Arial"/>
                <w:b/>
                <w:bCs/>
                <w:sz w:val="22"/>
                <w:szCs w:val="22"/>
              </w:rPr>
              <w:t>FECHA DE CONCLUSIÓN</w:t>
            </w:r>
          </w:p>
          <w:p w14:paraId="4E80BBB4" w14:textId="77777777" w:rsidR="001B2A44" w:rsidRPr="00DB5CA7" w:rsidRDefault="001B2A44" w:rsidP="001B2A44">
            <w:pPr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DB5CA7">
              <w:rPr>
                <w:rFonts w:ascii="Arial" w:hAnsi="Arial"/>
                <w:b/>
                <w:bCs/>
                <w:sz w:val="22"/>
                <w:szCs w:val="22"/>
              </w:rPr>
              <w:t>ESTIMADA</w:t>
            </w:r>
          </w:p>
        </w:tc>
      </w:tr>
      <w:tr w:rsidR="00382C54" w:rsidRPr="00DB5CA7" w14:paraId="2E315C77" w14:textId="77777777" w:rsidTr="00D26596">
        <w:trPr>
          <w:trHeight w:val="1084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24956E5" w14:textId="77777777" w:rsidR="001B2A44" w:rsidRPr="00DB5CA7" w:rsidRDefault="001B2A44" w:rsidP="001B2A44">
            <w:pPr>
              <w:jc w:val="center"/>
              <w:rPr>
                <w:rFonts w:ascii="Arial" w:hAnsi="Arial"/>
                <w:b/>
                <w:bCs/>
                <w:iCs/>
                <w:sz w:val="16"/>
                <w:szCs w:val="16"/>
              </w:rPr>
            </w:pPr>
            <w:r w:rsidRPr="00DB5CA7">
              <w:rPr>
                <w:rFonts w:ascii="Arial" w:hAnsi="Arial"/>
                <w:b/>
                <w:iCs/>
                <w:sz w:val="16"/>
                <w:szCs w:val="16"/>
              </w:rPr>
              <w:t>(Identificar las metas o grandes líneas de acción del MERCOSUR a cuyo cumplimiento contribuirá la tarea o actividad.)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9752EE" w14:textId="77777777" w:rsidR="001B2A44" w:rsidRPr="00DB5CA7" w:rsidRDefault="001B2A44" w:rsidP="001B2A44">
            <w:pPr>
              <w:jc w:val="center"/>
              <w:rPr>
                <w:rFonts w:ascii="Arial" w:hAnsi="Arial"/>
                <w:b/>
                <w:iCs/>
                <w:sz w:val="16"/>
                <w:szCs w:val="16"/>
                <w:lang w:val="es-ES_tradnl"/>
              </w:rPr>
            </w:pPr>
            <w:r w:rsidRPr="00DB5CA7">
              <w:rPr>
                <w:rFonts w:ascii="Arial" w:hAnsi="Arial"/>
                <w:b/>
                <w:iCs/>
                <w:sz w:val="16"/>
                <w:szCs w:val="16"/>
              </w:rPr>
              <w:t>(Indicar la contribución de la tarea o actividad al cumplimiento del objetivo general.)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2552FBB" w14:textId="77777777" w:rsidR="001B2A44" w:rsidRPr="00DB5CA7" w:rsidRDefault="001B2A44" w:rsidP="001B2A44">
            <w:pPr>
              <w:jc w:val="center"/>
              <w:rPr>
                <w:rFonts w:ascii="Arial" w:hAnsi="Arial"/>
                <w:b/>
                <w:bCs/>
                <w:iCs/>
                <w:sz w:val="16"/>
                <w:szCs w:val="16"/>
                <w:lang w:val="es-ES_tradnl"/>
              </w:rPr>
            </w:pPr>
            <w:r w:rsidRPr="00DB5CA7">
              <w:rPr>
                <w:rFonts w:ascii="Arial" w:hAnsi="Arial"/>
                <w:b/>
                <w:iCs/>
                <w:sz w:val="16"/>
                <w:szCs w:val="16"/>
              </w:rPr>
              <w:t>(Indicar la acción, especificando si es de diagnóstico, negociación, seguimiento o implementación, incluyendo una breve descripción de cada una. Deberá identificarse en los mismos términos en los que figura o figurará en la agenda de las reuniones del órgano o foro correspondiente.)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914E669" w14:textId="77777777" w:rsidR="001B2A44" w:rsidRPr="00DB5CA7" w:rsidRDefault="001B2A44" w:rsidP="001B2A44">
            <w:pPr>
              <w:jc w:val="center"/>
              <w:rPr>
                <w:rFonts w:ascii="Arial" w:hAnsi="Arial"/>
                <w:b/>
                <w:bCs/>
                <w:iCs/>
                <w:sz w:val="16"/>
                <w:szCs w:val="16"/>
              </w:rPr>
            </w:pPr>
            <w:r w:rsidRPr="00DB5CA7">
              <w:rPr>
                <w:rFonts w:ascii="Arial" w:hAnsi="Arial"/>
                <w:b/>
                <w:iCs/>
                <w:sz w:val="16"/>
                <w:szCs w:val="16"/>
              </w:rPr>
              <w:t>(Indicar si la tarea o actividad es específica o permanente.)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D81CF0" w14:textId="76717147" w:rsidR="001B2A44" w:rsidRPr="00DB5CA7" w:rsidRDefault="001B2A44" w:rsidP="00382C54">
            <w:pPr>
              <w:jc w:val="center"/>
              <w:rPr>
                <w:rFonts w:ascii="Arial" w:hAnsi="Arial"/>
                <w:b/>
                <w:bCs/>
                <w:iCs/>
                <w:sz w:val="16"/>
                <w:szCs w:val="16"/>
                <w:lang w:val="es-UY"/>
              </w:rPr>
            </w:pPr>
            <w:r w:rsidRPr="00DB5CA7">
              <w:rPr>
                <w:rFonts w:ascii="Arial" w:hAnsi="Arial"/>
                <w:b/>
                <w:iCs/>
                <w:sz w:val="16"/>
                <w:szCs w:val="16"/>
              </w:rPr>
              <w:t>(Indicar si surge por iniciativa propia o por instrucción o solicitud de otro órgano o foro, incluyendo el punto del Acta o norma correspondiente)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DB1861" w14:textId="77777777" w:rsidR="001B2A44" w:rsidRPr="00DB5CA7" w:rsidRDefault="001B2A44" w:rsidP="001B2A44">
            <w:pPr>
              <w:jc w:val="center"/>
              <w:rPr>
                <w:rFonts w:ascii="Arial" w:hAnsi="Arial"/>
                <w:b/>
                <w:bCs/>
                <w:iCs/>
                <w:sz w:val="16"/>
                <w:szCs w:val="16"/>
              </w:rPr>
            </w:pPr>
            <w:r w:rsidRPr="00DB5CA7">
              <w:rPr>
                <w:rFonts w:ascii="Arial" w:hAnsi="Arial"/>
                <w:b/>
                <w:iCs/>
                <w:sz w:val="16"/>
                <w:szCs w:val="16"/>
              </w:rPr>
              <w:t>(Indicar si es normal, alta o urgente)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242F804" w14:textId="77777777" w:rsidR="001B2A44" w:rsidRPr="00DB5CA7" w:rsidRDefault="001B2A44" w:rsidP="001B2A44">
            <w:pPr>
              <w:jc w:val="center"/>
              <w:rPr>
                <w:rFonts w:ascii="Arial" w:hAnsi="Arial"/>
                <w:b/>
                <w:bCs/>
                <w:iCs/>
                <w:sz w:val="16"/>
                <w:szCs w:val="16"/>
                <w:lang w:val="es-ES_tradnl"/>
              </w:rPr>
            </w:pPr>
            <w:r w:rsidRPr="00DB5CA7">
              <w:rPr>
                <w:rFonts w:ascii="Arial" w:hAnsi="Arial"/>
                <w:b/>
                <w:iCs/>
                <w:sz w:val="16"/>
                <w:szCs w:val="16"/>
              </w:rPr>
              <w:t>(Indicar la fecha de finalización de la tarea o actividad señalando sólo el mes y el año, inclusive si fuera mayor al período abarcado por el Programa de Trabajo.)</w:t>
            </w:r>
          </w:p>
        </w:tc>
      </w:tr>
      <w:tr w:rsidR="00787E1B" w:rsidRPr="00DB5CA7" w14:paraId="649AD26F" w14:textId="77777777" w:rsidTr="003040FA">
        <w:trPr>
          <w:trHeight w:val="1084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1EFC5F" w14:textId="77777777" w:rsidR="00787E1B" w:rsidRPr="00AE3538" w:rsidRDefault="00787E1B" w:rsidP="003040FA">
            <w:pPr>
              <w:jc w:val="center"/>
              <w:rPr>
                <w:rFonts w:ascii="Arial" w:hAnsi="Arial" w:cs="Arial"/>
                <w:bCs/>
                <w:iCs/>
              </w:rPr>
            </w:pPr>
            <w:r w:rsidRPr="00AE3538">
              <w:rPr>
                <w:rFonts w:ascii="Arial" w:hAnsi="Arial" w:cs="Arial"/>
                <w:bCs/>
                <w:iCs/>
              </w:rPr>
              <w:lastRenderedPageBreak/>
              <w:t>Cooperación técnica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C46BBB" w14:textId="7A915B04" w:rsidR="00787E1B" w:rsidRPr="00AE3538" w:rsidRDefault="00787E1B" w:rsidP="003040FA">
            <w:pPr>
              <w:jc w:val="center"/>
              <w:rPr>
                <w:rFonts w:ascii="Arial" w:hAnsi="Arial" w:cs="Arial"/>
                <w:bCs/>
                <w:iCs/>
              </w:rPr>
            </w:pPr>
            <w:r w:rsidRPr="00AE3538">
              <w:rPr>
                <w:rFonts w:ascii="Arial" w:hAnsi="Arial" w:cs="Arial"/>
                <w:bCs/>
                <w:iCs/>
              </w:rPr>
              <w:t>Acercar a la académica y a las asociaciones de defensa del consumidor que tienen conocimiento en la materia e institucionalizar</w:t>
            </w:r>
            <w:r w:rsidR="0066138C">
              <w:rPr>
                <w:rFonts w:ascii="Arial" w:hAnsi="Arial" w:cs="Arial"/>
                <w:bCs/>
                <w:iCs/>
              </w:rPr>
              <w:t xml:space="preserve"> </w:t>
            </w:r>
            <w:r w:rsidRPr="00AE3538">
              <w:rPr>
                <w:rFonts w:ascii="Arial" w:hAnsi="Arial" w:cs="Arial"/>
                <w:bCs/>
                <w:iCs/>
              </w:rPr>
              <w:t>la</w:t>
            </w:r>
            <w:r w:rsidR="0066138C">
              <w:rPr>
                <w:rFonts w:ascii="Arial" w:hAnsi="Arial" w:cs="Arial"/>
                <w:bCs/>
                <w:iCs/>
              </w:rPr>
              <w:t>s</w:t>
            </w:r>
            <w:r w:rsidRPr="00AE3538">
              <w:rPr>
                <w:rFonts w:ascii="Arial" w:hAnsi="Arial" w:cs="Arial"/>
                <w:bCs/>
                <w:iCs/>
              </w:rPr>
              <w:t xml:space="preserve"> herramientas que contribuyen a la cooperación técnica entre estos actores y las propias agencias gubernamentales de protección al consumidor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65A6A6" w14:textId="50C021CD" w:rsidR="00787E1B" w:rsidRPr="00AE3538" w:rsidRDefault="008E1E9E" w:rsidP="003040FA">
            <w:pPr>
              <w:jc w:val="center"/>
              <w:rPr>
                <w:rFonts w:ascii="Arial" w:hAnsi="Arial" w:cs="Arial"/>
                <w:b/>
                <w:iCs/>
              </w:rPr>
            </w:pPr>
            <w:r w:rsidRPr="00AE3538">
              <w:rPr>
                <w:rFonts w:ascii="Arial" w:hAnsi="Arial" w:cs="Arial"/>
                <w:b/>
                <w:bCs/>
              </w:rPr>
              <w:t>Seguimiento</w:t>
            </w:r>
            <w:r w:rsidR="00787E1B" w:rsidRPr="00AE3538">
              <w:rPr>
                <w:rFonts w:ascii="Arial" w:hAnsi="Arial" w:cs="Arial"/>
              </w:rPr>
              <w:t xml:space="preserve">. </w:t>
            </w:r>
            <w:r w:rsidRPr="00AE3538">
              <w:rPr>
                <w:rFonts w:ascii="Arial" w:hAnsi="Arial" w:cs="Arial"/>
              </w:rPr>
              <w:t xml:space="preserve">Realización de actividades </w:t>
            </w:r>
            <w:r w:rsidR="00B72972" w:rsidRPr="00AE3538">
              <w:rPr>
                <w:rFonts w:ascii="Arial" w:hAnsi="Arial" w:cs="Arial"/>
              </w:rPr>
              <w:t xml:space="preserve">de difusión académica, educación al consumidor y estudio </w:t>
            </w:r>
            <w:r w:rsidRPr="00AE3538">
              <w:rPr>
                <w:rFonts w:ascii="Arial" w:hAnsi="Arial" w:cs="Arial"/>
              </w:rPr>
              <w:t xml:space="preserve">sobre diversos temas de consumo, entre la </w:t>
            </w:r>
            <w:r w:rsidR="00787E1B" w:rsidRPr="00AE3538">
              <w:rPr>
                <w:rFonts w:ascii="Arial" w:hAnsi="Arial" w:cs="Arial"/>
              </w:rPr>
              <w:t xml:space="preserve">Red de </w:t>
            </w:r>
            <w:r w:rsidRPr="00AE3538">
              <w:rPr>
                <w:rFonts w:ascii="Arial" w:hAnsi="Arial" w:cs="Arial"/>
              </w:rPr>
              <w:t>A</w:t>
            </w:r>
            <w:r w:rsidR="00787E1B" w:rsidRPr="00AE3538">
              <w:rPr>
                <w:rFonts w:ascii="Arial" w:hAnsi="Arial" w:cs="Arial"/>
              </w:rPr>
              <w:t>cademia</w:t>
            </w:r>
            <w:r w:rsidRPr="00AE3538">
              <w:rPr>
                <w:rFonts w:ascii="Arial" w:hAnsi="Arial" w:cs="Arial"/>
              </w:rPr>
              <w:t>,</w:t>
            </w:r>
            <w:r w:rsidR="00787E1B" w:rsidRPr="00AE3538">
              <w:rPr>
                <w:rFonts w:ascii="Arial" w:hAnsi="Arial" w:cs="Arial"/>
              </w:rPr>
              <w:t xml:space="preserve"> Red de Asociaciones de Defensa del Consumidor en el Mercosur </w:t>
            </w:r>
            <w:r w:rsidRPr="00AE3538">
              <w:rPr>
                <w:rFonts w:ascii="Arial" w:hAnsi="Arial" w:cs="Arial"/>
              </w:rPr>
              <w:t>y las agencias gubernamentales.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B6ED3F" w14:textId="6E3D2030" w:rsidR="00D355BF" w:rsidRPr="00AE3538" w:rsidRDefault="00787E1B" w:rsidP="00D355BF">
            <w:pPr>
              <w:jc w:val="center"/>
              <w:rPr>
                <w:rFonts w:ascii="Arial" w:hAnsi="Arial" w:cs="Arial"/>
                <w:bCs/>
                <w:iCs/>
              </w:rPr>
            </w:pPr>
            <w:r w:rsidRPr="00AE3538">
              <w:rPr>
                <w:rFonts w:ascii="Arial" w:hAnsi="Arial" w:cs="Arial"/>
                <w:bCs/>
                <w:iCs/>
              </w:rPr>
              <w:t>Permanente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B8538A" w14:textId="77777777" w:rsidR="00787E1B" w:rsidRPr="00AE3538" w:rsidRDefault="00787E1B" w:rsidP="003040FA">
            <w:pPr>
              <w:jc w:val="center"/>
              <w:rPr>
                <w:rFonts w:ascii="Arial" w:hAnsi="Arial" w:cs="Arial"/>
                <w:bCs/>
                <w:iCs/>
              </w:rPr>
            </w:pPr>
            <w:r w:rsidRPr="00AE3538">
              <w:rPr>
                <w:rFonts w:ascii="Arial" w:hAnsi="Arial" w:cs="Arial"/>
                <w:bCs/>
                <w:iCs/>
              </w:rPr>
              <w:t>CT7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69C42D" w14:textId="77777777" w:rsidR="00787E1B" w:rsidRPr="00AE3538" w:rsidRDefault="00787E1B" w:rsidP="003040FA">
            <w:pPr>
              <w:jc w:val="center"/>
              <w:rPr>
                <w:rFonts w:ascii="Arial" w:hAnsi="Arial" w:cs="Arial"/>
                <w:bCs/>
                <w:iCs/>
              </w:rPr>
            </w:pPr>
            <w:r w:rsidRPr="00AE3538">
              <w:rPr>
                <w:rFonts w:ascii="Arial" w:hAnsi="Arial" w:cs="Arial"/>
                <w:bCs/>
                <w:iCs/>
              </w:rPr>
              <w:t>Normal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97D388" w14:textId="25662EEE" w:rsidR="00787E1B" w:rsidRPr="00AE3538" w:rsidRDefault="00787E1B" w:rsidP="003040FA">
            <w:pPr>
              <w:jc w:val="center"/>
              <w:rPr>
                <w:rFonts w:ascii="Arial" w:hAnsi="Arial" w:cs="Arial"/>
                <w:bCs/>
                <w:iCs/>
              </w:rPr>
            </w:pPr>
            <w:r w:rsidRPr="00AE3538">
              <w:rPr>
                <w:rFonts w:ascii="Arial" w:hAnsi="Arial" w:cs="Arial"/>
                <w:bCs/>
                <w:iCs/>
              </w:rPr>
              <w:t>Diciembre 202</w:t>
            </w:r>
            <w:r w:rsidR="00EF1656" w:rsidRPr="00AE3538">
              <w:rPr>
                <w:rFonts w:ascii="Arial" w:hAnsi="Arial" w:cs="Arial"/>
                <w:bCs/>
                <w:iCs/>
              </w:rPr>
              <w:t>2</w:t>
            </w:r>
          </w:p>
        </w:tc>
      </w:tr>
      <w:tr w:rsidR="00150966" w:rsidRPr="00337443" w14:paraId="6F300837" w14:textId="77777777" w:rsidTr="00D26596">
        <w:trPr>
          <w:trHeight w:val="1084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CBD33B" w14:textId="017A6A16" w:rsidR="00150966" w:rsidRPr="00AE3538" w:rsidRDefault="00DB5CA7" w:rsidP="00A54CEB">
            <w:pPr>
              <w:jc w:val="center"/>
              <w:rPr>
                <w:rFonts w:ascii="Arial" w:hAnsi="Arial" w:cs="Arial"/>
                <w:bCs/>
                <w:iCs/>
              </w:rPr>
            </w:pPr>
            <w:r w:rsidRPr="00AE3538">
              <w:rPr>
                <w:rFonts w:ascii="Arial" w:hAnsi="Arial" w:cs="Arial"/>
                <w:bCs/>
                <w:iCs/>
                <w:lang w:val="es-ES_tradnl"/>
              </w:rPr>
              <w:t>Coordinación de políticas públicas en temas legales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7339C8" w14:textId="067D9097" w:rsidR="00150966" w:rsidRPr="00AE3538" w:rsidRDefault="00DB5CA7" w:rsidP="00A54CEB">
            <w:pPr>
              <w:jc w:val="center"/>
              <w:rPr>
                <w:rFonts w:ascii="Arial" w:hAnsi="Arial" w:cs="Arial"/>
                <w:bCs/>
                <w:iCs/>
              </w:rPr>
            </w:pPr>
            <w:r w:rsidRPr="00AE3538">
              <w:rPr>
                <w:rFonts w:ascii="Arial" w:hAnsi="Arial" w:cs="Arial"/>
                <w:bCs/>
                <w:iCs/>
              </w:rPr>
              <w:t xml:space="preserve">Con la identificación de las </w:t>
            </w:r>
            <w:proofErr w:type="spellStart"/>
            <w:r w:rsidRPr="00AE3538">
              <w:rPr>
                <w:rFonts w:ascii="Arial" w:hAnsi="Arial" w:cs="Arial"/>
                <w:bCs/>
                <w:iCs/>
              </w:rPr>
              <w:t>ar</w:t>
            </w:r>
            <w:r w:rsidR="00E55407">
              <w:rPr>
                <w:rFonts w:ascii="Arial" w:hAnsi="Arial" w:cs="Arial"/>
                <w:bCs/>
                <w:iCs/>
              </w:rPr>
              <w:t>eas</w:t>
            </w:r>
            <w:proofErr w:type="spellEnd"/>
            <w:r w:rsidRPr="00AE3538">
              <w:rPr>
                <w:rFonts w:ascii="Arial" w:hAnsi="Arial" w:cs="Arial"/>
                <w:bCs/>
                <w:iCs/>
              </w:rPr>
              <w:t xml:space="preserve"> más relevantes de esta temática se logran insumos para la elaboración de políticas públicas coordinadas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7C5BBD" w14:textId="31D17BCA" w:rsidR="00150966" w:rsidRPr="00AE3538" w:rsidRDefault="00150966" w:rsidP="00A54CEB">
            <w:pPr>
              <w:jc w:val="center"/>
              <w:rPr>
                <w:rFonts w:ascii="Arial" w:hAnsi="Arial" w:cs="Arial"/>
                <w:b/>
                <w:iCs/>
              </w:rPr>
            </w:pPr>
            <w:r w:rsidRPr="00AE3538">
              <w:rPr>
                <w:rFonts w:ascii="Arial" w:hAnsi="Arial" w:cs="Arial"/>
                <w:b/>
                <w:iCs/>
                <w:lang w:val="es"/>
              </w:rPr>
              <w:t xml:space="preserve">Diagnóstico:  </w:t>
            </w:r>
            <w:r w:rsidRPr="00AE3538">
              <w:rPr>
                <w:rFonts w:ascii="Arial" w:hAnsi="Arial" w:cs="Arial"/>
                <w:bCs/>
                <w:iCs/>
                <w:lang w:val="es"/>
              </w:rPr>
              <w:t>evaluar inductores del comportamiento (</w:t>
            </w:r>
            <w:r w:rsidRPr="00930100">
              <w:rPr>
                <w:rFonts w:ascii="Arial" w:hAnsi="Arial" w:cs="Arial"/>
                <w:bCs/>
                <w:i/>
                <w:iCs/>
                <w:lang w:val="es-UY"/>
              </w:rPr>
              <w:t>behavioural insights</w:t>
            </w:r>
            <w:r w:rsidRPr="00AE3538">
              <w:rPr>
                <w:rFonts w:ascii="Arial" w:hAnsi="Arial" w:cs="Arial"/>
                <w:bCs/>
                <w:i/>
                <w:iCs/>
                <w:lang w:val="es"/>
              </w:rPr>
              <w:t>)</w:t>
            </w:r>
            <w:r w:rsidR="00A40E1B">
              <w:rPr>
                <w:rFonts w:ascii="Arial" w:hAnsi="Arial" w:cs="Arial"/>
                <w:bCs/>
                <w:i/>
                <w:iCs/>
                <w:lang w:val="es"/>
              </w:rPr>
              <w:t xml:space="preserve"> </w:t>
            </w:r>
            <w:r w:rsidR="00A40E1B">
              <w:rPr>
                <w:rFonts w:ascii="Arial" w:hAnsi="Arial" w:cs="Arial"/>
                <w:bCs/>
                <w:lang w:val="es"/>
              </w:rPr>
              <w:t xml:space="preserve">y </w:t>
            </w:r>
            <w:r w:rsidRPr="00AE3538">
              <w:rPr>
                <w:rFonts w:ascii="Arial" w:hAnsi="Arial" w:cs="Arial"/>
                <w:bCs/>
                <w:iCs/>
                <w:lang w:val="es"/>
              </w:rPr>
              <w:t>análisis de impacto</w:t>
            </w:r>
            <w:r w:rsidRPr="00AE3538">
              <w:rPr>
                <w:rFonts w:ascii="Arial" w:hAnsi="Arial" w:cs="Arial"/>
                <w:bCs/>
                <w:i/>
                <w:iCs/>
                <w:lang w:val="es"/>
              </w:rPr>
              <w:t xml:space="preserve"> </w:t>
            </w:r>
            <w:r w:rsidRPr="00AE3538">
              <w:rPr>
                <w:rFonts w:ascii="Arial" w:hAnsi="Arial" w:cs="Arial"/>
                <w:bCs/>
                <w:lang w:val="es"/>
              </w:rPr>
              <w:t>regulatorio</w:t>
            </w:r>
            <w:r w:rsidRPr="00AE3538">
              <w:rPr>
                <w:rFonts w:ascii="Arial" w:hAnsi="Arial" w:cs="Arial"/>
                <w:b/>
                <w:iCs/>
                <w:lang w:val="es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D83056" w14:textId="12CE3B7F" w:rsidR="00150966" w:rsidRPr="00337443" w:rsidRDefault="00150966" w:rsidP="00A54CEB">
            <w:pPr>
              <w:jc w:val="center"/>
              <w:rPr>
                <w:rFonts w:ascii="Arial" w:hAnsi="Arial" w:cs="Arial"/>
                <w:bCs/>
                <w:iCs/>
              </w:rPr>
            </w:pPr>
            <w:r w:rsidRPr="00337443">
              <w:rPr>
                <w:rFonts w:ascii="Arial" w:hAnsi="Arial" w:cs="Arial"/>
                <w:bCs/>
                <w:iCs/>
              </w:rPr>
              <w:t>Específica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C32271" w14:textId="3358CBB2" w:rsidR="00150966" w:rsidRPr="00337443" w:rsidRDefault="00150966" w:rsidP="00A54CEB">
            <w:pPr>
              <w:jc w:val="center"/>
              <w:rPr>
                <w:rFonts w:ascii="Arial" w:hAnsi="Arial" w:cs="Arial"/>
                <w:bCs/>
                <w:iCs/>
              </w:rPr>
            </w:pPr>
            <w:r w:rsidRPr="00337443">
              <w:rPr>
                <w:rFonts w:ascii="Arial" w:hAnsi="Arial" w:cs="Arial"/>
                <w:bCs/>
                <w:iCs/>
              </w:rPr>
              <w:t>CT7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0D22AA" w14:textId="25DCD272" w:rsidR="00150966" w:rsidRPr="00337443" w:rsidRDefault="00150966" w:rsidP="00A54CEB">
            <w:pPr>
              <w:jc w:val="center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Normal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F7B6E3" w14:textId="4508E5B9" w:rsidR="00150966" w:rsidRPr="00337443" w:rsidRDefault="00150966" w:rsidP="00A54CEB">
            <w:pPr>
              <w:jc w:val="center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Diciembre 2022</w:t>
            </w:r>
          </w:p>
        </w:tc>
      </w:tr>
      <w:tr w:rsidR="0066548B" w:rsidRPr="00DB5CA7" w14:paraId="57907ACC" w14:textId="77777777" w:rsidTr="00D26596">
        <w:trPr>
          <w:trHeight w:val="1084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18888C" w14:textId="1A1EC320" w:rsidR="0066548B" w:rsidRPr="00AE3538" w:rsidRDefault="00DB5CA7" w:rsidP="0066548B">
            <w:pPr>
              <w:jc w:val="center"/>
              <w:rPr>
                <w:rFonts w:ascii="Arial" w:hAnsi="Arial" w:cs="Arial"/>
                <w:bCs/>
                <w:iCs/>
              </w:rPr>
            </w:pPr>
            <w:r w:rsidRPr="00AE3538">
              <w:rPr>
                <w:rFonts w:ascii="Arial" w:hAnsi="Arial" w:cs="Arial"/>
                <w:bCs/>
                <w:iCs/>
                <w:lang w:val="es-ES_tradnl"/>
              </w:rPr>
              <w:t>Coordinación de políticas públicas en temas legales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3B1E47" w14:textId="30D56C45" w:rsidR="0066548B" w:rsidRPr="00AE3538" w:rsidRDefault="00DB5CA7" w:rsidP="0066548B">
            <w:pPr>
              <w:jc w:val="center"/>
              <w:rPr>
                <w:rFonts w:ascii="Arial" w:hAnsi="Arial" w:cs="Arial"/>
                <w:bCs/>
                <w:iCs/>
              </w:rPr>
            </w:pPr>
            <w:r w:rsidRPr="00AE3538">
              <w:rPr>
                <w:rFonts w:ascii="Arial" w:hAnsi="Arial" w:cs="Arial"/>
                <w:bCs/>
                <w:iCs/>
              </w:rPr>
              <w:t xml:space="preserve">Con el estudio de la temática se podrá alcanzar una coordinación de políticas de </w:t>
            </w:r>
            <w:r w:rsidRPr="00AE3538">
              <w:rPr>
                <w:rFonts w:ascii="Arial" w:hAnsi="Arial" w:cs="Arial"/>
                <w:bCs/>
                <w:iCs/>
              </w:rPr>
              <w:lastRenderedPageBreak/>
              <w:t>protección al consumidor en la publicidad de estos nuevos actores del comercio y eventualmente una normativa común</w:t>
            </w:r>
            <w:r w:rsidR="0066548B" w:rsidRPr="00AE3538">
              <w:rPr>
                <w:rFonts w:ascii="Arial" w:hAnsi="Arial" w:cs="Arial"/>
                <w:bCs/>
                <w:iCs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056535" w14:textId="52334C22" w:rsidR="0066548B" w:rsidRPr="00AE3538" w:rsidRDefault="0066548B" w:rsidP="0066548B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s"/>
              </w:rPr>
            </w:pPr>
            <w:r w:rsidRPr="00AE3538">
              <w:rPr>
                <w:rFonts w:ascii="Arial" w:hAnsi="Arial" w:cs="Arial"/>
                <w:b/>
                <w:iCs/>
              </w:rPr>
              <w:lastRenderedPageBreak/>
              <w:t>Diagnostico/Negociación</w:t>
            </w:r>
            <w:r w:rsidR="00B42778">
              <w:rPr>
                <w:rFonts w:ascii="Arial" w:hAnsi="Arial" w:cs="Arial"/>
                <w:b/>
                <w:iCs/>
              </w:rPr>
              <w:t>:</w:t>
            </w:r>
            <w:r w:rsidRPr="00AE3538">
              <w:rPr>
                <w:rFonts w:ascii="Arial" w:hAnsi="Arial" w:cs="Arial"/>
                <w:bCs/>
                <w:iCs/>
              </w:rPr>
              <w:t xml:space="preserve"> </w:t>
            </w:r>
            <w:r w:rsidR="00ED107F">
              <w:rPr>
                <w:rFonts w:ascii="Arial" w:hAnsi="Arial" w:cs="Arial"/>
                <w:bCs/>
                <w:iCs/>
              </w:rPr>
              <w:t>Ampliar los estudios respe</w:t>
            </w:r>
            <w:r w:rsidR="00B42778">
              <w:rPr>
                <w:rFonts w:ascii="Arial" w:hAnsi="Arial" w:cs="Arial"/>
                <w:bCs/>
                <w:iCs/>
              </w:rPr>
              <w:t>c</w:t>
            </w:r>
            <w:r w:rsidR="00ED107F">
              <w:rPr>
                <w:rFonts w:ascii="Arial" w:hAnsi="Arial" w:cs="Arial"/>
                <w:bCs/>
                <w:iCs/>
              </w:rPr>
              <w:t>to a la publicidad de productos o servicios</w:t>
            </w:r>
            <w:r w:rsidR="00163F41">
              <w:rPr>
                <w:rFonts w:ascii="Arial" w:hAnsi="Arial" w:cs="Arial"/>
                <w:bCs/>
                <w:iCs/>
              </w:rPr>
              <w:t xml:space="preserve">, tanto por medios tradicionales e </w:t>
            </w:r>
            <w:proofErr w:type="spellStart"/>
            <w:r w:rsidR="00163F41">
              <w:rPr>
                <w:rFonts w:ascii="Arial" w:hAnsi="Arial" w:cs="Arial"/>
                <w:bCs/>
                <w:iCs/>
              </w:rPr>
              <w:t>influencers</w:t>
            </w:r>
            <w:proofErr w:type="spellEnd"/>
            <w:r w:rsidR="00163F41">
              <w:rPr>
                <w:rFonts w:ascii="Arial" w:hAnsi="Arial" w:cs="Arial"/>
                <w:bCs/>
                <w:iCs/>
              </w:rPr>
              <w:t xml:space="preserve">, publicidad abusiva, engañosa, </w:t>
            </w:r>
            <w:r w:rsidR="00163F41">
              <w:rPr>
                <w:rFonts w:ascii="Arial" w:hAnsi="Arial" w:cs="Arial"/>
                <w:bCs/>
                <w:iCs/>
              </w:rPr>
              <w:lastRenderedPageBreak/>
              <w:t>violenta y sexista</w:t>
            </w:r>
            <w:r w:rsidR="00ED107F">
              <w:rPr>
                <w:rFonts w:ascii="Arial" w:hAnsi="Arial" w:cs="Arial"/>
                <w:bCs/>
                <w:iCs/>
              </w:rPr>
              <w:t xml:space="preserve"> y eventualmente elaborar norma de </w:t>
            </w:r>
            <w:r w:rsidR="00ED107F" w:rsidRPr="00AE3538">
              <w:rPr>
                <w:rFonts w:ascii="Arial" w:hAnsi="Arial" w:cs="Arial"/>
                <w:bCs/>
                <w:iCs/>
              </w:rPr>
              <w:t>protección al consumidor</w:t>
            </w:r>
            <w:r w:rsidR="00ED107F">
              <w:rPr>
                <w:rFonts w:ascii="Arial" w:hAnsi="Arial" w:cs="Arial"/>
                <w:bCs/>
                <w:iCs/>
              </w:rPr>
              <w:t xml:space="preserve">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086CCE" w14:textId="685BBF5B" w:rsidR="0066548B" w:rsidRPr="00DB5CA7" w:rsidRDefault="0066548B" w:rsidP="0066548B">
            <w:pPr>
              <w:jc w:val="center"/>
              <w:rPr>
                <w:rFonts w:ascii="Arial" w:hAnsi="Arial" w:cs="Arial"/>
                <w:bCs/>
                <w:iCs/>
              </w:rPr>
            </w:pPr>
            <w:r w:rsidRPr="00DB5CA7">
              <w:rPr>
                <w:rFonts w:ascii="Arial" w:hAnsi="Arial" w:cs="Arial"/>
                <w:bCs/>
                <w:iCs/>
              </w:rPr>
              <w:lastRenderedPageBreak/>
              <w:t xml:space="preserve">Específica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4310C6" w14:textId="22C9037E" w:rsidR="0066548B" w:rsidRPr="00DB5CA7" w:rsidRDefault="0066548B" w:rsidP="0066548B">
            <w:pPr>
              <w:jc w:val="center"/>
              <w:rPr>
                <w:rFonts w:ascii="Arial" w:hAnsi="Arial" w:cs="Arial"/>
                <w:bCs/>
                <w:iCs/>
              </w:rPr>
            </w:pPr>
            <w:r w:rsidRPr="00DB5CA7">
              <w:rPr>
                <w:rFonts w:ascii="Arial" w:hAnsi="Arial" w:cs="Arial"/>
                <w:bCs/>
                <w:iCs/>
              </w:rPr>
              <w:t>CT7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E7522D" w14:textId="1497AECD" w:rsidR="0066548B" w:rsidRPr="00DB5CA7" w:rsidRDefault="0066548B" w:rsidP="0066548B">
            <w:pPr>
              <w:jc w:val="center"/>
              <w:rPr>
                <w:rFonts w:ascii="Arial" w:hAnsi="Arial" w:cs="Arial"/>
                <w:bCs/>
                <w:iCs/>
              </w:rPr>
            </w:pPr>
            <w:r w:rsidRPr="00DB5CA7">
              <w:rPr>
                <w:rFonts w:ascii="Arial" w:hAnsi="Arial" w:cs="Arial"/>
                <w:bCs/>
                <w:iCs/>
              </w:rPr>
              <w:t>Normal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483E71" w14:textId="1A19A087" w:rsidR="0066548B" w:rsidRPr="00DB5CA7" w:rsidRDefault="0066548B" w:rsidP="0066548B">
            <w:pPr>
              <w:jc w:val="center"/>
              <w:rPr>
                <w:rFonts w:ascii="Arial" w:hAnsi="Arial" w:cs="Arial"/>
                <w:bCs/>
                <w:iCs/>
              </w:rPr>
            </w:pPr>
            <w:r w:rsidRPr="00DB5CA7">
              <w:rPr>
                <w:rFonts w:ascii="Arial" w:hAnsi="Arial" w:cs="Arial"/>
                <w:bCs/>
                <w:iCs/>
              </w:rPr>
              <w:t>Diciembre 2022</w:t>
            </w:r>
          </w:p>
        </w:tc>
      </w:tr>
      <w:tr w:rsidR="00566607" w:rsidRPr="00DB5CA7" w14:paraId="47F9D2F3" w14:textId="77777777" w:rsidTr="00D26596">
        <w:trPr>
          <w:trHeight w:val="1084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D22A6F" w14:textId="77777777" w:rsidR="00566607" w:rsidRPr="00AE3538" w:rsidRDefault="000C72A6" w:rsidP="00566607">
            <w:pPr>
              <w:jc w:val="center"/>
              <w:rPr>
                <w:rFonts w:ascii="Arial" w:hAnsi="Arial" w:cs="Arial"/>
                <w:bCs/>
                <w:iCs/>
              </w:rPr>
            </w:pPr>
            <w:r w:rsidRPr="00AE3538">
              <w:rPr>
                <w:rFonts w:ascii="Arial" w:hAnsi="Arial" w:cs="Arial"/>
                <w:bCs/>
                <w:iCs/>
              </w:rPr>
              <w:t xml:space="preserve">Defensa comercial y defensa de la competencia. </w:t>
            </w:r>
          </w:p>
          <w:p w14:paraId="6010980F" w14:textId="7365C942" w:rsidR="000C72A6" w:rsidRPr="00AE3538" w:rsidRDefault="000C72A6" w:rsidP="00566607">
            <w:pPr>
              <w:jc w:val="center"/>
              <w:rPr>
                <w:rFonts w:ascii="Arial" w:hAnsi="Arial" w:cs="Arial"/>
                <w:bCs/>
                <w:iCs/>
              </w:rPr>
            </w:pPr>
            <w:r w:rsidRPr="00AE3538">
              <w:rPr>
                <w:rFonts w:ascii="Arial" w:hAnsi="Arial" w:cs="Arial"/>
                <w:bCs/>
                <w:iCs/>
              </w:rPr>
              <w:t>Coordinación de políticas públicas en temas legales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A656FB" w14:textId="58504686" w:rsidR="00566607" w:rsidRPr="00AE3538" w:rsidRDefault="00431218" w:rsidP="00566607">
            <w:pPr>
              <w:jc w:val="center"/>
              <w:rPr>
                <w:rFonts w:ascii="Arial" w:hAnsi="Arial" w:cs="Arial"/>
                <w:bCs/>
                <w:iCs/>
              </w:rPr>
            </w:pPr>
            <w:r w:rsidRPr="00AE3538">
              <w:rPr>
                <w:rFonts w:ascii="Arial" w:hAnsi="Arial" w:cs="Arial"/>
                <w:bCs/>
                <w:iCs/>
              </w:rPr>
              <w:t xml:space="preserve">Con la elaboración de estos manuales se promueve un incremento o generalización del respeto de los derechos del consumidor en la medida que más proveedores que actúan en el mercado ajusten sus </w:t>
            </w:r>
            <w:r w:rsidR="00D26596" w:rsidRPr="00AE3538">
              <w:rPr>
                <w:rFonts w:ascii="Arial" w:hAnsi="Arial" w:cs="Arial"/>
                <w:bCs/>
                <w:iCs/>
              </w:rPr>
              <w:t>prácticas</w:t>
            </w:r>
            <w:r w:rsidRPr="00AE3538">
              <w:rPr>
                <w:rFonts w:ascii="Arial" w:hAnsi="Arial" w:cs="Arial"/>
                <w:bCs/>
                <w:iCs/>
              </w:rPr>
              <w:t xml:space="preserve"> comerciales a la normativa vigente en la materia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63CBBA" w14:textId="49799221" w:rsidR="00566607" w:rsidRPr="00AE3538" w:rsidRDefault="00566607" w:rsidP="00566607">
            <w:pPr>
              <w:jc w:val="center"/>
              <w:rPr>
                <w:rFonts w:ascii="Arial" w:hAnsi="Arial" w:cs="Arial"/>
                <w:bCs/>
                <w:iCs/>
              </w:rPr>
            </w:pPr>
            <w:r w:rsidRPr="00AE3538">
              <w:rPr>
                <w:rFonts w:ascii="Arial" w:hAnsi="Arial" w:cs="Arial"/>
                <w:b/>
                <w:iCs/>
              </w:rPr>
              <w:t>Negociación</w:t>
            </w:r>
            <w:r w:rsidRPr="00AE3538">
              <w:rPr>
                <w:rFonts w:ascii="Arial" w:hAnsi="Arial" w:cs="Arial"/>
                <w:bCs/>
                <w:iCs/>
              </w:rPr>
              <w:t>. Manual</w:t>
            </w:r>
            <w:r w:rsidR="00082B53">
              <w:rPr>
                <w:rFonts w:ascii="Arial" w:hAnsi="Arial" w:cs="Arial"/>
                <w:bCs/>
                <w:iCs/>
              </w:rPr>
              <w:t>es</w:t>
            </w:r>
            <w:r w:rsidRPr="00AE3538">
              <w:rPr>
                <w:rFonts w:ascii="Arial" w:hAnsi="Arial" w:cs="Arial"/>
                <w:bCs/>
                <w:iCs/>
              </w:rPr>
              <w:t xml:space="preserve"> de buenas prácticas en el comercio</w:t>
            </w:r>
            <w:r w:rsidR="006B58C5">
              <w:rPr>
                <w:rFonts w:ascii="Arial" w:hAnsi="Arial" w:cs="Arial"/>
                <w:bCs/>
                <w:iCs/>
              </w:rPr>
              <w:t>, protección de datos</w:t>
            </w:r>
            <w:r w:rsidRPr="00AE3538">
              <w:rPr>
                <w:rFonts w:ascii="Arial" w:hAnsi="Arial" w:cs="Arial"/>
                <w:bCs/>
                <w:iCs/>
              </w:rPr>
              <w:t xml:space="preserve"> </w:t>
            </w:r>
            <w:r w:rsidR="00914341" w:rsidRPr="00AE3538">
              <w:rPr>
                <w:rFonts w:ascii="Arial" w:hAnsi="Arial" w:cs="Arial"/>
                <w:bCs/>
                <w:iCs/>
              </w:rPr>
              <w:t>y</w:t>
            </w:r>
            <w:r w:rsidRPr="00AE3538">
              <w:rPr>
                <w:rFonts w:ascii="Arial" w:hAnsi="Arial" w:cs="Arial"/>
                <w:bCs/>
                <w:iCs/>
              </w:rPr>
              <w:t xml:space="preserve"> </w:t>
            </w:r>
            <w:r w:rsidR="000C72A6" w:rsidRPr="00AE3538">
              <w:rPr>
                <w:rFonts w:ascii="Arial" w:hAnsi="Arial" w:cs="Arial"/>
                <w:bCs/>
                <w:iCs/>
              </w:rPr>
              <w:t xml:space="preserve">en </w:t>
            </w:r>
            <w:r w:rsidRPr="00AE3538">
              <w:rPr>
                <w:rFonts w:ascii="Arial" w:hAnsi="Arial" w:cs="Arial"/>
                <w:bCs/>
                <w:iCs/>
              </w:rPr>
              <w:t>consumo sustentable</w:t>
            </w:r>
            <w:r w:rsidR="00914341" w:rsidRPr="00AE3538">
              <w:rPr>
                <w:rFonts w:ascii="Arial" w:hAnsi="Arial" w:cs="Arial"/>
                <w:bCs/>
                <w:iCs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8B71D0" w14:textId="3FC0C767" w:rsidR="00566607" w:rsidRPr="00DB5CA7" w:rsidRDefault="00566607" w:rsidP="00566607">
            <w:pPr>
              <w:jc w:val="center"/>
              <w:rPr>
                <w:rFonts w:ascii="Arial" w:hAnsi="Arial" w:cs="Arial"/>
                <w:bCs/>
                <w:iCs/>
              </w:rPr>
            </w:pPr>
            <w:r w:rsidRPr="00DB5CA7">
              <w:rPr>
                <w:rFonts w:ascii="Arial" w:hAnsi="Arial" w:cs="Arial"/>
                <w:bCs/>
                <w:iCs/>
              </w:rPr>
              <w:t xml:space="preserve">Específica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9A3133" w14:textId="6AAEA507" w:rsidR="00566607" w:rsidRPr="00DB5CA7" w:rsidRDefault="00566607" w:rsidP="00566607">
            <w:pPr>
              <w:jc w:val="center"/>
              <w:rPr>
                <w:rFonts w:ascii="Arial" w:hAnsi="Arial" w:cs="Arial"/>
                <w:bCs/>
                <w:iCs/>
              </w:rPr>
            </w:pPr>
            <w:r w:rsidRPr="00DB5CA7">
              <w:rPr>
                <w:rFonts w:ascii="Arial" w:hAnsi="Arial" w:cs="Arial"/>
                <w:bCs/>
                <w:iCs/>
              </w:rPr>
              <w:t>CT7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5E35F0" w14:textId="5EAE1E10" w:rsidR="00566607" w:rsidRPr="00DB5CA7" w:rsidRDefault="00566607" w:rsidP="00566607">
            <w:pPr>
              <w:jc w:val="center"/>
              <w:rPr>
                <w:rFonts w:ascii="Arial" w:hAnsi="Arial" w:cs="Arial"/>
                <w:bCs/>
                <w:iCs/>
              </w:rPr>
            </w:pPr>
            <w:r w:rsidRPr="00DB5CA7">
              <w:rPr>
                <w:rFonts w:ascii="Arial" w:hAnsi="Arial" w:cs="Arial"/>
                <w:bCs/>
                <w:iCs/>
              </w:rPr>
              <w:t>Normal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480BCE" w14:textId="14B5462D" w:rsidR="00566607" w:rsidRPr="00DB5CA7" w:rsidRDefault="00566607" w:rsidP="00566607">
            <w:pPr>
              <w:jc w:val="center"/>
              <w:rPr>
                <w:rFonts w:ascii="Arial" w:hAnsi="Arial" w:cs="Arial"/>
                <w:bCs/>
                <w:iCs/>
              </w:rPr>
            </w:pPr>
            <w:r w:rsidRPr="00DB5CA7">
              <w:rPr>
                <w:rFonts w:ascii="Arial" w:hAnsi="Arial" w:cs="Arial"/>
                <w:bCs/>
                <w:iCs/>
              </w:rPr>
              <w:t>Diciembre 202</w:t>
            </w:r>
            <w:r w:rsidR="00EF1656">
              <w:rPr>
                <w:rFonts w:ascii="Arial" w:hAnsi="Arial" w:cs="Arial"/>
                <w:bCs/>
                <w:iCs/>
              </w:rPr>
              <w:t>2</w:t>
            </w:r>
          </w:p>
        </w:tc>
      </w:tr>
      <w:tr w:rsidR="00566607" w:rsidRPr="00DB5CA7" w14:paraId="5F6820E5" w14:textId="77777777" w:rsidTr="00D26596">
        <w:trPr>
          <w:trHeight w:val="1084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C2A222" w14:textId="77777777" w:rsidR="00566607" w:rsidRPr="00AE3538" w:rsidRDefault="00566607" w:rsidP="00566607">
            <w:pPr>
              <w:jc w:val="center"/>
              <w:rPr>
                <w:rFonts w:ascii="Arial" w:hAnsi="Arial" w:cs="Arial"/>
                <w:bCs/>
                <w:iCs/>
              </w:rPr>
            </w:pPr>
            <w:r w:rsidRPr="00AE3538">
              <w:rPr>
                <w:rFonts w:ascii="Arial" w:hAnsi="Arial" w:cs="Arial"/>
                <w:bCs/>
                <w:iCs/>
              </w:rPr>
              <w:t xml:space="preserve">Coordinación de políticas públicas en temas </w:t>
            </w:r>
            <w:r w:rsidR="00D26596" w:rsidRPr="00AE3538">
              <w:rPr>
                <w:rFonts w:ascii="Arial" w:hAnsi="Arial" w:cs="Arial"/>
                <w:bCs/>
                <w:iCs/>
              </w:rPr>
              <w:t>educativos</w:t>
            </w:r>
          </w:p>
          <w:p w14:paraId="50B74A97" w14:textId="77777777" w:rsidR="00D26596" w:rsidRPr="00AE3538" w:rsidRDefault="00D26596" w:rsidP="00566607">
            <w:pPr>
              <w:jc w:val="center"/>
              <w:rPr>
                <w:rFonts w:ascii="Arial" w:hAnsi="Arial" w:cs="Arial"/>
                <w:bCs/>
                <w:iCs/>
              </w:rPr>
            </w:pPr>
          </w:p>
          <w:p w14:paraId="531AD5D8" w14:textId="311BD97F" w:rsidR="00D26596" w:rsidRPr="00AE3538" w:rsidRDefault="00D26596" w:rsidP="00566607">
            <w:pPr>
              <w:jc w:val="center"/>
              <w:rPr>
                <w:rFonts w:ascii="Arial" w:hAnsi="Arial" w:cs="Arial"/>
                <w:bCs/>
                <w:iCs/>
              </w:rPr>
            </w:pPr>
            <w:r w:rsidRPr="00AE3538">
              <w:rPr>
                <w:rFonts w:ascii="Arial" w:hAnsi="Arial" w:cs="Arial"/>
                <w:bCs/>
                <w:iCs/>
              </w:rPr>
              <w:t xml:space="preserve">Fortalecimiento institucional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8AA11A" w14:textId="34E925C2" w:rsidR="00566607" w:rsidRPr="00AE3538" w:rsidRDefault="00D26596" w:rsidP="00566607">
            <w:pPr>
              <w:jc w:val="center"/>
              <w:rPr>
                <w:rFonts w:ascii="Arial" w:hAnsi="Arial" w:cs="Arial"/>
                <w:bCs/>
                <w:iCs/>
              </w:rPr>
            </w:pPr>
            <w:r w:rsidRPr="00AE3538">
              <w:rPr>
                <w:rFonts w:ascii="Arial" w:hAnsi="Arial" w:cs="Arial"/>
                <w:bCs/>
                <w:iCs/>
              </w:rPr>
              <w:t>Los cursos previstos para la Escuela MERCOSUR están disponibles para todos los ciudadanos de los Estados Partes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532FEC" w14:textId="32287E06" w:rsidR="00566607" w:rsidRPr="00AE3538" w:rsidRDefault="00566607" w:rsidP="00566607">
            <w:pPr>
              <w:jc w:val="center"/>
              <w:rPr>
                <w:rFonts w:ascii="Arial" w:hAnsi="Arial" w:cs="Arial"/>
                <w:bCs/>
                <w:iCs/>
              </w:rPr>
            </w:pPr>
            <w:r w:rsidRPr="00AE3538">
              <w:rPr>
                <w:rFonts w:ascii="Arial" w:hAnsi="Arial" w:cs="Arial"/>
                <w:b/>
                <w:iCs/>
              </w:rPr>
              <w:t>Seguimiento</w:t>
            </w:r>
            <w:r w:rsidRPr="00AE3538">
              <w:rPr>
                <w:rFonts w:ascii="Arial" w:hAnsi="Arial" w:cs="Arial"/>
                <w:bCs/>
                <w:iCs/>
              </w:rPr>
              <w:t>. Cursos MERCOSUR de defensa del consumidor:</w:t>
            </w:r>
            <w:r w:rsidRPr="00AE3538">
              <w:rPr>
                <w:rFonts w:ascii="Arial" w:hAnsi="Arial" w:cs="Arial"/>
              </w:rPr>
              <w:t xml:space="preserve"> 1) la Protección del Consumidor en el Mercosur (Comité, cooperación y compendio normativa de protección al consumidor MERCOSUR), 2) revisión del Manual de Protección del Consumidor de MERCOSUR + Perú </w:t>
            </w:r>
            <w:r w:rsidRPr="00AE3538">
              <w:rPr>
                <w:rFonts w:ascii="Arial" w:hAnsi="Arial" w:cs="Arial"/>
              </w:rPr>
              <w:lastRenderedPageBreak/>
              <w:t>de año 2015. 3) consumidores financieros: faz preventiva. 4) directrices de Naciones Unidas para la protección al consumidor. 5) Otros.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624389" w14:textId="70360109" w:rsidR="00566607" w:rsidRPr="00DB5CA7" w:rsidRDefault="00566607" w:rsidP="00566607">
            <w:pPr>
              <w:jc w:val="center"/>
              <w:rPr>
                <w:rFonts w:ascii="Arial" w:hAnsi="Arial" w:cs="Arial"/>
                <w:bCs/>
                <w:iCs/>
              </w:rPr>
            </w:pPr>
            <w:r w:rsidRPr="00DB5CA7">
              <w:rPr>
                <w:rFonts w:ascii="Arial" w:hAnsi="Arial" w:cs="Arial"/>
                <w:bCs/>
                <w:iCs/>
              </w:rPr>
              <w:lastRenderedPageBreak/>
              <w:t>Permanente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C5873B" w14:textId="613B8124" w:rsidR="00566607" w:rsidRPr="00DB5CA7" w:rsidRDefault="00566607" w:rsidP="00566607">
            <w:pPr>
              <w:jc w:val="center"/>
              <w:rPr>
                <w:rFonts w:ascii="Arial" w:hAnsi="Arial" w:cs="Arial"/>
                <w:bCs/>
                <w:iCs/>
              </w:rPr>
            </w:pPr>
            <w:r w:rsidRPr="00DB5CA7">
              <w:rPr>
                <w:rFonts w:ascii="Arial" w:hAnsi="Arial" w:cs="Arial"/>
                <w:bCs/>
                <w:iCs/>
              </w:rPr>
              <w:t>CT7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E1BF92" w14:textId="42D62DE6" w:rsidR="00566607" w:rsidRPr="00DB5CA7" w:rsidRDefault="00566607" w:rsidP="00566607">
            <w:pPr>
              <w:jc w:val="center"/>
              <w:rPr>
                <w:rFonts w:ascii="Arial" w:hAnsi="Arial" w:cs="Arial"/>
                <w:bCs/>
                <w:iCs/>
              </w:rPr>
            </w:pPr>
            <w:r w:rsidRPr="00DB5CA7">
              <w:rPr>
                <w:rFonts w:ascii="Arial" w:hAnsi="Arial" w:cs="Arial"/>
                <w:bCs/>
                <w:iCs/>
              </w:rPr>
              <w:t>Normal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7F157D" w14:textId="4A411536" w:rsidR="00566607" w:rsidRPr="00DB5CA7" w:rsidRDefault="00566607" w:rsidP="00566607">
            <w:pPr>
              <w:jc w:val="center"/>
              <w:rPr>
                <w:rFonts w:ascii="Arial" w:hAnsi="Arial" w:cs="Arial"/>
                <w:bCs/>
                <w:iCs/>
              </w:rPr>
            </w:pPr>
            <w:r w:rsidRPr="00DB5CA7">
              <w:rPr>
                <w:rFonts w:ascii="Arial" w:hAnsi="Arial" w:cs="Arial"/>
                <w:bCs/>
                <w:iCs/>
              </w:rPr>
              <w:t>Diciembre 202</w:t>
            </w:r>
            <w:r w:rsidR="00EF1656">
              <w:rPr>
                <w:rFonts w:ascii="Arial" w:hAnsi="Arial" w:cs="Arial"/>
                <w:bCs/>
                <w:iCs/>
              </w:rPr>
              <w:t>2</w:t>
            </w:r>
          </w:p>
        </w:tc>
      </w:tr>
      <w:tr w:rsidR="00566607" w:rsidRPr="00DB5CA7" w14:paraId="3CE16730" w14:textId="77777777" w:rsidTr="00D26596">
        <w:trPr>
          <w:trHeight w:val="1084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CEC11B" w14:textId="460AF39B" w:rsidR="00566607" w:rsidRPr="00AE3538" w:rsidRDefault="00566607" w:rsidP="00566607">
            <w:pPr>
              <w:jc w:val="center"/>
              <w:rPr>
                <w:rFonts w:ascii="Arial" w:hAnsi="Arial" w:cs="Arial"/>
                <w:bCs/>
                <w:iCs/>
              </w:rPr>
            </w:pPr>
            <w:bookmarkStart w:id="1" w:name="_Hlk57389041"/>
            <w:r w:rsidRPr="00AE3538">
              <w:rPr>
                <w:rFonts w:ascii="Arial" w:hAnsi="Arial" w:cs="Arial"/>
                <w:bCs/>
                <w:iCs/>
              </w:rPr>
              <w:t>Coordinación de políticas públicas en temas legales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D2D8B1" w14:textId="2D305741" w:rsidR="00566607" w:rsidRPr="00AE3538" w:rsidRDefault="00566607" w:rsidP="00566607">
            <w:pPr>
              <w:jc w:val="center"/>
              <w:rPr>
                <w:rFonts w:ascii="Arial" w:hAnsi="Arial" w:cs="Arial"/>
                <w:bCs/>
                <w:iCs/>
              </w:rPr>
            </w:pPr>
            <w:r w:rsidRPr="00AE3538">
              <w:rPr>
                <w:rFonts w:ascii="Arial" w:hAnsi="Arial" w:cs="Arial"/>
                <w:bCs/>
                <w:iCs/>
              </w:rPr>
              <w:t>Con la identificación de las aristas más relevantes de esta temática se logran insumos para la elaboración de políticas públicas coordinadas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CFB467" w14:textId="39680308" w:rsidR="00566607" w:rsidRPr="00AE3538" w:rsidRDefault="00566607" w:rsidP="00566607">
            <w:pPr>
              <w:jc w:val="center"/>
              <w:rPr>
                <w:rFonts w:ascii="Arial" w:hAnsi="Arial" w:cs="Arial"/>
                <w:bCs/>
                <w:iCs/>
              </w:rPr>
            </w:pPr>
            <w:r w:rsidRPr="00AE3538">
              <w:rPr>
                <w:rFonts w:ascii="Arial" w:hAnsi="Arial" w:cs="Arial"/>
                <w:b/>
                <w:bCs/>
                <w:iCs/>
              </w:rPr>
              <w:t>Diagnóstico.</w:t>
            </w:r>
            <w:r w:rsidRPr="00AE3538">
              <w:rPr>
                <w:rFonts w:ascii="Arial" w:hAnsi="Arial" w:cs="Arial"/>
                <w:bCs/>
                <w:iCs/>
              </w:rPr>
              <w:t xml:space="preserve"> Inteligencia artificial y consumo</w:t>
            </w:r>
            <w:r w:rsidR="006A58E7">
              <w:rPr>
                <w:rFonts w:ascii="Arial" w:hAnsi="Arial" w:cs="Arial"/>
                <w:bCs/>
                <w:iCs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4897F2" w14:textId="6E06F6AF" w:rsidR="00566607" w:rsidRPr="00DB5CA7" w:rsidRDefault="00566607" w:rsidP="00566607">
            <w:pPr>
              <w:jc w:val="center"/>
              <w:rPr>
                <w:rFonts w:ascii="Arial" w:hAnsi="Arial" w:cs="Arial"/>
                <w:bCs/>
                <w:iCs/>
              </w:rPr>
            </w:pPr>
            <w:r w:rsidRPr="00DB5CA7">
              <w:rPr>
                <w:rFonts w:ascii="Arial" w:hAnsi="Arial" w:cs="Arial"/>
                <w:bCs/>
                <w:iCs/>
              </w:rPr>
              <w:t>Específica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F9C371" w14:textId="54B0591D" w:rsidR="00566607" w:rsidRPr="00DB5CA7" w:rsidRDefault="00566607" w:rsidP="00566607">
            <w:pPr>
              <w:jc w:val="center"/>
              <w:rPr>
                <w:rFonts w:ascii="Arial" w:hAnsi="Arial" w:cs="Arial"/>
                <w:bCs/>
                <w:iCs/>
              </w:rPr>
            </w:pPr>
            <w:r w:rsidRPr="00DB5CA7">
              <w:rPr>
                <w:rFonts w:ascii="Arial" w:hAnsi="Arial" w:cs="Arial"/>
                <w:bCs/>
                <w:iCs/>
              </w:rPr>
              <w:t>CT7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CBA1CC" w14:textId="7BE72548" w:rsidR="00566607" w:rsidRPr="00DB5CA7" w:rsidRDefault="00566607" w:rsidP="00566607">
            <w:pPr>
              <w:jc w:val="center"/>
              <w:rPr>
                <w:rFonts w:ascii="Arial" w:hAnsi="Arial" w:cs="Arial"/>
                <w:bCs/>
                <w:iCs/>
              </w:rPr>
            </w:pPr>
            <w:r w:rsidRPr="00DB5CA7">
              <w:rPr>
                <w:rFonts w:ascii="Arial" w:hAnsi="Arial" w:cs="Arial"/>
                <w:bCs/>
                <w:iCs/>
              </w:rPr>
              <w:t>Normal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0B0C3D" w14:textId="0AC9DB79" w:rsidR="00566607" w:rsidRPr="00DB5CA7" w:rsidRDefault="00566607" w:rsidP="00566607">
            <w:pPr>
              <w:jc w:val="center"/>
              <w:rPr>
                <w:rFonts w:ascii="Arial" w:hAnsi="Arial" w:cs="Arial"/>
                <w:bCs/>
                <w:iCs/>
              </w:rPr>
            </w:pPr>
            <w:r w:rsidRPr="00DB5CA7">
              <w:rPr>
                <w:rFonts w:ascii="Arial" w:hAnsi="Arial" w:cs="Arial"/>
                <w:bCs/>
                <w:iCs/>
              </w:rPr>
              <w:t>Diciembre 2022</w:t>
            </w:r>
          </w:p>
        </w:tc>
      </w:tr>
      <w:bookmarkEnd w:id="1"/>
      <w:tr w:rsidR="00566607" w:rsidRPr="00DB5CA7" w14:paraId="03597480" w14:textId="77777777" w:rsidTr="00D26596">
        <w:trPr>
          <w:trHeight w:val="1084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201945" w14:textId="3FA4623D" w:rsidR="00566607" w:rsidRPr="00AE3538" w:rsidRDefault="00566607" w:rsidP="00566607">
            <w:pPr>
              <w:jc w:val="center"/>
              <w:rPr>
                <w:rFonts w:ascii="Arial" w:hAnsi="Arial" w:cs="Arial"/>
                <w:bCs/>
                <w:iCs/>
              </w:rPr>
            </w:pPr>
            <w:r w:rsidRPr="00AE3538">
              <w:rPr>
                <w:rFonts w:ascii="Arial" w:hAnsi="Arial" w:cs="Arial"/>
                <w:bCs/>
                <w:iCs/>
              </w:rPr>
              <w:t>Coordinación de políticas públicas en temas legales</w:t>
            </w:r>
            <w:r w:rsidR="00D26596" w:rsidRPr="00AE3538">
              <w:rPr>
                <w:rFonts w:ascii="Arial" w:hAnsi="Arial" w:cs="Arial"/>
                <w:bCs/>
                <w:iCs/>
              </w:rPr>
              <w:t>.</w:t>
            </w:r>
          </w:p>
          <w:p w14:paraId="20599514" w14:textId="77777777" w:rsidR="00D26596" w:rsidRPr="00AE3538" w:rsidRDefault="00D26596" w:rsidP="00566607">
            <w:pPr>
              <w:jc w:val="center"/>
              <w:rPr>
                <w:rFonts w:ascii="Arial" w:hAnsi="Arial" w:cs="Arial"/>
                <w:bCs/>
                <w:iCs/>
              </w:rPr>
            </w:pPr>
          </w:p>
          <w:p w14:paraId="743C03E7" w14:textId="209ACC0E" w:rsidR="00D26596" w:rsidRPr="00AE3538" w:rsidRDefault="00D26596" w:rsidP="00566607">
            <w:pPr>
              <w:jc w:val="center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6EB9C4" w14:textId="5D23A965" w:rsidR="00566607" w:rsidRPr="00AE3538" w:rsidRDefault="00566607" w:rsidP="00566607">
            <w:pPr>
              <w:jc w:val="center"/>
              <w:rPr>
                <w:rFonts w:ascii="Arial" w:hAnsi="Arial" w:cs="Arial"/>
                <w:bCs/>
                <w:iCs/>
              </w:rPr>
            </w:pPr>
            <w:r w:rsidRPr="00AE3538">
              <w:rPr>
                <w:rFonts w:ascii="Arial" w:hAnsi="Arial" w:cs="Arial"/>
                <w:bCs/>
                <w:iCs/>
              </w:rPr>
              <w:t>Con la identificación de las aristas más relevantes de esta temática se logran insumos para la elaboración de políticas públicas coordinadas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D96FFD" w14:textId="3ADA15BD" w:rsidR="00566607" w:rsidRPr="00AE3538" w:rsidRDefault="00566607" w:rsidP="00566607">
            <w:pPr>
              <w:jc w:val="center"/>
              <w:rPr>
                <w:rFonts w:ascii="Arial" w:hAnsi="Arial" w:cs="Arial"/>
                <w:bCs/>
                <w:iCs/>
              </w:rPr>
            </w:pPr>
            <w:r w:rsidRPr="00AE3538">
              <w:rPr>
                <w:rFonts w:ascii="Arial" w:hAnsi="Arial" w:cs="Arial"/>
                <w:b/>
                <w:iCs/>
              </w:rPr>
              <w:t>Diagnóstico.</w:t>
            </w:r>
            <w:r w:rsidRPr="00AE3538">
              <w:rPr>
                <w:rFonts w:ascii="Arial" w:hAnsi="Arial" w:cs="Arial"/>
                <w:bCs/>
                <w:iCs/>
              </w:rPr>
              <w:t xml:space="preserve"> Precios personalizados en el comercio electrónico</w:t>
            </w:r>
            <w:r w:rsidR="00731F34">
              <w:rPr>
                <w:rFonts w:ascii="Arial" w:hAnsi="Arial" w:cs="Arial"/>
                <w:bCs/>
                <w:iCs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AA2A4E" w14:textId="36C152B2" w:rsidR="00566607" w:rsidRPr="00EF1656" w:rsidRDefault="00566607" w:rsidP="00566607">
            <w:pPr>
              <w:jc w:val="center"/>
              <w:rPr>
                <w:rFonts w:ascii="Arial" w:hAnsi="Arial" w:cs="Arial"/>
                <w:bCs/>
                <w:iCs/>
              </w:rPr>
            </w:pPr>
            <w:r w:rsidRPr="00EF1656">
              <w:rPr>
                <w:rFonts w:ascii="Arial" w:hAnsi="Arial" w:cs="Arial"/>
                <w:bCs/>
                <w:iCs/>
              </w:rPr>
              <w:t>Específica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25D3AA" w14:textId="6F31B25F" w:rsidR="00566607" w:rsidRPr="00EF1656" w:rsidRDefault="00566607" w:rsidP="00566607">
            <w:pPr>
              <w:jc w:val="center"/>
              <w:rPr>
                <w:rFonts w:ascii="Arial" w:hAnsi="Arial" w:cs="Arial"/>
                <w:bCs/>
                <w:iCs/>
              </w:rPr>
            </w:pPr>
            <w:r w:rsidRPr="00EF1656">
              <w:rPr>
                <w:rFonts w:ascii="Arial" w:hAnsi="Arial" w:cs="Arial"/>
                <w:bCs/>
                <w:iCs/>
              </w:rPr>
              <w:t>CT7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361F17" w14:textId="6094D674" w:rsidR="00566607" w:rsidRPr="00EF1656" w:rsidRDefault="00566607" w:rsidP="00566607">
            <w:pPr>
              <w:jc w:val="center"/>
              <w:rPr>
                <w:rFonts w:ascii="Arial" w:hAnsi="Arial" w:cs="Arial"/>
                <w:bCs/>
                <w:iCs/>
              </w:rPr>
            </w:pPr>
            <w:r w:rsidRPr="00EF1656">
              <w:rPr>
                <w:rFonts w:ascii="Arial" w:hAnsi="Arial" w:cs="Arial"/>
                <w:bCs/>
                <w:iCs/>
              </w:rPr>
              <w:t>Normal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53726D" w14:textId="48F4085E" w:rsidR="00566607" w:rsidRPr="00DB5CA7" w:rsidRDefault="00566607" w:rsidP="00566607">
            <w:pPr>
              <w:jc w:val="center"/>
              <w:rPr>
                <w:rFonts w:ascii="Arial" w:hAnsi="Arial" w:cs="Arial"/>
                <w:bCs/>
                <w:iCs/>
              </w:rPr>
            </w:pPr>
            <w:r w:rsidRPr="00EF1656">
              <w:rPr>
                <w:rFonts w:ascii="Arial" w:hAnsi="Arial" w:cs="Arial"/>
                <w:bCs/>
                <w:iCs/>
              </w:rPr>
              <w:t>Diciembre 2022</w:t>
            </w:r>
          </w:p>
        </w:tc>
      </w:tr>
      <w:tr w:rsidR="00566607" w:rsidRPr="00DB5CA7" w14:paraId="40199521" w14:textId="77777777" w:rsidTr="00D26596">
        <w:trPr>
          <w:trHeight w:val="1084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B3A5E5" w14:textId="77777777" w:rsidR="00566607" w:rsidRPr="00AE3538" w:rsidRDefault="00D26596" w:rsidP="00566607">
            <w:pPr>
              <w:jc w:val="center"/>
              <w:rPr>
                <w:rFonts w:ascii="Arial" w:hAnsi="Arial" w:cs="Arial"/>
                <w:bCs/>
                <w:iCs/>
              </w:rPr>
            </w:pPr>
            <w:r w:rsidRPr="00AE3538">
              <w:rPr>
                <w:rFonts w:ascii="Arial" w:hAnsi="Arial" w:cs="Arial"/>
                <w:bCs/>
                <w:iCs/>
              </w:rPr>
              <w:t>Fortalecimiento institucional</w:t>
            </w:r>
          </w:p>
          <w:p w14:paraId="6F6D2532" w14:textId="77777777" w:rsidR="00CA0C84" w:rsidRPr="00AE3538" w:rsidRDefault="00CA0C84" w:rsidP="00566607">
            <w:pPr>
              <w:jc w:val="center"/>
              <w:rPr>
                <w:rFonts w:ascii="Arial" w:hAnsi="Arial" w:cs="Arial"/>
                <w:bCs/>
                <w:iCs/>
              </w:rPr>
            </w:pPr>
          </w:p>
          <w:p w14:paraId="14A1DBBC" w14:textId="3416F9AC" w:rsidR="00CA0C84" w:rsidRPr="00AE3538" w:rsidRDefault="00CA0C84" w:rsidP="00566607">
            <w:pPr>
              <w:jc w:val="center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776CAD" w14:textId="0412C998" w:rsidR="00566607" w:rsidRPr="00AE3538" w:rsidRDefault="00D26596" w:rsidP="00566607">
            <w:pPr>
              <w:jc w:val="center"/>
              <w:rPr>
                <w:rFonts w:ascii="Arial" w:hAnsi="Arial" w:cs="Arial"/>
                <w:bCs/>
                <w:iCs/>
              </w:rPr>
            </w:pPr>
            <w:r w:rsidRPr="00AE3538">
              <w:rPr>
                <w:rFonts w:ascii="Arial" w:hAnsi="Arial" w:cs="Arial"/>
                <w:bCs/>
                <w:iCs/>
              </w:rPr>
              <w:t>Se suma a los datos disponibles por MERCOSUR los correspondientes a la defensa del consumidor de los Estados Partes</w:t>
            </w:r>
            <w:r w:rsidR="00CA0C84" w:rsidRPr="00AE3538">
              <w:rPr>
                <w:rFonts w:ascii="Arial" w:hAnsi="Arial" w:cs="Arial"/>
                <w:bCs/>
                <w:iCs/>
              </w:rPr>
              <w:t xml:space="preserve">.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90F73A" w14:textId="21A2B094" w:rsidR="00566607" w:rsidRPr="00AE3538" w:rsidRDefault="00566607" w:rsidP="00566607">
            <w:pPr>
              <w:jc w:val="center"/>
              <w:rPr>
                <w:rFonts w:ascii="Arial" w:hAnsi="Arial" w:cs="Arial"/>
                <w:bCs/>
                <w:iCs/>
              </w:rPr>
            </w:pPr>
            <w:r w:rsidRPr="00AE3538">
              <w:rPr>
                <w:rFonts w:ascii="Arial" w:hAnsi="Arial" w:cs="Arial"/>
                <w:b/>
                <w:color w:val="000000"/>
                <w:lang w:eastAsia="es-UY"/>
              </w:rPr>
              <w:t>Implementación:</w:t>
            </w:r>
            <w:r w:rsidRPr="00AE3538">
              <w:rPr>
                <w:rFonts w:ascii="Arial" w:hAnsi="Arial" w:cs="Arial"/>
                <w:bCs/>
                <w:color w:val="000000"/>
                <w:lang w:eastAsia="es-UY"/>
              </w:rPr>
              <w:t xml:space="preserve"> Publicación en el sitio web institucional del MERCOSUR del registro estadístico de los sectores con más reclamos de consumo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691F65" w14:textId="616BE43A" w:rsidR="00566607" w:rsidRPr="00DB5CA7" w:rsidRDefault="00566607" w:rsidP="00566607">
            <w:pPr>
              <w:jc w:val="center"/>
              <w:rPr>
                <w:rFonts w:ascii="Arial" w:hAnsi="Arial" w:cs="Arial"/>
                <w:bCs/>
                <w:iCs/>
              </w:rPr>
            </w:pPr>
            <w:r w:rsidRPr="00DB5CA7">
              <w:rPr>
                <w:rFonts w:ascii="Arial" w:hAnsi="Arial" w:cs="Arial"/>
                <w:bCs/>
                <w:iCs/>
              </w:rPr>
              <w:t>Permanente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E64FC9" w14:textId="64C757F2" w:rsidR="00566607" w:rsidRPr="00DB5CA7" w:rsidRDefault="00566607" w:rsidP="00566607">
            <w:pPr>
              <w:jc w:val="center"/>
              <w:rPr>
                <w:rFonts w:ascii="Arial" w:hAnsi="Arial" w:cs="Arial"/>
                <w:bCs/>
                <w:iCs/>
              </w:rPr>
            </w:pPr>
            <w:r w:rsidRPr="00DB5CA7">
              <w:rPr>
                <w:rFonts w:ascii="Arial" w:hAnsi="Arial" w:cs="Arial"/>
                <w:bCs/>
                <w:iCs/>
              </w:rPr>
              <w:t>CT7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8FDA04" w14:textId="451DC7A2" w:rsidR="00566607" w:rsidRPr="00DB5CA7" w:rsidRDefault="00566607" w:rsidP="00566607">
            <w:pPr>
              <w:jc w:val="center"/>
              <w:rPr>
                <w:rFonts w:ascii="Arial" w:hAnsi="Arial" w:cs="Arial"/>
                <w:bCs/>
                <w:iCs/>
              </w:rPr>
            </w:pPr>
            <w:r w:rsidRPr="00DB5CA7">
              <w:rPr>
                <w:rFonts w:ascii="Arial" w:hAnsi="Arial" w:cs="Arial"/>
                <w:bCs/>
                <w:iCs/>
              </w:rPr>
              <w:t>Normal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AB9901" w14:textId="0DD304EE" w:rsidR="00566607" w:rsidRPr="00DB5CA7" w:rsidRDefault="00566607" w:rsidP="00566607">
            <w:pPr>
              <w:jc w:val="center"/>
              <w:rPr>
                <w:rFonts w:ascii="Arial" w:hAnsi="Arial" w:cs="Arial"/>
                <w:bCs/>
                <w:iCs/>
              </w:rPr>
            </w:pPr>
            <w:r w:rsidRPr="00DB5CA7">
              <w:rPr>
                <w:rFonts w:ascii="Arial" w:hAnsi="Arial" w:cs="Arial"/>
                <w:bCs/>
                <w:iCs/>
              </w:rPr>
              <w:t>Diciembre 202</w:t>
            </w:r>
            <w:r w:rsidR="00EF1656">
              <w:rPr>
                <w:rFonts w:ascii="Arial" w:hAnsi="Arial" w:cs="Arial"/>
                <w:bCs/>
                <w:iCs/>
              </w:rPr>
              <w:t>2</w:t>
            </w:r>
          </w:p>
        </w:tc>
      </w:tr>
      <w:tr w:rsidR="00566607" w:rsidRPr="00DB5CA7" w14:paraId="70A9BBE6" w14:textId="77777777" w:rsidTr="00D26596">
        <w:trPr>
          <w:trHeight w:val="1084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1064E7" w14:textId="77777777" w:rsidR="00566607" w:rsidRPr="00AE3538" w:rsidRDefault="00D26596" w:rsidP="00566607">
            <w:pPr>
              <w:jc w:val="center"/>
              <w:rPr>
                <w:rFonts w:ascii="Arial" w:hAnsi="Arial" w:cs="Arial"/>
                <w:bCs/>
                <w:iCs/>
              </w:rPr>
            </w:pPr>
            <w:r w:rsidRPr="00AE3538">
              <w:rPr>
                <w:rFonts w:ascii="Arial" w:hAnsi="Arial" w:cs="Arial"/>
                <w:bCs/>
                <w:iCs/>
              </w:rPr>
              <w:lastRenderedPageBreak/>
              <w:t xml:space="preserve">Cooperación técnica </w:t>
            </w:r>
          </w:p>
          <w:p w14:paraId="78465458" w14:textId="7075189E" w:rsidR="00D26596" w:rsidRPr="00AE3538" w:rsidRDefault="00D26596" w:rsidP="00566607">
            <w:pPr>
              <w:jc w:val="center"/>
              <w:rPr>
                <w:rFonts w:ascii="Arial" w:hAnsi="Arial" w:cs="Arial"/>
                <w:bCs/>
                <w:iCs/>
              </w:rPr>
            </w:pPr>
          </w:p>
          <w:p w14:paraId="307ADDB1" w14:textId="555303C8" w:rsidR="00D26596" w:rsidRPr="00AE3538" w:rsidRDefault="00D26596" w:rsidP="007C3DF8">
            <w:pPr>
              <w:jc w:val="center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97ACCF" w14:textId="70E8F824" w:rsidR="00566607" w:rsidRPr="00AE3538" w:rsidRDefault="00D26596" w:rsidP="00566607">
            <w:pPr>
              <w:jc w:val="center"/>
              <w:rPr>
                <w:rFonts w:ascii="Arial" w:hAnsi="Arial" w:cs="Arial"/>
                <w:bCs/>
                <w:iCs/>
              </w:rPr>
            </w:pPr>
            <w:r w:rsidRPr="00AE3538">
              <w:rPr>
                <w:rFonts w:ascii="Arial" w:hAnsi="Arial" w:cs="Arial"/>
                <w:bCs/>
                <w:iCs/>
              </w:rPr>
              <w:t>Se logra una herramienta nacida en la cooperación técnica entre los Estados Partes</w:t>
            </w:r>
            <w:r w:rsidR="00CA0C84" w:rsidRPr="00AE3538">
              <w:rPr>
                <w:rFonts w:ascii="Arial" w:hAnsi="Arial" w:cs="Arial"/>
                <w:bCs/>
                <w:iCs/>
              </w:rPr>
              <w:t xml:space="preserve"> que permite la resolución de conflictos y promueve la competencia al brindar índices de respuestas.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CD7569" w14:textId="12169D1A" w:rsidR="00566607" w:rsidRPr="00AE3538" w:rsidRDefault="0058239F" w:rsidP="00566607">
            <w:pPr>
              <w:jc w:val="center"/>
              <w:rPr>
                <w:rFonts w:ascii="Arial" w:hAnsi="Arial" w:cs="Arial"/>
                <w:bCs/>
                <w:iCs/>
                <w:color w:val="00B050"/>
              </w:rPr>
            </w:pPr>
            <w:r w:rsidRPr="00AE3538">
              <w:rPr>
                <w:rFonts w:ascii="Arial" w:hAnsi="Arial" w:cs="Arial"/>
                <w:b/>
              </w:rPr>
              <w:t>Diagnostico</w:t>
            </w:r>
            <w:r w:rsidR="00941442" w:rsidRPr="00AE3538">
              <w:rPr>
                <w:rFonts w:ascii="Arial" w:hAnsi="Arial" w:cs="Arial"/>
                <w:b/>
              </w:rPr>
              <w:t>/Negociación</w:t>
            </w:r>
            <w:r w:rsidR="00566607" w:rsidRPr="00AE3538">
              <w:rPr>
                <w:rFonts w:ascii="Arial" w:hAnsi="Arial" w:cs="Arial"/>
                <w:b/>
              </w:rPr>
              <w:t>:</w:t>
            </w:r>
            <w:r w:rsidR="00566607" w:rsidRPr="00AE3538">
              <w:rPr>
                <w:rFonts w:ascii="Arial" w:hAnsi="Arial" w:cs="Arial"/>
                <w:bCs/>
              </w:rPr>
              <w:t xml:space="preserve"> </w:t>
            </w:r>
            <w:r w:rsidR="00E32C9E" w:rsidRPr="00AE3538">
              <w:rPr>
                <w:rFonts w:ascii="Arial" w:hAnsi="Arial" w:cs="Arial"/>
                <w:bCs/>
              </w:rPr>
              <w:t>Financiamiento del análisis de escalamiento y modificación de componentes</w:t>
            </w:r>
            <w:r w:rsidR="00AD34BA" w:rsidRPr="00AE3538">
              <w:rPr>
                <w:rFonts w:ascii="Arial" w:hAnsi="Arial" w:cs="Arial"/>
                <w:bCs/>
              </w:rPr>
              <w:t xml:space="preserve"> </w:t>
            </w:r>
            <w:r w:rsidR="00E32C9E" w:rsidRPr="00AE3538">
              <w:rPr>
                <w:rFonts w:ascii="Arial" w:hAnsi="Arial" w:cs="Arial"/>
                <w:bCs/>
              </w:rPr>
              <w:t>a software libre de la p</w:t>
            </w:r>
            <w:r w:rsidR="00566607" w:rsidRPr="00AE3538">
              <w:rPr>
                <w:rFonts w:ascii="Arial" w:hAnsi="Arial" w:cs="Arial"/>
                <w:bCs/>
              </w:rPr>
              <w:t xml:space="preserve">lataforma digital </w:t>
            </w:r>
            <w:r w:rsidR="00AD34BA" w:rsidRPr="00AE3538">
              <w:rPr>
                <w:rFonts w:ascii="Arial" w:hAnsi="Arial" w:cs="Arial"/>
                <w:bCs/>
              </w:rPr>
              <w:t xml:space="preserve">“consumidor.gov.br” </w:t>
            </w:r>
            <w:r w:rsidR="00E32C9E" w:rsidRPr="00AE3538">
              <w:rPr>
                <w:rFonts w:ascii="Arial" w:hAnsi="Arial" w:cs="Arial"/>
                <w:bCs/>
              </w:rPr>
              <w:t xml:space="preserve">para su adopción como plataforma </w:t>
            </w:r>
            <w:r w:rsidR="00566607" w:rsidRPr="00AE3538">
              <w:rPr>
                <w:rFonts w:ascii="Arial" w:hAnsi="Arial" w:cs="Arial"/>
                <w:bCs/>
              </w:rPr>
              <w:t>para la resolución de conflictos de consumo transfronterizos en los Estados Partes del MERCOSUR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1E32DB" w14:textId="0FD1F199" w:rsidR="00566607" w:rsidRPr="00DB5CA7" w:rsidRDefault="00566607" w:rsidP="00566607">
            <w:pPr>
              <w:jc w:val="center"/>
              <w:rPr>
                <w:rFonts w:ascii="Arial" w:hAnsi="Arial" w:cs="Arial"/>
                <w:bCs/>
                <w:iCs/>
              </w:rPr>
            </w:pPr>
            <w:r w:rsidRPr="00DB5CA7">
              <w:rPr>
                <w:rFonts w:ascii="Arial" w:hAnsi="Arial" w:cs="Arial"/>
                <w:bCs/>
                <w:iCs/>
              </w:rPr>
              <w:t xml:space="preserve">Específica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91E32F" w14:textId="05B0674D" w:rsidR="00566607" w:rsidRPr="00DB5CA7" w:rsidRDefault="00566607" w:rsidP="00566607">
            <w:pPr>
              <w:jc w:val="center"/>
              <w:rPr>
                <w:rFonts w:ascii="Arial" w:hAnsi="Arial" w:cs="Arial"/>
                <w:bCs/>
                <w:iCs/>
              </w:rPr>
            </w:pPr>
            <w:r w:rsidRPr="00DB5CA7">
              <w:rPr>
                <w:rFonts w:ascii="Arial" w:hAnsi="Arial" w:cs="Arial"/>
                <w:bCs/>
                <w:iCs/>
              </w:rPr>
              <w:t>GMC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C563EF" w14:textId="4318233A" w:rsidR="00566607" w:rsidRPr="00DB5CA7" w:rsidRDefault="00566607" w:rsidP="00566607">
            <w:pPr>
              <w:jc w:val="center"/>
              <w:rPr>
                <w:rFonts w:ascii="Arial" w:hAnsi="Arial" w:cs="Arial"/>
                <w:bCs/>
                <w:iCs/>
              </w:rPr>
            </w:pPr>
            <w:r w:rsidRPr="00DB5CA7">
              <w:rPr>
                <w:rFonts w:ascii="Arial" w:hAnsi="Arial" w:cs="Arial"/>
                <w:bCs/>
                <w:iCs/>
              </w:rPr>
              <w:t>Alta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9783D8" w14:textId="43E2BCCE" w:rsidR="00566607" w:rsidRPr="00DB5CA7" w:rsidRDefault="00566607" w:rsidP="00566607">
            <w:pPr>
              <w:jc w:val="center"/>
              <w:rPr>
                <w:rFonts w:ascii="Arial" w:hAnsi="Arial" w:cs="Arial"/>
                <w:bCs/>
                <w:iCs/>
              </w:rPr>
            </w:pPr>
            <w:r w:rsidRPr="00DB5CA7">
              <w:rPr>
                <w:rFonts w:ascii="Arial" w:hAnsi="Arial" w:cs="Arial"/>
                <w:bCs/>
                <w:iCs/>
              </w:rPr>
              <w:t>Diciembre 2022</w:t>
            </w:r>
          </w:p>
        </w:tc>
      </w:tr>
      <w:tr w:rsidR="00566607" w:rsidRPr="00DB5CA7" w14:paraId="0B9C5FD5" w14:textId="77777777" w:rsidTr="00D26596">
        <w:trPr>
          <w:trHeight w:val="1084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9A5CDE" w14:textId="64D94185" w:rsidR="00566607" w:rsidRPr="00DB5CA7" w:rsidRDefault="00566607" w:rsidP="00566607">
            <w:pPr>
              <w:jc w:val="center"/>
              <w:rPr>
                <w:rFonts w:ascii="Arial" w:hAnsi="Arial" w:cs="Arial"/>
                <w:bCs/>
                <w:iCs/>
              </w:rPr>
            </w:pPr>
            <w:r w:rsidRPr="00DB5CA7">
              <w:rPr>
                <w:rFonts w:ascii="Arial" w:hAnsi="Arial" w:cs="Arial"/>
                <w:bCs/>
                <w:iCs/>
              </w:rPr>
              <w:t>Coordinación de políticas públicas en temas legales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E9834B" w14:textId="4E884554" w:rsidR="00566607" w:rsidRPr="00DB5CA7" w:rsidRDefault="00566607" w:rsidP="00566607">
            <w:pPr>
              <w:jc w:val="center"/>
              <w:rPr>
                <w:rFonts w:ascii="Arial" w:hAnsi="Arial" w:cs="Arial"/>
                <w:bCs/>
                <w:iCs/>
              </w:rPr>
            </w:pPr>
            <w:r w:rsidRPr="00DB5CA7">
              <w:rPr>
                <w:rFonts w:ascii="Arial" w:hAnsi="Arial" w:cs="Arial"/>
                <w:bCs/>
                <w:iCs/>
              </w:rPr>
              <w:t xml:space="preserve">Con la identificación de las aristas más relevantes </w:t>
            </w:r>
            <w:r w:rsidR="003067C3">
              <w:rPr>
                <w:rFonts w:ascii="Arial" w:hAnsi="Arial" w:cs="Arial"/>
                <w:bCs/>
                <w:iCs/>
              </w:rPr>
              <w:t xml:space="preserve">en la materia </w:t>
            </w:r>
            <w:r w:rsidRPr="00DB5CA7">
              <w:rPr>
                <w:rFonts w:ascii="Arial" w:hAnsi="Arial" w:cs="Arial"/>
                <w:bCs/>
                <w:iCs/>
              </w:rPr>
              <w:t>se logran insumos para la elaboración de políticas públicas coordinadas</w:t>
            </w:r>
            <w:r w:rsidR="003067C3">
              <w:rPr>
                <w:rFonts w:ascii="Arial" w:hAnsi="Arial" w:cs="Arial"/>
                <w:bCs/>
                <w:iCs/>
              </w:rPr>
              <w:t xml:space="preserve"> y comunes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5EBB7F" w14:textId="7819EDBC" w:rsidR="00566607" w:rsidRPr="00DB5CA7" w:rsidRDefault="00566607" w:rsidP="00566607">
            <w:pPr>
              <w:jc w:val="center"/>
              <w:rPr>
                <w:rFonts w:ascii="Arial" w:hAnsi="Arial" w:cs="Arial"/>
                <w:bCs/>
                <w:iCs/>
              </w:rPr>
            </w:pPr>
            <w:r w:rsidRPr="00DB5CA7">
              <w:rPr>
                <w:rFonts w:ascii="Arial" w:hAnsi="Arial" w:cs="Arial"/>
                <w:b/>
                <w:iCs/>
              </w:rPr>
              <w:t xml:space="preserve">Diagnóstico/Negociación: </w:t>
            </w:r>
            <w:r w:rsidR="00326B9F">
              <w:rPr>
                <w:rFonts w:ascii="Arial" w:hAnsi="Arial" w:cs="Arial"/>
                <w:bCs/>
                <w:iCs/>
              </w:rPr>
              <w:t xml:space="preserve">compendio de las normativas </w:t>
            </w:r>
            <w:r w:rsidRPr="00DB5CA7">
              <w:rPr>
                <w:rFonts w:ascii="Arial" w:hAnsi="Arial" w:cs="Arial"/>
                <w:bCs/>
                <w:iCs/>
              </w:rPr>
              <w:t>de protección al consumidor en el MERCOSUR</w:t>
            </w:r>
            <w:r w:rsidR="00DA7A32">
              <w:rPr>
                <w:rFonts w:ascii="Arial" w:hAnsi="Arial" w:cs="Arial"/>
                <w:bCs/>
                <w:iCs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4BDC84" w14:textId="6BAE1BE9" w:rsidR="00566607" w:rsidRPr="00DB5CA7" w:rsidRDefault="00566607" w:rsidP="00566607">
            <w:pPr>
              <w:jc w:val="center"/>
              <w:rPr>
                <w:rFonts w:ascii="Arial" w:hAnsi="Arial" w:cs="Arial"/>
                <w:bCs/>
                <w:iCs/>
              </w:rPr>
            </w:pPr>
            <w:r w:rsidRPr="00DB5CA7">
              <w:rPr>
                <w:rFonts w:ascii="Arial" w:hAnsi="Arial" w:cs="Arial"/>
                <w:bCs/>
                <w:iCs/>
              </w:rPr>
              <w:t>Específica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5784A7" w14:textId="64608A19" w:rsidR="00566607" w:rsidRPr="00DB5CA7" w:rsidRDefault="00566607" w:rsidP="00566607">
            <w:pPr>
              <w:jc w:val="center"/>
              <w:rPr>
                <w:rFonts w:ascii="Arial" w:hAnsi="Arial" w:cs="Arial"/>
                <w:bCs/>
                <w:iCs/>
              </w:rPr>
            </w:pPr>
            <w:r w:rsidRPr="00DB5CA7">
              <w:rPr>
                <w:rFonts w:ascii="Arial" w:hAnsi="Arial" w:cs="Arial"/>
                <w:bCs/>
                <w:iCs/>
              </w:rPr>
              <w:t>CT7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88C632" w14:textId="11333A4A" w:rsidR="00566607" w:rsidRPr="00DB5CA7" w:rsidRDefault="00566607" w:rsidP="00566607">
            <w:pPr>
              <w:jc w:val="center"/>
              <w:rPr>
                <w:rFonts w:ascii="Arial" w:hAnsi="Arial" w:cs="Arial"/>
                <w:bCs/>
                <w:iCs/>
              </w:rPr>
            </w:pPr>
            <w:r w:rsidRPr="00DB5CA7">
              <w:rPr>
                <w:rFonts w:ascii="Arial" w:hAnsi="Arial" w:cs="Arial"/>
                <w:bCs/>
                <w:iCs/>
              </w:rPr>
              <w:t>Alta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28499A" w14:textId="14D5C76C" w:rsidR="00566607" w:rsidRPr="00DB5CA7" w:rsidRDefault="00566607" w:rsidP="00566607">
            <w:pPr>
              <w:jc w:val="center"/>
              <w:rPr>
                <w:rFonts w:ascii="Arial" w:hAnsi="Arial" w:cs="Arial"/>
                <w:bCs/>
                <w:iCs/>
              </w:rPr>
            </w:pPr>
            <w:r w:rsidRPr="00DB5CA7">
              <w:rPr>
                <w:rFonts w:ascii="Arial" w:hAnsi="Arial" w:cs="Arial"/>
                <w:bCs/>
                <w:iCs/>
              </w:rPr>
              <w:t>Diciembre 2022</w:t>
            </w:r>
          </w:p>
        </w:tc>
      </w:tr>
      <w:tr w:rsidR="00EF1656" w:rsidRPr="00DB5CA7" w14:paraId="046A1B13" w14:textId="77777777" w:rsidTr="00D26596">
        <w:trPr>
          <w:trHeight w:val="1084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824322" w14:textId="14A38AC6" w:rsidR="00EF1656" w:rsidRPr="00AE3538" w:rsidRDefault="0095205F" w:rsidP="00566607">
            <w:pPr>
              <w:jc w:val="center"/>
              <w:rPr>
                <w:rFonts w:ascii="Arial" w:hAnsi="Arial" w:cs="Arial"/>
                <w:bCs/>
                <w:iCs/>
              </w:rPr>
            </w:pPr>
            <w:r w:rsidRPr="00AE3538">
              <w:rPr>
                <w:rFonts w:ascii="Arial" w:hAnsi="Arial" w:cs="Arial"/>
                <w:bCs/>
                <w:iCs/>
              </w:rPr>
              <w:t>Coordinación de políticas públicas en temas legales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565748" w14:textId="20202C30" w:rsidR="00EF1656" w:rsidRPr="00AE3538" w:rsidRDefault="0095205F" w:rsidP="00566607">
            <w:pPr>
              <w:jc w:val="center"/>
              <w:rPr>
                <w:rFonts w:ascii="Arial" w:hAnsi="Arial" w:cs="Arial"/>
                <w:bCs/>
                <w:iCs/>
              </w:rPr>
            </w:pPr>
            <w:r w:rsidRPr="00AE3538">
              <w:rPr>
                <w:rFonts w:ascii="Arial" w:hAnsi="Arial" w:cs="Arial"/>
                <w:bCs/>
                <w:iCs/>
              </w:rPr>
              <w:t>Con el estudio de la temática se podrá alcanzar una coordinación de políticas de protección al consumidor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5F1628" w14:textId="68E0C743" w:rsidR="00EF1656" w:rsidRPr="00AE3538" w:rsidRDefault="00EF1656" w:rsidP="00566607">
            <w:pPr>
              <w:jc w:val="center"/>
              <w:rPr>
                <w:rFonts w:ascii="Arial" w:hAnsi="Arial" w:cs="Arial"/>
                <w:b/>
                <w:iCs/>
              </w:rPr>
            </w:pPr>
            <w:r w:rsidRPr="00AE3538">
              <w:rPr>
                <w:rFonts w:ascii="Arial" w:hAnsi="Arial" w:cs="Arial"/>
                <w:b/>
                <w:iCs/>
              </w:rPr>
              <w:t>Diagnóstico:</w:t>
            </w:r>
            <w:r w:rsidRPr="00AE3538">
              <w:rPr>
                <w:rFonts w:ascii="Arial" w:hAnsi="Arial" w:cs="Arial"/>
                <w:bCs/>
                <w:iCs/>
              </w:rPr>
              <w:t xml:space="preserve"> evaluar el impacto de la pandemia de COVID-19 en el Mercosur</w:t>
            </w:r>
            <w:r w:rsidR="0095205F" w:rsidRPr="00AE3538">
              <w:rPr>
                <w:rFonts w:ascii="Arial" w:hAnsi="Arial" w:cs="Arial"/>
                <w:bCs/>
                <w:iCs/>
              </w:rPr>
              <w:t xml:space="preserve"> y en las relaciones con los consumidores.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E1F4CA" w14:textId="64A1A584" w:rsidR="00EF1656" w:rsidRPr="00AE3538" w:rsidRDefault="00EF1656" w:rsidP="00566607">
            <w:pPr>
              <w:jc w:val="center"/>
              <w:rPr>
                <w:rFonts w:ascii="Arial" w:hAnsi="Arial" w:cs="Arial"/>
                <w:bCs/>
                <w:iCs/>
              </w:rPr>
            </w:pPr>
            <w:r w:rsidRPr="00AE3538">
              <w:rPr>
                <w:rFonts w:ascii="Arial" w:hAnsi="Arial" w:cs="Arial"/>
                <w:bCs/>
                <w:iCs/>
              </w:rPr>
              <w:t>Específica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78D7AD" w14:textId="3C12289B" w:rsidR="00EF1656" w:rsidRPr="00AE3538" w:rsidRDefault="00EF1656" w:rsidP="00566607">
            <w:pPr>
              <w:jc w:val="center"/>
              <w:rPr>
                <w:rFonts w:ascii="Arial" w:hAnsi="Arial" w:cs="Arial"/>
                <w:bCs/>
                <w:iCs/>
              </w:rPr>
            </w:pPr>
            <w:r w:rsidRPr="00AE3538">
              <w:rPr>
                <w:rFonts w:ascii="Arial" w:hAnsi="Arial" w:cs="Arial"/>
                <w:bCs/>
                <w:iCs/>
              </w:rPr>
              <w:t>CT7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F6F013" w14:textId="2D98CEFF" w:rsidR="00EF1656" w:rsidRPr="00AE3538" w:rsidRDefault="00EF1656" w:rsidP="00566607">
            <w:pPr>
              <w:jc w:val="center"/>
              <w:rPr>
                <w:rFonts w:ascii="Arial" w:hAnsi="Arial" w:cs="Arial"/>
                <w:bCs/>
                <w:iCs/>
              </w:rPr>
            </w:pPr>
            <w:r w:rsidRPr="00AE3538">
              <w:rPr>
                <w:rFonts w:ascii="Arial" w:hAnsi="Arial" w:cs="Arial"/>
                <w:bCs/>
                <w:iCs/>
              </w:rPr>
              <w:t>Alta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64D5C8" w14:textId="187D240B" w:rsidR="00EF1656" w:rsidRPr="00AE3538" w:rsidRDefault="00EF1656" w:rsidP="00566607">
            <w:pPr>
              <w:jc w:val="center"/>
              <w:rPr>
                <w:rFonts w:ascii="Arial" w:hAnsi="Arial" w:cs="Arial"/>
                <w:bCs/>
                <w:iCs/>
              </w:rPr>
            </w:pPr>
            <w:r w:rsidRPr="00AE3538">
              <w:rPr>
                <w:rFonts w:ascii="Arial" w:hAnsi="Arial" w:cs="Arial"/>
                <w:bCs/>
                <w:iCs/>
              </w:rPr>
              <w:t>Diciembre 2022</w:t>
            </w:r>
          </w:p>
        </w:tc>
      </w:tr>
      <w:tr w:rsidR="0095205F" w:rsidRPr="00DB5CA7" w14:paraId="7582C769" w14:textId="77777777" w:rsidTr="003040FA">
        <w:trPr>
          <w:trHeight w:val="1084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A575A6" w14:textId="77777777" w:rsidR="0095205F" w:rsidRPr="00AE3538" w:rsidRDefault="0095205F" w:rsidP="003040FA">
            <w:pPr>
              <w:jc w:val="center"/>
              <w:rPr>
                <w:rFonts w:ascii="Arial" w:hAnsi="Arial" w:cs="Arial"/>
                <w:bCs/>
                <w:iCs/>
              </w:rPr>
            </w:pPr>
            <w:r w:rsidRPr="00AE3538">
              <w:rPr>
                <w:rFonts w:ascii="Arial" w:hAnsi="Arial" w:cs="Arial"/>
                <w:bCs/>
                <w:iCs/>
              </w:rPr>
              <w:lastRenderedPageBreak/>
              <w:t>Coordinación de políticas públicas en temas legales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9F2B09" w14:textId="77777777" w:rsidR="0095205F" w:rsidRPr="00AE3538" w:rsidRDefault="0095205F" w:rsidP="003040FA">
            <w:pPr>
              <w:jc w:val="center"/>
              <w:rPr>
                <w:rFonts w:ascii="Arial" w:hAnsi="Arial" w:cs="Arial"/>
                <w:bCs/>
                <w:iCs/>
              </w:rPr>
            </w:pPr>
            <w:r w:rsidRPr="00AE3538">
              <w:rPr>
                <w:rFonts w:ascii="Arial" w:hAnsi="Arial" w:cs="Arial"/>
                <w:bCs/>
                <w:iCs/>
              </w:rPr>
              <w:t>Con el estudio de la temática se podrá alcanzar una coordinación de políticas de protección al consumidor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42C7EB" w14:textId="03AA5D2D" w:rsidR="0095205F" w:rsidRPr="00AE3538" w:rsidRDefault="0095205F" w:rsidP="003040FA">
            <w:pPr>
              <w:jc w:val="center"/>
              <w:rPr>
                <w:rFonts w:ascii="Arial" w:hAnsi="Arial" w:cs="Arial"/>
                <w:b/>
                <w:iCs/>
              </w:rPr>
            </w:pPr>
            <w:r w:rsidRPr="00AE3538">
              <w:rPr>
                <w:rFonts w:ascii="Arial" w:hAnsi="Arial" w:cs="Arial"/>
                <w:b/>
                <w:iCs/>
              </w:rPr>
              <w:t>Diagnóstico:</w:t>
            </w:r>
            <w:r w:rsidRPr="00AE3538">
              <w:rPr>
                <w:rFonts w:ascii="Arial" w:hAnsi="Arial" w:cs="Arial"/>
                <w:bCs/>
                <w:iCs/>
              </w:rPr>
              <w:t xml:space="preserve"> Analizar la protección al consumidor respeto a comercio electrónico y patrones comerciales oscuros (</w:t>
            </w:r>
            <w:proofErr w:type="spellStart"/>
            <w:r w:rsidRPr="00AE3538">
              <w:rPr>
                <w:rFonts w:ascii="Arial" w:hAnsi="Arial" w:cs="Arial"/>
                <w:bCs/>
                <w:iCs/>
              </w:rPr>
              <w:t>dark</w:t>
            </w:r>
            <w:proofErr w:type="spellEnd"/>
            <w:r w:rsidRPr="00AE3538">
              <w:rPr>
                <w:rFonts w:ascii="Arial" w:hAnsi="Arial" w:cs="Arial"/>
                <w:bCs/>
                <w:iCs/>
              </w:rPr>
              <w:t xml:space="preserve"> </w:t>
            </w:r>
            <w:proofErr w:type="spellStart"/>
            <w:r w:rsidRPr="00AE3538">
              <w:rPr>
                <w:rFonts w:ascii="Arial" w:hAnsi="Arial" w:cs="Arial"/>
                <w:bCs/>
                <w:iCs/>
              </w:rPr>
              <w:t>commercial</w:t>
            </w:r>
            <w:proofErr w:type="spellEnd"/>
            <w:r w:rsidRPr="00AE3538">
              <w:rPr>
                <w:rFonts w:ascii="Arial" w:hAnsi="Arial" w:cs="Arial"/>
                <w:bCs/>
                <w:iCs/>
              </w:rPr>
              <w:t xml:space="preserve"> </w:t>
            </w:r>
            <w:proofErr w:type="spellStart"/>
            <w:r w:rsidRPr="00AE3538">
              <w:rPr>
                <w:rFonts w:ascii="Arial" w:hAnsi="Arial" w:cs="Arial"/>
                <w:bCs/>
                <w:iCs/>
              </w:rPr>
              <w:t>patterns</w:t>
            </w:r>
            <w:proofErr w:type="spellEnd"/>
            <w:r w:rsidRPr="00AE3538">
              <w:rPr>
                <w:rFonts w:ascii="Arial" w:hAnsi="Arial" w:cs="Arial"/>
                <w:bCs/>
                <w:iCs/>
              </w:rPr>
              <w:t>). Evaluar acciones y medidas preventivas de las autoridades de protección al consumidor.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FC5F6E" w14:textId="77777777" w:rsidR="0095205F" w:rsidRPr="00AE3538" w:rsidRDefault="0095205F" w:rsidP="003040FA">
            <w:pPr>
              <w:jc w:val="center"/>
              <w:rPr>
                <w:rFonts w:ascii="Arial" w:hAnsi="Arial" w:cs="Arial"/>
                <w:bCs/>
                <w:iCs/>
              </w:rPr>
            </w:pPr>
            <w:r w:rsidRPr="00AE3538">
              <w:rPr>
                <w:rFonts w:ascii="Arial" w:hAnsi="Arial" w:cs="Arial"/>
                <w:bCs/>
                <w:iCs/>
              </w:rPr>
              <w:t>Específica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E5EFBA" w14:textId="77777777" w:rsidR="0095205F" w:rsidRPr="00AE3538" w:rsidRDefault="0095205F" w:rsidP="003040FA">
            <w:pPr>
              <w:jc w:val="center"/>
              <w:rPr>
                <w:rFonts w:ascii="Arial" w:hAnsi="Arial" w:cs="Arial"/>
                <w:bCs/>
                <w:iCs/>
              </w:rPr>
            </w:pPr>
            <w:r w:rsidRPr="00AE3538">
              <w:rPr>
                <w:rFonts w:ascii="Arial" w:hAnsi="Arial" w:cs="Arial"/>
                <w:bCs/>
                <w:iCs/>
              </w:rPr>
              <w:t>CT7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2A9AA6" w14:textId="77777777" w:rsidR="0095205F" w:rsidRPr="00AE3538" w:rsidRDefault="0095205F" w:rsidP="003040FA">
            <w:pPr>
              <w:jc w:val="center"/>
              <w:rPr>
                <w:rFonts w:ascii="Arial" w:hAnsi="Arial" w:cs="Arial"/>
                <w:bCs/>
                <w:iCs/>
              </w:rPr>
            </w:pPr>
            <w:r w:rsidRPr="00AE3538">
              <w:rPr>
                <w:rFonts w:ascii="Arial" w:hAnsi="Arial" w:cs="Arial"/>
                <w:bCs/>
                <w:iCs/>
              </w:rPr>
              <w:t>Normal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7B9152" w14:textId="77777777" w:rsidR="0095205F" w:rsidRPr="00AE3538" w:rsidRDefault="0095205F" w:rsidP="003040FA">
            <w:pPr>
              <w:jc w:val="center"/>
              <w:rPr>
                <w:rFonts w:ascii="Arial" w:hAnsi="Arial" w:cs="Arial"/>
                <w:bCs/>
                <w:iCs/>
              </w:rPr>
            </w:pPr>
            <w:r w:rsidRPr="00AE3538">
              <w:rPr>
                <w:rFonts w:ascii="Arial" w:hAnsi="Arial" w:cs="Arial"/>
                <w:bCs/>
                <w:iCs/>
              </w:rPr>
              <w:t>Diciembre 2022</w:t>
            </w:r>
          </w:p>
        </w:tc>
      </w:tr>
      <w:tr w:rsidR="004E6FEF" w:rsidRPr="00DB5CA7" w14:paraId="3111DC98" w14:textId="77777777" w:rsidTr="003040FA">
        <w:trPr>
          <w:trHeight w:val="1084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7504A4" w14:textId="280B4CB0" w:rsidR="004E6FEF" w:rsidRPr="00AE3538" w:rsidRDefault="004E6FEF" w:rsidP="003040FA">
            <w:pPr>
              <w:jc w:val="center"/>
              <w:rPr>
                <w:rFonts w:ascii="Arial" w:hAnsi="Arial" w:cs="Arial"/>
                <w:bCs/>
                <w:iCs/>
              </w:rPr>
            </w:pPr>
            <w:r w:rsidRPr="00AE3538">
              <w:rPr>
                <w:rFonts w:ascii="Arial" w:hAnsi="Arial" w:cs="Arial"/>
                <w:bCs/>
                <w:iCs/>
              </w:rPr>
              <w:t xml:space="preserve">Cooperación técnica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3FF161" w14:textId="00CDE1BF" w:rsidR="004E6FEF" w:rsidRPr="00AE3538" w:rsidRDefault="006138DB" w:rsidP="003040FA">
            <w:pPr>
              <w:jc w:val="center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Con la coordinación entre autoridades se podrá alcanzar más efectividad en la protección del consumidor.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1BDBFF" w14:textId="237BCB6A" w:rsidR="004E6FEF" w:rsidRPr="002D1AA2" w:rsidRDefault="002D1AA2" w:rsidP="003040FA">
            <w:pPr>
              <w:jc w:val="center"/>
              <w:rPr>
                <w:rFonts w:ascii="Arial" w:hAnsi="Arial" w:cs="Arial"/>
                <w:bCs/>
                <w:iCs/>
              </w:rPr>
            </w:pPr>
            <w:r w:rsidRPr="00AE3538">
              <w:rPr>
                <w:rFonts w:ascii="Arial" w:hAnsi="Arial" w:cs="Arial"/>
                <w:b/>
                <w:iCs/>
              </w:rPr>
              <w:t>Diagnóstico:</w:t>
            </w:r>
            <w:r>
              <w:rPr>
                <w:rFonts w:ascii="Arial" w:hAnsi="Arial" w:cs="Arial"/>
                <w:b/>
                <w:iCs/>
              </w:rPr>
              <w:t xml:space="preserve"> </w:t>
            </w:r>
            <w:r w:rsidR="004E6FEF" w:rsidRPr="002D1AA2">
              <w:rPr>
                <w:rFonts w:ascii="Arial" w:hAnsi="Arial" w:cs="Arial"/>
                <w:bCs/>
                <w:iCs/>
              </w:rPr>
              <w:t>Cooperación entre</w:t>
            </w:r>
            <w:r w:rsidR="00FA5ED9" w:rsidRPr="002D1AA2">
              <w:rPr>
                <w:rFonts w:ascii="Arial" w:hAnsi="Arial" w:cs="Arial"/>
                <w:bCs/>
                <w:iCs/>
              </w:rPr>
              <w:t xml:space="preserve"> autoridades de protección del consumidor y de protección de datos del MERCOSUR</w:t>
            </w:r>
            <w:r w:rsidR="004E6FEF" w:rsidRPr="002D1AA2">
              <w:rPr>
                <w:rFonts w:ascii="Arial" w:hAnsi="Arial" w:cs="Arial"/>
                <w:bCs/>
                <w:iCs/>
              </w:rPr>
              <w:t xml:space="preserve"> para la fiscalización del cumplimiento de la normativa del consumidor en caso de proveedores con sede en otro Estado Parte del MERCOSUR</w:t>
            </w:r>
            <w:r w:rsidR="00E676BD" w:rsidRPr="002D1AA2">
              <w:rPr>
                <w:rFonts w:ascii="Arial" w:hAnsi="Arial" w:cs="Arial"/>
                <w:bCs/>
                <w:iCs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D3A399" w14:textId="14472585" w:rsidR="004E6FEF" w:rsidRPr="00AE3538" w:rsidRDefault="00F76FDF" w:rsidP="003040FA">
            <w:pPr>
              <w:jc w:val="center"/>
              <w:rPr>
                <w:rFonts w:ascii="Arial" w:hAnsi="Arial" w:cs="Arial"/>
                <w:bCs/>
                <w:iCs/>
              </w:rPr>
            </w:pPr>
            <w:r w:rsidRPr="00AE3538">
              <w:rPr>
                <w:rFonts w:ascii="Arial" w:hAnsi="Arial" w:cs="Arial"/>
                <w:bCs/>
                <w:iCs/>
              </w:rPr>
              <w:t>Permanente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37F5E2" w14:textId="0B58926B" w:rsidR="004E6FEF" w:rsidRPr="00AE3538" w:rsidRDefault="00F76FDF" w:rsidP="003040FA">
            <w:pPr>
              <w:jc w:val="center"/>
              <w:rPr>
                <w:rFonts w:ascii="Arial" w:hAnsi="Arial" w:cs="Arial"/>
                <w:bCs/>
                <w:iCs/>
              </w:rPr>
            </w:pPr>
            <w:r w:rsidRPr="00AE3538">
              <w:rPr>
                <w:rFonts w:ascii="Arial" w:hAnsi="Arial" w:cs="Arial"/>
                <w:bCs/>
                <w:iCs/>
              </w:rPr>
              <w:t>CT7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E095A6" w14:textId="55088637" w:rsidR="004E6FEF" w:rsidRPr="00AE3538" w:rsidRDefault="00F76FDF" w:rsidP="003040FA">
            <w:pPr>
              <w:jc w:val="center"/>
              <w:rPr>
                <w:rFonts w:ascii="Arial" w:hAnsi="Arial" w:cs="Arial"/>
                <w:bCs/>
                <w:iCs/>
              </w:rPr>
            </w:pPr>
            <w:r w:rsidRPr="00AE3538">
              <w:rPr>
                <w:rFonts w:ascii="Arial" w:hAnsi="Arial" w:cs="Arial"/>
                <w:bCs/>
                <w:iCs/>
              </w:rPr>
              <w:t xml:space="preserve">Normal 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D9E423" w14:textId="72D6F7DE" w:rsidR="004E6FEF" w:rsidRPr="00AE3538" w:rsidRDefault="00F76FDF" w:rsidP="003040FA">
            <w:pPr>
              <w:jc w:val="center"/>
              <w:rPr>
                <w:rFonts w:ascii="Arial" w:hAnsi="Arial" w:cs="Arial"/>
                <w:bCs/>
                <w:iCs/>
              </w:rPr>
            </w:pPr>
            <w:r w:rsidRPr="00AE3538">
              <w:rPr>
                <w:rFonts w:ascii="Arial" w:hAnsi="Arial" w:cs="Arial"/>
                <w:bCs/>
                <w:iCs/>
              </w:rPr>
              <w:t>Diciembre 2022</w:t>
            </w:r>
          </w:p>
        </w:tc>
      </w:tr>
    </w:tbl>
    <w:p w14:paraId="57A4C2D9" w14:textId="1E923324" w:rsidR="001B2A44" w:rsidRPr="00DB5CA7" w:rsidRDefault="001B2A44" w:rsidP="0095205F">
      <w:pPr>
        <w:rPr>
          <w:rFonts w:ascii="Arial" w:hAnsi="Arial" w:cs="Arial"/>
          <w:bCs/>
        </w:rPr>
      </w:pPr>
    </w:p>
    <w:p w14:paraId="6E00E930" w14:textId="77777777" w:rsidR="00E22B52" w:rsidRPr="008C464B" w:rsidRDefault="00E22B52" w:rsidP="009E3E16">
      <w:pPr>
        <w:ind w:right="120"/>
        <w:jc w:val="right"/>
        <w:rPr>
          <w:rFonts w:ascii="Arial" w:hAnsi="Arial"/>
          <w:b/>
          <w:sz w:val="24"/>
        </w:rPr>
      </w:pPr>
    </w:p>
    <w:sectPr w:rsidR="00E22B52" w:rsidRPr="008C464B" w:rsidSect="001B2A44">
      <w:footerReference w:type="even" r:id="rId12"/>
      <w:footerReference w:type="default" r:id="rId13"/>
      <w:footerReference w:type="first" r:id="rId14"/>
      <w:pgSz w:w="16840" w:h="11907" w:orient="landscape" w:code="9"/>
      <w:pgMar w:top="1701" w:right="1418" w:bottom="1701" w:left="1418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77E86D" w14:textId="77777777" w:rsidR="00840503" w:rsidRDefault="00840503">
      <w:r>
        <w:separator/>
      </w:r>
    </w:p>
  </w:endnote>
  <w:endnote w:type="continuationSeparator" w:id="0">
    <w:p w14:paraId="1201BFB6" w14:textId="77777777" w:rsidR="00840503" w:rsidRDefault="00840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4BA23C" w14:textId="77777777" w:rsidR="00E22B52" w:rsidRDefault="00E22B52" w:rsidP="00E22B52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39B9F94" w14:textId="77777777" w:rsidR="00E22B52" w:rsidRDefault="00E22B52" w:rsidP="00E22B52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8BAD34" w14:textId="77777777" w:rsidR="00E22B52" w:rsidRDefault="00E22B52" w:rsidP="00E22B52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8A72FB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5D808AEA" w14:textId="77777777" w:rsidR="00E22B52" w:rsidRDefault="00E22B52" w:rsidP="00E22B52">
    <w:pPr>
      <w:pStyle w:val="Piedep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782074" w14:textId="77777777" w:rsidR="00E22B52" w:rsidRDefault="00E22B52">
    <w:pPr>
      <w:pStyle w:val="Piedep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A72FB">
      <w:rPr>
        <w:noProof/>
      </w:rPr>
      <w:t>1</w:t>
    </w:r>
    <w:r>
      <w:fldChar w:fldCharType="end"/>
    </w:r>
  </w:p>
  <w:p w14:paraId="3581EBF1" w14:textId="77777777" w:rsidR="00E22B52" w:rsidRDefault="00E22B5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1C9D6E" w14:textId="77777777" w:rsidR="00840503" w:rsidRDefault="00840503">
      <w:r>
        <w:separator/>
      </w:r>
    </w:p>
  </w:footnote>
  <w:footnote w:type="continuationSeparator" w:id="0">
    <w:p w14:paraId="65C2A2E6" w14:textId="77777777" w:rsidR="00840503" w:rsidRDefault="008405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CD53DB"/>
    <w:multiLevelType w:val="hybridMultilevel"/>
    <w:tmpl w:val="72C2F354"/>
    <w:lvl w:ilvl="0" w:tplc="38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080" w:hanging="360"/>
      </w:pPr>
    </w:lvl>
    <w:lvl w:ilvl="2" w:tplc="380A001B" w:tentative="1">
      <w:start w:val="1"/>
      <w:numFmt w:val="lowerRoman"/>
      <w:lvlText w:val="%3."/>
      <w:lvlJc w:val="right"/>
      <w:pPr>
        <w:ind w:left="1800" w:hanging="180"/>
      </w:pPr>
    </w:lvl>
    <w:lvl w:ilvl="3" w:tplc="380A000F" w:tentative="1">
      <w:start w:val="1"/>
      <w:numFmt w:val="decimal"/>
      <w:lvlText w:val="%4."/>
      <w:lvlJc w:val="left"/>
      <w:pPr>
        <w:ind w:left="2520" w:hanging="360"/>
      </w:pPr>
    </w:lvl>
    <w:lvl w:ilvl="4" w:tplc="380A0019" w:tentative="1">
      <w:start w:val="1"/>
      <w:numFmt w:val="lowerLetter"/>
      <w:lvlText w:val="%5."/>
      <w:lvlJc w:val="left"/>
      <w:pPr>
        <w:ind w:left="3240" w:hanging="360"/>
      </w:pPr>
    </w:lvl>
    <w:lvl w:ilvl="5" w:tplc="380A001B" w:tentative="1">
      <w:start w:val="1"/>
      <w:numFmt w:val="lowerRoman"/>
      <w:lvlText w:val="%6."/>
      <w:lvlJc w:val="right"/>
      <w:pPr>
        <w:ind w:left="3960" w:hanging="180"/>
      </w:pPr>
    </w:lvl>
    <w:lvl w:ilvl="6" w:tplc="380A000F" w:tentative="1">
      <w:start w:val="1"/>
      <w:numFmt w:val="decimal"/>
      <w:lvlText w:val="%7."/>
      <w:lvlJc w:val="left"/>
      <w:pPr>
        <w:ind w:left="4680" w:hanging="360"/>
      </w:pPr>
    </w:lvl>
    <w:lvl w:ilvl="7" w:tplc="380A0019" w:tentative="1">
      <w:start w:val="1"/>
      <w:numFmt w:val="lowerLetter"/>
      <w:lvlText w:val="%8."/>
      <w:lvlJc w:val="left"/>
      <w:pPr>
        <w:ind w:left="5400" w:hanging="360"/>
      </w:pPr>
    </w:lvl>
    <w:lvl w:ilvl="8" w:tplc="3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pos w:val="sectEnd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418"/>
    <w:rsid w:val="00044E29"/>
    <w:rsid w:val="0005083F"/>
    <w:rsid w:val="00082B53"/>
    <w:rsid w:val="0009456B"/>
    <w:rsid w:val="000B1B44"/>
    <w:rsid w:val="000C1928"/>
    <w:rsid w:val="000C233B"/>
    <w:rsid w:val="000C72A6"/>
    <w:rsid w:val="000E2285"/>
    <w:rsid w:val="0013444D"/>
    <w:rsid w:val="00150966"/>
    <w:rsid w:val="00150AE2"/>
    <w:rsid w:val="00163F41"/>
    <w:rsid w:val="001B2A44"/>
    <w:rsid w:val="001B76F4"/>
    <w:rsid w:val="001F64DD"/>
    <w:rsid w:val="00210138"/>
    <w:rsid w:val="002230B4"/>
    <w:rsid w:val="002834F4"/>
    <w:rsid w:val="0029536D"/>
    <w:rsid w:val="00297CCE"/>
    <w:rsid w:val="002B5A3F"/>
    <w:rsid w:val="002C2CE0"/>
    <w:rsid w:val="002D1AA2"/>
    <w:rsid w:val="003067C3"/>
    <w:rsid w:val="00323F61"/>
    <w:rsid w:val="00326B9F"/>
    <w:rsid w:val="00337443"/>
    <w:rsid w:val="00382C54"/>
    <w:rsid w:val="00394B51"/>
    <w:rsid w:val="003B04A4"/>
    <w:rsid w:val="003D3D31"/>
    <w:rsid w:val="003F42F5"/>
    <w:rsid w:val="004005D7"/>
    <w:rsid w:val="00431218"/>
    <w:rsid w:val="00461DD6"/>
    <w:rsid w:val="004742EB"/>
    <w:rsid w:val="004D4963"/>
    <w:rsid w:val="004E6FEF"/>
    <w:rsid w:val="004F0EA0"/>
    <w:rsid w:val="005268D6"/>
    <w:rsid w:val="0055728C"/>
    <w:rsid w:val="00564E9D"/>
    <w:rsid w:val="00566607"/>
    <w:rsid w:val="00573C76"/>
    <w:rsid w:val="00577BEE"/>
    <w:rsid w:val="0058239F"/>
    <w:rsid w:val="00583285"/>
    <w:rsid w:val="005C0279"/>
    <w:rsid w:val="005D5166"/>
    <w:rsid w:val="005E24AD"/>
    <w:rsid w:val="005E5F76"/>
    <w:rsid w:val="006138DB"/>
    <w:rsid w:val="00615814"/>
    <w:rsid w:val="00623E05"/>
    <w:rsid w:val="00650C92"/>
    <w:rsid w:val="00654158"/>
    <w:rsid w:val="006556BF"/>
    <w:rsid w:val="0066138C"/>
    <w:rsid w:val="0066548B"/>
    <w:rsid w:val="006671BE"/>
    <w:rsid w:val="0068464F"/>
    <w:rsid w:val="006906EA"/>
    <w:rsid w:val="006907E3"/>
    <w:rsid w:val="00692471"/>
    <w:rsid w:val="006A58E7"/>
    <w:rsid w:val="006B58C5"/>
    <w:rsid w:val="00731F34"/>
    <w:rsid w:val="00732798"/>
    <w:rsid w:val="007419FF"/>
    <w:rsid w:val="00754455"/>
    <w:rsid w:val="0076158B"/>
    <w:rsid w:val="007714B5"/>
    <w:rsid w:val="00787E1B"/>
    <w:rsid w:val="007945D1"/>
    <w:rsid w:val="007A3D3E"/>
    <w:rsid w:val="007A7F86"/>
    <w:rsid w:val="007C2418"/>
    <w:rsid w:val="007C3DF8"/>
    <w:rsid w:val="007D1D3B"/>
    <w:rsid w:val="007E4E50"/>
    <w:rsid w:val="007E7082"/>
    <w:rsid w:val="007F454C"/>
    <w:rsid w:val="008138BA"/>
    <w:rsid w:val="0081542A"/>
    <w:rsid w:val="00815F3E"/>
    <w:rsid w:val="00840503"/>
    <w:rsid w:val="008A72FB"/>
    <w:rsid w:val="008D7537"/>
    <w:rsid w:val="008E1E9E"/>
    <w:rsid w:val="00900890"/>
    <w:rsid w:val="00903A2D"/>
    <w:rsid w:val="00914341"/>
    <w:rsid w:val="00930100"/>
    <w:rsid w:val="00941442"/>
    <w:rsid w:val="0095205F"/>
    <w:rsid w:val="0099759A"/>
    <w:rsid w:val="009C7953"/>
    <w:rsid w:val="009E3E16"/>
    <w:rsid w:val="00A1684F"/>
    <w:rsid w:val="00A40E1B"/>
    <w:rsid w:val="00A53E81"/>
    <w:rsid w:val="00A54CEB"/>
    <w:rsid w:val="00A752FA"/>
    <w:rsid w:val="00A90A9A"/>
    <w:rsid w:val="00A95286"/>
    <w:rsid w:val="00AD34BA"/>
    <w:rsid w:val="00AE3538"/>
    <w:rsid w:val="00AF76D3"/>
    <w:rsid w:val="00B239CE"/>
    <w:rsid w:val="00B402E3"/>
    <w:rsid w:val="00B42778"/>
    <w:rsid w:val="00B5560D"/>
    <w:rsid w:val="00B6542F"/>
    <w:rsid w:val="00B72972"/>
    <w:rsid w:val="00B9178F"/>
    <w:rsid w:val="00BA5197"/>
    <w:rsid w:val="00C02086"/>
    <w:rsid w:val="00C51830"/>
    <w:rsid w:val="00C83857"/>
    <w:rsid w:val="00C9502E"/>
    <w:rsid w:val="00CA0C84"/>
    <w:rsid w:val="00CA2739"/>
    <w:rsid w:val="00CA5135"/>
    <w:rsid w:val="00CC6C22"/>
    <w:rsid w:val="00CD5066"/>
    <w:rsid w:val="00CF6E33"/>
    <w:rsid w:val="00D02D4C"/>
    <w:rsid w:val="00D065A1"/>
    <w:rsid w:val="00D26596"/>
    <w:rsid w:val="00D355BF"/>
    <w:rsid w:val="00D51DEC"/>
    <w:rsid w:val="00D602AD"/>
    <w:rsid w:val="00D749D4"/>
    <w:rsid w:val="00DA7A32"/>
    <w:rsid w:val="00DB5CA7"/>
    <w:rsid w:val="00DE2CAE"/>
    <w:rsid w:val="00E22B52"/>
    <w:rsid w:val="00E25356"/>
    <w:rsid w:val="00E27D60"/>
    <w:rsid w:val="00E32C9E"/>
    <w:rsid w:val="00E55407"/>
    <w:rsid w:val="00E676BD"/>
    <w:rsid w:val="00E67993"/>
    <w:rsid w:val="00E7606D"/>
    <w:rsid w:val="00E961BA"/>
    <w:rsid w:val="00EB0BB1"/>
    <w:rsid w:val="00ED107F"/>
    <w:rsid w:val="00EF1656"/>
    <w:rsid w:val="00F2700B"/>
    <w:rsid w:val="00F75B21"/>
    <w:rsid w:val="00F76FDF"/>
    <w:rsid w:val="00FA5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178E1537"/>
  <w15:chartTrackingRefBased/>
  <w15:docId w15:val="{9339CC1E-466E-420E-886D-3112615D3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UY" w:eastAsia="es-UY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autoSpaceDE w:val="0"/>
      <w:autoSpaceDN w:val="0"/>
    </w:pPr>
    <w:rPr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debalo1">
    <w:name w:val="Texto de balão1"/>
    <w:basedOn w:val="Normal"/>
    <w:semiHidden/>
    <w:rPr>
      <w:rFonts w:ascii="Tahoma" w:hAnsi="Tahoma" w:cs="Tahoma"/>
      <w:sz w:val="16"/>
      <w:szCs w:val="16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tulo">
    <w:name w:val="Title"/>
    <w:basedOn w:val="Normal"/>
    <w:qFormat/>
    <w:pPr>
      <w:jc w:val="center"/>
    </w:pPr>
    <w:rPr>
      <w:rFonts w:ascii="Arial" w:hAnsi="Arial"/>
      <w:b/>
      <w:sz w:val="24"/>
    </w:rPr>
  </w:style>
  <w:style w:type="paragraph" w:styleId="Piedepgina">
    <w:name w:val="footer"/>
    <w:basedOn w:val="Normal"/>
    <w:link w:val="PiedepginaCar"/>
    <w:uiPriority w:val="99"/>
    <w:rsid w:val="00A66525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A66525"/>
  </w:style>
  <w:style w:type="paragraph" w:styleId="Encabezado">
    <w:name w:val="header"/>
    <w:basedOn w:val="Normal"/>
    <w:link w:val="EncabezadoCar"/>
    <w:rsid w:val="00300D4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300D46"/>
    <w:rPr>
      <w:lang w:val="es-ES" w:eastAsia="es-ES"/>
    </w:rPr>
  </w:style>
  <w:style w:type="character" w:customStyle="1" w:styleId="PiedepginaCar">
    <w:name w:val="Pie de página Car"/>
    <w:link w:val="Piedepgina"/>
    <w:uiPriority w:val="99"/>
    <w:rsid w:val="00300D46"/>
    <w:rPr>
      <w:lang w:val="es-ES" w:eastAsia="es-ES"/>
    </w:rPr>
  </w:style>
  <w:style w:type="paragraph" w:styleId="Prrafodelista">
    <w:name w:val="List Paragraph"/>
    <w:basedOn w:val="Normal"/>
    <w:uiPriority w:val="34"/>
    <w:qFormat/>
    <w:rsid w:val="000E2285"/>
    <w:pPr>
      <w:suppressAutoHyphens/>
      <w:autoSpaceDE/>
      <w:autoSpaceDN/>
      <w:spacing w:after="200" w:line="276" w:lineRule="auto"/>
      <w:ind w:left="720"/>
      <w:contextualSpacing/>
    </w:pPr>
    <w:rPr>
      <w:rFonts w:ascii="Calibri" w:eastAsia="Calibri" w:hAnsi="Calibri" w:cs="Calibri"/>
      <w:color w:val="000000"/>
      <w:sz w:val="22"/>
      <w:szCs w:val="22"/>
      <w:lang w:val="es-UY" w:eastAsia="es-MX"/>
    </w:rPr>
  </w:style>
  <w:style w:type="character" w:styleId="Refdecomentario">
    <w:name w:val="annotation reference"/>
    <w:basedOn w:val="Fuentedeprrafopredeter"/>
    <w:rsid w:val="0095205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95205F"/>
  </w:style>
  <w:style w:type="character" w:customStyle="1" w:styleId="TextocomentarioCar">
    <w:name w:val="Texto comentario Car"/>
    <w:basedOn w:val="Fuentedeprrafopredeter"/>
    <w:link w:val="Textocomentario"/>
    <w:rsid w:val="0095205F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95205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95205F"/>
    <w:rPr>
      <w:b/>
      <w:bCs/>
      <w:lang w:val="es-ES" w:eastAsia="es-ES"/>
    </w:rPr>
  </w:style>
  <w:style w:type="paragraph" w:styleId="Textoindependiente">
    <w:name w:val="Body Text"/>
    <w:basedOn w:val="Normal"/>
    <w:link w:val="TextoindependienteCar"/>
    <w:rsid w:val="006556BF"/>
    <w:pPr>
      <w:autoSpaceDE/>
      <w:autoSpaceDN/>
      <w:jc w:val="both"/>
    </w:pPr>
    <w:rPr>
      <w:rFonts w:ascii="Arial" w:hAnsi="Arial"/>
      <w:sz w:val="24"/>
      <w:lang w:val="x-none" w:eastAsia="es-AR"/>
    </w:rPr>
  </w:style>
  <w:style w:type="character" w:customStyle="1" w:styleId="TextoindependienteCar">
    <w:name w:val="Texto independiente Car"/>
    <w:basedOn w:val="Fuentedeprrafopredeter"/>
    <w:link w:val="Textoindependiente"/>
    <w:rsid w:val="006556BF"/>
    <w:rPr>
      <w:rFonts w:ascii="Arial" w:hAnsi="Arial"/>
      <w:sz w:val="24"/>
      <w:lang w:val="x-none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990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6CAA6C84EEDBA4E83D37FEECC10F726" ma:contentTypeVersion="11" ma:contentTypeDescription="Crear nuevo documento." ma:contentTypeScope="" ma:versionID="bda90040bd399c5f935e9172ae41e5ae">
  <xsd:schema xmlns:xsd="http://www.w3.org/2001/XMLSchema" xmlns:xs="http://www.w3.org/2001/XMLSchema" xmlns:p="http://schemas.microsoft.com/office/2006/metadata/properties" xmlns:ns2="d87081c6-c58f-40ca-8012-8003aae99917" xmlns:ns3="01e4aabf-124a-4c9d-97e8-be519a8abf97" targetNamespace="http://schemas.microsoft.com/office/2006/metadata/properties" ma:root="true" ma:fieldsID="6ce06737d1fc69d9e2fa6b85c52139b0" ns2:_="" ns3:_="">
    <xsd:import namespace="d87081c6-c58f-40ca-8012-8003aae99917"/>
    <xsd:import namespace="01e4aabf-124a-4c9d-97e8-be519a8abf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081c6-c58f-40ca-8012-8003aae999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e4aabf-124a-4c9d-97e8-be519a8abf9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008A54-6BC3-4D30-81A9-86057BA0FA4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BF46226-B953-484E-B75C-C54AA8A531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1E1EFC-D6DA-4F14-8B04-1F22A7F4CC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7081c6-c58f-40ca-8012-8003aae99917"/>
    <ds:schemaRef ds:uri="01e4aabf-124a-4c9d-97e8-be519a8abf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959</Words>
  <Characters>5755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MERCOSUR/CMC/P</vt:lpstr>
      <vt:lpstr>MERCOSUR/CMC/P</vt:lpstr>
    </vt:vector>
  </TitlesOfParts>
  <Company>Grizli777</Company>
  <LinksUpToDate>false</LinksUpToDate>
  <CharactersWithSpaces>6701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MERCOSUR/CMC/P</dc:title>
  <dc:subject/>
  <dc:creator>Unknown</dc:creator>
  <cp:keywords/>
  <cp:lastModifiedBy>Mario Melgarejo</cp:lastModifiedBy>
  <cp:revision>2</cp:revision>
  <cp:lastPrinted>2018-10-25T18:43:00Z</cp:lastPrinted>
  <dcterms:created xsi:type="dcterms:W3CDTF">2021-11-03T14:09:00Z</dcterms:created>
  <dcterms:modified xsi:type="dcterms:W3CDTF">2021-11-03T14:09:00Z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0x010100C6CAA6C84EEDBA4E83D37FEECC10F726</vt:lpwstr>
  </property>
</Properties>
</file>