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CDCDB" w14:textId="77777777" w:rsidR="00247591" w:rsidRDefault="00247591">
      <w:pPr>
        <w:keepNext/>
        <w:spacing w:after="0" w:line="240" w:lineRule="auto"/>
        <w:rPr>
          <w:rFonts w:ascii="Arial" w:eastAsia="Arial" w:hAnsi="Arial" w:cs="Arial"/>
          <w:color w:val="000000"/>
          <w:sz w:val="24"/>
          <w:szCs w:val="24"/>
          <w:lang w:val="es-AR"/>
        </w:rPr>
      </w:pPr>
      <w:bookmarkStart w:id="0" w:name="_heading=h.gjdgxs" w:colFirst="0" w:colLast="0"/>
      <w:bookmarkEnd w:id="0"/>
    </w:p>
    <w:p w14:paraId="03417B7F" w14:textId="77777777" w:rsidR="008642FF" w:rsidRDefault="008642FF">
      <w:pPr>
        <w:keepNext/>
        <w:spacing w:after="0" w:line="240" w:lineRule="auto"/>
        <w:rPr>
          <w:rFonts w:ascii="Arial" w:eastAsia="Arial" w:hAnsi="Arial" w:cs="Arial"/>
          <w:color w:val="000000"/>
          <w:sz w:val="24"/>
          <w:szCs w:val="24"/>
          <w:lang w:val="es-AR"/>
        </w:rPr>
      </w:pPr>
    </w:p>
    <w:p w14:paraId="571E9547" w14:textId="77777777" w:rsidR="008642FF" w:rsidRDefault="008642FF">
      <w:pPr>
        <w:keepNext/>
        <w:spacing w:after="0" w:line="240" w:lineRule="auto"/>
        <w:rPr>
          <w:rFonts w:ascii="Arial" w:eastAsia="Arial" w:hAnsi="Arial" w:cs="Arial"/>
          <w:color w:val="000000"/>
          <w:sz w:val="24"/>
          <w:szCs w:val="24"/>
          <w:lang w:val="es-AR"/>
        </w:rPr>
      </w:pPr>
    </w:p>
    <w:p w14:paraId="15AF6B7A" w14:textId="77777777" w:rsidR="008642FF" w:rsidRDefault="008642FF">
      <w:pPr>
        <w:keepNext/>
        <w:spacing w:after="0" w:line="240" w:lineRule="auto"/>
        <w:rPr>
          <w:rFonts w:ascii="Arial" w:eastAsia="Arial" w:hAnsi="Arial" w:cs="Arial"/>
          <w:color w:val="000000"/>
          <w:sz w:val="24"/>
          <w:szCs w:val="24"/>
          <w:lang w:val="es-AR"/>
        </w:rPr>
      </w:pPr>
    </w:p>
    <w:p w14:paraId="6DF823CD" w14:textId="77777777" w:rsidR="008642FF" w:rsidRPr="00081E66" w:rsidRDefault="008642FF">
      <w:pPr>
        <w:keepNext/>
        <w:spacing w:after="0" w:line="240" w:lineRule="auto"/>
        <w:rPr>
          <w:rFonts w:ascii="Arial" w:eastAsia="Arial" w:hAnsi="Arial" w:cs="Arial"/>
          <w:color w:val="000000"/>
          <w:sz w:val="24"/>
          <w:szCs w:val="24"/>
          <w:lang w:val="es-AR"/>
        </w:rPr>
      </w:pPr>
    </w:p>
    <w:p w14:paraId="4041772E" w14:textId="77777777" w:rsidR="00247591" w:rsidRPr="00640A7C" w:rsidRDefault="00CF2C86">
      <w:pPr>
        <w:keepNext/>
        <w:spacing w:after="0" w:line="240" w:lineRule="auto"/>
        <w:rPr>
          <w:rFonts w:ascii="Arial" w:eastAsia="Arial" w:hAnsi="Arial" w:cs="Arial"/>
          <w:sz w:val="24"/>
          <w:szCs w:val="24"/>
        </w:rPr>
      </w:pPr>
      <w:r w:rsidRPr="00640A7C">
        <w:rPr>
          <w:rFonts w:ascii="Arial" w:eastAsia="Arial" w:hAnsi="Arial" w:cs="Arial"/>
          <w:b/>
          <w:sz w:val="24"/>
          <w:szCs w:val="24"/>
        </w:rPr>
        <w:t>MERCOSUR</w:t>
      </w:r>
      <w:r w:rsidR="0086743B" w:rsidRPr="00640A7C">
        <w:rPr>
          <w:rFonts w:ascii="Arial" w:eastAsia="Arial" w:hAnsi="Arial" w:cs="Arial"/>
          <w:b/>
          <w:sz w:val="24"/>
          <w:szCs w:val="24"/>
        </w:rPr>
        <w:t>/SGT N° 11/A</w:t>
      </w:r>
      <w:r w:rsidRPr="00640A7C">
        <w:rPr>
          <w:rFonts w:ascii="Arial" w:eastAsia="Arial" w:hAnsi="Arial" w:cs="Arial"/>
          <w:b/>
          <w:sz w:val="24"/>
          <w:szCs w:val="24"/>
        </w:rPr>
        <w:t>C</w:t>
      </w:r>
      <w:r w:rsidR="0086743B" w:rsidRPr="00640A7C">
        <w:rPr>
          <w:rFonts w:ascii="Arial" w:eastAsia="Arial" w:hAnsi="Arial" w:cs="Arial"/>
          <w:b/>
          <w:sz w:val="24"/>
          <w:szCs w:val="24"/>
        </w:rPr>
        <w:t>TA N° 01/24</w:t>
      </w:r>
    </w:p>
    <w:p w14:paraId="2A85ED57" w14:textId="77777777" w:rsidR="00247591" w:rsidRPr="00640A7C" w:rsidRDefault="00247591">
      <w:pPr>
        <w:keepNext/>
        <w:spacing w:after="0" w:line="240" w:lineRule="auto"/>
        <w:rPr>
          <w:rFonts w:ascii="Arial" w:eastAsia="Arial" w:hAnsi="Arial" w:cs="Arial"/>
          <w:b/>
          <w:smallCaps/>
          <w:sz w:val="24"/>
          <w:szCs w:val="24"/>
        </w:rPr>
      </w:pPr>
    </w:p>
    <w:p w14:paraId="6EEEDCF9" w14:textId="77777777" w:rsidR="00247591" w:rsidRPr="00081E66" w:rsidRDefault="0086743B">
      <w:pPr>
        <w:keepNext/>
        <w:spacing w:after="0" w:line="240" w:lineRule="auto"/>
        <w:jc w:val="center"/>
        <w:rPr>
          <w:rFonts w:ascii="Arial" w:eastAsia="Arial" w:hAnsi="Arial" w:cs="Arial"/>
          <w:sz w:val="24"/>
          <w:szCs w:val="24"/>
          <w:lang w:val="es-AR"/>
        </w:rPr>
      </w:pPr>
      <w:r w:rsidRPr="00081E66">
        <w:rPr>
          <w:rFonts w:ascii="Arial" w:eastAsia="Arial" w:hAnsi="Arial" w:cs="Arial"/>
          <w:b/>
          <w:smallCaps/>
          <w:sz w:val="24"/>
          <w:szCs w:val="24"/>
          <w:lang w:val="es-AR"/>
        </w:rPr>
        <w:t xml:space="preserve">LX REUNIÓN ORDINARIA DEL SUBGRUPO DE TRABAJO </w:t>
      </w:r>
      <w:proofErr w:type="spellStart"/>
      <w:r w:rsidRPr="00081E66">
        <w:rPr>
          <w:rFonts w:ascii="Arial" w:eastAsia="Arial" w:hAnsi="Arial" w:cs="Arial"/>
          <w:b/>
          <w:smallCaps/>
          <w:sz w:val="24"/>
          <w:szCs w:val="24"/>
          <w:lang w:val="es-AR"/>
        </w:rPr>
        <w:t>N°</w:t>
      </w:r>
      <w:proofErr w:type="spellEnd"/>
      <w:r w:rsidRPr="00081E66">
        <w:rPr>
          <w:rFonts w:ascii="Arial" w:eastAsia="Arial" w:hAnsi="Arial" w:cs="Arial"/>
          <w:b/>
          <w:smallCaps/>
          <w:sz w:val="24"/>
          <w:szCs w:val="24"/>
          <w:lang w:val="es-AR"/>
        </w:rPr>
        <w:t xml:space="preserve"> 11</w:t>
      </w:r>
    </w:p>
    <w:p w14:paraId="5CA02967" w14:textId="77777777" w:rsidR="00247591" w:rsidRPr="00081E66" w:rsidRDefault="0086743B">
      <w:pPr>
        <w:keepNext/>
        <w:spacing w:after="0" w:line="240" w:lineRule="auto"/>
        <w:ind w:hanging="2"/>
        <w:jc w:val="center"/>
        <w:rPr>
          <w:rFonts w:ascii="Arial" w:eastAsia="Arial" w:hAnsi="Arial" w:cs="Arial"/>
          <w:sz w:val="24"/>
          <w:szCs w:val="24"/>
          <w:lang w:val="es-AR"/>
        </w:rPr>
      </w:pPr>
      <w:r w:rsidRPr="00081E66">
        <w:rPr>
          <w:rFonts w:ascii="Arial" w:eastAsia="Arial" w:hAnsi="Arial" w:cs="Arial"/>
          <w:b/>
          <w:smallCaps/>
          <w:sz w:val="24"/>
          <w:szCs w:val="24"/>
          <w:lang w:val="es-AR"/>
        </w:rPr>
        <w:t>"SALUD"/COMISION DE PRODUCTOS PARA LA SALUD</w:t>
      </w:r>
    </w:p>
    <w:p w14:paraId="07613275" w14:textId="77777777" w:rsidR="00247591" w:rsidRPr="00081E66" w:rsidRDefault="00247591">
      <w:pPr>
        <w:spacing w:after="0" w:line="240" w:lineRule="auto"/>
        <w:rPr>
          <w:rFonts w:ascii="Arial" w:eastAsia="Arial" w:hAnsi="Arial" w:cs="Arial"/>
          <w:sz w:val="24"/>
          <w:szCs w:val="24"/>
          <w:lang w:val="es-AR"/>
        </w:rPr>
      </w:pPr>
    </w:p>
    <w:p w14:paraId="36D96468" w14:textId="19CB00E3" w:rsidR="00247591" w:rsidRPr="00214D3E" w:rsidRDefault="0086743B">
      <w:pPr>
        <w:spacing w:after="0" w:line="240" w:lineRule="auto"/>
        <w:ind w:hanging="2"/>
        <w:jc w:val="both"/>
        <w:rPr>
          <w:rFonts w:ascii="Arial" w:eastAsia="Arial" w:hAnsi="Arial" w:cs="Arial"/>
          <w:color w:val="000000"/>
          <w:sz w:val="24"/>
          <w:szCs w:val="24"/>
          <w:lang w:val="es-AR"/>
        </w:rPr>
      </w:pPr>
      <w:r w:rsidRPr="00081E66">
        <w:rPr>
          <w:rFonts w:ascii="Arial" w:eastAsia="Arial" w:hAnsi="Arial" w:cs="Arial"/>
          <w:sz w:val="24"/>
          <w:szCs w:val="24"/>
          <w:lang w:val="es-AR"/>
        </w:rPr>
        <w:t xml:space="preserve">Se realizó </w:t>
      </w:r>
      <w:r w:rsidR="00CF2C86" w:rsidRPr="00081E66">
        <w:rPr>
          <w:rFonts w:ascii="Arial" w:eastAsia="Arial" w:hAnsi="Arial" w:cs="Arial"/>
          <w:sz w:val="24"/>
          <w:szCs w:val="24"/>
          <w:lang w:val="es-AR"/>
        </w:rPr>
        <w:t xml:space="preserve">en la ciudad de Asunción, República del Paraguay, </w:t>
      </w:r>
      <w:r w:rsidR="00454B49" w:rsidRPr="00081E66">
        <w:rPr>
          <w:rFonts w:ascii="Arial" w:eastAsia="Arial" w:hAnsi="Arial" w:cs="Arial"/>
          <w:sz w:val="24"/>
          <w:szCs w:val="24"/>
          <w:lang w:val="es-AR"/>
        </w:rPr>
        <w:t>e</w:t>
      </w:r>
      <w:r w:rsidR="00454B49" w:rsidRPr="00214D3E">
        <w:rPr>
          <w:rFonts w:ascii="Arial" w:eastAsia="Arial" w:hAnsi="Arial" w:cs="Arial"/>
          <w:sz w:val="24"/>
          <w:szCs w:val="24"/>
          <w:lang w:val="es-AR"/>
        </w:rPr>
        <w:t xml:space="preserve">ntre </w:t>
      </w:r>
      <w:r w:rsidRPr="00214D3E">
        <w:rPr>
          <w:rFonts w:ascii="Arial" w:eastAsia="Arial" w:hAnsi="Arial" w:cs="Arial"/>
          <w:sz w:val="24"/>
          <w:szCs w:val="24"/>
          <w:lang w:val="es-AR"/>
        </w:rPr>
        <w:t>los días</w:t>
      </w:r>
      <w:r w:rsidR="00454B49" w:rsidRPr="00214D3E">
        <w:rPr>
          <w:rFonts w:ascii="Arial" w:eastAsia="Arial" w:hAnsi="Arial" w:cs="Arial"/>
          <w:sz w:val="24"/>
          <w:szCs w:val="24"/>
          <w:lang w:val="es-AR"/>
        </w:rPr>
        <w:t xml:space="preserve"> del</w:t>
      </w:r>
      <w:r w:rsidRPr="00214D3E">
        <w:rPr>
          <w:rFonts w:ascii="Arial" w:eastAsia="Arial" w:hAnsi="Arial" w:cs="Arial"/>
          <w:sz w:val="24"/>
          <w:szCs w:val="24"/>
          <w:lang w:val="es-AR"/>
        </w:rPr>
        <w:t xml:space="preserve"> 06 al 09 de mayo </w:t>
      </w:r>
      <w:r w:rsidR="00CF2C86" w:rsidRPr="00214D3E">
        <w:rPr>
          <w:rFonts w:ascii="Arial" w:eastAsia="Arial" w:hAnsi="Arial" w:cs="Arial"/>
          <w:sz w:val="24"/>
          <w:szCs w:val="24"/>
          <w:lang w:val="es-AR"/>
        </w:rPr>
        <w:t>de 2024, en el ejercicio de la P</w:t>
      </w:r>
      <w:r w:rsidRPr="00214D3E">
        <w:rPr>
          <w:rFonts w:ascii="Arial" w:eastAsia="Arial" w:hAnsi="Arial" w:cs="Arial"/>
          <w:sz w:val="24"/>
          <w:szCs w:val="24"/>
          <w:lang w:val="es-AR"/>
        </w:rPr>
        <w:t xml:space="preserve">residencia </w:t>
      </w:r>
      <w:r w:rsidRPr="000D671B">
        <w:rPr>
          <w:rFonts w:ascii="Arial" w:eastAsia="Arial" w:hAnsi="Arial" w:cs="Arial"/>
          <w:i/>
          <w:iCs/>
          <w:sz w:val="24"/>
          <w:szCs w:val="24"/>
          <w:lang w:val="es-AR"/>
        </w:rPr>
        <w:t>Pro Tempore</w:t>
      </w:r>
      <w:r w:rsidRPr="00214D3E">
        <w:rPr>
          <w:rFonts w:ascii="Arial" w:eastAsia="Arial" w:hAnsi="Arial" w:cs="Arial"/>
          <w:sz w:val="24"/>
          <w:szCs w:val="24"/>
          <w:lang w:val="es-AR"/>
        </w:rPr>
        <w:t xml:space="preserve"> de Paraguay (PPTP), la LX Reunión Ordinaria del Subgrupo de Trabajo </w:t>
      </w:r>
      <w:proofErr w:type="spellStart"/>
      <w:r w:rsidRPr="00214D3E">
        <w:rPr>
          <w:rFonts w:ascii="Arial" w:eastAsia="Arial" w:hAnsi="Arial" w:cs="Arial"/>
          <w:sz w:val="24"/>
          <w:szCs w:val="24"/>
          <w:lang w:val="es-AR"/>
        </w:rPr>
        <w:t>N°</w:t>
      </w:r>
      <w:proofErr w:type="spellEnd"/>
      <w:r w:rsidRPr="00214D3E">
        <w:rPr>
          <w:rFonts w:ascii="Arial" w:eastAsia="Arial" w:hAnsi="Arial" w:cs="Arial"/>
          <w:sz w:val="24"/>
          <w:szCs w:val="24"/>
          <w:lang w:val="es-AR"/>
        </w:rPr>
        <w:t xml:space="preserve"> 11 “Salud” de MERCOSUR/</w:t>
      </w:r>
      <w:r w:rsidRPr="00640A7C">
        <w:rPr>
          <w:rFonts w:ascii="Arial" w:hAnsi="Arial" w:cs="Arial"/>
          <w:sz w:val="24"/>
          <w:szCs w:val="24"/>
          <w:lang w:val="es-AR"/>
        </w:rPr>
        <w:t xml:space="preserve"> </w:t>
      </w:r>
      <w:r w:rsidRPr="00214D3E">
        <w:rPr>
          <w:rFonts w:ascii="Arial" w:eastAsia="Arial" w:hAnsi="Arial" w:cs="Arial"/>
          <w:sz w:val="24"/>
          <w:szCs w:val="24"/>
          <w:lang w:val="es-AR"/>
        </w:rPr>
        <w:t xml:space="preserve">Comisión de Productos </w:t>
      </w:r>
      <w:r w:rsidR="00454B49" w:rsidRPr="00214D3E">
        <w:rPr>
          <w:rFonts w:ascii="Arial" w:eastAsia="Arial" w:hAnsi="Arial" w:cs="Arial"/>
          <w:sz w:val="24"/>
          <w:szCs w:val="24"/>
          <w:lang w:val="es-AR"/>
        </w:rPr>
        <w:t>p</w:t>
      </w:r>
      <w:r w:rsidRPr="00214D3E">
        <w:rPr>
          <w:rFonts w:ascii="Arial" w:eastAsia="Arial" w:hAnsi="Arial" w:cs="Arial"/>
          <w:sz w:val="24"/>
          <w:szCs w:val="24"/>
          <w:lang w:val="es-AR"/>
        </w:rPr>
        <w:t xml:space="preserve">ara la </w:t>
      </w:r>
      <w:r w:rsidR="00454B49" w:rsidRPr="00214D3E">
        <w:rPr>
          <w:rFonts w:ascii="Arial" w:eastAsia="Arial" w:hAnsi="Arial" w:cs="Arial"/>
          <w:sz w:val="24"/>
          <w:szCs w:val="24"/>
          <w:lang w:val="es-AR"/>
        </w:rPr>
        <w:t>s</w:t>
      </w:r>
      <w:r w:rsidRPr="00214D3E">
        <w:rPr>
          <w:rFonts w:ascii="Arial" w:eastAsia="Arial" w:hAnsi="Arial" w:cs="Arial"/>
          <w:sz w:val="24"/>
          <w:szCs w:val="24"/>
          <w:lang w:val="es-AR"/>
        </w:rPr>
        <w:t>alud, con la presencia de las delegaciones de Argentina, Brasil, Paraguay y Uruguay.</w:t>
      </w:r>
    </w:p>
    <w:p w14:paraId="4CEDC292" w14:textId="77777777" w:rsidR="00247591" w:rsidRPr="00214D3E" w:rsidRDefault="00247591">
      <w:pPr>
        <w:spacing w:after="0" w:line="240" w:lineRule="auto"/>
        <w:jc w:val="both"/>
        <w:rPr>
          <w:rFonts w:ascii="Arial" w:eastAsia="Arial" w:hAnsi="Arial" w:cs="Arial"/>
          <w:sz w:val="24"/>
          <w:szCs w:val="24"/>
          <w:lang w:val="es-AR"/>
        </w:rPr>
      </w:pPr>
    </w:p>
    <w:p w14:paraId="584E3E3E" w14:textId="77777777" w:rsidR="00247591" w:rsidRPr="00214D3E" w:rsidRDefault="008674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Arial" w:eastAsia="Arial" w:hAnsi="Arial" w:cs="Arial"/>
          <w:color w:val="212121"/>
          <w:sz w:val="24"/>
          <w:szCs w:val="24"/>
          <w:lang w:val="es-AR"/>
        </w:rPr>
      </w:pPr>
      <w:r w:rsidRPr="00214D3E">
        <w:rPr>
          <w:rFonts w:ascii="Arial" w:eastAsia="Arial" w:hAnsi="Arial" w:cs="Arial"/>
          <w:color w:val="212121"/>
          <w:sz w:val="24"/>
          <w:szCs w:val="24"/>
          <w:lang w:val="es-AR"/>
        </w:rPr>
        <w:t xml:space="preserve">La Lista de participantes consta como </w:t>
      </w:r>
      <w:r w:rsidRPr="00214D3E">
        <w:rPr>
          <w:rFonts w:ascii="Arial" w:eastAsia="Arial" w:hAnsi="Arial" w:cs="Arial"/>
          <w:b/>
          <w:color w:val="212121"/>
          <w:sz w:val="24"/>
          <w:szCs w:val="24"/>
          <w:lang w:val="es-AR"/>
        </w:rPr>
        <w:t>AGREGADO I</w:t>
      </w:r>
      <w:r w:rsidRPr="00214D3E">
        <w:rPr>
          <w:rFonts w:ascii="Arial" w:eastAsia="Arial" w:hAnsi="Arial" w:cs="Arial"/>
          <w:color w:val="212121"/>
          <w:sz w:val="24"/>
          <w:szCs w:val="24"/>
          <w:lang w:val="es-AR"/>
        </w:rPr>
        <w:t>.</w:t>
      </w:r>
    </w:p>
    <w:p w14:paraId="4CB6BD3E" w14:textId="77777777" w:rsidR="00247591" w:rsidRPr="00214D3E" w:rsidRDefault="002475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color w:val="212121"/>
          <w:sz w:val="24"/>
          <w:szCs w:val="24"/>
          <w:lang w:val="es-AR"/>
        </w:rPr>
      </w:pPr>
    </w:p>
    <w:p w14:paraId="66BA3557" w14:textId="1BEDBDCA" w:rsidR="00454B49" w:rsidRPr="00214D3E" w:rsidRDefault="0086743B" w:rsidP="00640A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Arial" w:eastAsia="Arial" w:hAnsi="Arial" w:cs="Arial"/>
          <w:color w:val="212121"/>
          <w:sz w:val="24"/>
          <w:szCs w:val="24"/>
          <w:lang w:val="es-AR"/>
        </w:rPr>
      </w:pPr>
      <w:r w:rsidRPr="00214D3E">
        <w:rPr>
          <w:rFonts w:ascii="Arial" w:eastAsia="Arial" w:hAnsi="Arial" w:cs="Arial"/>
          <w:color w:val="212121"/>
          <w:sz w:val="24"/>
          <w:szCs w:val="24"/>
          <w:lang w:val="es-AR"/>
        </w:rPr>
        <w:t xml:space="preserve">La Agenda de la Reunión consta como </w:t>
      </w:r>
      <w:r w:rsidRPr="00214D3E">
        <w:rPr>
          <w:rFonts w:ascii="Arial" w:eastAsia="Arial" w:hAnsi="Arial" w:cs="Arial"/>
          <w:b/>
          <w:color w:val="212121"/>
          <w:sz w:val="24"/>
          <w:szCs w:val="24"/>
          <w:lang w:val="es-AR"/>
        </w:rPr>
        <w:t>AGREGADO II</w:t>
      </w:r>
      <w:r w:rsidRPr="00214D3E">
        <w:rPr>
          <w:rFonts w:ascii="Arial" w:eastAsia="Arial" w:hAnsi="Arial" w:cs="Arial"/>
          <w:color w:val="212121"/>
          <w:sz w:val="24"/>
          <w:szCs w:val="24"/>
          <w:lang w:val="es-AR"/>
        </w:rPr>
        <w:t>.</w:t>
      </w:r>
    </w:p>
    <w:p w14:paraId="109D2A84" w14:textId="77777777" w:rsidR="00454B49" w:rsidRPr="00214D3E" w:rsidRDefault="00454B49" w:rsidP="00640A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Arial" w:eastAsia="Arial" w:hAnsi="Arial" w:cs="Arial"/>
          <w:color w:val="212121"/>
          <w:sz w:val="24"/>
          <w:szCs w:val="24"/>
          <w:lang w:val="es-AR"/>
        </w:rPr>
      </w:pPr>
    </w:p>
    <w:p w14:paraId="7874D09B" w14:textId="77777777" w:rsidR="00454B49" w:rsidRPr="00640A7C" w:rsidRDefault="00062FD7" w:rsidP="00640A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Arial" w:hAnsi="Arial" w:cs="Arial"/>
          <w:sz w:val="24"/>
          <w:szCs w:val="24"/>
          <w:lang w:val="es-AR"/>
        </w:rPr>
      </w:pPr>
      <w:r w:rsidRPr="00214D3E">
        <w:rPr>
          <w:rFonts w:ascii="Arial" w:eastAsia="Arial" w:hAnsi="Arial" w:cs="Arial"/>
          <w:sz w:val="24"/>
          <w:szCs w:val="24"/>
          <w:lang w:val="es-AR"/>
        </w:rPr>
        <w:t>El</w:t>
      </w:r>
      <w:r w:rsidR="00454B49" w:rsidRPr="00214D3E">
        <w:rPr>
          <w:rFonts w:ascii="Arial" w:eastAsia="Arial" w:hAnsi="Arial" w:cs="Arial"/>
          <w:sz w:val="24"/>
          <w:szCs w:val="24"/>
          <w:lang w:val="es-AR"/>
        </w:rPr>
        <w:t xml:space="preserve"> Proyecto de Resolución </w:t>
      </w:r>
      <w:r w:rsidR="00454B49" w:rsidRPr="00214D3E">
        <w:rPr>
          <w:rFonts w:ascii="Arial" w:eastAsia="Arial" w:hAnsi="Arial" w:cs="Arial"/>
          <w:color w:val="000000"/>
          <w:sz w:val="24"/>
          <w:szCs w:val="24"/>
          <w:lang w:val="es-AR"/>
        </w:rPr>
        <w:t xml:space="preserve">que </w:t>
      </w:r>
      <w:r w:rsidRPr="00214D3E">
        <w:rPr>
          <w:rFonts w:ascii="Arial" w:eastAsia="Arial" w:hAnsi="Arial" w:cs="Arial"/>
          <w:sz w:val="24"/>
          <w:szCs w:val="24"/>
          <w:lang w:val="es-AR"/>
        </w:rPr>
        <w:t>es elevado a</w:t>
      </w:r>
      <w:r w:rsidR="00454B49" w:rsidRPr="00214D3E">
        <w:rPr>
          <w:rFonts w:ascii="Arial" w:eastAsia="Arial" w:hAnsi="Arial" w:cs="Arial"/>
          <w:sz w:val="24"/>
          <w:szCs w:val="24"/>
          <w:lang w:val="es-AR"/>
        </w:rPr>
        <w:t xml:space="preserve"> </w:t>
      </w:r>
      <w:r w:rsidR="00454B49" w:rsidRPr="00214D3E">
        <w:rPr>
          <w:rFonts w:ascii="Arial" w:eastAsia="Arial" w:hAnsi="Arial" w:cs="Arial"/>
          <w:color w:val="000000"/>
          <w:sz w:val="24"/>
          <w:szCs w:val="24"/>
          <w:lang w:val="es-AR"/>
        </w:rPr>
        <w:t xml:space="preserve">Coordinadores Nacionales para su posterior elevación al GMC, consta como </w:t>
      </w:r>
      <w:r w:rsidR="00454B49" w:rsidRPr="00214D3E">
        <w:rPr>
          <w:rFonts w:ascii="Arial" w:eastAsia="Arial" w:hAnsi="Arial" w:cs="Arial"/>
          <w:b/>
          <w:sz w:val="24"/>
          <w:szCs w:val="24"/>
          <w:lang w:val="es-AR"/>
        </w:rPr>
        <w:t>AGREGADO III/a.</w:t>
      </w:r>
    </w:p>
    <w:p w14:paraId="7A72D265" w14:textId="77777777" w:rsidR="00247591" w:rsidRPr="00640A7C" w:rsidRDefault="00247591" w:rsidP="00640A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sz w:val="24"/>
          <w:szCs w:val="24"/>
          <w:lang w:val="es-AR"/>
        </w:rPr>
      </w:pPr>
    </w:p>
    <w:tbl>
      <w:tblPr>
        <w:tblStyle w:val="a0"/>
        <w:tblW w:w="8460" w:type="dxa"/>
        <w:jc w:val="center"/>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835"/>
        <w:gridCol w:w="6625"/>
      </w:tblGrid>
      <w:tr w:rsidR="00454B49" w:rsidRPr="00214D3E" w14:paraId="014006FF" w14:textId="77777777" w:rsidTr="00665B7A">
        <w:trPr>
          <w:trHeight w:val="300"/>
          <w:jc w:val="center"/>
        </w:trPr>
        <w:tc>
          <w:tcPr>
            <w:tcW w:w="1835" w:type="dxa"/>
            <w:tcBorders>
              <w:top w:val="single" w:sz="6" w:space="0" w:color="000000"/>
              <w:left w:val="single" w:sz="6" w:space="0" w:color="000000"/>
              <w:bottom w:val="single" w:sz="6" w:space="0" w:color="000000"/>
              <w:right w:val="single" w:sz="6" w:space="0" w:color="000000"/>
            </w:tcBorders>
          </w:tcPr>
          <w:p w14:paraId="60B31474" w14:textId="77777777" w:rsidR="00454B49" w:rsidRPr="00214D3E" w:rsidRDefault="00454B49" w:rsidP="00665B7A">
            <w:pPr>
              <w:spacing w:after="0" w:line="240" w:lineRule="auto"/>
              <w:ind w:right="45" w:hanging="2"/>
              <w:jc w:val="center"/>
              <w:rPr>
                <w:rFonts w:ascii="Arial" w:eastAsia="Arial" w:hAnsi="Arial" w:cs="Arial"/>
                <w:sz w:val="24"/>
                <w:szCs w:val="24"/>
                <w:lang w:val="es-AR"/>
              </w:rPr>
            </w:pPr>
            <w:r w:rsidRPr="00214D3E">
              <w:rPr>
                <w:rFonts w:ascii="Arial" w:eastAsia="Arial" w:hAnsi="Arial" w:cs="Arial"/>
                <w:b/>
                <w:sz w:val="24"/>
                <w:szCs w:val="24"/>
                <w:lang w:val="es-AR"/>
              </w:rPr>
              <w:t xml:space="preserve">P. Res. </w:t>
            </w:r>
            <w:proofErr w:type="spellStart"/>
            <w:r w:rsidRPr="00214D3E">
              <w:rPr>
                <w:rFonts w:ascii="Arial" w:eastAsia="Arial" w:hAnsi="Arial" w:cs="Arial"/>
                <w:b/>
                <w:sz w:val="24"/>
                <w:szCs w:val="24"/>
                <w:lang w:val="es-AR"/>
              </w:rPr>
              <w:t>Nº</w:t>
            </w:r>
            <w:proofErr w:type="spellEnd"/>
          </w:p>
        </w:tc>
        <w:tc>
          <w:tcPr>
            <w:tcW w:w="6625" w:type="dxa"/>
            <w:tcBorders>
              <w:top w:val="single" w:sz="6" w:space="0" w:color="000000"/>
              <w:left w:val="single" w:sz="6" w:space="0" w:color="000000"/>
              <w:bottom w:val="single" w:sz="6" w:space="0" w:color="000000"/>
              <w:right w:val="single" w:sz="6" w:space="0" w:color="000000"/>
            </w:tcBorders>
          </w:tcPr>
          <w:p w14:paraId="51248646" w14:textId="77777777" w:rsidR="00454B49" w:rsidRPr="00214D3E" w:rsidRDefault="00454B49" w:rsidP="00665B7A">
            <w:pPr>
              <w:spacing w:after="0" w:line="240" w:lineRule="auto"/>
              <w:ind w:right="45" w:hanging="2"/>
              <w:jc w:val="center"/>
              <w:rPr>
                <w:rFonts w:ascii="Arial" w:eastAsia="Arial" w:hAnsi="Arial" w:cs="Arial"/>
                <w:sz w:val="24"/>
                <w:szCs w:val="24"/>
                <w:lang w:val="es-AR"/>
              </w:rPr>
            </w:pPr>
            <w:r w:rsidRPr="00214D3E">
              <w:rPr>
                <w:rFonts w:ascii="Arial" w:eastAsia="Arial" w:hAnsi="Arial" w:cs="Arial"/>
                <w:b/>
                <w:sz w:val="24"/>
                <w:szCs w:val="24"/>
                <w:lang w:val="es-AR"/>
              </w:rPr>
              <w:t>Tema</w:t>
            </w:r>
          </w:p>
        </w:tc>
      </w:tr>
      <w:tr w:rsidR="00454B49" w:rsidRPr="000D671B" w14:paraId="4503F4B4" w14:textId="77777777" w:rsidTr="000D671B">
        <w:trPr>
          <w:trHeight w:val="1223"/>
          <w:jc w:val="center"/>
        </w:trPr>
        <w:tc>
          <w:tcPr>
            <w:tcW w:w="1835" w:type="dxa"/>
            <w:tcBorders>
              <w:top w:val="single" w:sz="6" w:space="0" w:color="000000"/>
              <w:left w:val="single" w:sz="6" w:space="0" w:color="000000"/>
              <w:bottom w:val="single" w:sz="6" w:space="0" w:color="000000"/>
              <w:right w:val="single" w:sz="6" w:space="0" w:color="000000"/>
            </w:tcBorders>
            <w:vAlign w:val="center"/>
          </w:tcPr>
          <w:p w14:paraId="105916C4" w14:textId="14BCBFE2" w:rsidR="00454B49" w:rsidRPr="00214D3E" w:rsidRDefault="000D671B" w:rsidP="000D671B">
            <w:pPr>
              <w:spacing w:after="0" w:line="240" w:lineRule="auto"/>
              <w:ind w:right="45"/>
              <w:rPr>
                <w:rFonts w:ascii="Arial" w:eastAsia="Arial" w:hAnsi="Arial" w:cs="Arial"/>
                <w:sz w:val="24"/>
                <w:szCs w:val="24"/>
                <w:lang w:val="es-AR"/>
              </w:rPr>
            </w:pPr>
            <w:r>
              <w:rPr>
                <w:rFonts w:ascii="Arial" w:eastAsia="Arial" w:hAnsi="Arial" w:cs="Arial"/>
                <w:sz w:val="24"/>
                <w:szCs w:val="24"/>
                <w:lang w:val="es-AR"/>
              </w:rPr>
              <w:t>05/21 Rev.2</w:t>
            </w:r>
          </w:p>
        </w:tc>
        <w:tc>
          <w:tcPr>
            <w:tcW w:w="6625" w:type="dxa"/>
            <w:tcBorders>
              <w:top w:val="single" w:sz="6" w:space="0" w:color="000000"/>
              <w:left w:val="single" w:sz="6" w:space="0" w:color="000000"/>
              <w:bottom w:val="single" w:sz="6" w:space="0" w:color="000000"/>
              <w:right w:val="single" w:sz="6" w:space="0" w:color="000000"/>
            </w:tcBorders>
          </w:tcPr>
          <w:sdt>
            <w:sdtPr>
              <w:rPr>
                <w:rFonts w:ascii="Arial" w:hAnsi="Arial" w:cs="Arial"/>
                <w:sz w:val="24"/>
                <w:szCs w:val="24"/>
                <w:lang w:val="es-AR"/>
              </w:rPr>
              <w:tag w:val="goog_rdk_24"/>
              <w:id w:val="-1653203992"/>
            </w:sdtPr>
            <w:sdtContent>
              <w:p w14:paraId="40457E1D" w14:textId="1E566DC5" w:rsidR="00454B49" w:rsidRPr="008642FF" w:rsidRDefault="00454B49" w:rsidP="00640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val="es-AR"/>
                  </w:rPr>
                </w:pPr>
                <w:r w:rsidRPr="00640A7C">
                  <w:rPr>
                    <w:rFonts w:ascii="Arial" w:hAnsi="Arial" w:cs="Arial"/>
                    <w:sz w:val="24"/>
                    <w:szCs w:val="24"/>
                    <w:lang w:val="es-AR"/>
                  </w:rPr>
                  <w:t xml:space="preserve">REGLAMENTO TÉCNICO MERCOSUR SOBRE ENSAYOS CLÍNICOS CON MEDICAMENTOS Y PRODUCTOS MÉDICOS (DEROGACIÓN DE LA RESOLUCIÓN GMC </w:t>
                </w:r>
                <w:proofErr w:type="spellStart"/>
                <w:r w:rsidRPr="00640A7C">
                  <w:rPr>
                    <w:rFonts w:ascii="Arial" w:hAnsi="Arial" w:cs="Arial"/>
                    <w:sz w:val="24"/>
                    <w:szCs w:val="24"/>
                    <w:lang w:val="es-AR"/>
                  </w:rPr>
                  <w:t>N°</w:t>
                </w:r>
                <w:proofErr w:type="spellEnd"/>
                <w:r w:rsidRPr="00640A7C">
                  <w:rPr>
                    <w:rFonts w:ascii="Arial" w:hAnsi="Arial" w:cs="Arial"/>
                    <w:sz w:val="24"/>
                    <w:szCs w:val="24"/>
                    <w:lang w:val="es-AR"/>
                  </w:rPr>
                  <w:t xml:space="preserve"> 129/96)</w:t>
                </w:r>
              </w:p>
            </w:sdtContent>
          </w:sdt>
        </w:tc>
      </w:tr>
    </w:tbl>
    <w:p w14:paraId="08772B9C" w14:textId="77777777" w:rsidR="00454B49" w:rsidRPr="00214D3E" w:rsidRDefault="00454B49" w:rsidP="00640A7C">
      <w:pPr>
        <w:spacing w:after="0"/>
        <w:rPr>
          <w:rFonts w:ascii="Arial" w:eastAsia="Arial" w:hAnsi="Arial" w:cs="Arial"/>
          <w:sz w:val="24"/>
          <w:szCs w:val="24"/>
          <w:lang w:val="es-AR"/>
        </w:rPr>
      </w:pPr>
    </w:p>
    <w:p w14:paraId="7EB313B5" w14:textId="0C29B1DB" w:rsidR="00247591" w:rsidRDefault="008B6921" w:rsidP="00640A7C">
      <w:pPr>
        <w:spacing w:after="0"/>
        <w:jc w:val="both"/>
        <w:rPr>
          <w:rFonts w:ascii="Arial" w:eastAsia="Arial" w:hAnsi="Arial" w:cs="Arial"/>
          <w:b/>
          <w:sz w:val="24"/>
          <w:szCs w:val="24"/>
          <w:lang w:val="es-AR"/>
        </w:rPr>
      </w:pPr>
      <w:r w:rsidRPr="00214D3E">
        <w:rPr>
          <w:rFonts w:ascii="Arial" w:eastAsia="Arial" w:hAnsi="Arial" w:cs="Arial"/>
          <w:sz w:val="24"/>
          <w:szCs w:val="24"/>
          <w:lang w:val="es-AR"/>
        </w:rPr>
        <w:t>El</w:t>
      </w:r>
      <w:r w:rsidR="0086743B" w:rsidRPr="00214D3E">
        <w:rPr>
          <w:rFonts w:ascii="Arial" w:eastAsia="Arial" w:hAnsi="Arial" w:cs="Arial"/>
          <w:sz w:val="24"/>
          <w:szCs w:val="24"/>
          <w:lang w:val="es-AR"/>
        </w:rPr>
        <w:t xml:space="preserve"> Proyecto de Resolución </w:t>
      </w:r>
      <w:r w:rsidR="0086743B" w:rsidRPr="00214D3E">
        <w:rPr>
          <w:rFonts w:ascii="Arial" w:eastAsia="Arial" w:hAnsi="Arial" w:cs="Arial"/>
          <w:color w:val="000000"/>
          <w:sz w:val="24"/>
          <w:szCs w:val="24"/>
          <w:lang w:val="es-AR"/>
        </w:rPr>
        <w:t xml:space="preserve">que </w:t>
      </w:r>
      <w:r w:rsidRPr="00214D3E">
        <w:rPr>
          <w:rFonts w:ascii="Arial" w:eastAsia="Arial" w:hAnsi="Arial" w:cs="Arial"/>
          <w:color w:val="000000"/>
          <w:sz w:val="24"/>
          <w:szCs w:val="24"/>
          <w:lang w:val="es-AR"/>
        </w:rPr>
        <w:t>e</w:t>
      </w:r>
      <w:r w:rsidR="0086743B" w:rsidRPr="00214D3E">
        <w:rPr>
          <w:rFonts w:ascii="Arial" w:eastAsia="Arial" w:hAnsi="Arial" w:cs="Arial"/>
          <w:sz w:val="24"/>
          <w:szCs w:val="24"/>
          <w:lang w:val="es-AR"/>
        </w:rPr>
        <w:t xml:space="preserve">s elevado </w:t>
      </w:r>
      <w:r w:rsidR="0086743B" w:rsidRPr="00214D3E">
        <w:rPr>
          <w:rFonts w:ascii="Arial" w:eastAsia="Arial" w:hAnsi="Arial" w:cs="Arial"/>
          <w:color w:val="000000"/>
          <w:sz w:val="24"/>
          <w:szCs w:val="24"/>
          <w:lang w:val="es-AR"/>
        </w:rPr>
        <w:t xml:space="preserve">a Consulta Interna consta como </w:t>
      </w:r>
      <w:r w:rsidR="0086743B" w:rsidRPr="00214D3E">
        <w:rPr>
          <w:rFonts w:ascii="Arial" w:eastAsia="Arial" w:hAnsi="Arial" w:cs="Arial"/>
          <w:b/>
          <w:sz w:val="24"/>
          <w:szCs w:val="24"/>
          <w:lang w:val="es-AR"/>
        </w:rPr>
        <w:t>AGREGADO III/</w:t>
      </w:r>
      <w:r w:rsidR="00454B49" w:rsidRPr="00214D3E">
        <w:rPr>
          <w:rFonts w:ascii="Arial" w:eastAsia="Arial" w:hAnsi="Arial" w:cs="Arial"/>
          <w:b/>
          <w:sz w:val="24"/>
          <w:szCs w:val="24"/>
          <w:lang w:val="es-AR"/>
        </w:rPr>
        <w:t>b</w:t>
      </w:r>
      <w:r w:rsidR="0086743B" w:rsidRPr="00214D3E">
        <w:rPr>
          <w:rFonts w:ascii="Arial" w:eastAsia="Arial" w:hAnsi="Arial" w:cs="Arial"/>
          <w:b/>
          <w:sz w:val="24"/>
          <w:szCs w:val="24"/>
          <w:lang w:val="es-AR"/>
        </w:rPr>
        <w:t xml:space="preserve">. </w:t>
      </w:r>
    </w:p>
    <w:p w14:paraId="0ADD55E9" w14:textId="77777777" w:rsidR="000D671B" w:rsidRPr="00214D3E" w:rsidRDefault="000D671B" w:rsidP="00640A7C">
      <w:pPr>
        <w:spacing w:after="0"/>
        <w:jc w:val="both"/>
        <w:rPr>
          <w:rFonts w:ascii="Arial" w:eastAsia="Arial" w:hAnsi="Arial" w:cs="Arial"/>
          <w:sz w:val="24"/>
          <w:szCs w:val="24"/>
          <w:lang w:val="es-AR"/>
        </w:rPr>
      </w:pPr>
    </w:p>
    <w:tbl>
      <w:tblPr>
        <w:tblStyle w:val="a0"/>
        <w:tblW w:w="8460" w:type="dxa"/>
        <w:jc w:val="center"/>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835"/>
        <w:gridCol w:w="6625"/>
      </w:tblGrid>
      <w:tr w:rsidR="00247591" w:rsidRPr="00214D3E" w14:paraId="141B80B1" w14:textId="77777777">
        <w:trPr>
          <w:trHeight w:val="300"/>
          <w:jc w:val="center"/>
        </w:trPr>
        <w:tc>
          <w:tcPr>
            <w:tcW w:w="1835" w:type="dxa"/>
            <w:tcBorders>
              <w:top w:val="single" w:sz="6" w:space="0" w:color="000000"/>
              <w:left w:val="single" w:sz="6" w:space="0" w:color="000000"/>
              <w:bottom w:val="single" w:sz="6" w:space="0" w:color="000000"/>
              <w:right w:val="single" w:sz="6" w:space="0" w:color="000000"/>
            </w:tcBorders>
          </w:tcPr>
          <w:p w14:paraId="3707F0A1" w14:textId="77777777" w:rsidR="00247591" w:rsidRPr="00214D3E" w:rsidRDefault="0086743B">
            <w:pPr>
              <w:spacing w:after="0" w:line="240" w:lineRule="auto"/>
              <w:ind w:right="45" w:hanging="2"/>
              <w:jc w:val="center"/>
              <w:rPr>
                <w:rFonts w:ascii="Arial" w:eastAsia="Arial" w:hAnsi="Arial" w:cs="Arial"/>
                <w:sz w:val="24"/>
                <w:szCs w:val="24"/>
                <w:lang w:val="es-AR"/>
              </w:rPr>
            </w:pPr>
            <w:r w:rsidRPr="00214D3E">
              <w:rPr>
                <w:rFonts w:ascii="Arial" w:eastAsia="Arial" w:hAnsi="Arial" w:cs="Arial"/>
                <w:b/>
                <w:sz w:val="24"/>
                <w:szCs w:val="24"/>
                <w:lang w:val="es-AR"/>
              </w:rPr>
              <w:t xml:space="preserve">P. Res. </w:t>
            </w:r>
            <w:proofErr w:type="spellStart"/>
            <w:r w:rsidRPr="00214D3E">
              <w:rPr>
                <w:rFonts w:ascii="Arial" w:eastAsia="Arial" w:hAnsi="Arial" w:cs="Arial"/>
                <w:b/>
                <w:sz w:val="24"/>
                <w:szCs w:val="24"/>
                <w:lang w:val="es-AR"/>
              </w:rPr>
              <w:t>Nº</w:t>
            </w:r>
            <w:proofErr w:type="spellEnd"/>
          </w:p>
        </w:tc>
        <w:tc>
          <w:tcPr>
            <w:tcW w:w="6625" w:type="dxa"/>
            <w:tcBorders>
              <w:top w:val="single" w:sz="6" w:space="0" w:color="000000"/>
              <w:left w:val="single" w:sz="6" w:space="0" w:color="000000"/>
              <w:bottom w:val="single" w:sz="6" w:space="0" w:color="000000"/>
              <w:right w:val="single" w:sz="6" w:space="0" w:color="000000"/>
            </w:tcBorders>
          </w:tcPr>
          <w:p w14:paraId="46A71D4A" w14:textId="77777777" w:rsidR="00247591" w:rsidRPr="00214D3E" w:rsidRDefault="0086743B">
            <w:pPr>
              <w:spacing w:after="0" w:line="240" w:lineRule="auto"/>
              <w:ind w:right="45" w:hanging="2"/>
              <w:jc w:val="center"/>
              <w:rPr>
                <w:rFonts w:ascii="Arial" w:eastAsia="Arial" w:hAnsi="Arial" w:cs="Arial"/>
                <w:sz w:val="24"/>
                <w:szCs w:val="24"/>
                <w:lang w:val="es-AR"/>
              </w:rPr>
            </w:pPr>
            <w:r w:rsidRPr="00214D3E">
              <w:rPr>
                <w:rFonts w:ascii="Arial" w:eastAsia="Arial" w:hAnsi="Arial" w:cs="Arial"/>
                <w:b/>
                <w:sz w:val="24"/>
                <w:szCs w:val="24"/>
                <w:lang w:val="es-AR"/>
              </w:rPr>
              <w:t>Tema</w:t>
            </w:r>
          </w:p>
        </w:tc>
      </w:tr>
      <w:tr w:rsidR="00247591" w:rsidRPr="00214D3E" w14:paraId="64034738" w14:textId="77777777" w:rsidTr="000D671B">
        <w:trPr>
          <w:trHeight w:val="336"/>
          <w:jc w:val="center"/>
        </w:trPr>
        <w:tc>
          <w:tcPr>
            <w:tcW w:w="1835" w:type="dxa"/>
            <w:tcBorders>
              <w:top w:val="single" w:sz="6" w:space="0" w:color="000000"/>
              <w:left w:val="single" w:sz="6" w:space="0" w:color="000000"/>
              <w:bottom w:val="single" w:sz="6" w:space="0" w:color="000000"/>
              <w:right w:val="single" w:sz="6" w:space="0" w:color="000000"/>
            </w:tcBorders>
            <w:vAlign w:val="center"/>
          </w:tcPr>
          <w:p w14:paraId="7E24D3D9" w14:textId="4E9F3A5F" w:rsidR="00247591" w:rsidRPr="00214D3E" w:rsidRDefault="00000000">
            <w:pPr>
              <w:spacing w:after="0" w:line="240" w:lineRule="auto"/>
              <w:ind w:right="45"/>
              <w:jc w:val="center"/>
              <w:rPr>
                <w:rFonts w:ascii="Arial" w:eastAsia="Arial" w:hAnsi="Arial" w:cs="Arial"/>
                <w:sz w:val="24"/>
                <w:szCs w:val="24"/>
                <w:lang w:val="es-AR"/>
              </w:rPr>
            </w:pPr>
            <w:sdt>
              <w:sdtPr>
                <w:rPr>
                  <w:rFonts w:ascii="Arial" w:hAnsi="Arial" w:cs="Arial"/>
                  <w:sz w:val="24"/>
                  <w:szCs w:val="24"/>
                  <w:lang w:val="es-AR"/>
                </w:rPr>
                <w:tag w:val="goog_rdk_16"/>
                <w:id w:val="1609231403"/>
              </w:sdtPr>
              <w:sdtContent>
                <w:r w:rsidR="0086743B" w:rsidRPr="00214D3E">
                  <w:rPr>
                    <w:rFonts w:ascii="Arial" w:eastAsia="Arial" w:hAnsi="Arial" w:cs="Arial"/>
                    <w:sz w:val="24"/>
                    <w:szCs w:val="24"/>
                    <w:lang w:val="es-AR"/>
                  </w:rPr>
                  <w:t>05/15 Rev. 1</w:t>
                </w:r>
              </w:sdtContent>
            </w:sdt>
            <w:sdt>
              <w:sdtPr>
                <w:rPr>
                  <w:rFonts w:ascii="Arial" w:hAnsi="Arial" w:cs="Arial"/>
                  <w:sz w:val="24"/>
                  <w:szCs w:val="24"/>
                  <w:lang w:val="es-AR"/>
                </w:rPr>
                <w:tag w:val="goog_rdk_17"/>
                <w:id w:val="-1873910009"/>
                <w:showingPlcHdr/>
              </w:sdtPr>
              <w:sdtContent>
                <w:r w:rsidR="00AD1F3A" w:rsidRPr="00640A7C">
                  <w:rPr>
                    <w:rFonts w:ascii="Arial" w:hAnsi="Arial" w:cs="Arial"/>
                    <w:sz w:val="24"/>
                    <w:szCs w:val="24"/>
                    <w:lang w:val="es-AR"/>
                  </w:rPr>
                  <w:t xml:space="preserve">     </w:t>
                </w:r>
              </w:sdtContent>
            </w:sdt>
          </w:p>
        </w:tc>
        <w:tc>
          <w:tcPr>
            <w:tcW w:w="6625" w:type="dxa"/>
            <w:tcBorders>
              <w:top w:val="single" w:sz="6" w:space="0" w:color="000000"/>
              <w:left w:val="single" w:sz="6" w:space="0" w:color="000000"/>
              <w:bottom w:val="single" w:sz="6" w:space="0" w:color="000000"/>
              <w:right w:val="single" w:sz="6" w:space="0" w:color="000000"/>
            </w:tcBorders>
          </w:tcPr>
          <w:sdt>
            <w:sdtPr>
              <w:rPr>
                <w:rFonts w:ascii="Arial" w:hAnsi="Arial" w:cs="Arial"/>
                <w:sz w:val="24"/>
                <w:szCs w:val="24"/>
                <w:lang w:val="es-AR"/>
              </w:rPr>
              <w:tag w:val="goog_rdk_24"/>
              <w:id w:val="1543019566"/>
            </w:sdtPr>
            <w:sdtContent>
              <w:p w14:paraId="65E02BF5" w14:textId="5C1A4E5F" w:rsidR="00247591" w:rsidRPr="00640A7C" w:rsidRDefault="00000000" w:rsidP="00454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Arial" w:eastAsia="Arial" w:hAnsi="Arial" w:cs="Arial"/>
                    <w:color w:val="212121"/>
                    <w:sz w:val="24"/>
                    <w:szCs w:val="24"/>
                    <w:lang w:val="es-AR"/>
                  </w:rPr>
                </w:pPr>
                <w:sdt>
                  <w:sdtPr>
                    <w:rPr>
                      <w:rFonts w:ascii="Arial" w:hAnsi="Arial" w:cs="Arial"/>
                      <w:sz w:val="24"/>
                      <w:szCs w:val="24"/>
                      <w:lang w:val="es-AR"/>
                    </w:rPr>
                    <w:tag w:val="goog_rdk_19"/>
                    <w:id w:val="-458032534"/>
                  </w:sdtPr>
                  <w:sdtContent>
                    <w:sdt>
                      <w:sdtPr>
                        <w:rPr>
                          <w:rFonts w:ascii="Arial" w:hAnsi="Arial" w:cs="Arial"/>
                          <w:sz w:val="24"/>
                          <w:szCs w:val="24"/>
                          <w:lang w:val="es-AR"/>
                        </w:rPr>
                        <w:tag w:val="goog_rdk_20"/>
                        <w:id w:val="-1055927393"/>
                      </w:sdtPr>
                      <w:sdtContent/>
                    </w:sdt>
                  </w:sdtContent>
                </w:sdt>
                <w:sdt>
                  <w:sdtPr>
                    <w:rPr>
                      <w:rFonts w:ascii="Arial" w:hAnsi="Arial" w:cs="Arial"/>
                      <w:sz w:val="24"/>
                      <w:szCs w:val="24"/>
                      <w:lang w:val="es-AR"/>
                    </w:rPr>
                    <w:tag w:val="goog_rdk_22"/>
                    <w:id w:val="477879636"/>
                  </w:sdtPr>
                  <w:sdtContent>
                    <w:r w:rsidR="00454B49" w:rsidRPr="00640A7C">
                      <w:rPr>
                        <w:rFonts w:ascii="Arial" w:eastAsia="Arial" w:hAnsi="Arial" w:cs="Arial"/>
                        <w:sz w:val="24"/>
                        <w:szCs w:val="24"/>
                        <w:lang w:val="es-AR"/>
                      </w:rPr>
                      <w:t>Farmacopea MERCOSUR: Formaldehido Residual</w:t>
                    </w:r>
                    <w:sdt>
                      <w:sdtPr>
                        <w:rPr>
                          <w:rFonts w:ascii="Arial" w:hAnsi="Arial" w:cs="Arial"/>
                          <w:sz w:val="24"/>
                          <w:szCs w:val="24"/>
                          <w:lang w:val="es-AR"/>
                        </w:rPr>
                        <w:tag w:val="goog_rdk_23"/>
                        <w:id w:val="-89166581"/>
                      </w:sdtPr>
                      <w:sdtContent/>
                    </w:sdt>
                  </w:sdtContent>
                </w:sdt>
                <w:r w:rsidR="0086743B" w:rsidRPr="00640A7C">
                  <w:rPr>
                    <w:rFonts w:ascii="Arial" w:eastAsia="Arial" w:hAnsi="Arial" w:cs="Arial"/>
                    <w:strike/>
                    <w:sz w:val="24"/>
                    <w:szCs w:val="24"/>
                    <w:lang w:val="es-AR"/>
                  </w:rPr>
                  <w:t xml:space="preserve"> </w:t>
                </w:r>
              </w:p>
            </w:sdtContent>
          </w:sdt>
        </w:tc>
      </w:tr>
    </w:tbl>
    <w:p w14:paraId="06D0B4BD" w14:textId="77777777" w:rsidR="00873C11" w:rsidRPr="00214D3E" w:rsidRDefault="00873C11">
      <w:pPr>
        <w:spacing w:before="120" w:after="0" w:line="240" w:lineRule="auto"/>
        <w:jc w:val="both"/>
        <w:rPr>
          <w:rFonts w:ascii="Arial" w:eastAsia="Arial" w:hAnsi="Arial" w:cs="Arial"/>
          <w:sz w:val="24"/>
          <w:szCs w:val="24"/>
          <w:lang w:val="es-AR"/>
        </w:rPr>
      </w:pPr>
    </w:p>
    <w:p w14:paraId="0FB25981" w14:textId="783D695A" w:rsidR="00247591" w:rsidRPr="00214D3E" w:rsidRDefault="0086743B">
      <w:pPr>
        <w:spacing w:before="120" w:after="0" w:line="240" w:lineRule="auto"/>
        <w:jc w:val="both"/>
        <w:rPr>
          <w:rFonts w:ascii="Arial" w:eastAsia="Arial" w:hAnsi="Arial" w:cs="Arial"/>
          <w:sz w:val="24"/>
          <w:szCs w:val="24"/>
          <w:lang w:val="es-AR"/>
        </w:rPr>
      </w:pPr>
      <w:r w:rsidRPr="00214D3E">
        <w:rPr>
          <w:rFonts w:ascii="Arial" w:eastAsia="Arial" w:hAnsi="Arial" w:cs="Arial"/>
          <w:sz w:val="24"/>
          <w:szCs w:val="24"/>
          <w:lang w:val="es-AR"/>
        </w:rPr>
        <w:t xml:space="preserve">Los Proyectos de Resolución </w:t>
      </w:r>
      <w:r w:rsidRPr="00214D3E">
        <w:rPr>
          <w:rFonts w:ascii="Arial" w:eastAsia="Arial" w:hAnsi="Arial" w:cs="Arial"/>
          <w:color w:val="000000"/>
          <w:sz w:val="24"/>
          <w:szCs w:val="24"/>
          <w:lang w:val="es-AR"/>
        </w:rPr>
        <w:t>que</w:t>
      </w:r>
      <w:r w:rsidRPr="00214D3E">
        <w:rPr>
          <w:rFonts w:ascii="Arial" w:eastAsia="Arial" w:hAnsi="Arial" w:cs="Arial"/>
          <w:sz w:val="24"/>
          <w:szCs w:val="24"/>
          <w:lang w:val="es-AR"/>
        </w:rPr>
        <w:t xml:space="preserve"> </w:t>
      </w:r>
      <w:r w:rsidR="00E72499" w:rsidRPr="00214D3E">
        <w:rPr>
          <w:rFonts w:ascii="Arial" w:eastAsia="Arial" w:hAnsi="Arial" w:cs="Arial"/>
          <w:sz w:val="24"/>
          <w:szCs w:val="24"/>
          <w:lang w:val="es-AR"/>
        </w:rPr>
        <w:t>han finalizado la</w:t>
      </w:r>
      <w:r w:rsidRPr="00214D3E">
        <w:rPr>
          <w:rFonts w:ascii="Arial" w:eastAsia="Arial" w:hAnsi="Arial" w:cs="Arial"/>
          <w:sz w:val="24"/>
          <w:szCs w:val="24"/>
          <w:lang w:val="es-AR"/>
        </w:rPr>
        <w:t xml:space="preserve"> Consulta Interna constan como </w:t>
      </w:r>
      <w:r w:rsidRPr="00214D3E">
        <w:rPr>
          <w:rFonts w:ascii="Arial" w:eastAsia="Arial" w:hAnsi="Arial" w:cs="Arial"/>
          <w:b/>
          <w:sz w:val="24"/>
          <w:szCs w:val="24"/>
          <w:lang w:val="es-AR"/>
        </w:rPr>
        <w:t>AGREGADO III/c.</w:t>
      </w:r>
    </w:p>
    <w:p w14:paraId="48206F19" w14:textId="77777777" w:rsidR="00247591" w:rsidRPr="00214D3E" w:rsidRDefault="00E72499">
      <w:pPr>
        <w:spacing w:before="120" w:after="0" w:line="240" w:lineRule="auto"/>
        <w:ind w:right="45" w:hanging="2"/>
        <w:jc w:val="both"/>
        <w:rPr>
          <w:rFonts w:ascii="Arial" w:eastAsia="Arial" w:hAnsi="Arial" w:cs="Arial"/>
          <w:sz w:val="24"/>
          <w:szCs w:val="24"/>
          <w:lang w:val="es-AR"/>
        </w:rPr>
      </w:pPr>
      <w:r w:rsidRPr="00214D3E">
        <w:rPr>
          <w:rFonts w:ascii="Arial" w:eastAsia="Arial" w:hAnsi="Arial" w:cs="Arial"/>
          <w:sz w:val="24"/>
          <w:szCs w:val="24"/>
          <w:lang w:val="es-AR"/>
        </w:rPr>
        <w:t>Teniendo en cuenta que los mismos son complementarios a</w:t>
      </w:r>
      <w:r w:rsidR="00304804" w:rsidRPr="00214D3E">
        <w:rPr>
          <w:rFonts w:ascii="Arial" w:eastAsia="Arial" w:hAnsi="Arial" w:cs="Arial"/>
          <w:sz w:val="24"/>
          <w:szCs w:val="24"/>
          <w:lang w:val="es-AR"/>
        </w:rPr>
        <w:t xml:space="preserve">l </w:t>
      </w:r>
      <w:r w:rsidRPr="00214D3E">
        <w:rPr>
          <w:rFonts w:ascii="Arial" w:eastAsia="Arial" w:hAnsi="Arial" w:cs="Arial"/>
          <w:sz w:val="24"/>
          <w:szCs w:val="24"/>
          <w:lang w:val="es-AR"/>
        </w:rPr>
        <w:t xml:space="preserve">P. RES. </w:t>
      </w:r>
      <w:proofErr w:type="spellStart"/>
      <w:r w:rsidRPr="00214D3E">
        <w:rPr>
          <w:rFonts w:ascii="Arial" w:eastAsia="Arial" w:hAnsi="Arial" w:cs="Arial"/>
          <w:sz w:val="24"/>
          <w:szCs w:val="24"/>
          <w:lang w:val="es-AR"/>
        </w:rPr>
        <w:t>Nº</w:t>
      </w:r>
      <w:proofErr w:type="spellEnd"/>
      <w:r w:rsidRPr="00214D3E">
        <w:rPr>
          <w:rFonts w:ascii="Arial" w:eastAsia="Arial" w:hAnsi="Arial" w:cs="Arial"/>
          <w:sz w:val="24"/>
          <w:szCs w:val="24"/>
          <w:lang w:val="es-AR"/>
        </w:rPr>
        <w:t xml:space="preserve"> 03/22 REQUISITOS DE BUENAS PRÁCTICAS DE FABRICACIÓN DE PRODUCTOS FARMACÉUTICOS E INGREDIENTES FARMACÉUTICOS ACTIVOS Y MECANISMO DE IMPLEMENTACIÓN EN LOS </w:t>
      </w:r>
      <w:proofErr w:type="gramStart"/>
      <w:r w:rsidRPr="00214D3E">
        <w:rPr>
          <w:rFonts w:ascii="Arial" w:eastAsia="Arial" w:hAnsi="Arial" w:cs="Arial"/>
          <w:sz w:val="24"/>
          <w:szCs w:val="24"/>
          <w:lang w:val="es-AR"/>
        </w:rPr>
        <w:t>ESTADOS PARTES</w:t>
      </w:r>
      <w:proofErr w:type="gramEnd"/>
      <w:r w:rsidRPr="00214D3E">
        <w:rPr>
          <w:rFonts w:ascii="Arial" w:eastAsia="Arial" w:hAnsi="Arial" w:cs="Arial"/>
          <w:sz w:val="24"/>
          <w:szCs w:val="24"/>
          <w:lang w:val="es-AR"/>
        </w:rPr>
        <w:t xml:space="preserve"> DEL MERCOSUR (DEROGACIÓN DE LA RESOLUCIÓN GMC </w:t>
      </w:r>
      <w:proofErr w:type="spellStart"/>
      <w:r w:rsidRPr="00214D3E">
        <w:rPr>
          <w:rFonts w:ascii="Arial" w:eastAsia="Arial" w:hAnsi="Arial" w:cs="Arial"/>
          <w:sz w:val="24"/>
          <w:szCs w:val="24"/>
          <w:lang w:val="es-AR"/>
        </w:rPr>
        <w:t>N°</w:t>
      </w:r>
      <w:proofErr w:type="spellEnd"/>
      <w:r w:rsidRPr="00214D3E">
        <w:rPr>
          <w:rFonts w:ascii="Arial" w:eastAsia="Arial" w:hAnsi="Arial" w:cs="Arial"/>
          <w:sz w:val="24"/>
          <w:szCs w:val="24"/>
          <w:lang w:val="es-AR"/>
        </w:rPr>
        <w:t xml:space="preserve"> 15/09),</w:t>
      </w:r>
      <w:r w:rsidR="00AF6972">
        <w:rPr>
          <w:rFonts w:ascii="Arial" w:eastAsia="Arial" w:hAnsi="Arial" w:cs="Arial"/>
          <w:sz w:val="24"/>
          <w:szCs w:val="24"/>
          <w:lang w:val="es-AR"/>
        </w:rPr>
        <w:t xml:space="preserve"> s</w:t>
      </w:r>
      <w:r w:rsidRPr="00214D3E">
        <w:rPr>
          <w:rFonts w:ascii="Arial" w:eastAsia="Arial" w:hAnsi="Arial" w:cs="Arial"/>
          <w:sz w:val="24"/>
          <w:szCs w:val="24"/>
          <w:lang w:val="es-AR"/>
        </w:rPr>
        <w:t>e aguarda la aprobación de ésta para seguir las correspondientes instancias de elevación.</w:t>
      </w:r>
    </w:p>
    <w:p w14:paraId="1816465C" w14:textId="77777777" w:rsidR="00AF6972" w:rsidRDefault="00AF6972" w:rsidP="00E72499">
      <w:pPr>
        <w:spacing w:before="120" w:after="0" w:line="240" w:lineRule="auto"/>
        <w:ind w:right="45" w:hanging="2"/>
        <w:jc w:val="both"/>
        <w:rPr>
          <w:rFonts w:ascii="Arial" w:eastAsia="Arial" w:hAnsi="Arial" w:cs="Arial"/>
          <w:sz w:val="24"/>
          <w:szCs w:val="24"/>
          <w:lang w:val="es-AR"/>
        </w:rPr>
      </w:pPr>
    </w:p>
    <w:p w14:paraId="2098D7BC" w14:textId="77777777" w:rsidR="008642FF" w:rsidRPr="00214D3E" w:rsidRDefault="008642FF" w:rsidP="00E72499">
      <w:pPr>
        <w:spacing w:before="120" w:after="0" w:line="240" w:lineRule="auto"/>
        <w:ind w:right="45" w:hanging="2"/>
        <w:jc w:val="both"/>
        <w:rPr>
          <w:rFonts w:ascii="Arial" w:eastAsia="Arial" w:hAnsi="Arial" w:cs="Arial"/>
          <w:sz w:val="24"/>
          <w:szCs w:val="24"/>
          <w:lang w:val="es-AR"/>
        </w:rPr>
      </w:pPr>
    </w:p>
    <w:tbl>
      <w:tblPr>
        <w:tblStyle w:val="a1"/>
        <w:tblW w:w="8436" w:type="dxa"/>
        <w:jc w:val="center"/>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687"/>
        <w:gridCol w:w="6749"/>
      </w:tblGrid>
      <w:tr w:rsidR="00247591" w:rsidRPr="00214D3E" w14:paraId="473BBA59" w14:textId="77777777">
        <w:trPr>
          <w:jc w:val="center"/>
        </w:trPr>
        <w:tc>
          <w:tcPr>
            <w:tcW w:w="1687" w:type="dxa"/>
            <w:tcBorders>
              <w:top w:val="single" w:sz="6" w:space="0" w:color="000000"/>
              <w:left w:val="single" w:sz="6" w:space="0" w:color="000000"/>
              <w:bottom w:val="single" w:sz="6" w:space="0" w:color="000000"/>
              <w:right w:val="single" w:sz="6" w:space="0" w:color="000000"/>
            </w:tcBorders>
            <w:vAlign w:val="center"/>
          </w:tcPr>
          <w:p w14:paraId="2995E62E" w14:textId="77777777" w:rsidR="00247591" w:rsidRPr="00214D3E" w:rsidRDefault="0086743B">
            <w:pPr>
              <w:spacing w:after="0" w:line="240" w:lineRule="auto"/>
              <w:ind w:right="45" w:hanging="2"/>
              <w:jc w:val="center"/>
              <w:rPr>
                <w:rFonts w:ascii="Arial" w:eastAsia="Arial" w:hAnsi="Arial" w:cs="Arial"/>
                <w:sz w:val="24"/>
                <w:szCs w:val="24"/>
                <w:lang w:val="es-AR"/>
              </w:rPr>
            </w:pPr>
            <w:r w:rsidRPr="00214D3E">
              <w:rPr>
                <w:rFonts w:ascii="Arial" w:eastAsia="Arial" w:hAnsi="Arial" w:cs="Arial"/>
                <w:b/>
                <w:sz w:val="24"/>
                <w:szCs w:val="24"/>
                <w:lang w:val="es-AR"/>
              </w:rPr>
              <w:lastRenderedPageBreak/>
              <w:t xml:space="preserve">P. Res. </w:t>
            </w:r>
            <w:proofErr w:type="spellStart"/>
            <w:r w:rsidRPr="00214D3E">
              <w:rPr>
                <w:rFonts w:ascii="Arial" w:eastAsia="Arial" w:hAnsi="Arial" w:cs="Arial"/>
                <w:b/>
                <w:sz w:val="24"/>
                <w:szCs w:val="24"/>
                <w:lang w:val="es-AR"/>
              </w:rPr>
              <w:t>Nº</w:t>
            </w:r>
            <w:proofErr w:type="spellEnd"/>
          </w:p>
        </w:tc>
        <w:tc>
          <w:tcPr>
            <w:tcW w:w="6749" w:type="dxa"/>
            <w:tcBorders>
              <w:top w:val="single" w:sz="6" w:space="0" w:color="000000"/>
              <w:left w:val="single" w:sz="6" w:space="0" w:color="000000"/>
              <w:bottom w:val="single" w:sz="6" w:space="0" w:color="000000"/>
              <w:right w:val="single" w:sz="6" w:space="0" w:color="000000"/>
            </w:tcBorders>
          </w:tcPr>
          <w:p w14:paraId="76AC335F" w14:textId="77777777" w:rsidR="00247591" w:rsidRPr="00214D3E" w:rsidRDefault="0086743B">
            <w:pPr>
              <w:spacing w:after="0" w:line="240" w:lineRule="auto"/>
              <w:ind w:right="45" w:hanging="2"/>
              <w:jc w:val="center"/>
              <w:rPr>
                <w:rFonts w:ascii="Arial" w:eastAsia="Arial" w:hAnsi="Arial" w:cs="Arial"/>
                <w:sz w:val="24"/>
                <w:szCs w:val="24"/>
                <w:lang w:val="es-AR"/>
              </w:rPr>
            </w:pPr>
            <w:r w:rsidRPr="00214D3E">
              <w:rPr>
                <w:rFonts w:ascii="Arial" w:eastAsia="Arial" w:hAnsi="Arial" w:cs="Arial"/>
                <w:b/>
                <w:sz w:val="24"/>
                <w:szCs w:val="24"/>
                <w:lang w:val="es-AR"/>
              </w:rPr>
              <w:t>Tema</w:t>
            </w:r>
          </w:p>
        </w:tc>
      </w:tr>
      <w:tr w:rsidR="00247591" w:rsidRPr="000D671B" w14:paraId="0F5DB09D" w14:textId="77777777">
        <w:trPr>
          <w:trHeight w:val="656"/>
          <w:jc w:val="center"/>
        </w:trPr>
        <w:tc>
          <w:tcPr>
            <w:tcW w:w="1687" w:type="dxa"/>
            <w:tcBorders>
              <w:top w:val="single" w:sz="6" w:space="0" w:color="000000"/>
              <w:left w:val="single" w:sz="6" w:space="0" w:color="000000"/>
              <w:bottom w:val="single" w:sz="6" w:space="0" w:color="000000"/>
              <w:right w:val="single" w:sz="6" w:space="0" w:color="000000"/>
            </w:tcBorders>
            <w:vAlign w:val="center"/>
          </w:tcPr>
          <w:sdt>
            <w:sdtPr>
              <w:rPr>
                <w:rFonts w:ascii="Arial" w:hAnsi="Arial" w:cs="Arial"/>
                <w:sz w:val="24"/>
                <w:szCs w:val="24"/>
                <w:lang w:val="es-AR"/>
              </w:rPr>
              <w:tag w:val="goog_rdk_32"/>
              <w:id w:val="1187334505"/>
            </w:sdtPr>
            <w:sdtContent>
              <w:p w14:paraId="5968C577" w14:textId="77777777" w:rsidR="00247591" w:rsidRPr="00214D3E" w:rsidRDefault="00000000">
                <w:pPr>
                  <w:spacing w:before="62" w:after="119" w:line="360" w:lineRule="auto"/>
                  <w:ind w:right="45" w:hanging="2"/>
                  <w:jc w:val="center"/>
                  <w:rPr>
                    <w:rFonts w:ascii="Arial" w:eastAsia="Arial" w:hAnsi="Arial" w:cs="Arial"/>
                    <w:sz w:val="24"/>
                    <w:szCs w:val="24"/>
                    <w:lang w:val="es-AR"/>
                  </w:rPr>
                </w:pPr>
                <w:sdt>
                  <w:sdtPr>
                    <w:rPr>
                      <w:rFonts w:ascii="Arial" w:hAnsi="Arial" w:cs="Arial"/>
                      <w:sz w:val="24"/>
                      <w:szCs w:val="24"/>
                      <w:lang w:val="es-AR"/>
                    </w:rPr>
                    <w:tag w:val="goog_rdk_31"/>
                    <w:id w:val="1506169325"/>
                  </w:sdtPr>
                  <w:sdtContent>
                    <w:r w:rsidR="0086743B" w:rsidRPr="00214D3E">
                      <w:rPr>
                        <w:rFonts w:ascii="Arial" w:eastAsia="Arial" w:hAnsi="Arial" w:cs="Arial"/>
                        <w:sz w:val="24"/>
                        <w:szCs w:val="24"/>
                        <w:lang w:val="es-AR"/>
                      </w:rPr>
                      <w:t>02/23</w:t>
                    </w:r>
                  </w:sdtContent>
                </w:sdt>
              </w:p>
            </w:sdtContent>
          </w:sdt>
        </w:tc>
        <w:tc>
          <w:tcPr>
            <w:tcW w:w="6749" w:type="dxa"/>
            <w:tcBorders>
              <w:top w:val="single" w:sz="6" w:space="0" w:color="000000"/>
              <w:left w:val="single" w:sz="6" w:space="0" w:color="000000"/>
              <w:bottom w:val="single" w:sz="6" w:space="0" w:color="000000"/>
              <w:right w:val="single" w:sz="6" w:space="0" w:color="000000"/>
            </w:tcBorders>
            <w:vAlign w:val="center"/>
          </w:tcPr>
          <w:sdt>
            <w:sdtPr>
              <w:rPr>
                <w:rFonts w:ascii="Arial" w:hAnsi="Arial" w:cs="Arial"/>
                <w:sz w:val="24"/>
                <w:szCs w:val="24"/>
                <w:lang w:val="es-AR"/>
              </w:rPr>
              <w:tag w:val="goog_rdk_34"/>
              <w:id w:val="-1633470997"/>
            </w:sdtPr>
            <w:sdtContent>
              <w:p w14:paraId="236C5DF8" w14:textId="66FF8F8A" w:rsidR="00247591" w:rsidRPr="00214D3E"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Arial" w:eastAsia="Arial" w:hAnsi="Arial" w:cs="Arial"/>
                    <w:color w:val="212121"/>
                    <w:sz w:val="24"/>
                    <w:szCs w:val="24"/>
                    <w:lang w:val="es-AR"/>
                  </w:rPr>
                </w:pPr>
                <w:sdt>
                  <w:sdtPr>
                    <w:rPr>
                      <w:rFonts w:ascii="Arial" w:hAnsi="Arial" w:cs="Arial"/>
                      <w:sz w:val="24"/>
                      <w:szCs w:val="24"/>
                      <w:lang w:val="es-AR"/>
                    </w:rPr>
                    <w:tag w:val="goog_rdk_33"/>
                    <w:id w:val="-1616435976"/>
                  </w:sdtPr>
                  <w:sdtContent>
                    <w:r w:rsidR="00081E66">
                      <w:rPr>
                        <w:rFonts w:ascii="Arial" w:hAnsi="Arial" w:cs="Arial"/>
                        <w:sz w:val="24"/>
                        <w:szCs w:val="24"/>
                        <w:lang w:val="es-AR"/>
                      </w:rPr>
                      <w:t>Reglamento Técnico</w:t>
                    </w:r>
                    <w:r w:rsidR="00E72499" w:rsidRPr="00640A7C">
                      <w:rPr>
                        <w:rFonts w:ascii="Arial" w:hAnsi="Arial" w:cs="Arial"/>
                        <w:sz w:val="24"/>
                        <w:szCs w:val="24"/>
                        <w:lang w:val="es-AR"/>
                      </w:rPr>
                      <w:t xml:space="preserve"> MERCOSUR para la incorporación de los Anexos 1, 6, 7, 9 y 10 del documento “Guía de Buenas Prácticas de Fabricación de Productos Farmacéuticos - Anexos PE-009-16 – PIC/S”</w:t>
                    </w:r>
                  </w:sdtContent>
                </w:sdt>
              </w:p>
            </w:sdtContent>
          </w:sdt>
        </w:tc>
      </w:tr>
      <w:tr w:rsidR="00E72499" w:rsidRPr="000D671B" w14:paraId="296B87A0" w14:textId="77777777">
        <w:trPr>
          <w:trHeight w:val="656"/>
          <w:jc w:val="center"/>
        </w:trPr>
        <w:tc>
          <w:tcPr>
            <w:tcW w:w="1687" w:type="dxa"/>
            <w:tcBorders>
              <w:top w:val="single" w:sz="6" w:space="0" w:color="000000"/>
              <w:left w:val="single" w:sz="6" w:space="0" w:color="000000"/>
              <w:bottom w:val="single" w:sz="6" w:space="0" w:color="000000"/>
              <w:right w:val="single" w:sz="6" w:space="0" w:color="000000"/>
            </w:tcBorders>
            <w:vAlign w:val="center"/>
          </w:tcPr>
          <w:sdt>
            <w:sdtPr>
              <w:rPr>
                <w:rFonts w:ascii="Arial" w:hAnsi="Arial" w:cs="Arial"/>
                <w:sz w:val="24"/>
                <w:szCs w:val="24"/>
                <w:lang w:val="es-AR"/>
              </w:rPr>
              <w:tag w:val="goog_rdk_36"/>
              <w:id w:val="-1923473674"/>
            </w:sdtPr>
            <w:sdtContent>
              <w:p w14:paraId="184D2F62" w14:textId="77777777" w:rsidR="00E72499" w:rsidRPr="00214D3E" w:rsidRDefault="00000000" w:rsidP="00E72499">
                <w:pPr>
                  <w:spacing w:before="62" w:after="119" w:line="360" w:lineRule="auto"/>
                  <w:ind w:right="45" w:hanging="2"/>
                  <w:jc w:val="center"/>
                  <w:rPr>
                    <w:rFonts w:ascii="Arial" w:eastAsia="Arial" w:hAnsi="Arial" w:cs="Arial"/>
                    <w:sz w:val="24"/>
                    <w:szCs w:val="24"/>
                    <w:lang w:val="es-AR"/>
                  </w:rPr>
                </w:pPr>
                <w:sdt>
                  <w:sdtPr>
                    <w:rPr>
                      <w:rFonts w:ascii="Arial" w:hAnsi="Arial" w:cs="Arial"/>
                      <w:sz w:val="24"/>
                      <w:szCs w:val="24"/>
                      <w:lang w:val="es-AR"/>
                    </w:rPr>
                    <w:tag w:val="goog_rdk_35"/>
                    <w:id w:val="898940864"/>
                  </w:sdtPr>
                  <w:sdtContent>
                    <w:r w:rsidR="00E72499" w:rsidRPr="00214D3E">
                      <w:rPr>
                        <w:rFonts w:ascii="Arial" w:eastAsia="Arial" w:hAnsi="Arial" w:cs="Arial"/>
                        <w:sz w:val="24"/>
                        <w:szCs w:val="24"/>
                        <w:lang w:val="es-AR"/>
                      </w:rPr>
                      <w:t>03/23</w:t>
                    </w:r>
                  </w:sdtContent>
                </w:sdt>
              </w:p>
            </w:sdtContent>
          </w:sdt>
        </w:tc>
        <w:tc>
          <w:tcPr>
            <w:tcW w:w="6749" w:type="dxa"/>
            <w:tcBorders>
              <w:top w:val="single" w:sz="6" w:space="0" w:color="000000"/>
              <w:left w:val="single" w:sz="6" w:space="0" w:color="000000"/>
              <w:bottom w:val="single" w:sz="6" w:space="0" w:color="000000"/>
              <w:right w:val="single" w:sz="6" w:space="0" w:color="000000"/>
            </w:tcBorders>
            <w:vAlign w:val="center"/>
          </w:tcPr>
          <w:p w14:paraId="641F8CDB" w14:textId="032E3988" w:rsidR="00E72499" w:rsidRPr="00214D3E"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Arial" w:eastAsia="Arial" w:hAnsi="Arial" w:cs="Arial"/>
                <w:color w:val="212121"/>
                <w:sz w:val="24"/>
                <w:szCs w:val="24"/>
                <w:lang w:val="es-AR"/>
              </w:rPr>
            </w:pPr>
            <w:sdt>
              <w:sdtPr>
                <w:rPr>
                  <w:rFonts w:ascii="Arial" w:hAnsi="Arial" w:cs="Arial"/>
                  <w:sz w:val="24"/>
                  <w:szCs w:val="24"/>
                  <w:lang w:val="es-AR"/>
                </w:rPr>
                <w:tag w:val="goog_rdk_34"/>
                <w:id w:val="-1406998622"/>
              </w:sdtPr>
              <w:sdtContent>
                <w:sdt>
                  <w:sdtPr>
                    <w:rPr>
                      <w:rFonts w:ascii="Arial" w:hAnsi="Arial" w:cs="Arial"/>
                      <w:sz w:val="24"/>
                      <w:szCs w:val="24"/>
                      <w:lang w:val="es-AR"/>
                    </w:rPr>
                    <w:tag w:val="goog_rdk_33"/>
                    <w:id w:val="-1957787166"/>
                  </w:sdtPr>
                  <w:sdtContent>
                    <w:r w:rsidR="00081E66">
                      <w:rPr>
                        <w:rFonts w:ascii="Arial" w:hAnsi="Arial" w:cs="Arial"/>
                        <w:sz w:val="24"/>
                        <w:szCs w:val="24"/>
                        <w:lang w:val="es-AR"/>
                      </w:rPr>
                      <w:t>Reglamento Técnico</w:t>
                    </w:r>
                    <w:r w:rsidR="00E72499" w:rsidRPr="00640A7C">
                      <w:rPr>
                        <w:rFonts w:ascii="Arial" w:hAnsi="Arial" w:cs="Arial"/>
                        <w:sz w:val="24"/>
                        <w:szCs w:val="24"/>
                        <w:lang w:val="es-AR"/>
                      </w:rPr>
                      <w:t xml:space="preserve"> MERCOSUR para la incorporación de los Anexos 8, 15 y 19 del documento “Guía de Buenas Prácticas de Fabricación de Productos Farmacéuticos - Anexos PE-009-16 – PIC/S”</w:t>
                    </w:r>
                  </w:sdtContent>
                </w:sdt>
              </w:sdtContent>
            </w:sdt>
          </w:p>
        </w:tc>
      </w:tr>
      <w:tr w:rsidR="00E72499" w:rsidRPr="000D671B" w14:paraId="12058134" w14:textId="77777777">
        <w:trPr>
          <w:trHeight w:val="656"/>
          <w:jc w:val="center"/>
        </w:trPr>
        <w:tc>
          <w:tcPr>
            <w:tcW w:w="1687" w:type="dxa"/>
            <w:tcBorders>
              <w:top w:val="single" w:sz="6" w:space="0" w:color="000000"/>
              <w:left w:val="single" w:sz="6" w:space="0" w:color="000000"/>
              <w:bottom w:val="single" w:sz="6" w:space="0" w:color="000000"/>
              <w:right w:val="single" w:sz="6" w:space="0" w:color="000000"/>
            </w:tcBorders>
            <w:vAlign w:val="center"/>
          </w:tcPr>
          <w:sdt>
            <w:sdtPr>
              <w:rPr>
                <w:rFonts w:ascii="Arial" w:hAnsi="Arial" w:cs="Arial"/>
                <w:sz w:val="24"/>
                <w:szCs w:val="24"/>
                <w:lang w:val="es-AR"/>
              </w:rPr>
              <w:tag w:val="goog_rdk_40"/>
              <w:id w:val="-688530409"/>
            </w:sdtPr>
            <w:sdtContent>
              <w:p w14:paraId="1D3EC557" w14:textId="77777777" w:rsidR="00E72499" w:rsidRPr="00214D3E" w:rsidRDefault="00000000" w:rsidP="00E72499">
                <w:pPr>
                  <w:spacing w:before="62" w:after="119" w:line="360" w:lineRule="auto"/>
                  <w:ind w:right="45" w:hanging="2"/>
                  <w:jc w:val="center"/>
                  <w:rPr>
                    <w:rFonts w:ascii="Arial" w:eastAsia="Arial" w:hAnsi="Arial" w:cs="Arial"/>
                    <w:sz w:val="24"/>
                    <w:szCs w:val="24"/>
                    <w:lang w:val="es-AR"/>
                  </w:rPr>
                </w:pPr>
                <w:sdt>
                  <w:sdtPr>
                    <w:rPr>
                      <w:rFonts w:ascii="Arial" w:hAnsi="Arial" w:cs="Arial"/>
                      <w:sz w:val="24"/>
                      <w:szCs w:val="24"/>
                      <w:lang w:val="es-AR"/>
                    </w:rPr>
                    <w:tag w:val="goog_rdk_39"/>
                    <w:id w:val="-196936031"/>
                  </w:sdtPr>
                  <w:sdtContent>
                    <w:r w:rsidR="00E72499" w:rsidRPr="00214D3E">
                      <w:rPr>
                        <w:rFonts w:ascii="Arial" w:eastAsia="Arial" w:hAnsi="Arial" w:cs="Arial"/>
                        <w:sz w:val="24"/>
                        <w:szCs w:val="24"/>
                        <w:lang w:val="es-AR"/>
                      </w:rPr>
                      <w:t>04/23</w:t>
                    </w:r>
                  </w:sdtContent>
                </w:sdt>
              </w:p>
            </w:sdtContent>
          </w:sdt>
        </w:tc>
        <w:tc>
          <w:tcPr>
            <w:tcW w:w="6749" w:type="dxa"/>
            <w:tcBorders>
              <w:top w:val="single" w:sz="6" w:space="0" w:color="000000"/>
              <w:left w:val="single" w:sz="6" w:space="0" w:color="000000"/>
              <w:bottom w:val="single" w:sz="6" w:space="0" w:color="000000"/>
              <w:right w:val="single" w:sz="6" w:space="0" w:color="000000"/>
            </w:tcBorders>
            <w:vAlign w:val="center"/>
          </w:tcPr>
          <w:sdt>
            <w:sdtPr>
              <w:rPr>
                <w:rFonts w:ascii="Arial" w:hAnsi="Arial" w:cs="Arial"/>
                <w:sz w:val="24"/>
                <w:szCs w:val="24"/>
                <w:lang w:val="es-AR"/>
              </w:rPr>
              <w:tag w:val="goog_rdk_42"/>
              <w:id w:val="-562957574"/>
            </w:sdtPr>
            <w:sdtContent>
              <w:p w14:paraId="0C2567A3" w14:textId="1F61B7E7" w:rsidR="00E72499" w:rsidRPr="00214D3E"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Arial" w:eastAsia="Arial" w:hAnsi="Arial" w:cs="Arial"/>
                    <w:color w:val="212121"/>
                    <w:sz w:val="24"/>
                    <w:szCs w:val="24"/>
                    <w:lang w:val="es-AR"/>
                  </w:rPr>
                </w:pPr>
                <w:sdt>
                  <w:sdtPr>
                    <w:rPr>
                      <w:rFonts w:ascii="Arial" w:hAnsi="Arial" w:cs="Arial"/>
                      <w:sz w:val="24"/>
                      <w:szCs w:val="24"/>
                      <w:lang w:val="es-AR"/>
                    </w:rPr>
                    <w:tag w:val="goog_rdk_41"/>
                    <w:id w:val="-1031795811"/>
                  </w:sdtPr>
                  <w:sdtContent>
                    <w:r w:rsidR="00081E66">
                      <w:rPr>
                        <w:rFonts w:ascii="Arial" w:hAnsi="Arial" w:cs="Arial"/>
                        <w:sz w:val="24"/>
                        <w:szCs w:val="24"/>
                        <w:lang w:val="es-AR"/>
                      </w:rPr>
                      <w:t xml:space="preserve">Reglamento Técnico </w:t>
                    </w:r>
                    <w:r w:rsidR="00E72499" w:rsidRPr="00640A7C">
                      <w:rPr>
                        <w:rFonts w:ascii="Arial" w:hAnsi="Arial" w:cs="Arial"/>
                        <w:sz w:val="24"/>
                        <w:szCs w:val="24"/>
                        <w:lang w:val="es-AR"/>
                      </w:rPr>
                      <w:t>MERC</w:t>
                    </w:r>
                    <w:r w:rsidR="009E780E" w:rsidRPr="00640A7C">
                      <w:rPr>
                        <w:rFonts w:ascii="Arial" w:hAnsi="Arial" w:cs="Arial"/>
                        <w:sz w:val="24"/>
                        <w:szCs w:val="24"/>
                        <w:lang w:val="es-AR"/>
                      </w:rPr>
                      <w:t>OSUR para la incorporación del Anexo</w:t>
                    </w:r>
                    <w:r w:rsidR="00E72499" w:rsidRPr="00640A7C">
                      <w:rPr>
                        <w:rFonts w:ascii="Arial" w:hAnsi="Arial" w:cs="Arial"/>
                        <w:sz w:val="24"/>
                        <w:szCs w:val="24"/>
                        <w:lang w:val="es-AR"/>
                      </w:rPr>
                      <w:t xml:space="preserve"> 11 del documento “Guía de Buenas Prácticas de Fabricación de Productos Farmacéuti</w:t>
                    </w:r>
                    <w:r w:rsidR="00081E66">
                      <w:rPr>
                        <w:rFonts w:ascii="Arial" w:hAnsi="Arial" w:cs="Arial"/>
                        <w:sz w:val="24"/>
                        <w:szCs w:val="24"/>
                        <w:lang w:val="es-AR"/>
                      </w:rPr>
                      <w:t>cos - Anexos PE-009-16 – PIC/S”</w:t>
                    </w:r>
                  </w:sdtContent>
                </w:sdt>
              </w:p>
            </w:sdtContent>
          </w:sdt>
        </w:tc>
      </w:tr>
    </w:tbl>
    <w:p w14:paraId="783A6913" w14:textId="77777777" w:rsidR="00247591" w:rsidRPr="00214D3E" w:rsidRDefault="00000000">
      <w:pPr>
        <w:spacing w:after="0" w:line="240" w:lineRule="auto"/>
        <w:ind w:hanging="2"/>
        <w:rPr>
          <w:rFonts w:ascii="Arial" w:eastAsia="Arial" w:hAnsi="Arial" w:cs="Arial"/>
          <w:sz w:val="24"/>
          <w:szCs w:val="24"/>
          <w:lang w:val="es-AR"/>
        </w:rPr>
      </w:pPr>
      <w:sdt>
        <w:sdtPr>
          <w:rPr>
            <w:rFonts w:ascii="Arial" w:hAnsi="Arial" w:cs="Arial"/>
            <w:sz w:val="24"/>
            <w:szCs w:val="24"/>
            <w:lang w:val="es-AR"/>
          </w:rPr>
          <w:tag w:val="goog_rdk_45"/>
          <w:id w:val="-745108153"/>
        </w:sdtPr>
        <w:sdtContent>
          <w:sdt>
            <w:sdtPr>
              <w:rPr>
                <w:rFonts w:ascii="Arial" w:hAnsi="Arial" w:cs="Arial"/>
                <w:sz w:val="24"/>
                <w:szCs w:val="24"/>
                <w:lang w:val="es-AR"/>
              </w:rPr>
              <w:tag w:val="goog_rdk_44"/>
              <w:id w:val="-1956938362"/>
            </w:sdtPr>
            <w:sdtContent/>
          </w:sdt>
        </w:sdtContent>
      </w:sdt>
      <w:sdt>
        <w:sdtPr>
          <w:rPr>
            <w:rFonts w:ascii="Arial" w:hAnsi="Arial" w:cs="Arial"/>
            <w:sz w:val="24"/>
            <w:szCs w:val="24"/>
            <w:lang w:val="es-AR"/>
          </w:rPr>
          <w:tag w:val="goog_rdk_47"/>
          <w:id w:val="-1558158393"/>
        </w:sdtPr>
        <w:sdtContent>
          <w:sdt>
            <w:sdtPr>
              <w:rPr>
                <w:rFonts w:ascii="Arial" w:hAnsi="Arial" w:cs="Arial"/>
                <w:sz w:val="24"/>
                <w:szCs w:val="24"/>
                <w:lang w:val="es-AR"/>
              </w:rPr>
              <w:tag w:val="goog_rdk_46"/>
              <w:id w:val="803895661"/>
              <w:showingPlcHdr/>
            </w:sdtPr>
            <w:sdtContent>
              <w:r w:rsidR="00AD1F3A" w:rsidRPr="00640A7C">
                <w:rPr>
                  <w:rFonts w:ascii="Arial" w:hAnsi="Arial" w:cs="Arial"/>
                  <w:sz w:val="24"/>
                  <w:szCs w:val="24"/>
                  <w:lang w:val="es-AR"/>
                </w:rPr>
                <w:t xml:space="preserve">     </w:t>
              </w:r>
            </w:sdtContent>
          </w:sdt>
        </w:sdtContent>
      </w:sdt>
      <w:sdt>
        <w:sdtPr>
          <w:rPr>
            <w:rFonts w:ascii="Arial" w:hAnsi="Arial" w:cs="Arial"/>
            <w:sz w:val="24"/>
            <w:szCs w:val="24"/>
            <w:lang w:val="es-AR"/>
          </w:rPr>
          <w:tag w:val="goog_rdk_49"/>
          <w:id w:val="-876236535"/>
        </w:sdtPr>
        <w:sdtContent>
          <w:sdt>
            <w:sdtPr>
              <w:rPr>
                <w:rFonts w:ascii="Arial" w:hAnsi="Arial" w:cs="Arial"/>
                <w:sz w:val="24"/>
                <w:szCs w:val="24"/>
                <w:lang w:val="es-AR"/>
              </w:rPr>
              <w:tag w:val="goog_rdk_48"/>
              <w:id w:val="692656854"/>
            </w:sdtPr>
            <w:sdtContent/>
          </w:sdt>
        </w:sdtContent>
      </w:sdt>
      <w:sdt>
        <w:sdtPr>
          <w:rPr>
            <w:rFonts w:ascii="Arial" w:hAnsi="Arial" w:cs="Arial"/>
            <w:sz w:val="24"/>
            <w:szCs w:val="24"/>
            <w:lang w:val="es-AR"/>
          </w:rPr>
          <w:tag w:val="goog_rdk_52"/>
          <w:id w:val="197365504"/>
        </w:sdtPr>
        <w:sdtContent>
          <w:sdt>
            <w:sdtPr>
              <w:rPr>
                <w:rFonts w:ascii="Arial" w:hAnsi="Arial" w:cs="Arial"/>
                <w:sz w:val="24"/>
                <w:szCs w:val="24"/>
                <w:lang w:val="es-AR"/>
              </w:rPr>
              <w:tag w:val="goog_rdk_51"/>
              <w:id w:val="166225579"/>
              <w:showingPlcHdr/>
            </w:sdtPr>
            <w:sdtContent>
              <w:r w:rsidR="00AD1F3A" w:rsidRPr="00640A7C">
                <w:rPr>
                  <w:rFonts w:ascii="Arial" w:hAnsi="Arial" w:cs="Arial"/>
                  <w:sz w:val="24"/>
                  <w:szCs w:val="24"/>
                  <w:lang w:val="es-AR"/>
                </w:rPr>
                <w:t xml:space="preserve">     </w:t>
              </w:r>
            </w:sdtContent>
          </w:sdt>
        </w:sdtContent>
      </w:sdt>
      <w:sdt>
        <w:sdtPr>
          <w:rPr>
            <w:rFonts w:ascii="Arial" w:hAnsi="Arial" w:cs="Arial"/>
            <w:sz w:val="24"/>
            <w:szCs w:val="24"/>
            <w:lang w:val="es-AR"/>
          </w:rPr>
          <w:tag w:val="goog_rdk_54"/>
          <w:id w:val="1451812456"/>
          <w:showingPlcHdr/>
        </w:sdtPr>
        <w:sdtContent>
          <w:r w:rsidR="00D6459F" w:rsidRPr="00640A7C">
            <w:rPr>
              <w:rFonts w:ascii="Arial" w:hAnsi="Arial" w:cs="Arial"/>
              <w:sz w:val="24"/>
              <w:szCs w:val="24"/>
              <w:lang w:val="es-AR"/>
            </w:rPr>
            <w:t xml:space="preserve">     </w:t>
          </w:r>
        </w:sdtContent>
      </w:sdt>
      <w:sdt>
        <w:sdtPr>
          <w:rPr>
            <w:rFonts w:ascii="Arial" w:hAnsi="Arial" w:cs="Arial"/>
            <w:sz w:val="24"/>
            <w:szCs w:val="24"/>
            <w:lang w:val="es-AR"/>
          </w:rPr>
          <w:tag w:val="goog_rdk_57"/>
          <w:id w:val="974642759"/>
          <w:showingPlcHdr/>
        </w:sdtPr>
        <w:sdtContent>
          <w:r w:rsidR="00D6459F" w:rsidRPr="00640A7C">
            <w:rPr>
              <w:rFonts w:ascii="Arial" w:hAnsi="Arial" w:cs="Arial"/>
              <w:sz w:val="24"/>
              <w:szCs w:val="24"/>
              <w:lang w:val="es-AR"/>
            </w:rPr>
            <w:t xml:space="preserve">     </w:t>
          </w:r>
        </w:sdtContent>
      </w:sdt>
    </w:p>
    <w:p w14:paraId="73DDFF27" w14:textId="77777777" w:rsidR="00247591" w:rsidRPr="000D671B" w:rsidRDefault="00247591" w:rsidP="000D67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color w:val="212121"/>
          <w:sz w:val="24"/>
          <w:szCs w:val="24"/>
          <w:lang w:val="es-AR"/>
        </w:rPr>
      </w:pPr>
    </w:p>
    <w:p w14:paraId="2BACC6CE" w14:textId="77777777" w:rsidR="000D671B" w:rsidRPr="000D671B" w:rsidRDefault="000D671B" w:rsidP="000D671B">
      <w:pPr>
        <w:spacing w:after="0" w:line="240" w:lineRule="auto"/>
        <w:rPr>
          <w:rFonts w:ascii="Arial" w:hAnsi="Arial" w:cs="Arial"/>
          <w:sz w:val="24"/>
          <w:szCs w:val="24"/>
          <w:lang w:val="es-UY"/>
        </w:rPr>
      </w:pPr>
      <w:r w:rsidRPr="000D671B">
        <w:rPr>
          <w:rFonts w:ascii="Arial" w:hAnsi="Arial" w:cs="Arial"/>
          <w:sz w:val="24"/>
          <w:szCs w:val="24"/>
          <w:lang w:val="es-UY"/>
        </w:rPr>
        <w:t>Durante la reunión fueron tratados los siguientes temas:</w:t>
      </w:r>
    </w:p>
    <w:p w14:paraId="677FF840" w14:textId="77777777" w:rsidR="000D671B" w:rsidRPr="00214D3E" w:rsidRDefault="000D671B" w:rsidP="00335F13">
      <w:pPr>
        <w:spacing w:after="0" w:line="240" w:lineRule="auto"/>
        <w:jc w:val="both"/>
        <w:rPr>
          <w:rFonts w:ascii="Arial" w:eastAsia="Arial" w:hAnsi="Arial" w:cs="Arial"/>
          <w:b/>
          <w:sz w:val="24"/>
          <w:szCs w:val="24"/>
          <w:lang w:val="es-AR"/>
        </w:rPr>
      </w:pPr>
    </w:p>
    <w:p w14:paraId="310C2100" w14:textId="52DE1D14" w:rsidR="00335F13" w:rsidRPr="000D671B" w:rsidRDefault="00F54DC9" w:rsidP="000D671B">
      <w:pPr>
        <w:pStyle w:val="Prrafodelista"/>
        <w:numPr>
          <w:ilvl w:val="0"/>
          <w:numId w:val="4"/>
        </w:numPr>
        <w:spacing w:after="0" w:line="240" w:lineRule="auto"/>
        <w:ind w:left="426" w:hanging="426"/>
        <w:jc w:val="both"/>
        <w:rPr>
          <w:rFonts w:ascii="Arial" w:eastAsia="Arial" w:hAnsi="Arial" w:cs="Arial"/>
          <w:b/>
          <w:sz w:val="24"/>
          <w:szCs w:val="24"/>
          <w:lang w:val="es-AR"/>
        </w:rPr>
      </w:pPr>
      <w:r w:rsidRPr="000D671B">
        <w:rPr>
          <w:rFonts w:ascii="Arial" w:eastAsia="Arial" w:hAnsi="Arial" w:cs="Arial"/>
          <w:b/>
          <w:sz w:val="24"/>
          <w:szCs w:val="24"/>
          <w:lang w:val="es-AR"/>
        </w:rPr>
        <w:t>APROBACIÓN DE LA AGENDA DE LA REUNIÓN Y LECTURA DEL INSTRUCTIVO PARA LAS SUBCOMISIONES</w:t>
      </w:r>
    </w:p>
    <w:p w14:paraId="55D120A4" w14:textId="77777777" w:rsidR="000D671B" w:rsidRPr="000D671B" w:rsidRDefault="000D671B" w:rsidP="000D671B">
      <w:pPr>
        <w:spacing w:after="0" w:line="240" w:lineRule="auto"/>
        <w:jc w:val="both"/>
        <w:rPr>
          <w:rFonts w:ascii="Arial" w:eastAsia="Arial" w:hAnsi="Arial" w:cs="Arial"/>
          <w:b/>
          <w:sz w:val="24"/>
          <w:szCs w:val="24"/>
          <w:lang w:val="es-AR"/>
        </w:rPr>
      </w:pPr>
    </w:p>
    <w:p w14:paraId="395AD843" w14:textId="77777777" w:rsidR="00D6459F" w:rsidRDefault="00D6459F" w:rsidP="000D671B">
      <w:pPr>
        <w:shd w:val="clear" w:color="auto" w:fill="FFFFFF"/>
        <w:spacing w:after="0" w:line="240" w:lineRule="auto"/>
        <w:rPr>
          <w:rFonts w:ascii="Arial" w:hAnsi="Arial" w:cs="Arial"/>
          <w:color w:val="000000"/>
          <w:sz w:val="24"/>
          <w:szCs w:val="24"/>
          <w:lang w:val="es-AR"/>
        </w:rPr>
      </w:pPr>
      <w:r>
        <w:rPr>
          <w:rFonts w:ascii="Arial" w:hAnsi="Arial" w:cs="Arial"/>
          <w:color w:val="000000"/>
          <w:sz w:val="24"/>
          <w:szCs w:val="24"/>
          <w:lang w:val="es-AR"/>
        </w:rPr>
        <w:t>Se aprobó la agenda de la presente reunión y se instruyó</w:t>
      </w:r>
      <w:r w:rsidR="00335F13" w:rsidRPr="00640A7C">
        <w:rPr>
          <w:rFonts w:ascii="Arial" w:hAnsi="Arial" w:cs="Arial"/>
          <w:color w:val="000000"/>
          <w:sz w:val="24"/>
          <w:szCs w:val="24"/>
          <w:lang w:val="es-AR"/>
        </w:rPr>
        <w:t xml:space="preserve"> </w:t>
      </w:r>
      <w:r>
        <w:rPr>
          <w:rFonts w:ascii="Arial" w:hAnsi="Arial" w:cs="Arial"/>
          <w:color w:val="000000"/>
          <w:sz w:val="24"/>
          <w:szCs w:val="24"/>
          <w:lang w:val="es-AR"/>
        </w:rPr>
        <w:t xml:space="preserve">según el instructivo de la Coordinación Nacional </w:t>
      </w:r>
      <w:r w:rsidR="00335F13" w:rsidRPr="00640A7C">
        <w:rPr>
          <w:rFonts w:ascii="Arial" w:hAnsi="Arial" w:cs="Arial"/>
          <w:color w:val="000000"/>
          <w:sz w:val="24"/>
          <w:szCs w:val="24"/>
          <w:lang w:val="es-AR"/>
        </w:rPr>
        <w:t xml:space="preserve">a las Subcomisiones </w:t>
      </w:r>
      <w:r>
        <w:rPr>
          <w:rFonts w:ascii="Arial" w:hAnsi="Arial" w:cs="Arial"/>
          <w:color w:val="000000"/>
          <w:sz w:val="24"/>
          <w:szCs w:val="24"/>
          <w:lang w:val="es-AR"/>
        </w:rPr>
        <w:t xml:space="preserve">a </w:t>
      </w:r>
      <w:r w:rsidR="00335F13" w:rsidRPr="00640A7C">
        <w:rPr>
          <w:rFonts w:ascii="Arial" w:hAnsi="Arial" w:cs="Arial"/>
          <w:color w:val="000000"/>
          <w:sz w:val="24"/>
          <w:szCs w:val="24"/>
          <w:lang w:val="es-AR"/>
        </w:rPr>
        <w:t>seguir avanzando en los temas de la agenda mediante reuniones virtuales y presenciales. En este sentido, solicita que se mantenga una frecuencia activa de reuniones con el fin de lograr avances significativos en los temas de la agenda</w:t>
      </w:r>
      <w:r>
        <w:rPr>
          <w:rFonts w:ascii="Arial" w:hAnsi="Arial" w:cs="Arial"/>
          <w:color w:val="000000"/>
          <w:sz w:val="24"/>
          <w:szCs w:val="24"/>
          <w:lang w:val="es-AR"/>
        </w:rPr>
        <w:t>.</w:t>
      </w:r>
    </w:p>
    <w:p w14:paraId="679C930B" w14:textId="77777777" w:rsidR="000D671B" w:rsidRDefault="000D671B" w:rsidP="000D671B">
      <w:pPr>
        <w:shd w:val="clear" w:color="auto" w:fill="FFFFFF"/>
        <w:spacing w:after="0" w:line="240" w:lineRule="auto"/>
        <w:rPr>
          <w:rFonts w:ascii="Arial" w:hAnsi="Arial" w:cs="Arial"/>
          <w:color w:val="000000"/>
          <w:sz w:val="24"/>
          <w:szCs w:val="24"/>
          <w:lang w:val="es-AR"/>
        </w:rPr>
      </w:pPr>
    </w:p>
    <w:p w14:paraId="3B6D101B" w14:textId="77777777" w:rsidR="000D671B" w:rsidRDefault="000D671B" w:rsidP="000D671B">
      <w:pPr>
        <w:shd w:val="clear" w:color="auto" w:fill="FFFFFF"/>
        <w:spacing w:after="0" w:line="240" w:lineRule="auto"/>
        <w:rPr>
          <w:rFonts w:ascii="Arial" w:hAnsi="Arial" w:cs="Arial"/>
          <w:color w:val="000000"/>
          <w:sz w:val="24"/>
          <w:szCs w:val="24"/>
          <w:lang w:val="es-AR"/>
        </w:rPr>
      </w:pPr>
    </w:p>
    <w:p w14:paraId="6D276551" w14:textId="5F03F34F" w:rsidR="00873C11" w:rsidRPr="00640A7C" w:rsidRDefault="00F54DC9" w:rsidP="000D671B">
      <w:pPr>
        <w:shd w:val="clear" w:color="auto" w:fill="FFFFFF"/>
        <w:spacing w:after="0" w:line="240" w:lineRule="auto"/>
        <w:jc w:val="both"/>
        <w:rPr>
          <w:rFonts w:ascii="Arial" w:hAnsi="Arial" w:cs="Arial"/>
          <w:b/>
          <w:color w:val="000000"/>
          <w:sz w:val="24"/>
          <w:szCs w:val="24"/>
          <w:lang w:val="es-AR"/>
        </w:rPr>
      </w:pPr>
      <w:r w:rsidRPr="00D6459F">
        <w:rPr>
          <w:rFonts w:ascii="Arial" w:hAnsi="Arial" w:cs="Arial"/>
          <w:b/>
          <w:color w:val="000000"/>
          <w:sz w:val="24"/>
          <w:szCs w:val="24"/>
          <w:lang w:val="es-AR"/>
        </w:rPr>
        <w:t>2. PRESENTACIÓN DE LAS ACTAS DE LAS SUBCOMISIONES</w:t>
      </w:r>
    </w:p>
    <w:p w14:paraId="1B66D29C" w14:textId="77777777" w:rsidR="00F04594" w:rsidRPr="00640A7C" w:rsidRDefault="00F04594" w:rsidP="00F04594">
      <w:pPr>
        <w:shd w:val="clear" w:color="auto" w:fill="FFFFFF"/>
        <w:spacing w:before="280" w:after="280" w:line="240" w:lineRule="auto"/>
        <w:rPr>
          <w:rFonts w:ascii="Arial" w:hAnsi="Arial" w:cs="Arial"/>
          <w:color w:val="000000"/>
          <w:sz w:val="24"/>
          <w:szCs w:val="24"/>
          <w:lang w:val="es-AR"/>
        </w:rPr>
      </w:pPr>
      <w:r w:rsidRPr="000D671B">
        <w:rPr>
          <w:rFonts w:ascii="Arial" w:hAnsi="Arial" w:cs="Arial"/>
          <w:b/>
          <w:bCs/>
          <w:color w:val="000000"/>
          <w:sz w:val="24"/>
          <w:szCs w:val="24"/>
          <w:lang w:val="es-AR"/>
        </w:rPr>
        <w:t>2.1</w:t>
      </w:r>
      <w:r w:rsidRPr="00640A7C">
        <w:rPr>
          <w:rFonts w:ascii="Arial" w:hAnsi="Arial" w:cs="Arial"/>
          <w:color w:val="000000"/>
          <w:sz w:val="24"/>
          <w:szCs w:val="24"/>
          <w:lang w:val="es-AR"/>
        </w:rPr>
        <w:tab/>
      </w:r>
      <w:r w:rsidRPr="000D671B">
        <w:rPr>
          <w:rFonts w:ascii="Arial" w:hAnsi="Arial" w:cs="Arial"/>
          <w:b/>
          <w:bCs/>
          <w:color w:val="000000"/>
          <w:sz w:val="24"/>
          <w:szCs w:val="24"/>
          <w:lang w:val="es-AR"/>
        </w:rPr>
        <w:t>Subcomisión de Cosméticos</w:t>
      </w:r>
    </w:p>
    <w:p w14:paraId="52AA59A7" w14:textId="77777777" w:rsidR="00F04594" w:rsidRPr="00640A7C" w:rsidRDefault="00D6459F" w:rsidP="00F04594">
      <w:pPr>
        <w:shd w:val="clear" w:color="auto" w:fill="FFFFFF"/>
        <w:spacing w:before="280" w:after="280" w:line="240" w:lineRule="auto"/>
        <w:rPr>
          <w:rFonts w:ascii="Arial" w:hAnsi="Arial" w:cs="Arial"/>
          <w:b/>
          <w:color w:val="000000"/>
          <w:sz w:val="24"/>
          <w:szCs w:val="24"/>
          <w:lang w:val="es-AR"/>
        </w:rPr>
      </w:pPr>
      <w:r>
        <w:rPr>
          <w:rFonts w:ascii="Arial" w:hAnsi="Arial" w:cs="Arial"/>
          <w:color w:val="000000"/>
          <w:sz w:val="24"/>
          <w:szCs w:val="24"/>
          <w:lang w:val="es-AR"/>
        </w:rPr>
        <w:t>Se dio lectura al Acta de la</w:t>
      </w:r>
      <w:r w:rsidR="00F04594" w:rsidRPr="00640A7C">
        <w:rPr>
          <w:rFonts w:ascii="Arial" w:hAnsi="Arial" w:cs="Arial"/>
          <w:color w:val="000000"/>
          <w:sz w:val="24"/>
          <w:szCs w:val="24"/>
          <w:lang w:val="es-AR"/>
        </w:rPr>
        <w:t xml:space="preserve"> Subco</w:t>
      </w:r>
      <w:r>
        <w:rPr>
          <w:rFonts w:ascii="Arial" w:hAnsi="Arial" w:cs="Arial"/>
          <w:color w:val="000000"/>
          <w:sz w:val="24"/>
          <w:szCs w:val="24"/>
          <w:lang w:val="es-AR"/>
        </w:rPr>
        <w:t>misión</w:t>
      </w:r>
      <w:r w:rsidR="00F04594" w:rsidRPr="00640A7C">
        <w:rPr>
          <w:rFonts w:ascii="Arial" w:hAnsi="Arial" w:cs="Arial"/>
          <w:color w:val="000000"/>
          <w:sz w:val="24"/>
          <w:szCs w:val="24"/>
          <w:lang w:val="es-AR"/>
        </w:rPr>
        <w:t xml:space="preserve">, la cual fue aprobada y figura como </w:t>
      </w:r>
      <w:r w:rsidR="00F04594" w:rsidRPr="00640A7C">
        <w:rPr>
          <w:rFonts w:ascii="Arial" w:hAnsi="Arial" w:cs="Arial"/>
          <w:b/>
          <w:color w:val="000000"/>
          <w:sz w:val="24"/>
          <w:szCs w:val="24"/>
          <w:lang w:val="es-AR"/>
        </w:rPr>
        <w:t>AGREGADO IV.</w:t>
      </w:r>
    </w:p>
    <w:p w14:paraId="6C3E313C" w14:textId="77777777" w:rsidR="00F04594" w:rsidRPr="00640A7C" w:rsidRDefault="00F04594" w:rsidP="00F04594">
      <w:pPr>
        <w:shd w:val="clear" w:color="auto" w:fill="FFFFFF"/>
        <w:spacing w:before="280" w:after="280" w:line="240" w:lineRule="auto"/>
        <w:rPr>
          <w:rFonts w:ascii="Arial" w:hAnsi="Arial" w:cs="Arial"/>
          <w:color w:val="000000"/>
          <w:sz w:val="24"/>
          <w:szCs w:val="24"/>
          <w:lang w:val="es-AR"/>
        </w:rPr>
      </w:pPr>
      <w:r w:rsidRPr="000D671B">
        <w:rPr>
          <w:rFonts w:ascii="Arial" w:hAnsi="Arial" w:cs="Arial"/>
          <w:b/>
          <w:bCs/>
          <w:color w:val="000000"/>
          <w:sz w:val="24"/>
          <w:szCs w:val="24"/>
          <w:lang w:val="es-AR"/>
        </w:rPr>
        <w:t>2.2</w:t>
      </w:r>
      <w:r w:rsidRPr="00640A7C">
        <w:rPr>
          <w:rFonts w:ascii="Arial" w:hAnsi="Arial" w:cs="Arial"/>
          <w:color w:val="000000"/>
          <w:sz w:val="24"/>
          <w:szCs w:val="24"/>
          <w:lang w:val="es-AR"/>
        </w:rPr>
        <w:tab/>
        <w:t xml:space="preserve"> </w:t>
      </w:r>
      <w:r w:rsidRPr="000D671B">
        <w:rPr>
          <w:rFonts w:ascii="Arial" w:hAnsi="Arial" w:cs="Arial"/>
          <w:b/>
          <w:bCs/>
          <w:color w:val="000000"/>
          <w:sz w:val="24"/>
          <w:szCs w:val="24"/>
          <w:lang w:val="es-AR"/>
        </w:rPr>
        <w:t>Subcomisión   de Farmacopea</w:t>
      </w:r>
      <w:r w:rsidRPr="00640A7C">
        <w:rPr>
          <w:rFonts w:ascii="Arial" w:hAnsi="Arial" w:cs="Arial"/>
          <w:color w:val="000000"/>
          <w:sz w:val="24"/>
          <w:szCs w:val="24"/>
          <w:lang w:val="es-AR"/>
        </w:rPr>
        <w:t xml:space="preserve">    </w:t>
      </w:r>
    </w:p>
    <w:p w14:paraId="28F3B546" w14:textId="77777777" w:rsidR="00D6459F" w:rsidRDefault="00F04594" w:rsidP="00F04594">
      <w:pPr>
        <w:shd w:val="clear" w:color="auto" w:fill="FFFFFF"/>
        <w:spacing w:before="280" w:after="280" w:line="240" w:lineRule="auto"/>
        <w:rPr>
          <w:rFonts w:ascii="Arial" w:hAnsi="Arial" w:cs="Arial"/>
          <w:color w:val="000000"/>
          <w:sz w:val="24"/>
          <w:szCs w:val="24"/>
          <w:lang w:val="es-AR"/>
        </w:rPr>
      </w:pPr>
      <w:r w:rsidRPr="00640A7C">
        <w:rPr>
          <w:rFonts w:ascii="Arial" w:hAnsi="Arial" w:cs="Arial"/>
          <w:color w:val="000000"/>
          <w:sz w:val="24"/>
          <w:szCs w:val="24"/>
          <w:lang w:val="es-AR"/>
        </w:rPr>
        <w:t>Se dio lectura al Acta de</w:t>
      </w:r>
      <w:r w:rsidR="00D6459F">
        <w:rPr>
          <w:rFonts w:ascii="Arial" w:hAnsi="Arial" w:cs="Arial"/>
          <w:color w:val="000000"/>
          <w:sz w:val="24"/>
          <w:szCs w:val="24"/>
          <w:lang w:val="es-AR"/>
        </w:rPr>
        <w:t xml:space="preserve"> la </w:t>
      </w:r>
      <w:r w:rsidR="00D6459F" w:rsidRPr="00554988">
        <w:rPr>
          <w:rFonts w:ascii="Arial" w:hAnsi="Arial" w:cs="Arial"/>
          <w:color w:val="000000"/>
          <w:sz w:val="24"/>
          <w:szCs w:val="24"/>
          <w:lang w:val="es-AR"/>
        </w:rPr>
        <w:t>Subco</w:t>
      </w:r>
      <w:r w:rsidR="00D6459F">
        <w:rPr>
          <w:rFonts w:ascii="Arial" w:hAnsi="Arial" w:cs="Arial"/>
          <w:color w:val="000000"/>
          <w:sz w:val="24"/>
          <w:szCs w:val="24"/>
          <w:lang w:val="es-AR"/>
        </w:rPr>
        <w:t>misión</w:t>
      </w:r>
      <w:r w:rsidRPr="00640A7C">
        <w:rPr>
          <w:rFonts w:ascii="Arial" w:hAnsi="Arial" w:cs="Arial"/>
          <w:color w:val="000000"/>
          <w:sz w:val="24"/>
          <w:szCs w:val="24"/>
          <w:lang w:val="es-AR"/>
        </w:rPr>
        <w:t xml:space="preserve">, la cual fue aprobada y figura como </w:t>
      </w:r>
      <w:r w:rsidRPr="00640A7C">
        <w:rPr>
          <w:rFonts w:ascii="Arial" w:hAnsi="Arial" w:cs="Arial"/>
          <w:b/>
          <w:color w:val="000000"/>
          <w:sz w:val="24"/>
          <w:szCs w:val="24"/>
          <w:lang w:val="es-AR"/>
        </w:rPr>
        <w:t>AGREGADO V</w:t>
      </w:r>
      <w:r w:rsidR="00946D43">
        <w:rPr>
          <w:rFonts w:ascii="Arial" w:hAnsi="Arial" w:cs="Arial"/>
          <w:b/>
          <w:color w:val="000000"/>
          <w:sz w:val="24"/>
          <w:szCs w:val="24"/>
          <w:lang w:val="es-AR"/>
        </w:rPr>
        <w:t>.</w:t>
      </w:r>
    </w:p>
    <w:p w14:paraId="287DF641" w14:textId="620FABC1" w:rsidR="00F04594" w:rsidRPr="00640A7C" w:rsidRDefault="00920517" w:rsidP="00F04594">
      <w:pPr>
        <w:shd w:val="clear" w:color="auto" w:fill="FFFFFF"/>
        <w:spacing w:before="280" w:after="280" w:line="240" w:lineRule="auto"/>
        <w:rPr>
          <w:rFonts w:ascii="Arial" w:hAnsi="Arial" w:cs="Arial"/>
          <w:color w:val="000000"/>
          <w:sz w:val="24"/>
          <w:szCs w:val="24"/>
          <w:lang w:val="es-AR"/>
        </w:rPr>
      </w:pPr>
      <w:r w:rsidRPr="000D671B">
        <w:rPr>
          <w:rFonts w:ascii="Arial" w:hAnsi="Arial" w:cs="Arial"/>
          <w:b/>
          <w:bCs/>
          <w:color w:val="000000"/>
          <w:sz w:val="24"/>
          <w:szCs w:val="24"/>
          <w:lang w:val="es-AR"/>
        </w:rPr>
        <w:t>2.3</w:t>
      </w:r>
      <w:r>
        <w:rPr>
          <w:rFonts w:ascii="Arial" w:hAnsi="Arial" w:cs="Arial"/>
          <w:color w:val="000000"/>
          <w:sz w:val="24"/>
          <w:szCs w:val="24"/>
          <w:lang w:val="es-AR"/>
        </w:rPr>
        <w:tab/>
      </w:r>
      <w:r w:rsidRPr="000D671B">
        <w:rPr>
          <w:rFonts w:ascii="Arial" w:hAnsi="Arial" w:cs="Arial"/>
          <w:b/>
          <w:bCs/>
          <w:color w:val="000000"/>
          <w:sz w:val="24"/>
          <w:szCs w:val="24"/>
          <w:lang w:val="es-AR"/>
        </w:rPr>
        <w:t xml:space="preserve">Subcomisión </w:t>
      </w:r>
      <w:r w:rsidR="00F04594" w:rsidRPr="000D671B">
        <w:rPr>
          <w:rFonts w:ascii="Arial" w:hAnsi="Arial" w:cs="Arial"/>
          <w:b/>
          <w:bCs/>
          <w:color w:val="000000"/>
          <w:sz w:val="24"/>
          <w:szCs w:val="24"/>
          <w:lang w:val="es-AR"/>
        </w:rPr>
        <w:t xml:space="preserve">de Psicotrópicos y Estupefacientes </w:t>
      </w:r>
      <w:r w:rsidR="00F04594" w:rsidRPr="00640A7C">
        <w:rPr>
          <w:rFonts w:ascii="Arial" w:hAnsi="Arial" w:cs="Arial"/>
          <w:color w:val="000000"/>
          <w:sz w:val="24"/>
          <w:szCs w:val="24"/>
          <w:lang w:val="es-AR"/>
        </w:rPr>
        <w:t xml:space="preserve">                </w:t>
      </w:r>
    </w:p>
    <w:p w14:paraId="035CDB75" w14:textId="229900D8" w:rsidR="00F04594" w:rsidRDefault="00D6459F" w:rsidP="00F04594">
      <w:pPr>
        <w:shd w:val="clear" w:color="auto" w:fill="FFFFFF"/>
        <w:spacing w:before="280" w:after="280" w:line="240" w:lineRule="auto"/>
        <w:rPr>
          <w:rFonts w:ascii="Arial" w:hAnsi="Arial" w:cs="Arial"/>
          <w:b/>
          <w:color w:val="000000"/>
          <w:sz w:val="24"/>
          <w:szCs w:val="24"/>
          <w:lang w:val="es-AR"/>
        </w:rPr>
      </w:pPr>
      <w:r>
        <w:rPr>
          <w:rFonts w:ascii="Arial" w:hAnsi="Arial" w:cs="Arial"/>
          <w:color w:val="000000"/>
          <w:sz w:val="24"/>
          <w:szCs w:val="24"/>
          <w:lang w:val="es-AR"/>
        </w:rPr>
        <w:t xml:space="preserve">Se dio lectura al Acta de la </w:t>
      </w:r>
      <w:r w:rsidRPr="00554988">
        <w:rPr>
          <w:rFonts w:ascii="Arial" w:hAnsi="Arial" w:cs="Arial"/>
          <w:color w:val="000000"/>
          <w:sz w:val="24"/>
          <w:szCs w:val="24"/>
          <w:lang w:val="es-AR"/>
        </w:rPr>
        <w:t>Subco</w:t>
      </w:r>
      <w:r>
        <w:rPr>
          <w:rFonts w:ascii="Arial" w:hAnsi="Arial" w:cs="Arial"/>
          <w:color w:val="000000"/>
          <w:sz w:val="24"/>
          <w:szCs w:val="24"/>
          <w:lang w:val="es-AR"/>
        </w:rPr>
        <w:t>misión</w:t>
      </w:r>
      <w:r w:rsidRPr="00554988">
        <w:rPr>
          <w:rFonts w:ascii="Arial" w:hAnsi="Arial" w:cs="Arial"/>
          <w:color w:val="000000"/>
          <w:sz w:val="24"/>
          <w:szCs w:val="24"/>
          <w:lang w:val="es-AR"/>
        </w:rPr>
        <w:t xml:space="preserve">, la cual fue aprobada y figura como </w:t>
      </w:r>
      <w:r w:rsidR="00F04594" w:rsidRPr="00640A7C">
        <w:rPr>
          <w:rFonts w:ascii="Arial" w:hAnsi="Arial" w:cs="Arial"/>
          <w:b/>
          <w:color w:val="000000"/>
          <w:sz w:val="24"/>
          <w:szCs w:val="24"/>
          <w:lang w:val="es-AR"/>
        </w:rPr>
        <w:t>AGREGADO V</w:t>
      </w:r>
      <w:r w:rsidR="003C7E1D">
        <w:rPr>
          <w:rFonts w:ascii="Arial" w:hAnsi="Arial" w:cs="Arial"/>
          <w:b/>
          <w:color w:val="000000"/>
          <w:sz w:val="24"/>
          <w:szCs w:val="24"/>
          <w:lang w:val="es-AR"/>
        </w:rPr>
        <w:t>I</w:t>
      </w:r>
      <w:r w:rsidR="008642FF">
        <w:rPr>
          <w:rFonts w:ascii="Arial" w:hAnsi="Arial" w:cs="Arial"/>
          <w:b/>
          <w:color w:val="000000"/>
          <w:sz w:val="24"/>
          <w:szCs w:val="24"/>
          <w:lang w:val="es-AR"/>
        </w:rPr>
        <w:t>.</w:t>
      </w:r>
    </w:p>
    <w:p w14:paraId="4D17217A" w14:textId="77777777" w:rsidR="008642FF" w:rsidRDefault="008642FF" w:rsidP="00F04594">
      <w:pPr>
        <w:shd w:val="clear" w:color="auto" w:fill="FFFFFF"/>
        <w:spacing w:before="280" w:after="280" w:line="240" w:lineRule="auto"/>
        <w:rPr>
          <w:rFonts w:ascii="Arial" w:hAnsi="Arial" w:cs="Arial"/>
          <w:b/>
          <w:color w:val="000000"/>
          <w:sz w:val="24"/>
          <w:szCs w:val="24"/>
          <w:lang w:val="es-AR"/>
        </w:rPr>
      </w:pPr>
    </w:p>
    <w:p w14:paraId="50C2D93C" w14:textId="77777777" w:rsidR="008642FF" w:rsidRPr="00640A7C" w:rsidRDefault="008642FF" w:rsidP="00F04594">
      <w:pPr>
        <w:shd w:val="clear" w:color="auto" w:fill="FFFFFF"/>
        <w:spacing w:before="280" w:after="280" w:line="240" w:lineRule="auto"/>
        <w:rPr>
          <w:rFonts w:ascii="Arial" w:hAnsi="Arial" w:cs="Arial"/>
          <w:b/>
          <w:color w:val="000000"/>
          <w:sz w:val="24"/>
          <w:szCs w:val="24"/>
          <w:lang w:val="es-AR"/>
        </w:rPr>
      </w:pPr>
    </w:p>
    <w:p w14:paraId="1C5BC1B1" w14:textId="77777777" w:rsidR="00920517" w:rsidRDefault="00920517" w:rsidP="00F04594">
      <w:pPr>
        <w:shd w:val="clear" w:color="auto" w:fill="FFFFFF"/>
        <w:spacing w:before="280" w:after="280" w:line="240" w:lineRule="auto"/>
        <w:rPr>
          <w:rFonts w:ascii="Arial" w:hAnsi="Arial" w:cs="Arial"/>
          <w:color w:val="000000"/>
          <w:sz w:val="24"/>
          <w:szCs w:val="24"/>
          <w:lang w:val="es-AR"/>
        </w:rPr>
      </w:pPr>
      <w:r w:rsidRPr="000D671B">
        <w:rPr>
          <w:rFonts w:ascii="Arial" w:hAnsi="Arial" w:cs="Arial"/>
          <w:b/>
          <w:bCs/>
          <w:color w:val="000000"/>
          <w:sz w:val="24"/>
          <w:szCs w:val="24"/>
          <w:lang w:val="es-AR"/>
        </w:rPr>
        <w:lastRenderedPageBreak/>
        <w:t>2.4</w:t>
      </w:r>
      <w:r>
        <w:rPr>
          <w:rFonts w:ascii="Arial" w:hAnsi="Arial" w:cs="Arial"/>
          <w:color w:val="000000"/>
          <w:sz w:val="24"/>
          <w:szCs w:val="24"/>
          <w:lang w:val="es-AR"/>
        </w:rPr>
        <w:tab/>
      </w:r>
      <w:r w:rsidRPr="000D671B">
        <w:rPr>
          <w:rFonts w:ascii="Arial" w:hAnsi="Arial" w:cs="Arial"/>
          <w:b/>
          <w:bCs/>
          <w:color w:val="000000"/>
          <w:sz w:val="24"/>
          <w:szCs w:val="24"/>
          <w:lang w:val="es-AR"/>
        </w:rPr>
        <w:t>Subcomisión de</w:t>
      </w:r>
      <w:r w:rsidR="00F04594" w:rsidRPr="000D671B">
        <w:rPr>
          <w:rFonts w:ascii="Arial" w:hAnsi="Arial" w:cs="Arial"/>
          <w:b/>
          <w:bCs/>
          <w:color w:val="000000"/>
          <w:sz w:val="24"/>
          <w:szCs w:val="24"/>
          <w:lang w:val="es-AR"/>
        </w:rPr>
        <w:t xml:space="preserve"> </w:t>
      </w:r>
      <w:proofErr w:type="spellStart"/>
      <w:r w:rsidR="00F04594" w:rsidRPr="000D671B">
        <w:rPr>
          <w:rFonts w:ascii="Arial" w:hAnsi="Arial" w:cs="Arial"/>
          <w:b/>
          <w:bCs/>
          <w:color w:val="000000"/>
          <w:sz w:val="24"/>
          <w:szCs w:val="24"/>
          <w:lang w:val="es-AR"/>
        </w:rPr>
        <w:t>Domisanitarios</w:t>
      </w:r>
      <w:proofErr w:type="spellEnd"/>
      <w:r w:rsidR="00F04594" w:rsidRPr="00640A7C">
        <w:rPr>
          <w:rFonts w:ascii="Arial" w:hAnsi="Arial" w:cs="Arial"/>
          <w:color w:val="000000"/>
          <w:sz w:val="24"/>
          <w:szCs w:val="24"/>
          <w:lang w:val="es-AR"/>
        </w:rPr>
        <w:t xml:space="preserve">     </w:t>
      </w:r>
    </w:p>
    <w:p w14:paraId="072260E5" w14:textId="6CD9C03B" w:rsidR="00F04594" w:rsidRPr="00640A7C" w:rsidRDefault="00920517" w:rsidP="00F04594">
      <w:pPr>
        <w:shd w:val="clear" w:color="auto" w:fill="FFFFFF"/>
        <w:spacing w:before="280" w:after="280" w:line="240" w:lineRule="auto"/>
        <w:rPr>
          <w:rFonts w:ascii="Arial" w:hAnsi="Arial" w:cs="Arial"/>
          <w:color w:val="000000"/>
          <w:sz w:val="24"/>
          <w:szCs w:val="24"/>
          <w:lang w:val="es-AR"/>
        </w:rPr>
      </w:pPr>
      <w:r>
        <w:rPr>
          <w:rFonts w:ascii="Arial" w:hAnsi="Arial" w:cs="Arial"/>
          <w:color w:val="000000"/>
          <w:sz w:val="24"/>
          <w:szCs w:val="24"/>
          <w:lang w:val="es-AR"/>
        </w:rPr>
        <w:t xml:space="preserve">Se dio lectura al Acta de la </w:t>
      </w:r>
      <w:r w:rsidRPr="00554988">
        <w:rPr>
          <w:rFonts w:ascii="Arial" w:hAnsi="Arial" w:cs="Arial"/>
          <w:color w:val="000000"/>
          <w:sz w:val="24"/>
          <w:szCs w:val="24"/>
          <w:lang w:val="es-AR"/>
        </w:rPr>
        <w:t>Subco</w:t>
      </w:r>
      <w:r>
        <w:rPr>
          <w:rFonts w:ascii="Arial" w:hAnsi="Arial" w:cs="Arial"/>
          <w:color w:val="000000"/>
          <w:sz w:val="24"/>
          <w:szCs w:val="24"/>
          <w:lang w:val="es-AR"/>
        </w:rPr>
        <w:t>misión</w:t>
      </w:r>
      <w:r w:rsidRPr="00554988">
        <w:rPr>
          <w:rFonts w:ascii="Arial" w:hAnsi="Arial" w:cs="Arial"/>
          <w:color w:val="000000"/>
          <w:sz w:val="24"/>
          <w:szCs w:val="24"/>
          <w:lang w:val="es-AR"/>
        </w:rPr>
        <w:t xml:space="preserve">, la cual fue aprobada y figura como </w:t>
      </w:r>
      <w:r w:rsidR="00F04594" w:rsidRPr="00640A7C">
        <w:rPr>
          <w:rFonts w:ascii="Arial" w:hAnsi="Arial" w:cs="Arial"/>
          <w:b/>
          <w:color w:val="000000"/>
          <w:sz w:val="24"/>
          <w:szCs w:val="24"/>
          <w:lang w:val="es-AR"/>
        </w:rPr>
        <w:t>AGREGADO V</w:t>
      </w:r>
      <w:r w:rsidR="003C7E1D">
        <w:rPr>
          <w:rFonts w:ascii="Arial" w:hAnsi="Arial" w:cs="Arial"/>
          <w:b/>
          <w:color w:val="000000"/>
          <w:sz w:val="24"/>
          <w:szCs w:val="24"/>
          <w:lang w:val="es-AR"/>
        </w:rPr>
        <w:t>I</w:t>
      </w:r>
      <w:r w:rsidR="00F04594" w:rsidRPr="00640A7C">
        <w:rPr>
          <w:rFonts w:ascii="Arial" w:hAnsi="Arial" w:cs="Arial"/>
          <w:b/>
          <w:color w:val="000000"/>
          <w:sz w:val="24"/>
          <w:szCs w:val="24"/>
          <w:lang w:val="es-AR"/>
        </w:rPr>
        <w:t>I.</w:t>
      </w:r>
    </w:p>
    <w:p w14:paraId="4CEBF081" w14:textId="77777777" w:rsidR="00F04594" w:rsidRPr="000D671B" w:rsidRDefault="00F04594" w:rsidP="00F04594">
      <w:pPr>
        <w:shd w:val="clear" w:color="auto" w:fill="FFFFFF"/>
        <w:spacing w:before="280" w:after="280" w:line="240" w:lineRule="auto"/>
        <w:rPr>
          <w:rFonts w:ascii="Arial" w:hAnsi="Arial" w:cs="Arial"/>
          <w:b/>
          <w:bCs/>
          <w:color w:val="000000"/>
          <w:sz w:val="24"/>
          <w:szCs w:val="24"/>
          <w:lang w:val="es-AR"/>
        </w:rPr>
      </w:pPr>
      <w:r w:rsidRPr="000D671B">
        <w:rPr>
          <w:rFonts w:ascii="Arial" w:hAnsi="Arial" w:cs="Arial"/>
          <w:b/>
          <w:bCs/>
          <w:color w:val="000000"/>
          <w:sz w:val="24"/>
          <w:szCs w:val="24"/>
          <w:lang w:val="es-AR"/>
        </w:rPr>
        <w:t xml:space="preserve">2.5 </w:t>
      </w:r>
      <w:r w:rsidR="00920517" w:rsidRPr="000D671B">
        <w:rPr>
          <w:rFonts w:ascii="Arial" w:hAnsi="Arial" w:cs="Arial"/>
          <w:b/>
          <w:bCs/>
          <w:color w:val="000000"/>
          <w:sz w:val="24"/>
          <w:szCs w:val="24"/>
          <w:lang w:val="es-AR"/>
        </w:rPr>
        <w:t>Subcomisión del Área Farmacéutica</w:t>
      </w:r>
    </w:p>
    <w:p w14:paraId="1276715D" w14:textId="77777777" w:rsidR="00F04594" w:rsidRPr="00640A7C" w:rsidRDefault="00920517" w:rsidP="00F04594">
      <w:pPr>
        <w:shd w:val="clear" w:color="auto" w:fill="FFFFFF"/>
        <w:spacing w:before="280" w:after="280" w:line="240" w:lineRule="auto"/>
        <w:rPr>
          <w:rFonts w:ascii="Arial" w:hAnsi="Arial" w:cs="Arial"/>
          <w:color w:val="000000"/>
          <w:sz w:val="24"/>
          <w:szCs w:val="24"/>
          <w:lang w:val="es-AR"/>
        </w:rPr>
      </w:pPr>
      <w:r>
        <w:rPr>
          <w:rFonts w:ascii="Arial" w:hAnsi="Arial" w:cs="Arial"/>
          <w:color w:val="000000"/>
          <w:sz w:val="24"/>
          <w:szCs w:val="24"/>
          <w:lang w:val="es-AR"/>
        </w:rPr>
        <w:t xml:space="preserve">Se dio lectura al Acta de la </w:t>
      </w:r>
      <w:r w:rsidRPr="00554988">
        <w:rPr>
          <w:rFonts w:ascii="Arial" w:hAnsi="Arial" w:cs="Arial"/>
          <w:color w:val="000000"/>
          <w:sz w:val="24"/>
          <w:szCs w:val="24"/>
          <w:lang w:val="es-AR"/>
        </w:rPr>
        <w:t>Subco</w:t>
      </w:r>
      <w:r>
        <w:rPr>
          <w:rFonts w:ascii="Arial" w:hAnsi="Arial" w:cs="Arial"/>
          <w:color w:val="000000"/>
          <w:sz w:val="24"/>
          <w:szCs w:val="24"/>
          <w:lang w:val="es-AR"/>
        </w:rPr>
        <w:t>misión</w:t>
      </w:r>
      <w:r w:rsidRPr="00554988">
        <w:rPr>
          <w:rFonts w:ascii="Arial" w:hAnsi="Arial" w:cs="Arial"/>
          <w:color w:val="000000"/>
          <w:sz w:val="24"/>
          <w:szCs w:val="24"/>
          <w:lang w:val="es-AR"/>
        </w:rPr>
        <w:t xml:space="preserve">, la cual fue aprobada y figura como </w:t>
      </w:r>
      <w:r w:rsidRPr="00554988">
        <w:rPr>
          <w:rFonts w:ascii="Arial" w:hAnsi="Arial" w:cs="Arial"/>
          <w:b/>
          <w:color w:val="000000"/>
          <w:sz w:val="24"/>
          <w:szCs w:val="24"/>
          <w:lang w:val="es-AR"/>
        </w:rPr>
        <w:t xml:space="preserve">AGREGADO </w:t>
      </w:r>
      <w:r w:rsidR="00F04594" w:rsidRPr="00640A7C">
        <w:rPr>
          <w:rFonts w:ascii="Arial" w:hAnsi="Arial" w:cs="Arial"/>
          <w:b/>
          <w:color w:val="000000"/>
          <w:sz w:val="24"/>
          <w:szCs w:val="24"/>
          <w:lang w:val="es-AR"/>
        </w:rPr>
        <w:t>VIII.</w:t>
      </w:r>
    </w:p>
    <w:p w14:paraId="64E7B0DC" w14:textId="77777777" w:rsidR="00920517" w:rsidRDefault="0098738C" w:rsidP="00F04594">
      <w:pPr>
        <w:shd w:val="clear" w:color="auto" w:fill="FFFFFF"/>
        <w:spacing w:before="280" w:after="280" w:line="240" w:lineRule="auto"/>
        <w:rPr>
          <w:rFonts w:ascii="Arial" w:hAnsi="Arial" w:cs="Arial"/>
          <w:color w:val="000000"/>
          <w:sz w:val="24"/>
          <w:szCs w:val="24"/>
          <w:lang w:val="es-AR"/>
        </w:rPr>
      </w:pPr>
      <w:r w:rsidRPr="000D671B">
        <w:rPr>
          <w:rFonts w:ascii="Arial" w:hAnsi="Arial" w:cs="Arial"/>
          <w:b/>
          <w:bCs/>
          <w:color w:val="000000"/>
          <w:sz w:val="24"/>
          <w:szCs w:val="24"/>
          <w:lang w:val="es-AR"/>
        </w:rPr>
        <w:t>2.6</w:t>
      </w:r>
      <w:r>
        <w:rPr>
          <w:rFonts w:ascii="Arial" w:hAnsi="Arial" w:cs="Arial"/>
          <w:color w:val="000000"/>
          <w:sz w:val="24"/>
          <w:szCs w:val="24"/>
          <w:lang w:val="es-AR"/>
        </w:rPr>
        <w:tab/>
      </w:r>
      <w:r w:rsidRPr="000D671B">
        <w:rPr>
          <w:rFonts w:ascii="Arial" w:hAnsi="Arial" w:cs="Arial"/>
          <w:b/>
          <w:bCs/>
          <w:color w:val="000000"/>
          <w:sz w:val="24"/>
          <w:szCs w:val="24"/>
          <w:lang w:val="es-AR"/>
        </w:rPr>
        <w:t>Subcomisión</w:t>
      </w:r>
      <w:r w:rsidR="00920517" w:rsidRPr="000D671B">
        <w:rPr>
          <w:rFonts w:ascii="Arial" w:hAnsi="Arial" w:cs="Arial"/>
          <w:b/>
          <w:bCs/>
          <w:color w:val="000000"/>
          <w:sz w:val="24"/>
          <w:szCs w:val="24"/>
          <w:lang w:val="es-AR"/>
        </w:rPr>
        <w:t xml:space="preserve"> </w:t>
      </w:r>
      <w:r w:rsidR="00F04594" w:rsidRPr="000D671B">
        <w:rPr>
          <w:rFonts w:ascii="Arial" w:hAnsi="Arial" w:cs="Arial"/>
          <w:b/>
          <w:bCs/>
          <w:color w:val="000000"/>
          <w:sz w:val="24"/>
          <w:szCs w:val="24"/>
          <w:lang w:val="es-AR"/>
        </w:rPr>
        <w:t>de Productos Médicos</w:t>
      </w:r>
    </w:p>
    <w:p w14:paraId="2778CAFB" w14:textId="77777777" w:rsidR="00F04594" w:rsidRDefault="00920517" w:rsidP="008642FF">
      <w:pPr>
        <w:shd w:val="clear" w:color="auto" w:fill="FFFFFF"/>
        <w:spacing w:after="0" w:line="240" w:lineRule="auto"/>
        <w:rPr>
          <w:rFonts w:ascii="Arial" w:hAnsi="Arial" w:cs="Arial"/>
          <w:color w:val="000000"/>
          <w:sz w:val="24"/>
          <w:szCs w:val="24"/>
          <w:lang w:val="es-AR"/>
        </w:rPr>
      </w:pPr>
      <w:r>
        <w:rPr>
          <w:rFonts w:ascii="Arial" w:hAnsi="Arial" w:cs="Arial"/>
          <w:color w:val="000000"/>
          <w:sz w:val="24"/>
          <w:szCs w:val="24"/>
          <w:lang w:val="es-AR"/>
        </w:rPr>
        <w:t xml:space="preserve">Se dio lectura al Acta de la </w:t>
      </w:r>
      <w:r w:rsidRPr="00554988">
        <w:rPr>
          <w:rFonts w:ascii="Arial" w:hAnsi="Arial" w:cs="Arial"/>
          <w:color w:val="000000"/>
          <w:sz w:val="24"/>
          <w:szCs w:val="24"/>
          <w:lang w:val="es-AR"/>
        </w:rPr>
        <w:t>Subco</w:t>
      </w:r>
      <w:r>
        <w:rPr>
          <w:rFonts w:ascii="Arial" w:hAnsi="Arial" w:cs="Arial"/>
          <w:color w:val="000000"/>
          <w:sz w:val="24"/>
          <w:szCs w:val="24"/>
          <w:lang w:val="es-AR"/>
        </w:rPr>
        <w:t>misión</w:t>
      </w:r>
      <w:r w:rsidRPr="00554988">
        <w:rPr>
          <w:rFonts w:ascii="Arial" w:hAnsi="Arial" w:cs="Arial"/>
          <w:color w:val="000000"/>
          <w:sz w:val="24"/>
          <w:szCs w:val="24"/>
          <w:lang w:val="es-AR"/>
        </w:rPr>
        <w:t xml:space="preserve">, la cual fue aprobada y figura como </w:t>
      </w:r>
      <w:r w:rsidRPr="00554988">
        <w:rPr>
          <w:rFonts w:ascii="Arial" w:hAnsi="Arial" w:cs="Arial"/>
          <w:b/>
          <w:color w:val="000000"/>
          <w:sz w:val="24"/>
          <w:szCs w:val="24"/>
          <w:lang w:val="es-AR"/>
        </w:rPr>
        <w:t>AGREGADO</w:t>
      </w:r>
      <w:r w:rsidR="00F04594" w:rsidRPr="00640A7C">
        <w:rPr>
          <w:rFonts w:ascii="Arial" w:hAnsi="Arial" w:cs="Arial"/>
          <w:color w:val="000000"/>
          <w:sz w:val="24"/>
          <w:szCs w:val="24"/>
          <w:lang w:val="es-AR"/>
        </w:rPr>
        <w:t xml:space="preserve"> </w:t>
      </w:r>
      <w:r w:rsidR="00F04594" w:rsidRPr="00640A7C">
        <w:rPr>
          <w:rFonts w:ascii="Arial" w:hAnsi="Arial" w:cs="Arial"/>
          <w:b/>
          <w:color w:val="000000"/>
          <w:sz w:val="24"/>
          <w:szCs w:val="24"/>
          <w:lang w:val="es-AR"/>
        </w:rPr>
        <w:t>IX</w:t>
      </w:r>
      <w:r w:rsidR="00F04594" w:rsidRPr="00640A7C">
        <w:rPr>
          <w:rFonts w:ascii="Arial" w:hAnsi="Arial" w:cs="Arial"/>
          <w:color w:val="000000"/>
          <w:sz w:val="24"/>
          <w:szCs w:val="24"/>
          <w:lang w:val="es-AR"/>
        </w:rPr>
        <w:t>.</w:t>
      </w:r>
    </w:p>
    <w:p w14:paraId="5AF33217" w14:textId="77777777" w:rsidR="008642FF" w:rsidRDefault="008642FF" w:rsidP="008642FF">
      <w:pPr>
        <w:shd w:val="clear" w:color="auto" w:fill="FFFFFF"/>
        <w:spacing w:after="0" w:line="240" w:lineRule="auto"/>
        <w:rPr>
          <w:rFonts w:ascii="Arial" w:hAnsi="Arial" w:cs="Arial"/>
          <w:color w:val="000000"/>
          <w:sz w:val="24"/>
          <w:szCs w:val="24"/>
          <w:lang w:val="es-AR"/>
        </w:rPr>
      </w:pPr>
    </w:p>
    <w:p w14:paraId="22124093" w14:textId="77777777" w:rsidR="008642FF" w:rsidRPr="00640A7C" w:rsidRDefault="008642FF" w:rsidP="008642FF">
      <w:pPr>
        <w:shd w:val="clear" w:color="auto" w:fill="FFFFFF"/>
        <w:spacing w:after="0" w:line="240" w:lineRule="auto"/>
        <w:rPr>
          <w:rFonts w:ascii="Arial" w:hAnsi="Arial" w:cs="Arial"/>
          <w:color w:val="000000"/>
          <w:sz w:val="24"/>
          <w:szCs w:val="24"/>
          <w:lang w:val="es-AR"/>
        </w:rPr>
      </w:pPr>
    </w:p>
    <w:p w14:paraId="600FB79A" w14:textId="314409DD" w:rsidR="00873C11" w:rsidRDefault="00F54DC9" w:rsidP="008642FF">
      <w:pPr>
        <w:shd w:val="clear" w:color="auto" w:fill="FFFFFF"/>
        <w:spacing w:after="0" w:line="240" w:lineRule="auto"/>
        <w:ind w:left="284" w:hanging="284"/>
        <w:jc w:val="both"/>
        <w:rPr>
          <w:rFonts w:ascii="Arial" w:hAnsi="Arial" w:cs="Arial"/>
          <w:b/>
          <w:color w:val="000000"/>
          <w:sz w:val="24"/>
          <w:szCs w:val="24"/>
          <w:lang w:val="es-AR"/>
        </w:rPr>
      </w:pPr>
      <w:r>
        <w:rPr>
          <w:rFonts w:ascii="Arial" w:hAnsi="Arial" w:cs="Arial"/>
          <w:b/>
          <w:color w:val="000000"/>
          <w:sz w:val="24"/>
          <w:szCs w:val="24"/>
          <w:lang w:val="es-AR"/>
        </w:rPr>
        <w:t>3. SEGUIMIENTO DEL</w:t>
      </w:r>
      <w:r w:rsidRPr="00920517">
        <w:rPr>
          <w:rFonts w:ascii="Arial" w:hAnsi="Arial" w:cs="Arial"/>
          <w:b/>
          <w:color w:val="000000"/>
          <w:sz w:val="24"/>
          <w:szCs w:val="24"/>
          <w:lang w:val="es-AR"/>
        </w:rPr>
        <w:t xml:space="preserve"> P. RES 5/21 </w:t>
      </w:r>
      <w:r>
        <w:rPr>
          <w:rFonts w:ascii="Arial" w:hAnsi="Arial" w:cs="Arial"/>
          <w:b/>
          <w:color w:val="000000"/>
          <w:sz w:val="24"/>
          <w:szCs w:val="24"/>
          <w:lang w:val="es-AR"/>
        </w:rPr>
        <w:t xml:space="preserve">REV. 1 </w:t>
      </w:r>
      <w:r w:rsidRPr="00920517">
        <w:rPr>
          <w:rFonts w:ascii="Arial" w:hAnsi="Arial" w:cs="Arial"/>
          <w:b/>
          <w:color w:val="000000"/>
          <w:sz w:val="24"/>
          <w:szCs w:val="24"/>
          <w:lang w:val="es-AR"/>
        </w:rPr>
        <w:t>REGLAMENTO TÉCNICO MERCOSUR SOBRE ENSAYOS CLÍNICOS CON ME</w:t>
      </w:r>
      <w:r>
        <w:rPr>
          <w:rFonts w:ascii="Arial" w:hAnsi="Arial" w:cs="Arial"/>
          <w:b/>
          <w:color w:val="000000"/>
          <w:sz w:val="24"/>
          <w:szCs w:val="24"/>
          <w:lang w:val="es-AR"/>
        </w:rPr>
        <w:t xml:space="preserve">DICAMENTOS Y PRODUCTOS MÉDICOS </w:t>
      </w:r>
      <w:r w:rsidRPr="00920517">
        <w:rPr>
          <w:rFonts w:ascii="Arial" w:hAnsi="Arial" w:cs="Arial"/>
          <w:b/>
          <w:color w:val="000000"/>
          <w:sz w:val="24"/>
          <w:szCs w:val="24"/>
          <w:lang w:val="es-AR"/>
        </w:rPr>
        <w:t xml:space="preserve">(DEROGACIÓN DE LA RESOLUCIÓN GMC </w:t>
      </w:r>
      <w:proofErr w:type="spellStart"/>
      <w:r w:rsidRPr="00920517">
        <w:rPr>
          <w:rFonts w:ascii="Arial" w:hAnsi="Arial" w:cs="Arial"/>
          <w:b/>
          <w:color w:val="000000"/>
          <w:sz w:val="24"/>
          <w:szCs w:val="24"/>
          <w:lang w:val="es-AR"/>
        </w:rPr>
        <w:t>N°</w:t>
      </w:r>
      <w:proofErr w:type="spellEnd"/>
      <w:r w:rsidRPr="00920517">
        <w:rPr>
          <w:rFonts w:ascii="Arial" w:hAnsi="Arial" w:cs="Arial"/>
          <w:b/>
          <w:color w:val="000000"/>
          <w:sz w:val="24"/>
          <w:szCs w:val="24"/>
          <w:lang w:val="es-AR"/>
        </w:rPr>
        <w:t xml:space="preserve"> 129/96)</w:t>
      </w:r>
    </w:p>
    <w:p w14:paraId="6E4E5EAA" w14:textId="77777777" w:rsidR="008642FF" w:rsidRPr="00640A7C" w:rsidRDefault="008642FF" w:rsidP="008642FF">
      <w:pPr>
        <w:shd w:val="clear" w:color="auto" w:fill="FFFFFF"/>
        <w:spacing w:after="0" w:line="240" w:lineRule="auto"/>
        <w:jc w:val="both"/>
        <w:rPr>
          <w:rFonts w:ascii="Arial" w:hAnsi="Arial" w:cs="Arial"/>
          <w:color w:val="000000"/>
          <w:sz w:val="24"/>
          <w:szCs w:val="24"/>
          <w:lang w:val="es-AR"/>
        </w:rPr>
      </w:pPr>
    </w:p>
    <w:p w14:paraId="56038688" w14:textId="77777777" w:rsidR="00247591" w:rsidRDefault="00920517">
      <w:pPr>
        <w:spacing w:after="0" w:line="240" w:lineRule="auto"/>
        <w:ind w:right="44" w:hanging="2"/>
        <w:jc w:val="both"/>
        <w:rPr>
          <w:rFonts w:ascii="Arial" w:eastAsia="Arial" w:hAnsi="Arial" w:cs="Arial"/>
          <w:sz w:val="24"/>
          <w:szCs w:val="24"/>
          <w:lang w:val="es-AR"/>
        </w:rPr>
      </w:pPr>
      <w:r>
        <w:rPr>
          <w:rFonts w:ascii="Arial" w:eastAsia="Arial" w:hAnsi="Arial" w:cs="Arial"/>
          <w:sz w:val="24"/>
          <w:szCs w:val="24"/>
          <w:lang w:val="es-AR"/>
        </w:rPr>
        <w:t>Las delegaciones analizaron el P. Res 5/21 Rev.1 tal lo instruido por la Coordinación Nacional. Se evaluaron los comentarios y observaciones recibidos, y se realizaron las modificaciones que consideraron pertinentes, dando por finalizado el tratamiento de este proyecto.</w:t>
      </w:r>
    </w:p>
    <w:p w14:paraId="604CE559" w14:textId="77777777" w:rsidR="00920517" w:rsidRDefault="00920517">
      <w:pPr>
        <w:spacing w:after="0" w:line="240" w:lineRule="auto"/>
        <w:ind w:right="44" w:hanging="2"/>
        <w:jc w:val="both"/>
        <w:rPr>
          <w:rFonts w:ascii="Arial" w:eastAsia="Arial" w:hAnsi="Arial" w:cs="Arial"/>
          <w:sz w:val="24"/>
          <w:szCs w:val="24"/>
          <w:lang w:val="es-AR"/>
        </w:rPr>
      </w:pPr>
    </w:p>
    <w:p w14:paraId="1196E585" w14:textId="19BFA893" w:rsidR="00247591" w:rsidRDefault="00920517" w:rsidP="00640A7C">
      <w:pPr>
        <w:spacing w:after="0" w:line="240" w:lineRule="auto"/>
        <w:ind w:right="44" w:hanging="2"/>
        <w:jc w:val="both"/>
        <w:rPr>
          <w:rFonts w:ascii="Arial" w:eastAsia="Arial" w:hAnsi="Arial" w:cs="Arial"/>
          <w:b/>
          <w:sz w:val="24"/>
          <w:szCs w:val="24"/>
          <w:lang w:val="es-AR"/>
        </w:rPr>
      </w:pPr>
      <w:r>
        <w:rPr>
          <w:rFonts w:ascii="Arial" w:eastAsia="Arial" w:hAnsi="Arial" w:cs="Arial"/>
          <w:sz w:val="24"/>
          <w:szCs w:val="24"/>
          <w:lang w:val="es-AR"/>
        </w:rPr>
        <w:t xml:space="preserve">Las versiones en ambos idiomas constan como </w:t>
      </w:r>
      <w:r w:rsidRPr="00640A7C">
        <w:rPr>
          <w:rFonts w:ascii="Arial" w:eastAsia="Arial" w:hAnsi="Arial" w:cs="Arial"/>
          <w:b/>
          <w:sz w:val="24"/>
          <w:szCs w:val="24"/>
          <w:lang w:val="es-AR"/>
        </w:rPr>
        <w:t xml:space="preserve">Agregado </w:t>
      </w:r>
      <w:proofErr w:type="spellStart"/>
      <w:r w:rsidRPr="00640A7C">
        <w:rPr>
          <w:rFonts w:ascii="Arial" w:eastAsia="Arial" w:hAnsi="Arial" w:cs="Arial"/>
          <w:b/>
          <w:sz w:val="24"/>
          <w:szCs w:val="24"/>
          <w:lang w:val="es-AR"/>
        </w:rPr>
        <w:t>IIIa</w:t>
      </w:r>
      <w:proofErr w:type="spellEnd"/>
      <w:r w:rsidR="000D671B">
        <w:rPr>
          <w:rFonts w:ascii="Arial" w:eastAsia="Arial" w:hAnsi="Arial" w:cs="Arial"/>
          <w:b/>
          <w:sz w:val="24"/>
          <w:szCs w:val="24"/>
          <w:lang w:val="es-AR"/>
        </w:rPr>
        <w:t>.</w:t>
      </w:r>
    </w:p>
    <w:p w14:paraId="31772F09" w14:textId="77777777" w:rsidR="000D671B" w:rsidRDefault="000D671B" w:rsidP="00640A7C">
      <w:pPr>
        <w:spacing w:after="0" w:line="240" w:lineRule="auto"/>
        <w:ind w:right="44" w:hanging="2"/>
        <w:jc w:val="both"/>
        <w:rPr>
          <w:rFonts w:ascii="Arial" w:eastAsia="Arial" w:hAnsi="Arial" w:cs="Arial"/>
          <w:b/>
          <w:sz w:val="24"/>
          <w:szCs w:val="24"/>
          <w:lang w:val="es-AR"/>
        </w:rPr>
      </w:pPr>
    </w:p>
    <w:p w14:paraId="6D18B41D" w14:textId="77777777" w:rsidR="000D671B" w:rsidRPr="00640A7C" w:rsidRDefault="000D671B" w:rsidP="00640A7C">
      <w:pPr>
        <w:spacing w:after="0" w:line="240" w:lineRule="auto"/>
        <w:ind w:right="44" w:hanging="2"/>
        <w:jc w:val="both"/>
        <w:rPr>
          <w:rFonts w:ascii="Arial" w:eastAsia="Arial" w:hAnsi="Arial" w:cs="Arial"/>
          <w:b/>
          <w:sz w:val="24"/>
          <w:szCs w:val="24"/>
          <w:lang w:val="es-AR"/>
        </w:rPr>
      </w:pPr>
    </w:p>
    <w:p w14:paraId="0CDF8E2C" w14:textId="3C5B74CD" w:rsidR="00247591" w:rsidRPr="00214D3E" w:rsidRDefault="000D671B" w:rsidP="008642FF">
      <w:pPr>
        <w:spacing w:after="0" w:line="240" w:lineRule="auto"/>
        <w:ind w:left="426" w:hanging="426"/>
        <w:jc w:val="both"/>
        <w:rPr>
          <w:rFonts w:ascii="Arial" w:eastAsia="Arial" w:hAnsi="Arial" w:cs="Arial"/>
          <w:color w:val="000000"/>
          <w:sz w:val="24"/>
          <w:szCs w:val="24"/>
          <w:lang w:val="es-AR"/>
        </w:rPr>
      </w:pPr>
      <w:bookmarkStart w:id="1" w:name="_heading=h.s725id2nmllz" w:colFirst="0" w:colLast="0"/>
      <w:bookmarkStart w:id="2" w:name="_heading=h.ae1c4ojivxr0" w:colFirst="0" w:colLast="0"/>
      <w:bookmarkStart w:id="3" w:name="_heading=h.30j0zll" w:colFirst="0" w:colLast="0"/>
      <w:bookmarkEnd w:id="1"/>
      <w:bookmarkEnd w:id="2"/>
      <w:bookmarkEnd w:id="3"/>
      <w:r w:rsidRPr="000D671B">
        <w:rPr>
          <w:rFonts w:ascii="Arial" w:hAnsi="Arial" w:cs="Arial"/>
          <w:b/>
          <w:bCs/>
          <w:sz w:val="24"/>
          <w:szCs w:val="24"/>
          <w:lang w:val="es-AR"/>
        </w:rPr>
        <w:t>4.</w:t>
      </w:r>
      <w:r>
        <w:rPr>
          <w:rFonts w:ascii="Arial" w:hAnsi="Arial" w:cs="Arial"/>
          <w:sz w:val="24"/>
          <w:szCs w:val="24"/>
          <w:lang w:val="es-AR"/>
        </w:rPr>
        <w:t xml:space="preserve"> </w:t>
      </w:r>
      <w:r w:rsidR="00F54DC9" w:rsidRPr="00660959">
        <w:rPr>
          <w:rFonts w:ascii="Arial" w:eastAsia="Arial" w:hAnsi="Arial" w:cs="Arial"/>
          <w:b/>
          <w:color w:val="000000"/>
          <w:sz w:val="24"/>
          <w:szCs w:val="24"/>
          <w:lang w:val="es-AR"/>
        </w:rPr>
        <w:t xml:space="preserve">GT PARA LA REVISIÓN DE LA RESOLUCIÓN GMC </w:t>
      </w:r>
      <w:proofErr w:type="spellStart"/>
      <w:r w:rsidR="00F54DC9" w:rsidRPr="00660959">
        <w:rPr>
          <w:rFonts w:ascii="Arial" w:eastAsia="Arial" w:hAnsi="Arial" w:cs="Arial"/>
          <w:b/>
          <w:color w:val="000000"/>
          <w:sz w:val="24"/>
          <w:szCs w:val="24"/>
          <w:lang w:val="es-AR"/>
        </w:rPr>
        <w:t>N°</w:t>
      </w:r>
      <w:proofErr w:type="spellEnd"/>
      <w:r w:rsidR="00F54DC9" w:rsidRPr="00660959">
        <w:rPr>
          <w:rFonts w:ascii="Arial" w:eastAsia="Arial" w:hAnsi="Arial" w:cs="Arial"/>
          <w:b/>
          <w:color w:val="000000"/>
          <w:sz w:val="24"/>
          <w:szCs w:val="24"/>
          <w:lang w:val="es-AR"/>
        </w:rPr>
        <w:t xml:space="preserve"> 19/10</w:t>
      </w:r>
      <w:r w:rsidR="00F54DC9" w:rsidRPr="00640A7C">
        <w:rPr>
          <w:lang w:val="es-UY"/>
        </w:rPr>
        <w:t xml:space="preserve"> </w:t>
      </w:r>
      <w:r w:rsidR="008642FF">
        <w:rPr>
          <w:lang w:val="es-UY"/>
        </w:rPr>
        <w:t>“</w:t>
      </w:r>
      <w:r w:rsidR="00F54DC9" w:rsidRPr="00660959">
        <w:rPr>
          <w:rFonts w:ascii="Arial" w:eastAsia="Arial" w:hAnsi="Arial" w:cs="Arial"/>
          <w:b/>
          <w:color w:val="000000"/>
          <w:sz w:val="24"/>
          <w:szCs w:val="24"/>
          <w:lang w:val="es-AR"/>
        </w:rPr>
        <w:t>REGLAMENTO TECNICO MERCOSUR PARA PRODUCTOS CON ACCION ANTIMICROBIANA UTILIZADOS EN ARTICULOS CRITICOS Y SEMICRITICOS</w:t>
      </w:r>
      <w:r w:rsidR="008642FF">
        <w:rPr>
          <w:rFonts w:ascii="Arial" w:eastAsia="Arial" w:hAnsi="Arial" w:cs="Arial"/>
          <w:b/>
          <w:color w:val="000000"/>
          <w:sz w:val="24"/>
          <w:szCs w:val="24"/>
          <w:lang w:val="es-AR"/>
        </w:rPr>
        <w:t>”</w:t>
      </w:r>
    </w:p>
    <w:p w14:paraId="0A87DF3C" w14:textId="77777777" w:rsidR="00247591" w:rsidRPr="00214D3E" w:rsidRDefault="00247591" w:rsidP="00640A7C">
      <w:pPr>
        <w:spacing w:after="0" w:line="240" w:lineRule="auto"/>
        <w:jc w:val="both"/>
        <w:rPr>
          <w:rFonts w:ascii="Arial" w:eastAsia="Arial" w:hAnsi="Arial" w:cs="Arial"/>
          <w:color w:val="1D2228"/>
          <w:sz w:val="24"/>
          <w:szCs w:val="24"/>
          <w:lang w:val="es-AR"/>
        </w:rPr>
      </w:pPr>
    </w:p>
    <w:p w14:paraId="224A33AD" w14:textId="61E809B7" w:rsidR="00247591" w:rsidRPr="00640A7C" w:rsidRDefault="00660959" w:rsidP="00640A7C">
      <w:pPr>
        <w:spacing w:after="0" w:line="240" w:lineRule="auto"/>
        <w:jc w:val="both"/>
        <w:rPr>
          <w:rFonts w:ascii="Arial" w:eastAsia="Arial" w:hAnsi="Arial" w:cs="Arial"/>
          <w:color w:val="1D2228"/>
          <w:sz w:val="24"/>
          <w:szCs w:val="24"/>
          <w:lang w:val="es-AR"/>
        </w:rPr>
      </w:pPr>
      <w:r w:rsidRPr="00660959">
        <w:rPr>
          <w:rFonts w:ascii="Arial" w:eastAsia="Arial" w:hAnsi="Arial" w:cs="Arial"/>
          <w:color w:val="1D2228"/>
          <w:sz w:val="24"/>
          <w:szCs w:val="24"/>
          <w:lang w:val="es-AR"/>
        </w:rPr>
        <w:t xml:space="preserve">Se llevaron a cabo dos reuniones virtuales con representantes </w:t>
      </w:r>
      <w:r w:rsidR="00665B7A" w:rsidRPr="00660959">
        <w:rPr>
          <w:rFonts w:ascii="Arial" w:eastAsia="Arial" w:hAnsi="Arial" w:cs="Arial"/>
          <w:color w:val="1D2228"/>
          <w:sz w:val="24"/>
          <w:szCs w:val="24"/>
          <w:lang w:val="es-AR"/>
        </w:rPr>
        <w:t>de</w:t>
      </w:r>
      <w:r w:rsidR="00665B7A">
        <w:rPr>
          <w:rFonts w:ascii="Arial" w:eastAsia="Arial" w:hAnsi="Arial" w:cs="Arial"/>
          <w:color w:val="1D2228"/>
          <w:sz w:val="24"/>
          <w:szCs w:val="24"/>
          <w:lang w:val="es-AR"/>
        </w:rPr>
        <w:t xml:space="preserve">l </w:t>
      </w:r>
      <w:proofErr w:type="gramStart"/>
      <w:r w:rsidR="00665B7A">
        <w:rPr>
          <w:rFonts w:ascii="Arial" w:eastAsia="Arial" w:hAnsi="Arial" w:cs="Arial"/>
          <w:color w:val="1D2228"/>
          <w:sz w:val="24"/>
          <w:szCs w:val="24"/>
          <w:lang w:val="es-AR"/>
        </w:rPr>
        <w:t xml:space="preserve">GT </w:t>
      </w:r>
      <w:r w:rsidR="00665B7A" w:rsidRPr="00660959">
        <w:rPr>
          <w:rFonts w:ascii="Arial" w:eastAsia="Arial" w:hAnsi="Arial" w:cs="Arial"/>
          <w:color w:val="1D2228"/>
          <w:sz w:val="24"/>
          <w:szCs w:val="24"/>
          <w:lang w:val="es-AR"/>
        </w:rPr>
        <w:t xml:space="preserve"> los</w:t>
      </w:r>
      <w:proofErr w:type="gramEnd"/>
      <w:r w:rsidR="00665B7A" w:rsidRPr="00660959">
        <w:rPr>
          <w:rFonts w:ascii="Arial" w:eastAsia="Arial" w:hAnsi="Arial" w:cs="Arial"/>
          <w:color w:val="1D2228"/>
          <w:sz w:val="24"/>
          <w:szCs w:val="24"/>
          <w:lang w:val="es-AR"/>
        </w:rPr>
        <w:t xml:space="preserve"> días</w:t>
      </w:r>
      <w:r w:rsidRPr="00660959">
        <w:rPr>
          <w:rFonts w:ascii="Arial" w:eastAsia="Arial" w:hAnsi="Arial" w:cs="Arial"/>
          <w:color w:val="1D2228"/>
          <w:sz w:val="24"/>
          <w:szCs w:val="24"/>
          <w:lang w:val="es-AR"/>
        </w:rPr>
        <w:t xml:space="preserve"> 21/02</w:t>
      </w:r>
      <w:r w:rsidR="003C7E1D">
        <w:rPr>
          <w:rFonts w:ascii="Arial" w:eastAsia="Arial" w:hAnsi="Arial" w:cs="Arial"/>
          <w:color w:val="1D2228"/>
          <w:sz w:val="24"/>
          <w:szCs w:val="24"/>
          <w:lang w:val="es-AR"/>
        </w:rPr>
        <w:t>/24</w:t>
      </w:r>
      <w:r w:rsidRPr="00660959">
        <w:rPr>
          <w:rFonts w:ascii="Arial" w:eastAsia="Arial" w:hAnsi="Arial" w:cs="Arial"/>
          <w:color w:val="1D2228"/>
          <w:sz w:val="24"/>
          <w:szCs w:val="24"/>
          <w:lang w:val="es-AR"/>
        </w:rPr>
        <w:t xml:space="preserve"> y</w:t>
      </w:r>
      <w:r w:rsidR="00665B7A">
        <w:rPr>
          <w:rFonts w:ascii="Arial" w:eastAsia="Arial" w:hAnsi="Arial" w:cs="Arial"/>
          <w:color w:val="1D2228"/>
          <w:sz w:val="24"/>
          <w:szCs w:val="24"/>
          <w:lang w:val="es-AR"/>
        </w:rPr>
        <w:t xml:space="preserve"> </w:t>
      </w:r>
      <w:r w:rsidRPr="00660959">
        <w:rPr>
          <w:rFonts w:ascii="Arial" w:eastAsia="Arial" w:hAnsi="Arial" w:cs="Arial"/>
          <w:color w:val="1D2228"/>
          <w:sz w:val="24"/>
          <w:szCs w:val="24"/>
          <w:lang w:val="es-AR"/>
        </w:rPr>
        <w:t>17/04/24</w:t>
      </w:r>
      <w:r w:rsidR="00665B7A">
        <w:rPr>
          <w:rFonts w:ascii="Arial" w:eastAsia="Arial" w:hAnsi="Arial" w:cs="Arial"/>
          <w:color w:val="1D2228"/>
          <w:sz w:val="24"/>
          <w:szCs w:val="24"/>
          <w:lang w:val="es-AR"/>
        </w:rPr>
        <w:t>.</w:t>
      </w:r>
    </w:p>
    <w:p w14:paraId="13AD4945" w14:textId="77777777" w:rsidR="00660959" w:rsidRPr="00640A7C" w:rsidRDefault="00660959" w:rsidP="00660959">
      <w:pPr>
        <w:spacing w:after="0" w:line="240" w:lineRule="auto"/>
        <w:jc w:val="both"/>
        <w:rPr>
          <w:rFonts w:ascii="Arial" w:hAnsi="Arial" w:cs="Arial"/>
          <w:sz w:val="24"/>
          <w:szCs w:val="24"/>
          <w:lang w:val="es-AR"/>
        </w:rPr>
      </w:pPr>
    </w:p>
    <w:p w14:paraId="22BAC43A" w14:textId="628FD4D3" w:rsidR="00665B7A" w:rsidRDefault="00665B7A" w:rsidP="00660959">
      <w:pPr>
        <w:spacing w:after="0" w:line="240" w:lineRule="auto"/>
        <w:jc w:val="both"/>
        <w:rPr>
          <w:rFonts w:ascii="Arial" w:eastAsia="Arial" w:hAnsi="Arial" w:cs="Arial"/>
          <w:color w:val="000000"/>
          <w:sz w:val="24"/>
          <w:szCs w:val="24"/>
          <w:lang w:val="es-AR"/>
        </w:rPr>
      </w:pPr>
      <w:r>
        <w:rPr>
          <w:rFonts w:ascii="Arial" w:hAnsi="Arial" w:cs="Arial"/>
          <w:sz w:val="24"/>
          <w:szCs w:val="24"/>
          <w:lang w:val="es-AR"/>
        </w:rPr>
        <w:t>Durante las mismas, l</w:t>
      </w:r>
      <w:r w:rsidR="00660959" w:rsidRPr="00660959">
        <w:rPr>
          <w:rFonts w:ascii="Arial" w:eastAsia="Arial" w:hAnsi="Arial" w:cs="Arial"/>
          <w:color w:val="000000"/>
          <w:sz w:val="24"/>
          <w:szCs w:val="24"/>
          <w:lang w:val="es-AR"/>
        </w:rPr>
        <w:t>as delegaciones ampliaron la discusión sobre la diferen</w:t>
      </w:r>
      <w:r>
        <w:rPr>
          <w:rFonts w:ascii="Arial" w:eastAsia="Arial" w:hAnsi="Arial" w:cs="Arial"/>
          <w:color w:val="000000"/>
          <w:sz w:val="24"/>
          <w:szCs w:val="24"/>
          <w:lang w:val="es-AR"/>
        </w:rPr>
        <w:t xml:space="preserve">cia actual en los </w:t>
      </w:r>
      <w:proofErr w:type="gramStart"/>
      <w:r w:rsidR="008642FF">
        <w:rPr>
          <w:rFonts w:ascii="Arial" w:eastAsia="Arial" w:hAnsi="Arial" w:cs="Arial"/>
          <w:color w:val="000000"/>
          <w:sz w:val="24"/>
          <w:szCs w:val="24"/>
          <w:lang w:val="es-AR"/>
        </w:rPr>
        <w:t>Estados Partes</w:t>
      </w:r>
      <w:proofErr w:type="gramEnd"/>
      <w:r w:rsidR="008642FF">
        <w:rPr>
          <w:rFonts w:ascii="Arial" w:eastAsia="Arial" w:hAnsi="Arial" w:cs="Arial"/>
          <w:color w:val="000000"/>
          <w:sz w:val="24"/>
          <w:szCs w:val="24"/>
          <w:lang w:val="es-AR"/>
        </w:rPr>
        <w:t xml:space="preserve"> </w:t>
      </w:r>
      <w:r>
        <w:rPr>
          <w:rFonts w:ascii="Arial" w:eastAsia="Arial" w:hAnsi="Arial" w:cs="Arial"/>
          <w:color w:val="000000"/>
          <w:sz w:val="24"/>
          <w:szCs w:val="24"/>
          <w:lang w:val="es-AR"/>
        </w:rPr>
        <w:t xml:space="preserve">en </w:t>
      </w:r>
      <w:r w:rsidR="00660959" w:rsidRPr="00660959">
        <w:rPr>
          <w:rFonts w:ascii="Arial" w:eastAsia="Arial" w:hAnsi="Arial" w:cs="Arial"/>
          <w:color w:val="000000"/>
          <w:sz w:val="24"/>
          <w:szCs w:val="24"/>
          <w:lang w:val="es-AR"/>
        </w:rPr>
        <w:t xml:space="preserve">la clasificación de los productos </w:t>
      </w:r>
      <w:r>
        <w:rPr>
          <w:rFonts w:ascii="Arial" w:eastAsia="Arial" w:hAnsi="Arial" w:cs="Arial"/>
          <w:color w:val="000000"/>
          <w:sz w:val="24"/>
          <w:szCs w:val="24"/>
          <w:lang w:val="es-AR"/>
        </w:rPr>
        <w:t xml:space="preserve">contemplados por la Resolución GMC </w:t>
      </w:r>
      <w:proofErr w:type="spellStart"/>
      <w:r w:rsidR="00660959">
        <w:rPr>
          <w:rFonts w:ascii="Arial" w:eastAsia="Arial" w:hAnsi="Arial" w:cs="Arial"/>
          <w:color w:val="000000"/>
          <w:sz w:val="24"/>
          <w:szCs w:val="24"/>
          <w:lang w:val="es-AR"/>
        </w:rPr>
        <w:t>Nº</w:t>
      </w:r>
      <w:proofErr w:type="spellEnd"/>
      <w:r w:rsidR="00660959">
        <w:rPr>
          <w:rFonts w:ascii="Arial" w:eastAsia="Arial" w:hAnsi="Arial" w:cs="Arial"/>
          <w:color w:val="000000"/>
          <w:sz w:val="24"/>
          <w:szCs w:val="24"/>
          <w:lang w:val="es-AR"/>
        </w:rPr>
        <w:t xml:space="preserve"> 19/10</w:t>
      </w:r>
      <w:r w:rsidRPr="00640A7C">
        <w:rPr>
          <w:lang w:val="es-UY"/>
        </w:rPr>
        <w:t xml:space="preserve"> “</w:t>
      </w:r>
      <w:r w:rsidRPr="00665B7A">
        <w:rPr>
          <w:rFonts w:ascii="Arial" w:eastAsia="Arial" w:hAnsi="Arial" w:cs="Arial"/>
          <w:color w:val="000000"/>
          <w:sz w:val="24"/>
          <w:szCs w:val="24"/>
          <w:lang w:val="es-AR"/>
        </w:rPr>
        <w:t>REGLAMENTO TECNICO MERCOSUR PARA PRODUCTOS CON ACCION ANTIMICROBIANA UTILIZADOS EN ARTICULOS CRITICOS Y SEMICRITICOS</w:t>
      </w:r>
      <w:r>
        <w:rPr>
          <w:rFonts w:ascii="Arial" w:eastAsia="Arial" w:hAnsi="Arial" w:cs="Arial"/>
          <w:color w:val="000000"/>
          <w:sz w:val="24"/>
          <w:szCs w:val="24"/>
          <w:lang w:val="es-AR"/>
        </w:rPr>
        <w:t>”.</w:t>
      </w:r>
    </w:p>
    <w:p w14:paraId="7206A85A" w14:textId="77777777" w:rsidR="00BE7514" w:rsidRDefault="00BE7514" w:rsidP="00660959">
      <w:pPr>
        <w:spacing w:after="0" w:line="240" w:lineRule="auto"/>
        <w:jc w:val="both"/>
        <w:rPr>
          <w:rFonts w:ascii="Arial" w:eastAsia="Arial" w:hAnsi="Arial" w:cs="Arial"/>
          <w:color w:val="000000"/>
          <w:sz w:val="24"/>
          <w:szCs w:val="24"/>
          <w:lang w:val="es-AR"/>
        </w:rPr>
      </w:pPr>
    </w:p>
    <w:p w14:paraId="0475893F" w14:textId="77777777" w:rsidR="00660959" w:rsidRPr="00660959" w:rsidRDefault="00EA7110">
      <w:pPr>
        <w:spacing w:after="0" w:line="240" w:lineRule="auto"/>
        <w:jc w:val="both"/>
        <w:rPr>
          <w:rFonts w:ascii="Arial" w:eastAsia="Arial" w:hAnsi="Arial" w:cs="Arial"/>
          <w:color w:val="000000"/>
          <w:sz w:val="24"/>
          <w:szCs w:val="24"/>
          <w:lang w:val="es-AR"/>
        </w:rPr>
      </w:pPr>
      <w:r w:rsidRPr="00660959">
        <w:rPr>
          <w:rFonts w:ascii="Arial" w:eastAsia="Arial" w:hAnsi="Arial" w:cs="Arial"/>
          <w:color w:val="000000"/>
          <w:sz w:val="24"/>
          <w:szCs w:val="24"/>
          <w:lang w:val="es-AR"/>
        </w:rPr>
        <w:t>Considerando que</w:t>
      </w:r>
      <w:r w:rsidR="00660959" w:rsidRPr="00660959">
        <w:rPr>
          <w:rFonts w:ascii="Arial" w:eastAsia="Arial" w:hAnsi="Arial" w:cs="Arial"/>
          <w:color w:val="000000"/>
          <w:sz w:val="24"/>
          <w:szCs w:val="24"/>
          <w:lang w:val="es-AR"/>
        </w:rPr>
        <w:t xml:space="preserve"> actualmente no hay posibilidad de cambiar esta clasificación</w:t>
      </w:r>
    </w:p>
    <w:p w14:paraId="2C1EF5CD" w14:textId="77777777" w:rsidR="00660959" w:rsidRPr="00660959" w:rsidRDefault="00660959" w:rsidP="00660959">
      <w:pPr>
        <w:spacing w:after="0" w:line="240" w:lineRule="auto"/>
        <w:jc w:val="both"/>
        <w:rPr>
          <w:rFonts w:ascii="Arial" w:eastAsia="Arial" w:hAnsi="Arial" w:cs="Arial"/>
          <w:color w:val="000000"/>
          <w:sz w:val="24"/>
          <w:szCs w:val="24"/>
          <w:lang w:val="es-AR"/>
        </w:rPr>
      </w:pPr>
      <w:r w:rsidRPr="00660959">
        <w:rPr>
          <w:rFonts w:ascii="Arial" w:eastAsia="Arial" w:hAnsi="Arial" w:cs="Arial"/>
          <w:color w:val="000000"/>
          <w:sz w:val="24"/>
          <w:szCs w:val="24"/>
          <w:lang w:val="es-AR"/>
        </w:rPr>
        <w:t xml:space="preserve">debido a las estructuras reglamentarias vigentes, se </w:t>
      </w:r>
      <w:r w:rsidR="00EA7110">
        <w:rPr>
          <w:rFonts w:ascii="Arial" w:eastAsia="Arial" w:hAnsi="Arial" w:cs="Arial"/>
          <w:color w:val="000000"/>
          <w:sz w:val="24"/>
          <w:szCs w:val="24"/>
          <w:lang w:val="es-AR"/>
        </w:rPr>
        <w:t xml:space="preserve">planteó </w:t>
      </w:r>
      <w:r w:rsidRPr="00660959">
        <w:rPr>
          <w:rFonts w:ascii="Arial" w:eastAsia="Arial" w:hAnsi="Arial" w:cs="Arial"/>
          <w:color w:val="000000"/>
          <w:sz w:val="24"/>
          <w:szCs w:val="24"/>
          <w:lang w:val="es-AR"/>
        </w:rPr>
        <w:t>la posibilidad de</w:t>
      </w:r>
      <w:r w:rsidR="00EA7110">
        <w:rPr>
          <w:rFonts w:ascii="Arial" w:eastAsia="Arial" w:hAnsi="Arial" w:cs="Arial"/>
          <w:color w:val="000000"/>
          <w:sz w:val="24"/>
          <w:szCs w:val="24"/>
          <w:lang w:val="es-AR"/>
        </w:rPr>
        <w:t xml:space="preserve"> abordar la revisión de la norma ind</w:t>
      </w:r>
      <w:r w:rsidRPr="00660959">
        <w:rPr>
          <w:rFonts w:ascii="Arial" w:eastAsia="Arial" w:hAnsi="Arial" w:cs="Arial"/>
          <w:color w:val="000000"/>
          <w:sz w:val="24"/>
          <w:szCs w:val="24"/>
          <w:lang w:val="es-AR"/>
        </w:rPr>
        <w:t>ependientemente de la clasificación adoptada</w:t>
      </w:r>
    </w:p>
    <w:p w14:paraId="3AC890FD" w14:textId="77777777" w:rsidR="00660959" w:rsidRDefault="0009208E" w:rsidP="00660959">
      <w:pPr>
        <w:spacing w:after="0" w:line="240" w:lineRule="auto"/>
        <w:jc w:val="both"/>
        <w:rPr>
          <w:rFonts w:ascii="Arial" w:eastAsia="Arial" w:hAnsi="Arial" w:cs="Arial"/>
          <w:color w:val="000000"/>
          <w:sz w:val="24"/>
          <w:szCs w:val="24"/>
          <w:lang w:val="es-AR"/>
        </w:rPr>
      </w:pPr>
      <w:r>
        <w:rPr>
          <w:rFonts w:ascii="Arial" w:eastAsia="Arial" w:hAnsi="Arial" w:cs="Arial"/>
          <w:color w:val="000000"/>
          <w:sz w:val="24"/>
          <w:szCs w:val="24"/>
          <w:lang w:val="es-AR"/>
        </w:rPr>
        <w:t xml:space="preserve">por los </w:t>
      </w:r>
      <w:proofErr w:type="gramStart"/>
      <w:r w:rsidR="00660959" w:rsidRPr="00660959">
        <w:rPr>
          <w:rFonts w:ascii="Arial" w:eastAsia="Arial" w:hAnsi="Arial" w:cs="Arial"/>
          <w:color w:val="000000"/>
          <w:sz w:val="24"/>
          <w:szCs w:val="24"/>
          <w:lang w:val="es-AR"/>
        </w:rPr>
        <w:t>Estado</w:t>
      </w:r>
      <w:r w:rsidR="00891591">
        <w:rPr>
          <w:rFonts w:ascii="Arial" w:eastAsia="Arial" w:hAnsi="Arial" w:cs="Arial"/>
          <w:color w:val="000000"/>
          <w:sz w:val="24"/>
          <w:szCs w:val="24"/>
          <w:lang w:val="es-AR"/>
        </w:rPr>
        <w:t>s</w:t>
      </w:r>
      <w:r w:rsidR="00660959" w:rsidRPr="00660959">
        <w:rPr>
          <w:rFonts w:ascii="Arial" w:eastAsia="Arial" w:hAnsi="Arial" w:cs="Arial"/>
          <w:color w:val="000000"/>
          <w:sz w:val="24"/>
          <w:szCs w:val="24"/>
          <w:lang w:val="es-AR"/>
        </w:rPr>
        <w:t xml:space="preserve"> Parte</w:t>
      </w:r>
      <w:r w:rsidR="00665B7A">
        <w:rPr>
          <w:rFonts w:ascii="Arial" w:eastAsia="Arial" w:hAnsi="Arial" w:cs="Arial"/>
          <w:color w:val="000000"/>
          <w:sz w:val="24"/>
          <w:szCs w:val="24"/>
          <w:lang w:val="es-AR"/>
        </w:rPr>
        <w:t>s</w:t>
      </w:r>
      <w:proofErr w:type="gramEnd"/>
      <w:r w:rsidR="00660959" w:rsidRPr="00660959">
        <w:rPr>
          <w:rFonts w:ascii="Arial" w:eastAsia="Arial" w:hAnsi="Arial" w:cs="Arial"/>
          <w:color w:val="000000"/>
          <w:sz w:val="24"/>
          <w:szCs w:val="24"/>
          <w:lang w:val="es-AR"/>
        </w:rPr>
        <w:t xml:space="preserve">. </w:t>
      </w:r>
    </w:p>
    <w:p w14:paraId="3B6F19BE" w14:textId="77777777" w:rsidR="00660959" w:rsidRDefault="00660959" w:rsidP="00660959">
      <w:pPr>
        <w:spacing w:after="0" w:line="240" w:lineRule="auto"/>
        <w:jc w:val="both"/>
        <w:rPr>
          <w:rFonts w:ascii="Arial" w:eastAsia="Arial" w:hAnsi="Arial" w:cs="Arial"/>
          <w:color w:val="000000"/>
          <w:sz w:val="24"/>
          <w:szCs w:val="24"/>
          <w:lang w:val="es-AR"/>
        </w:rPr>
      </w:pPr>
    </w:p>
    <w:p w14:paraId="73E0E5E0" w14:textId="4385E661" w:rsidR="00660959" w:rsidRPr="00660959" w:rsidRDefault="00660959" w:rsidP="008642FF">
      <w:pPr>
        <w:spacing w:after="0" w:line="240" w:lineRule="auto"/>
        <w:jc w:val="both"/>
        <w:rPr>
          <w:rFonts w:ascii="Arial" w:eastAsia="Arial" w:hAnsi="Arial" w:cs="Arial"/>
          <w:color w:val="000000"/>
          <w:sz w:val="24"/>
          <w:szCs w:val="24"/>
          <w:lang w:val="es-AR"/>
        </w:rPr>
      </w:pPr>
      <w:r w:rsidRPr="00660959">
        <w:rPr>
          <w:rFonts w:ascii="Arial" w:eastAsia="Arial" w:hAnsi="Arial" w:cs="Arial"/>
          <w:color w:val="000000"/>
          <w:sz w:val="24"/>
          <w:szCs w:val="24"/>
          <w:lang w:val="es-AR"/>
        </w:rPr>
        <w:t>Para ello, se sugirió realizar una evaluación de los requisitos de Buenas</w:t>
      </w:r>
      <w:r w:rsidR="008642FF">
        <w:rPr>
          <w:rFonts w:ascii="Arial" w:eastAsia="Arial" w:hAnsi="Arial" w:cs="Arial"/>
          <w:color w:val="000000"/>
          <w:sz w:val="24"/>
          <w:szCs w:val="24"/>
          <w:lang w:val="es-AR"/>
        </w:rPr>
        <w:t xml:space="preserve"> </w:t>
      </w:r>
      <w:r w:rsidRPr="00660959">
        <w:rPr>
          <w:rFonts w:ascii="Arial" w:eastAsia="Arial" w:hAnsi="Arial" w:cs="Arial"/>
          <w:color w:val="000000"/>
          <w:sz w:val="24"/>
          <w:szCs w:val="24"/>
          <w:lang w:val="es-AR"/>
        </w:rPr>
        <w:t xml:space="preserve">Prácticas de Fabricación de </w:t>
      </w:r>
      <w:proofErr w:type="spellStart"/>
      <w:r w:rsidR="00665B7A">
        <w:rPr>
          <w:rFonts w:ascii="Arial" w:eastAsia="Arial" w:hAnsi="Arial" w:cs="Arial"/>
          <w:color w:val="000000"/>
          <w:sz w:val="24"/>
          <w:szCs w:val="24"/>
          <w:lang w:val="es-AR"/>
        </w:rPr>
        <w:t>domisanitarios</w:t>
      </w:r>
      <w:proofErr w:type="spellEnd"/>
      <w:r w:rsidR="00665B7A">
        <w:rPr>
          <w:rFonts w:ascii="Arial" w:eastAsia="Arial" w:hAnsi="Arial" w:cs="Arial"/>
          <w:color w:val="000000"/>
          <w:sz w:val="24"/>
          <w:szCs w:val="24"/>
          <w:lang w:val="es-AR"/>
        </w:rPr>
        <w:t xml:space="preserve"> </w:t>
      </w:r>
      <w:r w:rsidR="000A6802">
        <w:rPr>
          <w:rFonts w:ascii="Arial" w:eastAsia="Arial" w:hAnsi="Arial" w:cs="Arial"/>
          <w:color w:val="000000"/>
          <w:sz w:val="24"/>
          <w:szCs w:val="24"/>
          <w:lang w:val="es-AR"/>
        </w:rPr>
        <w:t>R</w:t>
      </w:r>
      <w:r w:rsidR="008642FF">
        <w:rPr>
          <w:rFonts w:ascii="Arial" w:eastAsia="Arial" w:hAnsi="Arial" w:cs="Arial"/>
          <w:color w:val="000000"/>
          <w:sz w:val="24"/>
          <w:szCs w:val="24"/>
          <w:lang w:val="es-AR"/>
        </w:rPr>
        <w:t>es GMC</w:t>
      </w:r>
      <w:r w:rsidR="000A6802">
        <w:rPr>
          <w:rFonts w:ascii="Arial" w:eastAsia="Arial" w:hAnsi="Arial" w:cs="Arial"/>
          <w:color w:val="000000"/>
          <w:sz w:val="24"/>
          <w:szCs w:val="24"/>
          <w:lang w:val="es-AR"/>
        </w:rPr>
        <w:t xml:space="preserve"> N</w:t>
      </w:r>
      <w:proofErr w:type="spellStart"/>
      <w:r w:rsidR="000A6802">
        <w:rPr>
          <w:rFonts w:ascii="Arial" w:eastAsia="Arial" w:hAnsi="Arial" w:cs="Arial"/>
          <w:color w:val="000000"/>
          <w:sz w:val="24"/>
          <w:szCs w:val="24"/>
          <w:lang w:val="es-AR"/>
        </w:rPr>
        <w:t>º</w:t>
      </w:r>
      <w:proofErr w:type="spellEnd"/>
      <w:r w:rsidR="000A6802">
        <w:rPr>
          <w:rFonts w:ascii="Arial" w:eastAsia="Arial" w:hAnsi="Arial" w:cs="Arial"/>
          <w:color w:val="000000"/>
          <w:sz w:val="24"/>
          <w:szCs w:val="24"/>
          <w:lang w:val="es-AR"/>
        </w:rPr>
        <w:t xml:space="preserve"> 31/12</w:t>
      </w:r>
      <w:r w:rsidRPr="00660959">
        <w:rPr>
          <w:rFonts w:ascii="Arial" w:eastAsia="Arial" w:hAnsi="Arial" w:cs="Arial"/>
          <w:color w:val="000000"/>
          <w:sz w:val="24"/>
          <w:szCs w:val="24"/>
          <w:lang w:val="es-AR"/>
        </w:rPr>
        <w:t xml:space="preserve"> y de Buenas Prácticas de Fabricación de Productos Médicos </w:t>
      </w:r>
      <w:r w:rsidR="000A6802">
        <w:rPr>
          <w:rFonts w:ascii="Arial" w:eastAsia="Arial" w:hAnsi="Arial" w:cs="Arial"/>
          <w:color w:val="000000"/>
          <w:sz w:val="24"/>
          <w:szCs w:val="24"/>
          <w:lang w:val="es-AR"/>
        </w:rPr>
        <w:t>R</w:t>
      </w:r>
      <w:r w:rsidR="008642FF">
        <w:rPr>
          <w:rFonts w:ascii="Arial" w:eastAsia="Arial" w:hAnsi="Arial" w:cs="Arial"/>
          <w:color w:val="000000"/>
          <w:sz w:val="24"/>
          <w:szCs w:val="24"/>
          <w:lang w:val="es-AR"/>
        </w:rPr>
        <w:t>es. GMC</w:t>
      </w:r>
      <w:r w:rsidR="000A6802">
        <w:rPr>
          <w:rFonts w:ascii="Arial" w:eastAsia="Arial" w:hAnsi="Arial" w:cs="Arial"/>
          <w:color w:val="000000"/>
          <w:sz w:val="24"/>
          <w:szCs w:val="24"/>
          <w:lang w:val="es-AR"/>
        </w:rPr>
        <w:t xml:space="preserve"> </w:t>
      </w:r>
      <w:proofErr w:type="spellStart"/>
      <w:r w:rsidR="000A6802">
        <w:rPr>
          <w:rFonts w:ascii="Arial" w:eastAsia="Arial" w:hAnsi="Arial" w:cs="Arial"/>
          <w:color w:val="000000"/>
          <w:sz w:val="24"/>
          <w:szCs w:val="24"/>
          <w:lang w:val="es-AR"/>
        </w:rPr>
        <w:t>N°</w:t>
      </w:r>
      <w:proofErr w:type="spellEnd"/>
      <w:r w:rsidR="000A6802">
        <w:rPr>
          <w:rFonts w:ascii="Arial" w:eastAsia="Arial" w:hAnsi="Arial" w:cs="Arial"/>
          <w:color w:val="000000"/>
          <w:sz w:val="24"/>
          <w:szCs w:val="24"/>
          <w:lang w:val="es-AR"/>
        </w:rPr>
        <w:t xml:space="preserve"> </w:t>
      </w:r>
      <w:r w:rsidR="00665B7A">
        <w:rPr>
          <w:rFonts w:ascii="Arial" w:eastAsia="Arial" w:hAnsi="Arial" w:cs="Arial"/>
          <w:color w:val="000000"/>
          <w:sz w:val="24"/>
          <w:szCs w:val="24"/>
          <w:lang w:val="es-AR"/>
        </w:rPr>
        <w:t>20/11</w:t>
      </w:r>
      <w:r w:rsidRPr="00660959">
        <w:rPr>
          <w:rFonts w:ascii="Arial" w:eastAsia="Arial" w:hAnsi="Arial" w:cs="Arial"/>
          <w:color w:val="000000"/>
          <w:sz w:val="24"/>
          <w:szCs w:val="24"/>
          <w:lang w:val="es-AR"/>
        </w:rPr>
        <w:t>,</w:t>
      </w:r>
      <w:r w:rsidR="0061468C">
        <w:rPr>
          <w:rFonts w:ascii="Arial" w:eastAsia="Arial" w:hAnsi="Arial" w:cs="Arial"/>
          <w:color w:val="000000"/>
          <w:sz w:val="24"/>
          <w:szCs w:val="24"/>
          <w:lang w:val="es-AR"/>
        </w:rPr>
        <w:t xml:space="preserve"> y </w:t>
      </w:r>
      <w:r w:rsidR="0061468C">
        <w:rPr>
          <w:rFonts w:ascii="Arial" w:eastAsia="Arial" w:hAnsi="Arial" w:cs="Arial"/>
          <w:color w:val="000000"/>
          <w:sz w:val="24"/>
          <w:szCs w:val="24"/>
          <w:lang w:val="es-AR"/>
        </w:rPr>
        <w:lastRenderedPageBreak/>
        <w:t xml:space="preserve">parámetros de control de calidad, </w:t>
      </w:r>
      <w:r w:rsidR="0061468C" w:rsidRPr="00660959">
        <w:rPr>
          <w:rFonts w:ascii="Arial" w:eastAsia="Arial" w:hAnsi="Arial" w:cs="Arial"/>
          <w:color w:val="000000"/>
          <w:sz w:val="24"/>
          <w:szCs w:val="24"/>
          <w:lang w:val="es-AR"/>
        </w:rPr>
        <w:t>con</w:t>
      </w:r>
      <w:r w:rsidRPr="00660959">
        <w:rPr>
          <w:rFonts w:ascii="Arial" w:eastAsia="Arial" w:hAnsi="Arial" w:cs="Arial"/>
          <w:color w:val="000000"/>
          <w:sz w:val="24"/>
          <w:szCs w:val="24"/>
          <w:lang w:val="es-AR"/>
        </w:rPr>
        <w:t xml:space="preserve"> el fin de definir un punto de convergencia</w:t>
      </w:r>
      <w:r w:rsidR="000A6802">
        <w:rPr>
          <w:rFonts w:ascii="Arial" w:eastAsia="Arial" w:hAnsi="Arial" w:cs="Arial"/>
          <w:color w:val="000000"/>
          <w:sz w:val="24"/>
          <w:szCs w:val="24"/>
          <w:lang w:val="es-AR"/>
        </w:rPr>
        <w:t xml:space="preserve"> </w:t>
      </w:r>
      <w:r w:rsidRPr="00660959">
        <w:rPr>
          <w:rFonts w:ascii="Arial" w:eastAsia="Arial" w:hAnsi="Arial" w:cs="Arial"/>
          <w:color w:val="000000"/>
          <w:sz w:val="24"/>
          <w:szCs w:val="24"/>
          <w:lang w:val="es-AR"/>
        </w:rPr>
        <w:t>aceptable para continuar con esta propuesta.</w:t>
      </w:r>
    </w:p>
    <w:p w14:paraId="15DFAE93" w14:textId="77777777" w:rsidR="00665B7A" w:rsidRDefault="00665B7A" w:rsidP="00660959">
      <w:pPr>
        <w:spacing w:after="0" w:line="240" w:lineRule="auto"/>
        <w:jc w:val="both"/>
        <w:rPr>
          <w:rFonts w:ascii="Arial" w:eastAsia="Arial" w:hAnsi="Arial" w:cs="Arial"/>
          <w:color w:val="000000"/>
          <w:sz w:val="24"/>
          <w:szCs w:val="24"/>
          <w:lang w:val="es-AR"/>
        </w:rPr>
      </w:pPr>
    </w:p>
    <w:p w14:paraId="4138FBF8" w14:textId="77777777" w:rsidR="00247591" w:rsidRDefault="00660959" w:rsidP="000D671B">
      <w:pPr>
        <w:spacing w:after="0" w:line="240" w:lineRule="auto"/>
        <w:jc w:val="both"/>
        <w:rPr>
          <w:rFonts w:ascii="Arial" w:eastAsia="Arial" w:hAnsi="Arial" w:cs="Arial"/>
          <w:color w:val="000000"/>
          <w:sz w:val="24"/>
          <w:szCs w:val="24"/>
          <w:lang w:val="es-AR"/>
        </w:rPr>
      </w:pPr>
      <w:r w:rsidRPr="00660959">
        <w:rPr>
          <w:rFonts w:ascii="Arial" w:eastAsia="Arial" w:hAnsi="Arial" w:cs="Arial"/>
          <w:color w:val="000000"/>
          <w:sz w:val="24"/>
          <w:szCs w:val="24"/>
          <w:lang w:val="es-AR"/>
        </w:rPr>
        <w:t>Se propuso la próxima reunión virtua</w:t>
      </w:r>
      <w:r w:rsidR="00761960">
        <w:rPr>
          <w:rFonts w:ascii="Arial" w:eastAsia="Arial" w:hAnsi="Arial" w:cs="Arial"/>
          <w:color w:val="000000"/>
          <w:sz w:val="24"/>
          <w:szCs w:val="24"/>
          <w:lang w:val="es-AR"/>
        </w:rPr>
        <w:t>l para el mes de junio de 2024.</w:t>
      </w:r>
    </w:p>
    <w:p w14:paraId="31AD746A" w14:textId="77777777" w:rsidR="000D671B" w:rsidRDefault="000D671B" w:rsidP="000D671B">
      <w:pPr>
        <w:spacing w:after="0" w:line="240" w:lineRule="auto"/>
        <w:jc w:val="both"/>
        <w:rPr>
          <w:rFonts w:ascii="Arial" w:eastAsia="Arial" w:hAnsi="Arial" w:cs="Arial"/>
          <w:color w:val="000000"/>
          <w:sz w:val="24"/>
          <w:szCs w:val="24"/>
          <w:lang w:val="es-AR"/>
        </w:rPr>
      </w:pPr>
    </w:p>
    <w:p w14:paraId="540A2AB8" w14:textId="77777777" w:rsidR="000D671B" w:rsidRDefault="000D671B" w:rsidP="000D671B">
      <w:pPr>
        <w:spacing w:after="0" w:line="240" w:lineRule="auto"/>
        <w:jc w:val="both"/>
        <w:rPr>
          <w:rFonts w:ascii="Arial" w:eastAsia="Arial" w:hAnsi="Arial" w:cs="Arial"/>
          <w:color w:val="000000"/>
          <w:sz w:val="24"/>
          <w:szCs w:val="24"/>
          <w:lang w:val="es-AR"/>
        </w:rPr>
      </w:pPr>
    </w:p>
    <w:p w14:paraId="42272645" w14:textId="122B9436" w:rsidR="00AA31CE" w:rsidRDefault="00F54DC9" w:rsidP="000D671B">
      <w:pPr>
        <w:shd w:val="clear" w:color="auto" w:fill="FFFFFF"/>
        <w:spacing w:after="0" w:line="240" w:lineRule="auto"/>
        <w:rPr>
          <w:rFonts w:ascii="Arial" w:hAnsi="Arial" w:cs="Arial"/>
          <w:b/>
          <w:color w:val="000000"/>
          <w:sz w:val="24"/>
          <w:szCs w:val="24"/>
          <w:lang w:val="es-AR"/>
        </w:rPr>
      </w:pPr>
      <w:r w:rsidRPr="0076233F">
        <w:rPr>
          <w:rFonts w:ascii="Arial" w:hAnsi="Arial" w:cs="Arial"/>
          <w:b/>
          <w:color w:val="000000"/>
          <w:sz w:val="24"/>
          <w:szCs w:val="24"/>
          <w:lang w:val="es-AR"/>
        </w:rPr>
        <w:t>5. MEDICAMENTOS DE VEN</w:t>
      </w:r>
      <w:r>
        <w:rPr>
          <w:rFonts w:ascii="Arial" w:hAnsi="Arial" w:cs="Arial"/>
          <w:b/>
          <w:color w:val="000000"/>
          <w:sz w:val="24"/>
          <w:szCs w:val="24"/>
          <w:lang w:val="es-AR"/>
        </w:rPr>
        <w:t>T</w:t>
      </w:r>
      <w:r w:rsidRPr="0076233F">
        <w:rPr>
          <w:rFonts w:ascii="Arial" w:hAnsi="Arial" w:cs="Arial"/>
          <w:b/>
          <w:color w:val="000000"/>
          <w:sz w:val="24"/>
          <w:szCs w:val="24"/>
          <w:lang w:val="es-AR"/>
        </w:rPr>
        <w:t xml:space="preserve">A LIBRE </w:t>
      </w:r>
    </w:p>
    <w:p w14:paraId="4D429114" w14:textId="77777777" w:rsidR="000D671B" w:rsidRDefault="000D671B" w:rsidP="000D671B">
      <w:pPr>
        <w:shd w:val="clear" w:color="auto" w:fill="FFFFFF"/>
        <w:spacing w:after="0" w:line="240" w:lineRule="auto"/>
        <w:rPr>
          <w:rFonts w:ascii="Arial" w:hAnsi="Arial" w:cs="Arial"/>
          <w:b/>
          <w:color w:val="000000"/>
          <w:sz w:val="24"/>
          <w:szCs w:val="24"/>
          <w:lang w:val="es-AR"/>
        </w:rPr>
      </w:pPr>
    </w:p>
    <w:p w14:paraId="72F40259" w14:textId="77777777" w:rsidR="00AA31CE" w:rsidRDefault="00AA31CE" w:rsidP="008642FF">
      <w:pPr>
        <w:shd w:val="clear" w:color="auto" w:fill="FFFFFF"/>
        <w:spacing w:after="0" w:line="240" w:lineRule="auto"/>
        <w:jc w:val="both"/>
        <w:rPr>
          <w:rFonts w:ascii="Arial" w:hAnsi="Arial" w:cs="Arial"/>
          <w:color w:val="000000"/>
          <w:sz w:val="24"/>
          <w:szCs w:val="24"/>
          <w:lang w:val="es-AR"/>
        </w:rPr>
      </w:pPr>
      <w:r w:rsidRPr="00640A7C">
        <w:rPr>
          <w:rFonts w:ascii="Arial" w:hAnsi="Arial" w:cs="Arial"/>
          <w:color w:val="000000"/>
          <w:sz w:val="24"/>
          <w:szCs w:val="24"/>
          <w:lang w:val="es-AR"/>
        </w:rPr>
        <w:t xml:space="preserve">La delegación de </w:t>
      </w:r>
      <w:r w:rsidR="00E61417" w:rsidRPr="00640A7C">
        <w:rPr>
          <w:rFonts w:ascii="Arial" w:hAnsi="Arial" w:cs="Arial"/>
          <w:color w:val="000000"/>
          <w:sz w:val="24"/>
          <w:szCs w:val="24"/>
          <w:lang w:val="es-AR"/>
        </w:rPr>
        <w:t>Paraguay realizó</w:t>
      </w:r>
      <w:r w:rsidRPr="00640A7C">
        <w:rPr>
          <w:rFonts w:ascii="Arial" w:hAnsi="Arial" w:cs="Arial"/>
          <w:color w:val="000000"/>
          <w:sz w:val="24"/>
          <w:szCs w:val="24"/>
          <w:lang w:val="es-AR"/>
        </w:rPr>
        <w:t xml:space="preserve"> una </w:t>
      </w:r>
      <w:r w:rsidR="00E61417" w:rsidRPr="00640A7C">
        <w:rPr>
          <w:rFonts w:ascii="Arial" w:hAnsi="Arial" w:cs="Arial"/>
          <w:color w:val="000000"/>
          <w:sz w:val="24"/>
          <w:szCs w:val="24"/>
          <w:lang w:val="es-AR"/>
        </w:rPr>
        <w:t>presentación</w:t>
      </w:r>
      <w:r w:rsidRPr="00640A7C">
        <w:rPr>
          <w:rFonts w:ascii="Arial" w:hAnsi="Arial" w:cs="Arial"/>
          <w:color w:val="000000"/>
          <w:sz w:val="24"/>
          <w:szCs w:val="24"/>
          <w:lang w:val="es-AR"/>
        </w:rPr>
        <w:t xml:space="preserve"> sobre los criterios utilizados </w:t>
      </w:r>
      <w:r w:rsidR="00E61417">
        <w:rPr>
          <w:rFonts w:ascii="Arial" w:hAnsi="Arial" w:cs="Arial"/>
          <w:color w:val="000000"/>
          <w:sz w:val="24"/>
          <w:szCs w:val="24"/>
          <w:lang w:val="es-AR"/>
        </w:rPr>
        <w:t xml:space="preserve">localmente </w:t>
      </w:r>
      <w:r w:rsidRPr="00640A7C">
        <w:rPr>
          <w:rFonts w:ascii="Arial" w:hAnsi="Arial" w:cs="Arial"/>
          <w:color w:val="000000"/>
          <w:sz w:val="24"/>
          <w:szCs w:val="24"/>
          <w:lang w:val="es-AR"/>
        </w:rPr>
        <w:t xml:space="preserve">para la definición de la condición de </w:t>
      </w:r>
      <w:r w:rsidR="00E61417" w:rsidRPr="00640A7C">
        <w:rPr>
          <w:rFonts w:ascii="Arial" w:hAnsi="Arial" w:cs="Arial"/>
          <w:color w:val="000000"/>
          <w:sz w:val="24"/>
          <w:szCs w:val="24"/>
          <w:lang w:val="es-AR"/>
        </w:rPr>
        <w:t>venta</w:t>
      </w:r>
      <w:r w:rsidRPr="00640A7C">
        <w:rPr>
          <w:rFonts w:ascii="Arial" w:hAnsi="Arial" w:cs="Arial"/>
          <w:color w:val="000000"/>
          <w:sz w:val="24"/>
          <w:szCs w:val="24"/>
          <w:lang w:val="es-AR"/>
        </w:rPr>
        <w:t xml:space="preserve"> libre en farmacias </w:t>
      </w:r>
      <w:r w:rsidR="00E61417" w:rsidRPr="00640A7C">
        <w:rPr>
          <w:rFonts w:ascii="Arial" w:hAnsi="Arial" w:cs="Arial"/>
          <w:color w:val="000000"/>
          <w:sz w:val="24"/>
          <w:szCs w:val="24"/>
          <w:lang w:val="es-AR"/>
        </w:rPr>
        <w:t xml:space="preserve">otorgada a </w:t>
      </w:r>
      <w:r w:rsidRPr="00640A7C">
        <w:rPr>
          <w:rFonts w:ascii="Arial" w:hAnsi="Arial" w:cs="Arial"/>
          <w:color w:val="000000"/>
          <w:sz w:val="24"/>
          <w:szCs w:val="24"/>
          <w:lang w:val="es-AR"/>
        </w:rPr>
        <w:t xml:space="preserve">medicamentos, incluyendo </w:t>
      </w:r>
      <w:r w:rsidR="00E61417" w:rsidRPr="00640A7C">
        <w:rPr>
          <w:rFonts w:ascii="Arial" w:hAnsi="Arial" w:cs="Arial"/>
          <w:color w:val="000000"/>
          <w:sz w:val="24"/>
          <w:szCs w:val="24"/>
          <w:lang w:val="es-AR"/>
        </w:rPr>
        <w:t>la legislación nacional aplicada</w:t>
      </w:r>
      <w:r w:rsidR="00E61417">
        <w:rPr>
          <w:rFonts w:ascii="Arial" w:hAnsi="Arial" w:cs="Arial"/>
          <w:color w:val="000000"/>
          <w:sz w:val="24"/>
          <w:szCs w:val="24"/>
          <w:lang w:val="es-AR"/>
        </w:rPr>
        <w:t>.</w:t>
      </w:r>
    </w:p>
    <w:p w14:paraId="7E8D3375" w14:textId="77777777" w:rsidR="008642FF" w:rsidRDefault="008642FF" w:rsidP="008642FF">
      <w:pPr>
        <w:shd w:val="clear" w:color="auto" w:fill="FFFFFF"/>
        <w:spacing w:after="0" w:line="240" w:lineRule="auto"/>
        <w:jc w:val="both"/>
        <w:rPr>
          <w:rFonts w:ascii="Arial" w:hAnsi="Arial" w:cs="Arial"/>
          <w:color w:val="000000"/>
          <w:sz w:val="24"/>
          <w:szCs w:val="24"/>
          <w:lang w:val="es-AR"/>
        </w:rPr>
      </w:pPr>
    </w:p>
    <w:p w14:paraId="42580000" w14:textId="02E3F727" w:rsidR="00AA31CE" w:rsidRDefault="00E61417" w:rsidP="008642FF">
      <w:pPr>
        <w:shd w:val="clear" w:color="auto" w:fill="FFFFFF"/>
        <w:spacing w:after="0" w:line="240" w:lineRule="auto"/>
        <w:jc w:val="both"/>
        <w:rPr>
          <w:rFonts w:ascii="Arial" w:hAnsi="Arial" w:cs="Arial"/>
          <w:color w:val="000000"/>
          <w:sz w:val="24"/>
          <w:szCs w:val="24"/>
          <w:lang w:val="es-AR"/>
        </w:rPr>
      </w:pPr>
      <w:r>
        <w:rPr>
          <w:rFonts w:ascii="Arial" w:hAnsi="Arial" w:cs="Arial"/>
          <w:color w:val="000000"/>
          <w:sz w:val="24"/>
          <w:szCs w:val="24"/>
          <w:lang w:val="es-AR"/>
        </w:rPr>
        <w:t xml:space="preserve">Las delegaciones acordaron realizar una reunión virtual </w:t>
      </w:r>
      <w:r w:rsidR="009458A8">
        <w:rPr>
          <w:rFonts w:ascii="Arial" w:hAnsi="Arial" w:cs="Arial"/>
          <w:color w:val="000000"/>
          <w:sz w:val="24"/>
          <w:szCs w:val="24"/>
          <w:lang w:val="es-AR"/>
        </w:rPr>
        <w:t xml:space="preserve">para el mes junio </w:t>
      </w:r>
      <w:r>
        <w:rPr>
          <w:rFonts w:ascii="Arial" w:hAnsi="Arial" w:cs="Arial"/>
          <w:color w:val="000000"/>
          <w:sz w:val="24"/>
          <w:szCs w:val="24"/>
          <w:lang w:val="es-AR"/>
        </w:rPr>
        <w:t>con los puntos focales para intercambiar experiencias sobre la aplicación de la normativa propia de cada estado parte.</w:t>
      </w:r>
    </w:p>
    <w:p w14:paraId="4A92865D" w14:textId="77777777" w:rsidR="000D671B" w:rsidRDefault="000D671B" w:rsidP="000D671B">
      <w:pPr>
        <w:shd w:val="clear" w:color="auto" w:fill="FFFFFF"/>
        <w:spacing w:after="0" w:line="240" w:lineRule="auto"/>
        <w:rPr>
          <w:rFonts w:ascii="Arial" w:hAnsi="Arial" w:cs="Arial"/>
          <w:color w:val="000000"/>
          <w:sz w:val="24"/>
          <w:szCs w:val="24"/>
          <w:lang w:val="es-AR"/>
        </w:rPr>
      </w:pPr>
    </w:p>
    <w:p w14:paraId="2297DC53" w14:textId="77777777" w:rsidR="000D671B" w:rsidRPr="00640A7C" w:rsidRDefault="000D671B" w:rsidP="000D671B">
      <w:pPr>
        <w:shd w:val="clear" w:color="auto" w:fill="FFFFFF"/>
        <w:spacing w:after="0" w:line="240" w:lineRule="auto"/>
        <w:rPr>
          <w:rFonts w:ascii="Arial" w:hAnsi="Arial" w:cs="Arial"/>
          <w:b/>
          <w:color w:val="000000"/>
          <w:sz w:val="24"/>
          <w:szCs w:val="24"/>
          <w:lang w:val="es-AR"/>
        </w:rPr>
      </w:pPr>
    </w:p>
    <w:p w14:paraId="4504DF75" w14:textId="77777777" w:rsidR="00BE7514" w:rsidRPr="00554988" w:rsidRDefault="00F36EB4" w:rsidP="000D671B">
      <w:pPr>
        <w:spacing w:after="0" w:line="240" w:lineRule="auto"/>
        <w:ind w:left="426" w:hanging="426"/>
        <w:jc w:val="both"/>
        <w:rPr>
          <w:rFonts w:ascii="Arial" w:eastAsia="Arial" w:hAnsi="Arial" w:cs="Arial"/>
          <w:color w:val="000000"/>
          <w:sz w:val="24"/>
          <w:szCs w:val="24"/>
          <w:lang w:val="es-AR"/>
        </w:rPr>
      </w:pPr>
      <w:r>
        <w:rPr>
          <w:rFonts w:ascii="Arial" w:eastAsia="Arial" w:hAnsi="Arial" w:cs="Arial"/>
          <w:b/>
          <w:color w:val="000000"/>
          <w:sz w:val="24"/>
          <w:szCs w:val="24"/>
          <w:lang w:val="es-AR"/>
        </w:rPr>
        <w:t xml:space="preserve">6. </w:t>
      </w:r>
      <w:r w:rsidR="00BE7514" w:rsidRPr="00554988">
        <w:rPr>
          <w:rFonts w:ascii="Arial" w:eastAsia="Arial" w:hAnsi="Arial" w:cs="Arial"/>
          <w:b/>
          <w:color w:val="000000"/>
          <w:sz w:val="24"/>
          <w:szCs w:val="24"/>
          <w:lang w:val="es-AR"/>
        </w:rPr>
        <w:t>MECANISMOS DE INTERC</w:t>
      </w:r>
      <w:r w:rsidR="00BE7514">
        <w:rPr>
          <w:rFonts w:ascii="Arial" w:eastAsia="Arial" w:hAnsi="Arial" w:cs="Arial"/>
          <w:b/>
          <w:color w:val="000000"/>
          <w:sz w:val="24"/>
          <w:szCs w:val="24"/>
          <w:lang w:val="es-AR"/>
        </w:rPr>
        <w:t>A</w:t>
      </w:r>
      <w:r w:rsidR="00BE7514" w:rsidRPr="00554988">
        <w:rPr>
          <w:rFonts w:ascii="Arial" w:eastAsia="Arial" w:hAnsi="Arial" w:cs="Arial"/>
          <w:b/>
          <w:color w:val="000000"/>
          <w:sz w:val="24"/>
          <w:szCs w:val="24"/>
          <w:lang w:val="es-AR"/>
        </w:rPr>
        <w:t>MBIO DE A</w:t>
      </w:r>
      <w:r w:rsidR="00BE7514">
        <w:rPr>
          <w:rFonts w:ascii="Arial" w:eastAsia="Arial" w:hAnsi="Arial" w:cs="Arial"/>
          <w:b/>
          <w:color w:val="000000"/>
          <w:sz w:val="24"/>
          <w:szCs w:val="24"/>
          <w:lang w:val="es-AR"/>
        </w:rPr>
        <w:t>C</w:t>
      </w:r>
      <w:r w:rsidR="00BE7514" w:rsidRPr="00554988">
        <w:rPr>
          <w:rFonts w:ascii="Arial" w:eastAsia="Arial" w:hAnsi="Arial" w:cs="Arial"/>
          <w:b/>
          <w:color w:val="000000"/>
          <w:sz w:val="24"/>
          <w:szCs w:val="24"/>
          <w:lang w:val="es-AR"/>
        </w:rPr>
        <w:t>TAS E INFORMES DE INSPE</w:t>
      </w:r>
      <w:r w:rsidR="00BE7514">
        <w:rPr>
          <w:rFonts w:ascii="Arial" w:eastAsia="Arial" w:hAnsi="Arial" w:cs="Arial"/>
          <w:b/>
          <w:color w:val="000000"/>
          <w:sz w:val="24"/>
          <w:szCs w:val="24"/>
          <w:lang w:val="es-AR"/>
        </w:rPr>
        <w:t>CCION</w:t>
      </w:r>
      <w:r w:rsidR="00F54DC9">
        <w:rPr>
          <w:rFonts w:ascii="Arial" w:eastAsia="Arial" w:hAnsi="Arial" w:cs="Arial"/>
          <w:b/>
          <w:color w:val="000000"/>
          <w:sz w:val="24"/>
          <w:szCs w:val="24"/>
          <w:lang w:val="es-AR"/>
        </w:rPr>
        <w:t>, REFERENTE AL ÁREA DE PRODUCTOS MÉDICOS</w:t>
      </w:r>
    </w:p>
    <w:p w14:paraId="66FD7513" w14:textId="77777777" w:rsidR="00BE7514" w:rsidRPr="00554988" w:rsidRDefault="00BE7514" w:rsidP="000D671B">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rPr>
          <w:rFonts w:ascii="Arial" w:eastAsia="Arial" w:hAnsi="Arial" w:cs="Arial"/>
          <w:color w:val="FF0000"/>
          <w:sz w:val="24"/>
          <w:szCs w:val="24"/>
          <w:lang w:val="es-AR"/>
        </w:rPr>
      </w:pPr>
    </w:p>
    <w:p w14:paraId="2481577C" w14:textId="77777777" w:rsidR="003C63AD" w:rsidRPr="00640A7C" w:rsidRDefault="00B86477" w:rsidP="000D671B">
      <w:pPr>
        <w:shd w:val="clear" w:color="auto" w:fill="FFFFFF"/>
        <w:spacing w:after="0" w:line="240" w:lineRule="auto"/>
        <w:jc w:val="both"/>
        <w:rPr>
          <w:rFonts w:ascii="Arial" w:hAnsi="Arial" w:cs="Arial"/>
          <w:b/>
          <w:color w:val="000000"/>
          <w:sz w:val="24"/>
          <w:szCs w:val="24"/>
          <w:lang w:val="es-AR"/>
        </w:rPr>
      </w:pPr>
      <w:r w:rsidRPr="00640A7C">
        <w:rPr>
          <w:rFonts w:ascii="Arial" w:hAnsi="Arial" w:cs="Arial"/>
          <w:color w:val="000000"/>
          <w:sz w:val="24"/>
          <w:szCs w:val="24"/>
          <w:lang w:val="es-AR"/>
        </w:rPr>
        <w:t>L</w:t>
      </w:r>
      <w:r w:rsidR="003C63AD" w:rsidRPr="00640A7C">
        <w:rPr>
          <w:rFonts w:ascii="Arial" w:hAnsi="Arial" w:cs="Arial"/>
          <w:color w:val="000000"/>
          <w:sz w:val="24"/>
          <w:szCs w:val="24"/>
          <w:lang w:val="es-AR"/>
        </w:rPr>
        <w:t xml:space="preserve">a delegación de Brasil propuso la actualización del flujo de intercambio de informes de inspección de productos médicos en una reunión virtual en el ámbito de la Subcomisión de Productos Médicos (SCOPROME), celebrada el 10 </w:t>
      </w:r>
      <w:r w:rsidRPr="00640A7C">
        <w:rPr>
          <w:rFonts w:ascii="Arial" w:hAnsi="Arial" w:cs="Arial"/>
          <w:color w:val="000000"/>
          <w:sz w:val="24"/>
          <w:szCs w:val="24"/>
          <w:lang w:val="es-AR"/>
        </w:rPr>
        <w:t>de abril de 2024, en la que se acordó</w:t>
      </w:r>
      <w:r w:rsidR="003C63AD" w:rsidRPr="00640A7C">
        <w:rPr>
          <w:rFonts w:ascii="Arial" w:hAnsi="Arial" w:cs="Arial"/>
          <w:color w:val="000000"/>
          <w:sz w:val="24"/>
          <w:szCs w:val="24"/>
          <w:lang w:val="es-AR"/>
        </w:rPr>
        <w:t xml:space="preserve"> que el tema sería tratado en el ámbito de la COPROSAL. La propuesta brasileña </w:t>
      </w:r>
      <w:r w:rsidRPr="00640A7C">
        <w:rPr>
          <w:rFonts w:ascii="Arial" w:hAnsi="Arial" w:cs="Arial"/>
          <w:color w:val="000000"/>
          <w:sz w:val="24"/>
          <w:szCs w:val="24"/>
          <w:lang w:val="es-AR"/>
        </w:rPr>
        <w:t xml:space="preserve">consta como </w:t>
      </w:r>
      <w:r w:rsidRPr="00640A7C">
        <w:rPr>
          <w:rFonts w:ascii="Arial" w:hAnsi="Arial" w:cs="Arial"/>
          <w:b/>
          <w:color w:val="000000"/>
          <w:sz w:val="24"/>
          <w:szCs w:val="24"/>
          <w:lang w:val="es-AR"/>
        </w:rPr>
        <w:t xml:space="preserve">AGREGADO </w:t>
      </w:r>
      <w:r w:rsidR="004731BD">
        <w:rPr>
          <w:rFonts w:ascii="Arial" w:hAnsi="Arial" w:cs="Arial"/>
          <w:b/>
          <w:color w:val="000000"/>
          <w:sz w:val="24"/>
          <w:szCs w:val="24"/>
          <w:lang w:val="es-AR"/>
        </w:rPr>
        <w:t>X</w:t>
      </w:r>
    </w:p>
    <w:p w14:paraId="1105F403" w14:textId="77777777" w:rsidR="003C63AD" w:rsidRPr="00640A7C" w:rsidRDefault="00B86477" w:rsidP="000D671B">
      <w:pPr>
        <w:shd w:val="clear" w:color="auto" w:fill="FFFFFF"/>
        <w:spacing w:line="240" w:lineRule="auto"/>
        <w:jc w:val="both"/>
        <w:rPr>
          <w:rFonts w:ascii="Arial" w:hAnsi="Arial" w:cs="Arial"/>
          <w:color w:val="000000"/>
          <w:sz w:val="24"/>
          <w:szCs w:val="24"/>
          <w:lang w:val="es-AR"/>
        </w:rPr>
      </w:pPr>
      <w:r w:rsidRPr="00640A7C">
        <w:rPr>
          <w:rFonts w:ascii="Arial" w:hAnsi="Arial" w:cs="Arial"/>
          <w:color w:val="000000"/>
          <w:sz w:val="24"/>
          <w:szCs w:val="24"/>
          <w:lang w:val="es-AR"/>
        </w:rPr>
        <w:t xml:space="preserve">Las delegaciones acordaron continuar con la discusión del tema en una próxima reunión virtual con fecha a definir. </w:t>
      </w:r>
    </w:p>
    <w:p w14:paraId="2C6EC0E7" w14:textId="77777777" w:rsidR="003C63AD" w:rsidRPr="00640A7C" w:rsidRDefault="003C63AD" w:rsidP="000D671B">
      <w:pPr>
        <w:shd w:val="clear" w:color="auto" w:fill="FFFFFF"/>
        <w:spacing w:after="0" w:line="240" w:lineRule="auto"/>
        <w:jc w:val="both"/>
        <w:rPr>
          <w:rFonts w:ascii="Arial" w:hAnsi="Arial" w:cs="Arial"/>
          <w:color w:val="000000"/>
          <w:sz w:val="24"/>
          <w:szCs w:val="24"/>
          <w:lang w:val="es-AR"/>
        </w:rPr>
      </w:pPr>
      <w:r w:rsidRPr="00640A7C">
        <w:rPr>
          <w:rFonts w:ascii="Arial" w:hAnsi="Arial" w:cs="Arial"/>
          <w:color w:val="000000"/>
          <w:sz w:val="24"/>
          <w:szCs w:val="24"/>
          <w:lang w:val="es-AR"/>
        </w:rPr>
        <w:t xml:space="preserve">Para que la </w:t>
      </w:r>
      <w:r w:rsidR="00B86477" w:rsidRPr="00640A7C">
        <w:rPr>
          <w:rFonts w:ascii="Arial" w:hAnsi="Arial" w:cs="Arial"/>
          <w:color w:val="000000"/>
          <w:sz w:val="24"/>
          <w:szCs w:val="24"/>
          <w:lang w:val="es-AR"/>
        </w:rPr>
        <w:t xml:space="preserve">ANVISA </w:t>
      </w:r>
      <w:r w:rsidRPr="00640A7C">
        <w:rPr>
          <w:rFonts w:ascii="Arial" w:hAnsi="Arial" w:cs="Arial"/>
          <w:color w:val="000000"/>
          <w:sz w:val="24"/>
          <w:szCs w:val="24"/>
          <w:lang w:val="es-AR"/>
        </w:rPr>
        <w:t>continúe con la reiteración de las solicitudes de informes de inspe</w:t>
      </w:r>
      <w:r w:rsidR="00B86477" w:rsidRPr="00640A7C">
        <w:rPr>
          <w:rFonts w:ascii="Arial" w:hAnsi="Arial" w:cs="Arial"/>
          <w:color w:val="000000"/>
          <w:sz w:val="24"/>
          <w:szCs w:val="24"/>
          <w:lang w:val="es-AR"/>
        </w:rPr>
        <w:t>cción de productos médicos a sus</w:t>
      </w:r>
      <w:r w:rsidRPr="00640A7C">
        <w:rPr>
          <w:rFonts w:ascii="Arial" w:hAnsi="Arial" w:cs="Arial"/>
          <w:color w:val="000000"/>
          <w:sz w:val="24"/>
          <w:szCs w:val="24"/>
          <w:lang w:val="es-AR"/>
        </w:rPr>
        <w:t xml:space="preserve"> autoridades estatales, es esencial que los países solicitantes informen cuáles son los niveles de riesgo de los productos relacionados con la solicitud de cada empresa.</w:t>
      </w:r>
    </w:p>
    <w:p w14:paraId="2FEB1F08" w14:textId="77777777" w:rsidR="00BE7514" w:rsidRDefault="00BE7514" w:rsidP="000D671B">
      <w:pPr>
        <w:spacing w:after="0" w:line="240" w:lineRule="auto"/>
        <w:jc w:val="both"/>
        <w:rPr>
          <w:rFonts w:ascii="Arial" w:eastAsia="Arial" w:hAnsi="Arial" w:cs="Arial"/>
          <w:sz w:val="24"/>
          <w:szCs w:val="24"/>
          <w:lang w:val="es-AR"/>
        </w:rPr>
      </w:pPr>
    </w:p>
    <w:p w14:paraId="6A1249D3" w14:textId="36EC1AB8" w:rsidR="00BE7514" w:rsidRDefault="00B86477" w:rsidP="000D671B">
      <w:pPr>
        <w:spacing w:after="0" w:line="240" w:lineRule="auto"/>
        <w:jc w:val="both"/>
        <w:rPr>
          <w:rFonts w:ascii="Arial" w:eastAsia="Arial" w:hAnsi="Arial" w:cs="Arial"/>
          <w:sz w:val="24"/>
          <w:szCs w:val="24"/>
          <w:lang w:val="es-AR"/>
        </w:rPr>
      </w:pPr>
      <w:r>
        <w:rPr>
          <w:rFonts w:ascii="Arial" w:eastAsia="Arial" w:hAnsi="Arial" w:cs="Arial"/>
          <w:sz w:val="24"/>
          <w:szCs w:val="24"/>
          <w:lang w:val="es-AR"/>
        </w:rPr>
        <w:t>Se actualiz</w:t>
      </w:r>
      <w:r w:rsidR="004731BD">
        <w:rPr>
          <w:rFonts w:ascii="Arial" w:eastAsia="Arial" w:hAnsi="Arial" w:cs="Arial"/>
          <w:sz w:val="24"/>
          <w:szCs w:val="24"/>
          <w:lang w:val="es-AR"/>
        </w:rPr>
        <w:t>ó</w:t>
      </w:r>
      <w:r>
        <w:rPr>
          <w:rFonts w:ascii="Arial" w:eastAsia="Arial" w:hAnsi="Arial" w:cs="Arial"/>
          <w:sz w:val="24"/>
          <w:szCs w:val="24"/>
          <w:lang w:val="es-AR"/>
        </w:rPr>
        <w:t xml:space="preserve"> la lista de contactos para el intercambio de actas e informes de inspección</w:t>
      </w:r>
      <w:r w:rsidR="000D671B">
        <w:rPr>
          <w:rFonts w:ascii="Arial" w:eastAsia="Arial" w:hAnsi="Arial" w:cs="Arial"/>
          <w:sz w:val="24"/>
          <w:szCs w:val="24"/>
          <w:lang w:val="es-AR"/>
        </w:rPr>
        <w:t>:</w:t>
      </w:r>
    </w:p>
    <w:p w14:paraId="5AA70E46" w14:textId="77777777" w:rsidR="00B86477" w:rsidRPr="00554988" w:rsidRDefault="00B86477" w:rsidP="00640A7C">
      <w:pPr>
        <w:spacing w:after="0" w:line="240" w:lineRule="auto"/>
        <w:jc w:val="both"/>
        <w:rPr>
          <w:rFonts w:ascii="Arial" w:eastAsia="Arial" w:hAnsi="Arial" w:cs="Arial"/>
          <w:sz w:val="24"/>
          <w:szCs w:val="24"/>
          <w:lang w:val="es-AR"/>
        </w:rPr>
      </w:pPr>
    </w:p>
    <w:p w14:paraId="55DB7F7A" w14:textId="77777777" w:rsidR="00BE7514" w:rsidRPr="000D671B" w:rsidRDefault="00BE7514" w:rsidP="00BE7514">
      <w:pPr>
        <w:spacing w:after="0" w:line="240" w:lineRule="auto"/>
        <w:ind w:hanging="2"/>
        <w:jc w:val="both"/>
        <w:rPr>
          <w:rFonts w:ascii="Arial" w:eastAsia="Arial" w:hAnsi="Arial" w:cs="Arial"/>
          <w:sz w:val="24"/>
          <w:szCs w:val="24"/>
        </w:rPr>
      </w:pPr>
      <w:r w:rsidRPr="00640A7C">
        <w:rPr>
          <w:rFonts w:ascii="Arial" w:eastAsia="Arial" w:hAnsi="Arial" w:cs="Arial"/>
          <w:sz w:val="24"/>
          <w:szCs w:val="24"/>
        </w:rPr>
        <w:t xml:space="preserve">Argentina: </w:t>
      </w:r>
      <w:hyperlink r:id="rId9">
        <w:r w:rsidRPr="000D671B">
          <w:rPr>
            <w:rFonts w:ascii="Arial" w:eastAsia="Arial" w:hAnsi="Arial" w:cs="Arial"/>
            <w:sz w:val="24"/>
            <w:szCs w:val="24"/>
          </w:rPr>
          <w:t>relaciones.internacionales@anmat.gob.ar</w:t>
        </w:r>
      </w:hyperlink>
      <w:r w:rsidRPr="000D671B">
        <w:rPr>
          <w:rFonts w:ascii="Arial" w:eastAsia="Arial" w:hAnsi="Arial" w:cs="Arial"/>
          <w:sz w:val="24"/>
          <w:szCs w:val="24"/>
        </w:rPr>
        <w:t xml:space="preserve"> </w:t>
      </w:r>
    </w:p>
    <w:p w14:paraId="60B6424F" w14:textId="77777777" w:rsidR="00BE7514" w:rsidRPr="000D671B" w:rsidRDefault="00BE7514" w:rsidP="00BE7514">
      <w:pPr>
        <w:spacing w:after="0" w:line="240" w:lineRule="auto"/>
        <w:ind w:hanging="2"/>
        <w:jc w:val="both"/>
        <w:rPr>
          <w:rFonts w:ascii="Arial" w:eastAsia="Arial" w:hAnsi="Arial" w:cs="Arial"/>
          <w:sz w:val="24"/>
          <w:szCs w:val="24"/>
        </w:rPr>
      </w:pPr>
      <w:r w:rsidRPr="000D671B">
        <w:rPr>
          <w:rFonts w:ascii="Arial" w:eastAsia="Arial" w:hAnsi="Arial" w:cs="Arial"/>
          <w:sz w:val="24"/>
          <w:szCs w:val="24"/>
        </w:rPr>
        <w:t xml:space="preserve">                  </w:t>
      </w:r>
      <w:hyperlink r:id="rId10">
        <w:r w:rsidRPr="000D671B">
          <w:rPr>
            <w:rFonts w:ascii="Arial" w:eastAsia="Arial" w:hAnsi="Arial" w:cs="Arial"/>
            <w:sz w:val="24"/>
            <w:szCs w:val="24"/>
          </w:rPr>
          <w:t>martin.cabrera@anmat.gob.ar</w:t>
        </w:r>
      </w:hyperlink>
      <w:r w:rsidRPr="000D671B">
        <w:rPr>
          <w:rFonts w:ascii="Arial" w:eastAsia="Arial" w:hAnsi="Arial" w:cs="Arial"/>
          <w:sz w:val="24"/>
          <w:szCs w:val="24"/>
        </w:rPr>
        <w:t xml:space="preserve"> </w:t>
      </w:r>
    </w:p>
    <w:p w14:paraId="4B1ACC7B" w14:textId="77777777" w:rsidR="00BE7514" w:rsidRPr="000D671B" w:rsidRDefault="00BE7514" w:rsidP="00BE7514">
      <w:pPr>
        <w:spacing w:after="0" w:line="240" w:lineRule="auto"/>
        <w:ind w:hanging="2"/>
        <w:jc w:val="both"/>
        <w:rPr>
          <w:rFonts w:ascii="Arial" w:eastAsia="Arial" w:hAnsi="Arial" w:cs="Arial"/>
          <w:sz w:val="24"/>
          <w:szCs w:val="24"/>
        </w:rPr>
      </w:pPr>
    </w:p>
    <w:p w14:paraId="5E236738" w14:textId="77777777" w:rsidR="00BE7514" w:rsidRPr="000D671B" w:rsidRDefault="00BE7514" w:rsidP="00BE7514">
      <w:pPr>
        <w:spacing w:after="0" w:line="240" w:lineRule="auto"/>
        <w:ind w:hanging="2"/>
        <w:jc w:val="both"/>
        <w:rPr>
          <w:rFonts w:ascii="Arial" w:eastAsia="Arial" w:hAnsi="Arial" w:cs="Arial"/>
          <w:sz w:val="24"/>
          <w:szCs w:val="24"/>
        </w:rPr>
      </w:pPr>
      <w:r w:rsidRPr="000D671B">
        <w:rPr>
          <w:rFonts w:ascii="Arial" w:eastAsia="Arial" w:hAnsi="Arial" w:cs="Arial"/>
          <w:sz w:val="24"/>
          <w:szCs w:val="24"/>
        </w:rPr>
        <w:t xml:space="preserve">Brasil: </w:t>
      </w:r>
      <w:hyperlink r:id="rId11">
        <w:r w:rsidRPr="000D671B">
          <w:rPr>
            <w:rFonts w:ascii="Arial" w:eastAsia="Arial" w:hAnsi="Arial" w:cs="Arial"/>
            <w:sz w:val="24"/>
            <w:szCs w:val="24"/>
          </w:rPr>
          <w:t>reports@anvisa.gov.br</w:t>
        </w:r>
      </w:hyperlink>
      <w:r w:rsidRPr="000D671B">
        <w:rPr>
          <w:rFonts w:ascii="Arial" w:eastAsia="Arial" w:hAnsi="Arial" w:cs="Arial"/>
          <w:sz w:val="24"/>
          <w:szCs w:val="24"/>
        </w:rPr>
        <w:t xml:space="preserve"> </w:t>
      </w:r>
    </w:p>
    <w:p w14:paraId="0F3BB5B3" w14:textId="77777777" w:rsidR="00BE7514" w:rsidRPr="000D671B" w:rsidRDefault="00BE7514" w:rsidP="00BE7514">
      <w:pPr>
        <w:spacing w:after="0" w:line="240" w:lineRule="auto"/>
        <w:ind w:hanging="2"/>
        <w:jc w:val="both"/>
        <w:rPr>
          <w:rFonts w:ascii="Arial" w:eastAsia="Arial" w:hAnsi="Arial" w:cs="Arial"/>
          <w:sz w:val="24"/>
          <w:szCs w:val="24"/>
        </w:rPr>
      </w:pPr>
    </w:p>
    <w:p w14:paraId="00B64C27" w14:textId="77777777" w:rsidR="00BE7514" w:rsidRPr="000D671B" w:rsidRDefault="00BE7514" w:rsidP="00BE7514">
      <w:pPr>
        <w:spacing w:after="0" w:line="240" w:lineRule="auto"/>
        <w:ind w:hanging="2"/>
        <w:jc w:val="both"/>
        <w:rPr>
          <w:rFonts w:ascii="Arial" w:eastAsia="Arial" w:hAnsi="Arial" w:cs="Arial"/>
          <w:sz w:val="24"/>
          <w:szCs w:val="24"/>
        </w:rPr>
      </w:pPr>
      <w:r w:rsidRPr="000D671B">
        <w:rPr>
          <w:rFonts w:ascii="Arial" w:eastAsia="Arial" w:hAnsi="Arial" w:cs="Arial"/>
          <w:sz w:val="24"/>
          <w:szCs w:val="24"/>
        </w:rPr>
        <w:t>Paragua</w:t>
      </w:r>
      <w:r w:rsidR="004C188B" w:rsidRPr="000D671B">
        <w:rPr>
          <w:rFonts w:ascii="Arial" w:eastAsia="Arial" w:hAnsi="Arial" w:cs="Arial"/>
          <w:sz w:val="24"/>
          <w:szCs w:val="24"/>
        </w:rPr>
        <w:t>y</w:t>
      </w:r>
      <w:r w:rsidRPr="000D671B">
        <w:rPr>
          <w:rFonts w:ascii="Arial" w:eastAsia="Arial" w:hAnsi="Arial" w:cs="Arial"/>
          <w:sz w:val="24"/>
          <w:szCs w:val="24"/>
        </w:rPr>
        <w:t xml:space="preserve">: </w:t>
      </w:r>
      <w:hyperlink r:id="rId12">
        <w:r w:rsidRPr="000D671B">
          <w:rPr>
            <w:rFonts w:ascii="Arial" w:eastAsia="Arial" w:hAnsi="Arial" w:cs="Arial"/>
            <w:sz w:val="24"/>
            <w:szCs w:val="24"/>
          </w:rPr>
          <w:t>integracion.dgrrii@mspbs.gov.py</w:t>
        </w:r>
      </w:hyperlink>
      <w:r w:rsidRPr="000D671B">
        <w:rPr>
          <w:rFonts w:ascii="Arial" w:eastAsia="Arial" w:hAnsi="Arial" w:cs="Arial"/>
          <w:sz w:val="24"/>
          <w:szCs w:val="24"/>
        </w:rPr>
        <w:t xml:space="preserve"> </w:t>
      </w:r>
    </w:p>
    <w:p w14:paraId="6C942984" w14:textId="77777777" w:rsidR="00BE7514" w:rsidRPr="000D671B" w:rsidRDefault="004C188B" w:rsidP="000D671B">
      <w:pPr>
        <w:spacing w:after="0" w:line="240" w:lineRule="auto"/>
        <w:ind w:left="720" w:firstLine="414"/>
        <w:jc w:val="both"/>
        <w:rPr>
          <w:rFonts w:ascii="Arial" w:eastAsia="Arial" w:hAnsi="Arial" w:cs="Arial"/>
          <w:sz w:val="24"/>
          <w:szCs w:val="24"/>
        </w:rPr>
      </w:pPr>
      <w:r w:rsidRPr="000D671B">
        <w:rPr>
          <w:rFonts w:ascii="Arial" w:hAnsi="Arial" w:cs="Arial"/>
          <w:sz w:val="24"/>
          <w:szCs w:val="24"/>
        </w:rPr>
        <w:t>relaciones.internacionales@dinavisa.gov.py</w:t>
      </w:r>
      <w:r w:rsidR="00BE7514" w:rsidRPr="000D671B">
        <w:rPr>
          <w:rFonts w:ascii="Arial" w:eastAsia="Arial" w:hAnsi="Arial" w:cs="Arial"/>
          <w:sz w:val="24"/>
          <w:szCs w:val="24"/>
        </w:rPr>
        <w:t xml:space="preserve">  </w:t>
      </w:r>
    </w:p>
    <w:p w14:paraId="0B099363" w14:textId="77777777" w:rsidR="00BE7514" w:rsidRPr="000D671B" w:rsidRDefault="00BE7514" w:rsidP="00BE7514">
      <w:pPr>
        <w:spacing w:after="0" w:line="240" w:lineRule="auto"/>
        <w:ind w:hanging="2"/>
        <w:jc w:val="both"/>
        <w:rPr>
          <w:rFonts w:ascii="Arial" w:eastAsia="Arial" w:hAnsi="Arial" w:cs="Arial"/>
          <w:sz w:val="24"/>
          <w:szCs w:val="24"/>
        </w:rPr>
      </w:pPr>
      <w:r w:rsidRPr="000D671B">
        <w:rPr>
          <w:rFonts w:ascii="Arial" w:eastAsia="Arial" w:hAnsi="Arial" w:cs="Arial"/>
          <w:sz w:val="24"/>
          <w:szCs w:val="24"/>
        </w:rPr>
        <w:t xml:space="preserve">                  </w:t>
      </w:r>
      <w:hyperlink r:id="rId13">
        <w:r w:rsidRPr="000D671B">
          <w:rPr>
            <w:rFonts w:ascii="Arial" w:eastAsia="Arial" w:hAnsi="Arial" w:cs="Arial"/>
            <w:sz w:val="24"/>
            <w:szCs w:val="24"/>
          </w:rPr>
          <w:t>elenacampuzanoruiz@gmail.com</w:t>
        </w:r>
      </w:hyperlink>
      <w:r w:rsidRPr="000D671B">
        <w:rPr>
          <w:rFonts w:ascii="Arial" w:eastAsia="Arial" w:hAnsi="Arial" w:cs="Arial"/>
          <w:sz w:val="24"/>
          <w:szCs w:val="24"/>
        </w:rPr>
        <w:t xml:space="preserve"> </w:t>
      </w:r>
    </w:p>
    <w:p w14:paraId="0967E14F" w14:textId="77777777" w:rsidR="00BE7514" w:rsidRPr="000D671B" w:rsidRDefault="00BE7514" w:rsidP="00BE7514">
      <w:pPr>
        <w:spacing w:after="0" w:line="240" w:lineRule="auto"/>
        <w:ind w:hanging="2"/>
        <w:jc w:val="both"/>
        <w:rPr>
          <w:rFonts w:ascii="Arial" w:eastAsia="Arial" w:hAnsi="Arial" w:cs="Arial"/>
          <w:sz w:val="24"/>
          <w:szCs w:val="24"/>
        </w:rPr>
      </w:pPr>
    </w:p>
    <w:p w14:paraId="713B4AD8" w14:textId="77777777" w:rsidR="00BE7514" w:rsidRPr="000D671B" w:rsidRDefault="00BE7514" w:rsidP="00BE7514">
      <w:pPr>
        <w:spacing w:after="0" w:line="240" w:lineRule="auto"/>
        <w:ind w:hanging="2"/>
        <w:jc w:val="both"/>
        <w:rPr>
          <w:rFonts w:ascii="Arial" w:eastAsia="Arial" w:hAnsi="Arial" w:cs="Arial"/>
          <w:sz w:val="24"/>
          <w:szCs w:val="24"/>
        </w:rPr>
      </w:pPr>
      <w:r w:rsidRPr="000D671B">
        <w:rPr>
          <w:rFonts w:ascii="Arial" w:eastAsia="Arial" w:hAnsi="Arial" w:cs="Arial"/>
          <w:sz w:val="24"/>
          <w:szCs w:val="24"/>
        </w:rPr>
        <w:t>Urugua</w:t>
      </w:r>
      <w:r w:rsidR="004C188B" w:rsidRPr="000D671B">
        <w:rPr>
          <w:rFonts w:ascii="Arial" w:eastAsia="Arial" w:hAnsi="Arial" w:cs="Arial"/>
          <w:sz w:val="24"/>
          <w:szCs w:val="24"/>
        </w:rPr>
        <w:t>y</w:t>
      </w:r>
      <w:r w:rsidRPr="000D671B">
        <w:rPr>
          <w:rFonts w:ascii="Arial" w:eastAsia="Arial" w:hAnsi="Arial" w:cs="Arial"/>
          <w:sz w:val="24"/>
          <w:szCs w:val="24"/>
        </w:rPr>
        <w:t xml:space="preserve">: </w:t>
      </w:r>
      <w:hyperlink r:id="rId14">
        <w:r w:rsidRPr="000D671B">
          <w:rPr>
            <w:rFonts w:ascii="Arial" w:eastAsia="Arial" w:hAnsi="Arial" w:cs="Arial"/>
            <w:sz w:val="24"/>
            <w:szCs w:val="24"/>
          </w:rPr>
          <w:t>mercosalud@msp.gub.uy</w:t>
        </w:r>
      </w:hyperlink>
      <w:r w:rsidRPr="000D671B">
        <w:rPr>
          <w:rFonts w:ascii="Arial" w:eastAsia="Arial" w:hAnsi="Arial" w:cs="Arial"/>
          <w:sz w:val="24"/>
          <w:szCs w:val="24"/>
        </w:rPr>
        <w:t xml:space="preserve"> </w:t>
      </w:r>
    </w:p>
    <w:p w14:paraId="0AB334B0" w14:textId="77777777" w:rsidR="00BE7514" w:rsidRPr="000D671B" w:rsidRDefault="00BE7514" w:rsidP="00BE7514">
      <w:pPr>
        <w:pBdr>
          <w:top w:val="none" w:sz="0" w:space="0" w:color="000000"/>
          <w:left w:val="none" w:sz="0" w:space="0" w:color="000000"/>
          <w:bottom w:val="none" w:sz="0" w:space="0" w:color="000000"/>
          <w:right w:val="none" w:sz="0" w:space="0" w:color="000000"/>
          <w:between w:val="none" w:sz="0" w:space="0" w:color="000000"/>
        </w:pBdr>
        <w:spacing w:after="0" w:line="360" w:lineRule="auto"/>
        <w:rPr>
          <w:rFonts w:ascii="Arial" w:eastAsia="Arial" w:hAnsi="Arial" w:cs="Arial"/>
          <w:sz w:val="24"/>
          <w:szCs w:val="24"/>
        </w:rPr>
      </w:pPr>
      <w:r w:rsidRPr="000D671B">
        <w:rPr>
          <w:rFonts w:ascii="Arial" w:eastAsia="Arial" w:hAnsi="Arial" w:cs="Arial"/>
          <w:sz w:val="24"/>
          <w:szCs w:val="24"/>
        </w:rPr>
        <w:tab/>
        <w:t xml:space="preserve">     </w:t>
      </w:r>
      <w:hyperlink r:id="rId15">
        <w:r w:rsidRPr="000D671B">
          <w:rPr>
            <w:rFonts w:ascii="Arial" w:eastAsia="Arial" w:hAnsi="Arial" w:cs="Arial"/>
            <w:sz w:val="24"/>
            <w:szCs w:val="24"/>
          </w:rPr>
          <w:t>reporte.msp@gmail.com</w:t>
        </w:r>
      </w:hyperlink>
    </w:p>
    <w:p w14:paraId="17F8ECED" w14:textId="77777777" w:rsidR="00BE7514" w:rsidRPr="000D671B" w:rsidRDefault="00BE7514" w:rsidP="00BE751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sz w:val="24"/>
          <w:szCs w:val="24"/>
        </w:rPr>
      </w:pPr>
      <w:r w:rsidRPr="000D671B">
        <w:rPr>
          <w:rFonts w:ascii="Arial" w:eastAsia="Arial" w:hAnsi="Arial" w:cs="Arial"/>
          <w:sz w:val="24"/>
          <w:szCs w:val="24"/>
        </w:rPr>
        <w:t xml:space="preserve">Bolívia: </w:t>
      </w:r>
      <w:hyperlink r:id="rId16">
        <w:r w:rsidRPr="000D671B">
          <w:rPr>
            <w:rFonts w:ascii="Arial" w:eastAsia="Arial" w:hAnsi="Arial" w:cs="Arial"/>
            <w:sz w:val="24"/>
            <w:szCs w:val="24"/>
          </w:rPr>
          <w:t>jvenegas@minsalud.gob.bo</w:t>
        </w:r>
      </w:hyperlink>
    </w:p>
    <w:p w14:paraId="43A60149" w14:textId="77777777" w:rsidR="00BE7514" w:rsidRPr="000D671B" w:rsidRDefault="00BE7514" w:rsidP="00BE7514">
      <w:pPr>
        <w:pBdr>
          <w:top w:val="none" w:sz="0" w:space="0" w:color="000000"/>
          <w:left w:val="none" w:sz="0" w:space="0" w:color="000000"/>
          <w:bottom w:val="none" w:sz="0" w:space="0" w:color="000000"/>
          <w:right w:val="none" w:sz="0" w:space="0" w:color="000000"/>
          <w:between w:val="none" w:sz="0" w:space="0" w:color="000000"/>
        </w:pBdr>
        <w:spacing w:after="0" w:line="360" w:lineRule="auto"/>
        <w:rPr>
          <w:rFonts w:ascii="Arial" w:eastAsia="Arial" w:hAnsi="Arial" w:cs="Arial"/>
          <w:sz w:val="24"/>
          <w:szCs w:val="24"/>
        </w:rPr>
      </w:pPr>
      <w:r w:rsidRPr="000D671B">
        <w:rPr>
          <w:rFonts w:ascii="Arial" w:eastAsia="Arial" w:hAnsi="Arial" w:cs="Arial"/>
          <w:sz w:val="24"/>
          <w:szCs w:val="24"/>
        </w:rPr>
        <w:t xml:space="preserve">              davidisnet@hotmail.com</w:t>
      </w:r>
    </w:p>
    <w:p w14:paraId="528C2868" w14:textId="77777777" w:rsidR="00BE7514" w:rsidRPr="00640A7C" w:rsidRDefault="00BE7514" w:rsidP="00BE7514">
      <w:pPr>
        <w:tabs>
          <w:tab w:val="left" w:pos="1843"/>
        </w:tabs>
        <w:spacing w:after="0" w:line="240" w:lineRule="auto"/>
        <w:jc w:val="both"/>
        <w:rPr>
          <w:rFonts w:ascii="Arial" w:eastAsia="Arial" w:hAnsi="Arial" w:cs="Arial"/>
          <w:color w:val="000000"/>
          <w:sz w:val="24"/>
          <w:szCs w:val="24"/>
        </w:rPr>
      </w:pPr>
    </w:p>
    <w:p w14:paraId="65F70448" w14:textId="77777777" w:rsidR="00BE7514" w:rsidRPr="00554988" w:rsidRDefault="00BE7514" w:rsidP="00BE7514">
      <w:pPr>
        <w:tabs>
          <w:tab w:val="left" w:pos="1843"/>
        </w:tabs>
        <w:spacing w:after="0" w:line="240" w:lineRule="auto"/>
        <w:jc w:val="both"/>
        <w:rPr>
          <w:rFonts w:ascii="Arial" w:eastAsia="Arial" w:hAnsi="Arial" w:cs="Arial"/>
          <w:color w:val="000000"/>
          <w:sz w:val="24"/>
          <w:szCs w:val="24"/>
          <w:lang w:val="es-AR"/>
        </w:rPr>
      </w:pPr>
      <w:r w:rsidRPr="000D671B">
        <w:rPr>
          <w:rFonts w:ascii="Arial" w:eastAsia="Arial" w:hAnsi="Arial" w:cs="Arial"/>
          <w:b/>
          <w:bCs/>
          <w:color w:val="000000"/>
          <w:sz w:val="24"/>
          <w:szCs w:val="24"/>
          <w:lang w:val="es-AR"/>
        </w:rPr>
        <w:lastRenderedPageBreak/>
        <w:t>7.</w:t>
      </w:r>
      <w:r>
        <w:rPr>
          <w:rFonts w:ascii="Arial" w:eastAsia="Arial" w:hAnsi="Arial" w:cs="Arial"/>
          <w:color w:val="000000"/>
          <w:sz w:val="24"/>
          <w:szCs w:val="24"/>
          <w:lang w:val="es-AR"/>
        </w:rPr>
        <w:t xml:space="preserve"> </w:t>
      </w:r>
      <w:r w:rsidRPr="00554988">
        <w:rPr>
          <w:rFonts w:ascii="Arial" w:eastAsia="Arial" w:hAnsi="Arial" w:cs="Arial"/>
          <w:b/>
          <w:color w:val="000000"/>
          <w:sz w:val="24"/>
          <w:szCs w:val="24"/>
          <w:lang w:val="es-AR"/>
        </w:rPr>
        <w:t>CAPACITA</w:t>
      </w:r>
      <w:sdt>
        <w:sdtPr>
          <w:rPr>
            <w:rFonts w:ascii="Arial" w:hAnsi="Arial" w:cs="Arial"/>
            <w:sz w:val="24"/>
            <w:szCs w:val="24"/>
            <w:lang w:val="es-AR"/>
          </w:rPr>
          <w:tag w:val="goog_rdk_136"/>
          <w:id w:val="-1574496113"/>
        </w:sdtPr>
        <w:sdtContent>
          <w:r w:rsidRPr="00554988">
            <w:rPr>
              <w:rFonts w:ascii="Arial" w:eastAsia="Arial" w:hAnsi="Arial" w:cs="Arial"/>
              <w:b/>
              <w:color w:val="000000"/>
              <w:sz w:val="24"/>
              <w:szCs w:val="24"/>
              <w:lang w:val="es-AR"/>
            </w:rPr>
            <w:t xml:space="preserve">CION DE INSPECTORES </w:t>
          </w:r>
        </w:sdtContent>
      </w:sdt>
      <w:sdt>
        <w:sdtPr>
          <w:rPr>
            <w:rFonts w:ascii="Arial" w:hAnsi="Arial" w:cs="Arial"/>
            <w:sz w:val="24"/>
            <w:szCs w:val="24"/>
            <w:lang w:val="es-AR"/>
          </w:rPr>
          <w:tag w:val="goog_rdk_137"/>
          <w:id w:val="2068758094"/>
          <w:showingPlcHdr/>
        </w:sdtPr>
        <w:sdtContent>
          <w:r w:rsidRPr="00554988">
            <w:rPr>
              <w:rFonts w:ascii="Arial" w:hAnsi="Arial" w:cs="Arial"/>
              <w:sz w:val="24"/>
              <w:szCs w:val="24"/>
              <w:lang w:val="es-AR"/>
            </w:rPr>
            <w:t xml:space="preserve">     </w:t>
          </w:r>
        </w:sdtContent>
      </w:sdt>
    </w:p>
    <w:p w14:paraId="506C2A94" w14:textId="77777777" w:rsidR="00BE7514" w:rsidRPr="00554988" w:rsidRDefault="00BE7514" w:rsidP="00BE7514">
      <w:pPr>
        <w:spacing w:after="0" w:line="240" w:lineRule="auto"/>
        <w:jc w:val="both"/>
        <w:rPr>
          <w:rFonts w:ascii="Arial" w:eastAsia="Arial" w:hAnsi="Arial" w:cs="Arial"/>
          <w:color w:val="000000"/>
          <w:sz w:val="24"/>
          <w:szCs w:val="24"/>
          <w:lang w:val="es-AR"/>
        </w:rPr>
      </w:pPr>
    </w:p>
    <w:p w14:paraId="60AA433C" w14:textId="17CE918D" w:rsidR="00BE7514" w:rsidRDefault="00BE7514" w:rsidP="00BE7514">
      <w:pPr>
        <w:spacing w:after="0" w:line="240" w:lineRule="auto"/>
        <w:jc w:val="both"/>
        <w:rPr>
          <w:rFonts w:ascii="Arial" w:hAnsi="Arial" w:cs="Arial"/>
          <w:sz w:val="24"/>
          <w:szCs w:val="24"/>
          <w:lang w:val="es-AR"/>
        </w:rPr>
      </w:pPr>
      <w:r w:rsidRPr="000D671B">
        <w:rPr>
          <w:rFonts w:ascii="Arial" w:hAnsi="Arial" w:cs="Arial"/>
          <w:b/>
          <w:bCs/>
          <w:sz w:val="24"/>
          <w:szCs w:val="24"/>
          <w:lang w:val="es-AR"/>
        </w:rPr>
        <w:t>7.1</w:t>
      </w:r>
      <w:r w:rsidR="000D671B" w:rsidRPr="000D671B">
        <w:rPr>
          <w:rFonts w:ascii="Arial" w:hAnsi="Arial" w:cs="Arial"/>
          <w:b/>
          <w:bCs/>
          <w:sz w:val="24"/>
          <w:szCs w:val="24"/>
          <w:lang w:val="es-AR"/>
        </w:rPr>
        <w:t>.</w:t>
      </w:r>
      <w:r w:rsidR="000D671B">
        <w:rPr>
          <w:rFonts w:ascii="Arial" w:hAnsi="Arial" w:cs="Arial"/>
          <w:sz w:val="24"/>
          <w:szCs w:val="24"/>
          <w:lang w:val="es-AR"/>
        </w:rPr>
        <w:t xml:space="preserve"> </w:t>
      </w:r>
      <w:r w:rsidRPr="000D671B">
        <w:rPr>
          <w:rFonts w:ascii="Arial" w:eastAsia="Arial" w:hAnsi="Arial" w:cs="Arial"/>
          <w:b/>
          <w:bCs/>
          <w:color w:val="000000"/>
          <w:sz w:val="24"/>
          <w:szCs w:val="24"/>
          <w:lang w:val="es-AR"/>
        </w:rPr>
        <w:t>Área de productos médicos</w:t>
      </w:r>
      <w:r w:rsidRPr="0076233F">
        <w:rPr>
          <w:rFonts w:ascii="Arial" w:hAnsi="Arial" w:cs="Arial"/>
          <w:sz w:val="24"/>
          <w:szCs w:val="24"/>
          <w:lang w:val="es-AR"/>
        </w:rPr>
        <w:t xml:space="preserve"> </w:t>
      </w:r>
      <w:sdt>
        <w:sdtPr>
          <w:rPr>
            <w:rFonts w:ascii="Arial" w:hAnsi="Arial" w:cs="Arial"/>
            <w:sz w:val="24"/>
            <w:szCs w:val="24"/>
            <w:lang w:val="es-AR"/>
          </w:rPr>
          <w:tag w:val="goog_rdk_143"/>
          <w:id w:val="2062741707"/>
          <w:showingPlcHdr/>
        </w:sdtPr>
        <w:sdtContent>
          <w:r w:rsidR="004731BD">
            <w:rPr>
              <w:rFonts w:ascii="Arial" w:hAnsi="Arial" w:cs="Arial"/>
              <w:sz w:val="24"/>
              <w:szCs w:val="24"/>
              <w:lang w:val="es-AR"/>
            </w:rPr>
            <w:t xml:space="preserve">     </w:t>
          </w:r>
        </w:sdtContent>
      </w:sdt>
    </w:p>
    <w:p w14:paraId="7EE23BF8" w14:textId="77777777" w:rsidR="00BE7514" w:rsidRDefault="00BE7514" w:rsidP="00BE7514">
      <w:pPr>
        <w:spacing w:after="0" w:line="240" w:lineRule="auto"/>
        <w:jc w:val="both"/>
        <w:rPr>
          <w:rFonts w:ascii="Arial" w:hAnsi="Arial" w:cs="Arial"/>
          <w:sz w:val="24"/>
          <w:szCs w:val="24"/>
          <w:lang w:val="es-AR"/>
        </w:rPr>
      </w:pPr>
    </w:p>
    <w:p w14:paraId="48239DDE" w14:textId="77777777" w:rsidR="00BE7514" w:rsidRDefault="00497EDD" w:rsidP="00BE7514">
      <w:pPr>
        <w:spacing w:after="0" w:line="240" w:lineRule="auto"/>
        <w:ind w:left="-2"/>
        <w:jc w:val="both"/>
        <w:rPr>
          <w:rFonts w:ascii="Arial" w:hAnsi="Arial" w:cs="Arial"/>
          <w:sz w:val="24"/>
          <w:szCs w:val="24"/>
          <w:lang w:val="es-AR"/>
        </w:rPr>
      </w:pPr>
      <w:r>
        <w:rPr>
          <w:rFonts w:ascii="Arial" w:eastAsia="Arial" w:hAnsi="Arial" w:cs="Arial"/>
          <w:color w:val="000000"/>
          <w:sz w:val="24"/>
          <w:szCs w:val="24"/>
          <w:lang w:val="es-AR"/>
        </w:rPr>
        <w:t>La d</w:t>
      </w:r>
      <w:r w:rsidR="00BE7514" w:rsidRPr="00554988">
        <w:rPr>
          <w:rFonts w:ascii="Arial" w:eastAsia="Arial" w:hAnsi="Arial" w:cs="Arial"/>
          <w:color w:val="000000"/>
          <w:sz w:val="24"/>
          <w:szCs w:val="24"/>
          <w:lang w:val="es-AR"/>
        </w:rPr>
        <w:t>elegación de Argentina comentó aspectos generales sobre las conclusiones que ha dejado el curso de capacitación de inspectores en Fase II de productos médicos.</w:t>
      </w:r>
    </w:p>
    <w:p w14:paraId="196C2265" w14:textId="77777777" w:rsidR="00BE7514" w:rsidRPr="00554988" w:rsidRDefault="00BE7514" w:rsidP="00BE7514">
      <w:pPr>
        <w:spacing w:after="0" w:line="240" w:lineRule="auto"/>
        <w:ind w:left="-2"/>
        <w:jc w:val="both"/>
        <w:rPr>
          <w:rFonts w:ascii="Arial" w:eastAsia="Arial" w:hAnsi="Arial" w:cs="Arial"/>
          <w:color w:val="000000"/>
          <w:sz w:val="24"/>
          <w:szCs w:val="24"/>
          <w:lang w:val="es-AR"/>
        </w:rPr>
      </w:pPr>
    </w:p>
    <w:p w14:paraId="647040E0" w14:textId="77777777" w:rsidR="00BE7514" w:rsidRPr="00554988" w:rsidRDefault="00BE7514" w:rsidP="00BE7514">
      <w:pPr>
        <w:spacing w:after="0" w:line="240" w:lineRule="auto"/>
        <w:ind w:hanging="2"/>
        <w:jc w:val="both"/>
        <w:rPr>
          <w:rFonts w:ascii="Arial" w:eastAsia="Arial" w:hAnsi="Arial" w:cs="Arial"/>
          <w:b/>
          <w:color w:val="000000"/>
          <w:sz w:val="24"/>
          <w:szCs w:val="24"/>
          <w:lang w:val="es-AR"/>
        </w:rPr>
      </w:pPr>
      <w:r w:rsidRPr="00186B94">
        <w:rPr>
          <w:rFonts w:ascii="Arial" w:eastAsia="Arial" w:hAnsi="Arial" w:cs="Arial"/>
          <w:color w:val="000000"/>
          <w:sz w:val="24"/>
          <w:szCs w:val="24"/>
          <w:lang w:val="es-AR"/>
        </w:rPr>
        <w:t xml:space="preserve">En este sentido, se ha destacado la alta participación por parte de los cuatro </w:t>
      </w:r>
      <w:proofErr w:type="gramStart"/>
      <w:r w:rsidRPr="00186B94">
        <w:rPr>
          <w:rFonts w:ascii="Arial" w:eastAsia="Arial" w:hAnsi="Arial" w:cs="Arial"/>
          <w:color w:val="000000"/>
          <w:sz w:val="24"/>
          <w:szCs w:val="24"/>
          <w:lang w:val="es-AR"/>
        </w:rPr>
        <w:t>Estados Partes</w:t>
      </w:r>
      <w:proofErr w:type="gramEnd"/>
      <w:r w:rsidRPr="00186B94">
        <w:rPr>
          <w:rFonts w:ascii="Arial" w:eastAsia="Arial" w:hAnsi="Arial" w:cs="Arial"/>
          <w:color w:val="000000"/>
          <w:sz w:val="24"/>
          <w:szCs w:val="24"/>
          <w:lang w:val="es-AR"/>
        </w:rPr>
        <w:t xml:space="preserve">, señalando lo beneficioso que ha sido el desarrollo del curso. El informe consta como </w:t>
      </w:r>
      <w:r w:rsidRPr="00554988">
        <w:rPr>
          <w:rFonts w:ascii="Arial" w:eastAsia="Arial" w:hAnsi="Arial" w:cs="Arial"/>
          <w:b/>
          <w:color w:val="000000"/>
          <w:sz w:val="24"/>
          <w:szCs w:val="24"/>
          <w:lang w:val="es-AR"/>
        </w:rPr>
        <w:t>AGREGADO X</w:t>
      </w:r>
      <w:r w:rsidR="004C188B">
        <w:rPr>
          <w:rFonts w:ascii="Arial" w:eastAsia="Arial" w:hAnsi="Arial" w:cs="Arial"/>
          <w:b/>
          <w:color w:val="000000"/>
          <w:sz w:val="24"/>
          <w:szCs w:val="24"/>
          <w:lang w:val="es-AR"/>
        </w:rPr>
        <w:t>I</w:t>
      </w:r>
    </w:p>
    <w:p w14:paraId="4175B674" w14:textId="77777777" w:rsidR="00BE7514" w:rsidRDefault="00BE7514" w:rsidP="00BE7514">
      <w:pPr>
        <w:spacing w:after="0" w:line="240" w:lineRule="auto"/>
        <w:jc w:val="both"/>
        <w:rPr>
          <w:rFonts w:ascii="Arial" w:eastAsia="Arial" w:hAnsi="Arial" w:cs="Arial"/>
          <w:color w:val="000000"/>
          <w:sz w:val="24"/>
          <w:szCs w:val="24"/>
          <w:lang w:val="es-AR"/>
        </w:rPr>
      </w:pPr>
    </w:p>
    <w:p w14:paraId="5BE55B41" w14:textId="77777777" w:rsidR="00BE7514" w:rsidRDefault="00BE7514" w:rsidP="00BE7514">
      <w:pPr>
        <w:spacing w:after="0" w:line="240" w:lineRule="auto"/>
        <w:jc w:val="both"/>
        <w:rPr>
          <w:rFonts w:ascii="Arial" w:hAnsi="Arial" w:cs="Arial"/>
          <w:sz w:val="24"/>
          <w:szCs w:val="24"/>
          <w:lang w:val="es-AR"/>
        </w:rPr>
      </w:pPr>
      <w:r>
        <w:rPr>
          <w:rFonts w:ascii="Arial" w:eastAsia="Arial" w:hAnsi="Arial" w:cs="Arial"/>
          <w:color w:val="000000"/>
          <w:sz w:val="24"/>
          <w:szCs w:val="24"/>
          <w:lang w:val="es-AR"/>
        </w:rPr>
        <w:t xml:space="preserve">La delegación de Brasil informó que tiene disponible un curso de Capacitación de Inspección a fabricantes de Softwares aplicables a Dispositivos Médicos e invitó a los </w:t>
      </w:r>
      <w:proofErr w:type="gramStart"/>
      <w:r>
        <w:rPr>
          <w:rFonts w:ascii="Arial" w:eastAsia="Arial" w:hAnsi="Arial" w:cs="Arial"/>
          <w:color w:val="000000"/>
          <w:sz w:val="24"/>
          <w:szCs w:val="24"/>
          <w:lang w:val="es-AR"/>
        </w:rPr>
        <w:t>Estados Partes</w:t>
      </w:r>
      <w:proofErr w:type="gramEnd"/>
      <w:r>
        <w:rPr>
          <w:rFonts w:ascii="Arial" w:eastAsia="Arial" w:hAnsi="Arial" w:cs="Arial"/>
          <w:color w:val="000000"/>
          <w:sz w:val="24"/>
          <w:szCs w:val="24"/>
          <w:lang w:val="es-AR"/>
        </w:rPr>
        <w:t xml:space="preserve"> interesados en realizarlo que remitan la información correspondiente según lo establecido en el acta 01/24 de la Subcomisión de productos médicos.</w:t>
      </w:r>
    </w:p>
    <w:p w14:paraId="08EAA1A9" w14:textId="77777777" w:rsidR="00BE7514" w:rsidRPr="00554988" w:rsidRDefault="00BE7514" w:rsidP="00BE7514">
      <w:pPr>
        <w:spacing w:after="0" w:line="240" w:lineRule="auto"/>
        <w:jc w:val="both"/>
        <w:rPr>
          <w:rFonts w:ascii="Arial" w:eastAsia="Arial" w:hAnsi="Arial" w:cs="Arial"/>
          <w:color w:val="000000"/>
          <w:sz w:val="24"/>
          <w:szCs w:val="24"/>
          <w:lang w:val="es-AR"/>
        </w:rPr>
      </w:pPr>
    </w:p>
    <w:p w14:paraId="2C488A17" w14:textId="77777777" w:rsidR="00BE7514" w:rsidRDefault="00000000" w:rsidP="00BE7514">
      <w:pPr>
        <w:spacing w:after="0" w:line="240" w:lineRule="auto"/>
        <w:jc w:val="both"/>
        <w:rPr>
          <w:rFonts w:ascii="Arial" w:eastAsia="Arial" w:hAnsi="Arial" w:cs="Arial"/>
          <w:color w:val="000000"/>
          <w:sz w:val="24"/>
          <w:szCs w:val="24"/>
          <w:lang w:val="es-AR"/>
        </w:rPr>
      </w:pPr>
      <w:sdt>
        <w:sdtPr>
          <w:rPr>
            <w:rFonts w:ascii="Arial" w:hAnsi="Arial" w:cs="Arial"/>
            <w:sz w:val="24"/>
            <w:szCs w:val="24"/>
            <w:lang w:val="es-AR"/>
          </w:rPr>
          <w:tag w:val="goog_rdk_156"/>
          <w:id w:val="282237499"/>
        </w:sdtPr>
        <w:sdtContent>
          <w:sdt>
            <w:sdtPr>
              <w:rPr>
                <w:rFonts w:ascii="Arial" w:hAnsi="Arial" w:cs="Arial"/>
                <w:sz w:val="24"/>
                <w:szCs w:val="24"/>
                <w:lang w:val="es-AR"/>
              </w:rPr>
              <w:tag w:val="goog_rdk_155"/>
              <w:id w:val="508873825"/>
              <w:showingPlcHdr/>
            </w:sdtPr>
            <w:sdtContent>
              <w:r w:rsidR="00BE7514">
                <w:rPr>
                  <w:rFonts w:ascii="Arial" w:hAnsi="Arial" w:cs="Arial"/>
                  <w:sz w:val="24"/>
                  <w:szCs w:val="24"/>
                  <w:lang w:val="es-AR"/>
                </w:rPr>
                <w:t xml:space="preserve">     </w:t>
              </w:r>
            </w:sdtContent>
          </w:sdt>
        </w:sdtContent>
      </w:sdt>
      <w:r w:rsidR="00BE7514">
        <w:rPr>
          <w:rFonts w:ascii="Arial" w:eastAsia="Arial" w:hAnsi="Arial" w:cs="Arial"/>
          <w:b/>
          <w:smallCaps/>
          <w:color w:val="000000"/>
          <w:sz w:val="24"/>
          <w:szCs w:val="24"/>
          <w:lang w:val="es-AR"/>
        </w:rPr>
        <w:t>7.</w:t>
      </w:r>
      <w:r w:rsidR="00BE7514" w:rsidRPr="00554988">
        <w:rPr>
          <w:rFonts w:ascii="Arial" w:eastAsia="Arial" w:hAnsi="Arial" w:cs="Arial"/>
          <w:b/>
          <w:smallCaps/>
          <w:color w:val="000000"/>
          <w:sz w:val="24"/>
          <w:szCs w:val="24"/>
          <w:lang w:val="es-AR"/>
        </w:rPr>
        <w:t xml:space="preserve">2 </w:t>
      </w:r>
      <w:r w:rsidR="00BE7514" w:rsidRPr="000D671B">
        <w:rPr>
          <w:rFonts w:ascii="Arial" w:eastAsia="Arial" w:hAnsi="Arial" w:cs="Arial"/>
          <w:b/>
          <w:bCs/>
          <w:color w:val="000000"/>
          <w:sz w:val="24"/>
          <w:szCs w:val="24"/>
          <w:lang w:val="es-AR"/>
        </w:rPr>
        <w:t>Área de cosméticos</w:t>
      </w:r>
      <w:r w:rsidR="00BE7514">
        <w:rPr>
          <w:rFonts w:ascii="Arial" w:eastAsia="Arial" w:hAnsi="Arial" w:cs="Arial"/>
          <w:color w:val="000000"/>
          <w:sz w:val="24"/>
          <w:szCs w:val="24"/>
          <w:lang w:val="es-AR"/>
        </w:rPr>
        <w:t xml:space="preserve"> </w:t>
      </w:r>
    </w:p>
    <w:p w14:paraId="75E668F2" w14:textId="77777777" w:rsidR="00BE7514" w:rsidRDefault="00BE7514" w:rsidP="00BE7514">
      <w:pPr>
        <w:spacing w:after="0" w:line="240" w:lineRule="auto"/>
        <w:jc w:val="both"/>
        <w:rPr>
          <w:rFonts w:ascii="Arial" w:eastAsia="Arial" w:hAnsi="Arial" w:cs="Arial"/>
          <w:color w:val="000000"/>
          <w:sz w:val="24"/>
          <w:szCs w:val="24"/>
          <w:lang w:val="es-AR"/>
        </w:rPr>
      </w:pPr>
    </w:p>
    <w:p w14:paraId="23550EE4" w14:textId="5B44A915" w:rsidR="00BE7514" w:rsidRDefault="00BE7514" w:rsidP="00BE7514">
      <w:pPr>
        <w:spacing w:after="0" w:line="240" w:lineRule="auto"/>
        <w:jc w:val="both"/>
        <w:rPr>
          <w:rFonts w:ascii="Arial" w:eastAsia="Arial" w:hAnsi="Arial" w:cs="Arial"/>
          <w:color w:val="000000"/>
          <w:sz w:val="24"/>
          <w:szCs w:val="24"/>
          <w:lang w:val="es-AR"/>
        </w:rPr>
      </w:pPr>
      <w:r>
        <w:rPr>
          <w:rFonts w:ascii="Arial" w:eastAsia="Arial" w:hAnsi="Arial" w:cs="Arial"/>
          <w:color w:val="000000"/>
          <w:sz w:val="24"/>
          <w:szCs w:val="24"/>
          <w:lang w:val="es-AR"/>
        </w:rPr>
        <w:t xml:space="preserve">Las Delegaciones consensuaron para el dictado de la “Capacitación conjunta de inspectores en Buenas </w:t>
      </w:r>
      <w:proofErr w:type="spellStart"/>
      <w:r>
        <w:rPr>
          <w:rFonts w:ascii="Arial" w:eastAsia="Arial" w:hAnsi="Arial" w:cs="Arial"/>
          <w:color w:val="000000"/>
          <w:sz w:val="24"/>
          <w:szCs w:val="24"/>
          <w:lang w:val="es-AR"/>
        </w:rPr>
        <w:t>Practicas</w:t>
      </w:r>
      <w:proofErr w:type="spellEnd"/>
      <w:r>
        <w:rPr>
          <w:rFonts w:ascii="Arial" w:eastAsia="Arial" w:hAnsi="Arial" w:cs="Arial"/>
          <w:color w:val="000000"/>
          <w:sz w:val="24"/>
          <w:szCs w:val="24"/>
          <w:lang w:val="es-AR"/>
        </w:rPr>
        <w:t xml:space="preserve"> de Fabricación y Fiscalización de productos cosméticos del MERCOSUR – Fase II”, el programa presentado por la delegación de Brasil, según consta en acta de COPROSAL 02/23 - </w:t>
      </w:r>
      <w:r w:rsidR="008642FF">
        <w:rPr>
          <w:rFonts w:ascii="Arial" w:eastAsia="Arial" w:hAnsi="Arial" w:cs="Arial"/>
          <w:color w:val="000000"/>
          <w:sz w:val="24"/>
          <w:szCs w:val="24"/>
          <w:lang w:val="es-AR"/>
        </w:rPr>
        <w:t>Agregado</w:t>
      </w:r>
      <w:r>
        <w:rPr>
          <w:rFonts w:ascii="Arial" w:eastAsia="Arial" w:hAnsi="Arial" w:cs="Arial"/>
          <w:color w:val="000000"/>
          <w:sz w:val="24"/>
          <w:szCs w:val="24"/>
          <w:lang w:val="es-AR"/>
        </w:rPr>
        <w:t xml:space="preserve"> XII.</w:t>
      </w:r>
    </w:p>
    <w:p w14:paraId="112907CA" w14:textId="77777777" w:rsidR="00BE7514" w:rsidRDefault="00BE7514" w:rsidP="00BE7514">
      <w:pPr>
        <w:spacing w:after="0" w:line="240" w:lineRule="auto"/>
        <w:jc w:val="both"/>
        <w:rPr>
          <w:rFonts w:ascii="Arial" w:eastAsia="Arial" w:hAnsi="Arial" w:cs="Arial"/>
          <w:color w:val="000000"/>
          <w:sz w:val="24"/>
          <w:szCs w:val="24"/>
          <w:lang w:val="es-AR"/>
        </w:rPr>
      </w:pPr>
    </w:p>
    <w:p w14:paraId="6E1C8461" w14:textId="77777777" w:rsidR="00BE7514" w:rsidRDefault="00BE7514" w:rsidP="00BE7514">
      <w:pPr>
        <w:spacing w:after="0" w:line="240" w:lineRule="auto"/>
        <w:jc w:val="both"/>
        <w:rPr>
          <w:rFonts w:ascii="Arial" w:eastAsia="Arial" w:hAnsi="Arial" w:cs="Arial"/>
          <w:color w:val="000000"/>
          <w:sz w:val="24"/>
          <w:szCs w:val="24"/>
          <w:lang w:val="es-AR"/>
        </w:rPr>
      </w:pPr>
      <w:r>
        <w:rPr>
          <w:rFonts w:ascii="Arial" w:eastAsia="Arial" w:hAnsi="Arial" w:cs="Arial"/>
          <w:color w:val="000000"/>
          <w:sz w:val="24"/>
          <w:szCs w:val="24"/>
          <w:lang w:val="es-AR"/>
        </w:rPr>
        <w:t>Por tal motivo se da por concluido el abordaje de este tema en el ámbito de la subcomisión.</w:t>
      </w:r>
    </w:p>
    <w:p w14:paraId="570F7FB0" w14:textId="77777777" w:rsidR="00BE7514" w:rsidRDefault="00BE7514" w:rsidP="00BE7514">
      <w:pPr>
        <w:spacing w:after="0" w:line="240" w:lineRule="auto"/>
        <w:jc w:val="both"/>
        <w:rPr>
          <w:rFonts w:ascii="Arial" w:eastAsia="Arial" w:hAnsi="Arial" w:cs="Arial"/>
          <w:color w:val="000000"/>
          <w:sz w:val="24"/>
          <w:szCs w:val="24"/>
          <w:lang w:val="es-AR"/>
        </w:rPr>
      </w:pPr>
      <w:r>
        <w:rPr>
          <w:rFonts w:ascii="Arial" w:eastAsia="Arial" w:hAnsi="Arial" w:cs="Arial"/>
          <w:color w:val="000000"/>
          <w:sz w:val="24"/>
          <w:szCs w:val="24"/>
          <w:lang w:val="es-AR"/>
        </w:rPr>
        <w:t xml:space="preserve"> </w:t>
      </w:r>
    </w:p>
    <w:p w14:paraId="08A265EC" w14:textId="77777777" w:rsidR="00BE7514" w:rsidRDefault="00BE7514" w:rsidP="00BE7514">
      <w:pPr>
        <w:spacing w:after="0" w:line="240" w:lineRule="auto"/>
        <w:jc w:val="both"/>
        <w:rPr>
          <w:rFonts w:ascii="Arial" w:eastAsia="Arial" w:hAnsi="Arial" w:cs="Arial"/>
          <w:color w:val="000000"/>
          <w:sz w:val="24"/>
          <w:szCs w:val="24"/>
          <w:lang w:val="es-AR"/>
        </w:rPr>
      </w:pPr>
      <w:r>
        <w:rPr>
          <w:rFonts w:ascii="Arial" w:eastAsia="Arial" w:hAnsi="Arial" w:cs="Arial"/>
          <w:color w:val="000000"/>
          <w:sz w:val="24"/>
          <w:szCs w:val="24"/>
          <w:lang w:val="es-AR"/>
        </w:rPr>
        <w:t>Las delegaciones acuerdan identificar los oferentes para el dictado de los módulos y los participantes.</w:t>
      </w:r>
    </w:p>
    <w:p w14:paraId="592CC030" w14:textId="77777777" w:rsidR="00BE7514" w:rsidRDefault="00BE7514" w:rsidP="00BE7514">
      <w:pPr>
        <w:spacing w:after="0" w:line="240" w:lineRule="auto"/>
        <w:jc w:val="both"/>
        <w:rPr>
          <w:rFonts w:ascii="Arial" w:eastAsia="Arial" w:hAnsi="Arial" w:cs="Arial"/>
          <w:color w:val="000000"/>
          <w:sz w:val="24"/>
          <w:szCs w:val="24"/>
          <w:lang w:val="es-AR"/>
        </w:rPr>
      </w:pPr>
      <w:r>
        <w:rPr>
          <w:rFonts w:ascii="Arial" w:eastAsia="Arial" w:hAnsi="Arial" w:cs="Arial"/>
          <w:color w:val="000000"/>
          <w:sz w:val="24"/>
          <w:szCs w:val="24"/>
          <w:lang w:val="es-AR"/>
        </w:rPr>
        <w:t xml:space="preserve"> </w:t>
      </w:r>
    </w:p>
    <w:p w14:paraId="24D5C6C8" w14:textId="77777777" w:rsidR="00BE7514" w:rsidRDefault="00BE7514" w:rsidP="00BE7514">
      <w:pPr>
        <w:spacing w:after="0" w:line="240" w:lineRule="auto"/>
        <w:jc w:val="both"/>
        <w:rPr>
          <w:rFonts w:ascii="Arial" w:eastAsia="Arial" w:hAnsi="Arial" w:cs="Arial"/>
          <w:color w:val="000000"/>
          <w:sz w:val="24"/>
          <w:szCs w:val="24"/>
          <w:lang w:val="es-AR"/>
        </w:rPr>
      </w:pPr>
      <w:r>
        <w:rPr>
          <w:rFonts w:ascii="Arial" w:eastAsia="Arial" w:hAnsi="Arial" w:cs="Arial"/>
          <w:color w:val="000000"/>
          <w:sz w:val="24"/>
          <w:szCs w:val="24"/>
          <w:lang w:val="es-AR"/>
        </w:rPr>
        <w:t>Se acuerda una reunión virtual para el mes de junio para avanzar sobre la designación de la plataforma y demás aspectos operativos.</w:t>
      </w:r>
    </w:p>
    <w:p w14:paraId="3837BC3A" w14:textId="77777777" w:rsidR="00BE7514" w:rsidRPr="00554988" w:rsidRDefault="00BE7514" w:rsidP="00BE7514">
      <w:pPr>
        <w:spacing w:after="0" w:line="240" w:lineRule="auto"/>
        <w:jc w:val="both"/>
        <w:rPr>
          <w:rFonts w:ascii="Arial" w:eastAsia="Arial" w:hAnsi="Arial" w:cs="Arial"/>
          <w:sz w:val="24"/>
          <w:szCs w:val="24"/>
          <w:lang w:val="es-AR"/>
        </w:rPr>
      </w:pPr>
      <w:r w:rsidRPr="0076233F">
        <w:rPr>
          <w:rFonts w:ascii="Arial" w:hAnsi="Arial" w:cs="Arial"/>
          <w:sz w:val="24"/>
          <w:szCs w:val="24"/>
          <w:lang w:val="es-AR"/>
        </w:rPr>
        <w:t xml:space="preserve"> </w:t>
      </w:r>
    </w:p>
    <w:p w14:paraId="4D3CC12E" w14:textId="77777777" w:rsidR="00BE7514" w:rsidRPr="000D671B" w:rsidRDefault="00BE7514" w:rsidP="00BE7514">
      <w:pPr>
        <w:spacing w:after="0" w:line="240" w:lineRule="auto"/>
        <w:jc w:val="both"/>
        <w:rPr>
          <w:rFonts w:ascii="Arial" w:eastAsia="Arial" w:hAnsi="Arial" w:cs="Arial"/>
          <w:b/>
          <w:bCs/>
          <w:sz w:val="24"/>
          <w:szCs w:val="24"/>
          <w:lang w:val="es-AR"/>
        </w:rPr>
      </w:pPr>
      <w:r w:rsidRPr="00554988">
        <w:rPr>
          <w:rFonts w:ascii="Arial" w:eastAsia="Arial" w:hAnsi="Arial" w:cs="Arial"/>
          <w:sz w:val="24"/>
          <w:szCs w:val="24"/>
          <w:lang w:val="es-AR"/>
        </w:rPr>
        <w:t xml:space="preserve"> </w:t>
      </w:r>
      <w:r w:rsidRPr="000D671B">
        <w:rPr>
          <w:rFonts w:ascii="Arial" w:eastAsia="Arial" w:hAnsi="Arial" w:cs="Arial"/>
          <w:b/>
          <w:bCs/>
          <w:sz w:val="24"/>
          <w:szCs w:val="24"/>
          <w:lang w:val="es-AR"/>
        </w:rPr>
        <w:t xml:space="preserve">7.3 Área de </w:t>
      </w:r>
      <w:proofErr w:type="spellStart"/>
      <w:r w:rsidRPr="000D671B">
        <w:rPr>
          <w:rFonts w:ascii="Arial" w:eastAsia="Arial" w:hAnsi="Arial" w:cs="Arial"/>
          <w:b/>
          <w:bCs/>
          <w:sz w:val="24"/>
          <w:szCs w:val="24"/>
          <w:lang w:val="es-AR"/>
        </w:rPr>
        <w:t>Domisanitarios</w:t>
      </w:r>
      <w:proofErr w:type="spellEnd"/>
    </w:p>
    <w:p w14:paraId="2ECBDFD2" w14:textId="77777777" w:rsidR="00BE7514" w:rsidRPr="00554988" w:rsidRDefault="00BE7514" w:rsidP="00BE7514">
      <w:pPr>
        <w:spacing w:after="0" w:line="240" w:lineRule="auto"/>
        <w:ind w:hanging="2"/>
        <w:jc w:val="both"/>
        <w:rPr>
          <w:rFonts w:ascii="Arial" w:eastAsia="Arial" w:hAnsi="Arial" w:cs="Arial"/>
          <w:color w:val="000000"/>
          <w:sz w:val="24"/>
          <w:szCs w:val="24"/>
          <w:lang w:val="es-AR"/>
        </w:rPr>
      </w:pPr>
    </w:p>
    <w:p w14:paraId="5E565A85" w14:textId="77777777" w:rsidR="00BE7514" w:rsidRDefault="00BE7514" w:rsidP="00BE7514">
      <w:pPr>
        <w:spacing w:after="0" w:line="240" w:lineRule="auto"/>
        <w:jc w:val="both"/>
        <w:rPr>
          <w:rFonts w:ascii="Arial" w:eastAsia="Arial" w:hAnsi="Arial" w:cs="Arial"/>
          <w:color w:val="000000"/>
          <w:sz w:val="24"/>
          <w:szCs w:val="24"/>
          <w:lang w:val="es-AR"/>
        </w:rPr>
      </w:pPr>
      <w:r>
        <w:rPr>
          <w:rFonts w:ascii="Arial" w:eastAsia="Arial" w:hAnsi="Arial" w:cs="Arial"/>
          <w:sz w:val="24"/>
          <w:szCs w:val="24"/>
          <w:lang w:val="es-AR"/>
        </w:rPr>
        <w:t xml:space="preserve">Las delegaciones acuerdan realizar una reunión virtual para el mes </w:t>
      </w:r>
      <w:proofErr w:type="gramStart"/>
      <w:r>
        <w:rPr>
          <w:rFonts w:ascii="Arial" w:eastAsia="Arial" w:hAnsi="Arial" w:cs="Arial"/>
          <w:sz w:val="24"/>
          <w:szCs w:val="24"/>
          <w:lang w:val="es-AR"/>
        </w:rPr>
        <w:t>de  Julio</w:t>
      </w:r>
      <w:proofErr w:type="gramEnd"/>
      <w:r>
        <w:rPr>
          <w:rFonts w:ascii="Arial" w:eastAsia="Arial" w:hAnsi="Arial" w:cs="Arial"/>
          <w:sz w:val="24"/>
          <w:szCs w:val="24"/>
          <w:lang w:val="es-AR"/>
        </w:rPr>
        <w:t xml:space="preserve"> con los puntos focales específicos para evaluar el programa de capacitación propuesto por la delegación de Brasil, </w:t>
      </w:r>
      <w:r>
        <w:rPr>
          <w:rFonts w:ascii="Arial" w:eastAsia="Arial" w:hAnsi="Arial" w:cs="Arial"/>
          <w:color w:val="000000"/>
          <w:sz w:val="24"/>
          <w:szCs w:val="24"/>
          <w:lang w:val="es-AR"/>
        </w:rPr>
        <w:t>según consta en acta de COPROSAL 02/23 -  AGREGADO XII.</w:t>
      </w:r>
    </w:p>
    <w:p w14:paraId="31DB9B5A" w14:textId="77777777" w:rsidR="00BE7514" w:rsidRDefault="00BE7514" w:rsidP="00BE7514">
      <w:pPr>
        <w:spacing w:after="0" w:line="240" w:lineRule="auto"/>
        <w:ind w:hanging="2"/>
        <w:jc w:val="both"/>
        <w:rPr>
          <w:rFonts w:ascii="Arial" w:eastAsia="Arial" w:hAnsi="Arial" w:cs="Arial"/>
          <w:sz w:val="24"/>
          <w:szCs w:val="24"/>
          <w:lang w:val="es-AR"/>
        </w:rPr>
      </w:pPr>
    </w:p>
    <w:p w14:paraId="50E388E9" w14:textId="77777777" w:rsidR="004E0A13" w:rsidRPr="000D671B" w:rsidRDefault="00BE7514" w:rsidP="00BE7514">
      <w:pPr>
        <w:spacing w:after="0" w:line="240" w:lineRule="auto"/>
        <w:jc w:val="both"/>
        <w:rPr>
          <w:rFonts w:ascii="Arial" w:eastAsia="Arial" w:hAnsi="Arial" w:cs="Arial"/>
          <w:b/>
          <w:bCs/>
          <w:color w:val="000000"/>
          <w:sz w:val="24"/>
          <w:szCs w:val="24"/>
          <w:lang w:val="es-AR"/>
        </w:rPr>
      </w:pPr>
      <w:r w:rsidRPr="000D671B">
        <w:rPr>
          <w:rFonts w:ascii="Arial" w:eastAsia="Arial" w:hAnsi="Arial" w:cs="Arial"/>
          <w:b/>
          <w:bCs/>
          <w:smallCaps/>
          <w:color w:val="000000"/>
          <w:sz w:val="24"/>
          <w:szCs w:val="24"/>
          <w:lang w:val="es-AR"/>
        </w:rPr>
        <w:t xml:space="preserve"> 7.4 </w:t>
      </w:r>
      <w:r w:rsidRPr="000D671B">
        <w:rPr>
          <w:rFonts w:ascii="Arial" w:eastAsia="Arial" w:hAnsi="Arial" w:cs="Arial"/>
          <w:b/>
          <w:bCs/>
          <w:color w:val="000000"/>
          <w:sz w:val="24"/>
          <w:szCs w:val="24"/>
          <w:lang w:val="es-AR"/>
        </w:rPr>
        <w:t>Área de Psicotrópicos</w:t>
      </w:r>
      <w:r w:rsidR="004E0A13" w:rsidRPr="000D671B">
        <w:rPr>
          <w:rFonts w:ascii="Arial" w:eastAsia="Arial" w:hAnsi="Arial" w:cs="Arial"/>
          <w:b/>
          <w:bCs/>
          <w:color w:val="000000"/>
          <w:sz w:val="24"/>
          <w:szCs w:val="24"/>
          <w:lang w:val="es-AR"/>
        </w:rPr>
        <w:t xml:space="preserve"> y Estupefacientes</w:t>
      </w:r>
    </w:p>
    <w:p w14:paraId="44083BD8" w14:textId="77777777" w:rsidR="004E0A13" w:rsidRPr="00554988" w:rsidRDefault="004E0A13" w:rsidP="00BE7514">
      <w:pPr>
        <w:spacing w:after="0" w:line="240" w:lineRule="auto"/>
        <w:jc w:val="both"/>
        <w:rPr>
          <w:rFonts w:ascii="Arial" w:eastAsia="Arial" w:hAnsi="Arial" w:cs="Arial"/>
          <w:color w:val="000000"/>
          <w:sz w:val="24"/>
          <w:szCs w:val="24"/>
          <w:lang w:val="es-AR"/>
        </w:rPr>
      </w:pPr>
    </w:p>
    <w:p w14:paraId="0AECA836" w14:textId="77777777" w:rsidR="00BE7514" w:rsidRDefault="00BE7514" w:rsidP="00BE7514">
      <w:pPr>
        <w:spacing w:after="0" w:line="240" w:lineRule="auto"/>
        <w:jc w:val="both"/>
        <w:rPr>
          <w:rFonts w:ascii="Arial" w:eastAsia="Arial" w:hAnsi="Arial" w:cs="Arial"/>
          <w:color w:val="000000"/>
          <w:sz w:val="24"/>
          <w:szCs w:val="24"/>
          <w:lang w:val="es-AR"/>
        </w:rPr>
      </w:pPr>
      <w:r>
        <w:rPr>
          <w:rFonts w:ascii="Arial" w:eastAsia="Arial" w:hAnsi="Arial" w:cs="Arial"/>
          <w:color w:val="000000"/>
          <w:sz w:val="24"/>
          <w:szCs w:val="24"/>
          <w:lang w:val="es-AR"/>
        </w:rPr>
        <w:t xml:space="preserve">Con respecto a la solicitud de </w:t>
      </w:r>
      <w:r w:rsidRPr="004E0A13">
        <w:rPr>
          <w:rFonts w:ascii="Arial" w:eastAsia="Arial" w:hAnsi="Arial" w:cs="Arial"/>
          <w:color w:val="000000"/>
          <w:sz w:val="24"/>
          <w:szCs w:val="24"/>
          <w:lang w:val="es-AR"/>
        </w:rPr>
        <w:t xml:space="preserve">Coordinadores </w:t>
      </w:r>
      <w:r w:rsidR="004E0A13" w:rsidRPr="00640A7C">
        <w:rPr>
          <w:rFonts w:ascii="Arial" w:eastAsia="Arial" w:hAnsi="Arial" w:cs="Arial"/>
          <w:color w:val="000000"/>
          <w:sz w:val="24"/>
          <w:szCs w:val="24"/>
          <w:lang w:val="es-AR"/>
        </w:rPr>
        <w:t>N</w:t>
      </w:r>
      <w:r w:rsidRPr="004E0A13">
        <w:rPr>
          <w:rFonts w:ascii="Arial" w:eastAsia="Arial" w:hAnsi="Arial" w:cs="Arial"/>
          <w:color w:val="000000"/>
          <w:sz w:val="24"/>
          <w:szCs w:val="24"/>
          <w:lang w:val="es-AR"/>
        </w:rPr>
        <w:t>aciones</w:t>
      </w:r>
      <w:r>
        <w:rPr>
          <w:rFonts w:ascii="Arial" w:eastAsia="Arial" w:hAnsi="Arial" w:cs="Arial"/>
          <w:color w:val="000000"/>
          <w:sz w:val="24"/>
          <w:szCs w:val="24"/>
          <w:lang w:val="es-AR"/>
        </w:rPr>
        <w:t xml:space="preserve"> de </w:t>
      </w:r>
      <w:proofErr w:type="gramStart"/>
      <w:r>
        <w:rPr>
          <w:rFonts w:ascii="Arial" w:eastAsia="Arial" w:hAnsi="Arial" w:cs="Arial"/>
          <w:color w:val="000000"/>
          <w:sz w:val="24"/>
          <w:szCs w:val="24"/>
          <w:lang w:val="es-AR"/>
        </w:rPr>
        <w:t>mayor información</w:t>
      </w:r>
      <w:proofErr w:type="gramEnd"/>
      <w:r>
        <w:rPr>
          <w:rFonts w:ascii="Arial" w:eastAsia="Arial" w:hAnsi="Arial" w:cs="Arial"/>
          <w:color w:val="000000"/>
          <w:sz w:val="24"/>
          <w:szCs w:val="24"/>
          <w:lang w:val="es-AR"/>
        </w:rPr>
        <w:t xml:space="preserve"> sobre la </w:t>
      </w:r>
      <w:r w:rsidR="004E0A13">
        <w:rPr>
          <w:rFonts w:ascii="Arial" w:eastAsia="Arial" w:hAnsi="Arial" w:cs="Arial"/>
          <w:color w:val="000000"/>
          <w:sz w:val="24"/>
          <w:szCs w:val="24"/>
          <w:lang w:val="es-AR"/>
        </w:rPr>
        <w:t>logística</w:t>
      </w:r>
      <w:r>
        <w:rPr>
          <w:rFonts w:ascii="Arial" w:eastAsia="Arial" w:hAnsi="Arial" w:cs="Arial"/>
          <w:color w:val="000000"/>
          <w:sz w:val="24"/>
          <w:szCs w:val="24"/>
          <w:lang w:val="es-AR"/>
        </w:rPr>
        <w:t xml:space="preserve"> de la capacitación, </w:t>
      </w:r>
      <w:r w:rsidR="004E0A13">
        <w:rPr>
          <w:rFonts w:ascii="Arial" w:eastAsia="Arial" w:hAnsi="Arial" w:cs="Arial"/>
          <w:color w:val="000000"/>
          <w:sz w:val="24"/>
          <w:szCs w:val="24"/>
          <w:lang w:val="es-AR"/>
        </w:rPr>
        <w:t>las</w:t>
      </w:r>
      <w:r>
        <w:rPr>
          <w:rFonts w:ascii="Arial" w:eastAsia="Arial" w:hAnsi="Arial" w:cs="Arial"/>
          <w:color w:val="000000"/>
          <w:sz w:val="24"/>
          <w:szCs w:val="24"/>
          <w:lang w:val="es-AR"/>
        </w:rPr>
        <w:t xml:space="preserve"> </w:t>
      </w:r>
      <w:r w:rsidR="004E0A13">
        <w:rPr>
          <w:rFonts w:ascii="Arial" w:eastAsia="Arial" w:hAnsi="Arial" w:cs="Arial"/>
          <w:color w:val="000000"/>
          <w:sz w:val="24"/>
          <w:szCs w:val="24"/>
          <w:lang w:val="es-AR"/>
        </w:rPr>
        <w:t>delegaciones</w:t>
      </w:r>
      <w:r>
        <w:rPr>
          <w:rFonts w:ascii="Arial" w:eastAsia="Arial" w:hAnsi="Arial" w:cs="Arial"/>
          <w:color w:val="000000"/>
          <w:sz w:val="24"/>
          <w:szCs w:val="24"/>
          <w:lang w:val="es-AR"/>
        </w:rPr>
        <w:t xml:space="preserve"> informan que el cur</w:t>
      </w:r>
      <w:r w:rsidR="004E0A13">
        <w:rPr>
          <w:rFonts w:ascii="Arial" w:eastAsia="Arial" w:hAnsi="Arial" w:cs="Arial"/>
          <w:color w:val="000000"/>
          <w:sz w:val="24"/>
          <w:szCs w:val="24"/>
          <w:lang w:val="es-AR"/>
        </w:rPr>
        <w:t>s</w:t>
      </w:r>
      <w:r>
        <w:rPr>
          <w:rFonts w:ascii="Arial" w:eastAsia="Arial" w:hAnsi="Arial" w:cs="Arial"/>
          <w:color w:val="000000"/>
          <w:sz w:val="24"/>
          <w:szCs w:val="24"/>
          <w:lang w:val="es-AR"/>
        </w:rPr>
        <w:t xml:space="preserve">o </w:t>
      </w:r>
      <w:r w:rsidR="004E0A13">
        <w:rPr>
          <w:rFonts w:ascii="Arial" w:eastAsia="Arial" w:hAnsi="Arial" w:cs="Arial"/>
          <w:color w:val="000000"/>
          <w:sz w:val="24"/>
          <w:szCs w:val="24"/>
          <w:lang w:val="es-AR"/>
        </w:rPr>
        <w:t>será realizado</w:t>
      </w:r>
      <w:r>
        <w:rPr>
          <w:rFonts w:ascii="Arial" w:eastAsia="Arial" w:hAnsi="Arial" w:cs="Arial"/>
          <w:color w:val="000000"/>
          <w:sz w:val="24"/>
          <w:szCs w:val="24"/>
          <w:lang w:val="es-AR"/>
        </w:rPr>
        <w:t xml:space="preserve"> en Brasil con una duración de 3</w:t>
      </w:r>
      <w:r w:rsidR="004E0A13">
        <w:rPr>
          <w:rFonts w:ascii="Arial" w:eastAsia="Arial" w:hAnsi="Arial" w:cs="Arial"/>
          <w:color w:val="000000"/>
          <w:sz w:val="24"/>
          <w:szCs w:val="24"/>
          <w:lang w:val="es-AR"/>
        </w:rPr>
        <w:t xml:space="preserve"> días</w:t>
      </w:r>
      <w:r>
        <w:rPr>
          <w:rFonts w:ascii="Arial" w:eastAsia="Arial" w:hAnsi="Arial" w:cs="Arial"/>
          <w:color w:val="000000"/>
          <w:sz w:val="24"/>
          <w:szCs w:val="24"/>
          <w:lang w:val="es-AR"/>
        </w:rPr>
        <w:t xml:space="preserve"> </w:t>
      </w:r>
      <w:r w:rsidR="004E0A13">
        <w:rPr>
          <w:rFonts w:ascii="Arial" w:eastAsia="Arial" w:hAnsi="Arial" w:cs="Arial"/>
          <w:color w:val="000000"/>
          <w:sz w:val="24"/>
          <w:szCs w:val="24"/>
          <w:lang w:val="es-AR"/>
        </w:rPr>
        <w:t>y una carga horaria de 24 horas. Tendrá una participación mínima de 3 personas por Estado Parte y Estados asociados.</w:t>
      </w:r>
    </w:p>
    <w:p w14:paraId="5CA80763" w14:textId="77777777" w:rsidR="000D671B" w:rsidRDefault="000D671B" w:rsidP="00BE7514">
      <w:pPr>
        <w:spacing w:after="0" w:line="240" w:lineRule="auto"/>
        <w:jc w:val="both"/>
        <w:rPr>
          <w:rFonts w:ascii="Arial" w:eastAsia="Arial" w:hAnsi="Arial" w:cs="Arial"/>
          <w:color w:val="000000"/>
          <w:sz w:val="24"/>
          <w:szCs w:val="24"/>
          <w:lang w:val="es-AR"/>
        </w:rPr>
      </w:pPr>
    </w:p>
    <w:p w14:paraId="40BB1E29" w14:textId="77777777" w:rsidR="008642FF" w:rsidRDefault="008642FF" w:rsidP="00BE7514">
      <w:pPr>
        <w:spacing w:after="0" w:line="240" w:lineRule="auto"/>
        <w:jc w:val="both"/>
        <w:rPr>
          <w:rFonts w:ascii="Arial" w:eastAsia="Arial" w:hAnsi="Arial" w:cs="Arial"/>
          <w:color w:val="000000"/>
          <w:sz w:val="24"/>
          <w:szCs w:val="24"/>
          <w:lang w:val="es-AR"/>
        </w:rPr>
      </w:pPr>
    </w:p>
    <w:p w14:paraId="1F35368E" w14:textId="77777777" w:rsidR="008642FF" w:rsidRDefault="008642FF" w:rsidP="00BE7514">
      <w:pPr>
        <w:spacing w:after="0" w:line="240" w:lineRule="auto"/>
        <w:jc w:val="both"/>
        <w:rPr>
          <w:rFonts w:ascii="Arial" w:eastAsia="Arial" w:hAnsi="Arial" w:cs="Arial"/>
          <w:color w:val="000000"/>
          <w:sz w:val="24"/>
          <w:szCs w:val="24"/>
          <w:lang w:val="es-AR"/>
        </w:rPr>
      </w:pPr>
    </w:p>
    <w:p w14:paraId="1A68D32D" w14:textId="77777777" w:rsidR="000D671B" w:rsidRDefault="004E0A13" w:rsidP="000D671B">
      <w:pPr>
        <w:shd w:val="clear" w:color="auto" w:fill="FFFFFF"/>
        <w:spacing w:after="0" w:line="240" w:lineRule="auto"/>
        <w:rPr>
          <w:rFonts w:ascii="Arial" w:eastAsia="Arial" w:hAnsi="Arial" w:cs="Arial"/>
          <w:b/>
          <w:bCs/>
          <w:color w:val="000000"/>
          <w:sz w:val="24"/>
          <w:szCs w:val="24"/>
          <w:lang w:val="es-AR"/>
        </w:rPr>
      </w:pPr>
      <w:r w:rsidRPr="000D671B">
        <w:rPr>
          <w:rFonts w:ascii="Arial" w:eastAsia="Arial" w:hAnsi="Arial" w:cs="Arial"/>
          <w:b/>
          <w:bCs/>
          <w:color w:val="000000"/>
          <w:sz w:val="24"/>
          <w:szCs w:val="24"/>
          <w:lang w:val="es-AR"/>
        </w:rPr>
        <w:lastRenderedPageBreak/>
        <w:t>7.5 Área</w:t>
      </w:r>
      <w:r w:rsidR="00BE7514" w:rsidRPr="000D671B">
        <w:rPr>
          <w:rFonts w:ascii="Arial" w:eastAsia="Arial" w:hAnsi="Arial" w:cs="Arial"/>
          <w:b/>
          <w:bCs/>
          <w:color w:val="000000"/>
          <w:sz w:val="24"/>
          <w:szCs w:val="24"/>
          <w:lang w:val="es-AR"/>
        </w:rPr>
        <w:t xml:space="preserve"> Farmacéutica</w:t>
      </w:r>
    </w:p>
    <w:p w14:paraId="33FDD1D2" w14:textId="3530563B" w:rsidR="00BE7514" w:rsidRPr="000D671B" w:rsidRDefault="00BE7514" w:rsidP="000D671B">
      <w:pPr>
        <w:shd w:val="clear" w:color="auto" w:fill="FFFFFF"/>
        <w:spacing w:after="0" w:line="240" w:lineRule="auto"/>
        <w:rPr>
          <w:rFonts w:ascii="Arial" w:eastAsia="Arial" w:hAnsi="Arial" w:cs="Arial"/>
          <w:b/>
          <w:bCs/>
          <w:color w:val="000000"/>
          <w:sz w:val="24"/>
          <w:szCs w:val="24"/>
          <w:lang w:val="es-AR"/>
        </w:rPr>
      </w:pPr>
      <w:r w:rsidRPr="000D671B" w:rsidDel="00BE7514">
        <w:rPr>
          <w:rFonts w:ascii="Arial" w:eastAsia="Arial" w:hAnsi="Arial" w:cs="Arial"/>
          <w:b/>
          <w:bCs/>
          <w:color w:val="000000"/>
          <w:sz w:val="24"/>
          <w:szCs w:val="24"/>
          <w:lang w:val="es-AR"/>
        </w:rPr>
        <w:t xml:space="preserve"> </w:t>
      </w:r>
    </w:p>
    <w:p w14:paraId="2B673397" w14:textId="77777777" w:rsidR="004E0A13" w:rsidRDefault="004E0A13" w:rsidP="000D671B">
      <w:pPr>
        <w:shd w:val="clear" w:color="auto" w:fill="FFFFFF"/>
        <w:spacing w:after="0" w:line="240" w:lineRule="auto"/>
        <w:jc w:val="both"/>
        <w:rPr>
          <w:rFonts w:ascii="Arial" w:hAnsi="Arial" w:cs="Arial"/>
          <w:color w:val="000000"/>
          <w:sz w:val="24"/>
          <w:szCs w:val="24"/>
          <w:lang w:val="es-AR"/>
        </w:rPr>
      </w:pPr>
      <w:r>
        <w:rPr>
          <w:rFonts w:ascii="Arial" w:hAnsi="Arial" w:cs="Arial"/>
          <w:color w:val="000000"/>
          <w:sz w:val="24"/>
          <w:szCs w:val="24"/>
          <w:lang w:val="es-AR"/>
        </w:rPr>
        <w:t>En virtud del avance alcanzado en la adopción</w:t>
      </w:r>
      <w:r w:rsidR="00CB4F99">
        <w:rPr>
          <w:rFonts w:ascii="Arial" w:hAnsi="Arial" w:cs="Arial"/>
          <w:color w:val="000000"/>
          <w:sz w:val="24"/>
          <w:szCs w:val="24"/>
          <w:lang w:val="es-AR"/>
        </w:rPr>
        <w:t xml:space="preserve"> de las normas </w:t>
      </w:r>
      <w:proofErr w:type="spellStart"/>
      <w:r w:rsidR="00CB4F99">
        <w:rPr>
          <w:rFonts w:ascii="Arial" w:hAnsi="Arial" w:cs="Arial"/>
          <w:color w:val="000000"/>
          <w:sz w:val="24"/>
          <w:szCs w:val="24"/>
          <w:lang w:val="es-AR"/>
        </w:rPr>
        <w:t>PICs</w:t>
      </w:r>
      <w:proofErr w:type="spellEnd"/>
      <w:r>
        <w:rPr>
          <w:rFonts w:ascii="Arial" w:hAnsi="Arial" w:cs="Arial"/>
          <w:color w:val="000000"/>
          <w:sz w:val="24"/>
          <w:szCs w:val="24"/>
          <w:lang w:val="es-AR"/>
        </w:rPr>
        <w:t xml:space="preserve"> en resoluciones MERCOSUR y teniendo en cuenta la capacitación solicitada por la subcomisión, se instruye a la misma a elaborar una propuesta para el programa de capacitación de inspectores en dicha temática. </w:t>
      </w:r>
    </w:p>
    <w:p w14:paraId="64F3FBD6" w14:textId="77777777" w:rsidR="000D671B" w:rsidRDefault="000D671B" w:rsidP="000D671B">
      <w:pPr>
        <w:shd w:val="clear" w:color="auto" w:fill="FFFFFF"/>
        <w:spacing w:after="0" w:line="240" w:lineRule="auto"/>
        <w:jc w:val="both"/>
        <w:rPr>
          <w:rFonts w:ascii="Arial" w:hAnsi="Arial" w:cs="Arial"/>
          <w:color w:val="000000"/>
          <w:sz w:val="24"/>
          <w:szCs w:val="24"/>
          <w:lang w:val="es-AR"/>
        </w:rPr>
      </w:pPr>
    </w:p>
    <w:p w14:paraId="3132FA94" w14:textId="427A3299" w:rsidR="00BE7514" w:rsidRDefault="00CC060F" w:rsidP="000D671B">
      <w:pPr>
        <w:shd w:val="clear" w:color="auto" w:fill="FFFFFF"/>
        <w:spacing w:after="0" w:line="240" w:lineRule="auto"/>
        <w:jc w:val="both"/>
        <w:rPr>
          <w:rFonts w:ascii="Arial" w:hAnsi="Arial" w:cs="Arial"/>
          <w:color w:val="000000"/>
          <w:sz w:val="24"/>
          <w:szCs w:val="24"/>
          <w:lang w:val="es-AR"/>
        </w:rPr>
      </w:pPr>
      <w:r>
        <w:rPr>
          <w:rFonts w:ascii="Arial" w:hAnsi="Arial" w:cs="Arial"/>
          <w:color w:val="000000"/>
          <w:sz w:val="24"/>
          <w:szCs w:val="24"/>
          <w:lang w:val="es-AR"/>
        </w:rPr>
        <w:t>Por tal motivo se realiza una adenda al programa de trabajo 2023-2024 de la subcomisión del área farmacéutica incorporando este ítem</w:t>
      </w:r>
    </w:p>
    <w:p w14:paraId="4E695579" w14:textId="77777777" w:rsidR="000D671B" w:rsidRDefault="000D671B" w:rsidP="000D671B">
      <w:pPr>
        <w:shd w:val="clear" w:color="auto" w:fill="FFFFFF"/>
        <w:spacing w:after="0" w:line="240" w:lineRule="auto"/>
        <w:jc w:val="both"/>
        <w:rPr>
          <w:rFonts w:ascii="Arial" w:hAnsi="Arial" w:cs="Arial"/>
          <w:color w:val="000000"/>
          <w:sz w:val="24"/>
          <w:szCs w:val="24"/>
          <w:lang w:val="es-AR"/>
        </w:rPr>
      </w:pPr>
    </w:p>
    <w:p w14:paraId="7C257F3E" w14:textId="77777777" w:rsidR="000D671B" w:rsidRDefault="000D671B" w:rsidP="000D671B">
      <w:pPr>
        <w:shd w:val="clear" w:color="auto" w:fill="FFFFFF"/>
        <w:spacing w:after="0" w:line="240" w:lineRule="auto"/>
        <w:jc w:val="both"/>
        <w:rPr>
          <w:rFonts w:ascii="Arial" w:hAnsi="Arial" w:cs="Arial"/>
          <w:color w:val="000000"/>
          <w:sz w:val="24"/>
          <w:szCs w:val="24"/>
          <w:lang w:val="es-AR"/>
        </w:rPr>
      </w:pPr>
    </w:p>
    <w:p w14:paraId="29E390D1" w14:textId="458F5C7E" w:rsidR="00BE7514" w:rsidRPr="00640A7C" w:rsidRDefault="00BE7514" w:rsidP="000D671B">
      <w:pPr>
        <w:shd w:val="clear" w:color="auto" w:fill="FFFFFF"/>
        <w:spacing w:after="0" w:line="240" w:lineRule="auto"/>
        <w:ind w:left="284" w:hanging="284"/>
        <w:jc w:val="both"/>
        <w:rPr>
          <w:rFonts w:ascii="Arial" w:hAnsi="Arial" w:cs="Arial"/>
          <w:b/>
          <w:color w:val="000000"/>
          <w:sz w:val="24"/>
          <w:szCs w:val="24"/>
          <w:lang w:val="es-AR"/>
        </w:rPr>
      </w:pPr>
      <w:r w:rsidRPr="00640A7C">
        <w:rPr>
          <w:rFonts w:ascii="Arial" w:hAnsi="Arial" w:cs="Arial"/>
          <w:b/>
          <w:color w:val="000000"/>
          <w:sz w:val="24"/>
          <w:szCs w:val="24"/>
          <w:lang w:val="es-AR"/>
        </w:rPr>
        <w:t xml:space="preserve">8. </w:t>
      </w:r>
      <w:r w:rsidR="000D671B" w:rsidRPr="00640A7C">
        <w:rPr>
          <w:rFonts w:ascii="Arial" w:hAnsi="Arial" w:cs="Arial"/>
          <w:b/>
          <w:color w:val="000000"/>
          <w:sz w:val="24"/>
          <w:szCs w:val="24"/>
          <w:lang w:val="es-AR"/>
        </w:rPr>
        <w:t>SOLICITUDES DE ELABORACIÓN, REVISIÓN O DE DEROGACIÓN DE LAS RESOLUCIONES</w:t>
      </w:r>
    </w:p>
    <w:p w14:paraId="43F9C2EE" w14:textId="77777777" w:rsidR="000D671B" w:rsidRDefault="000D671B" w:rsidP="000D671B">
      <w:pPr>
        <w:shd w:val="clear" w:color="auto" w:fill="FFFFFF"/>
        <w:spacing w:after="0" w:line="240" w:lineRule="auto"/>
        <w:rPr>
          <w:rFonts w:ascii="Arial" w:hAnsi="Arial" w:cs="Arial"/>
          <w:color w:val="000000"/>
          <w:sz w:val="24"/>
          <w:szCs w:val="24"/>
          <w:lang w:val="es-AR"/>
        </w:rPr>
      </w:pPr>
    </w:p>
    <w:p w14:paraId="1A37630B" w14:textId="27DC2810" w:rsidR="00BE7514" w:rsidRDefault="005E7EA4" w:rsidP="000D671B">
      <w:pPr>
        <w:shd w:val="clear" w:color="auto" w:fill="FFFFFF"/>
        <w:spacing w:after="0" w:line="240" w:lineRule="auto"/>
        <w:rPr>
          <w:rFonts w:ascii="Arial" w:hAnsi="Arial" w:cs="Arial"/>
          <w:color w:val="000000"/>
          <w:sz w:val="24"/>
          <w:szCs w:val="24"/>
          <w:lang w:val="es-AR"/>
        </w:rPr>
      </w:pPr>
      <w:r>
        <w:rPr>
          <w:rFonts w:ascii="Arial" w:hAnsi="Arial" w:cs="Arial"/>
          <w:color w:val="000000"/>
          <w:sz w:val="24"/>
          <w:szCs w:val="24"/>
          <w:lang w:val="es-AR"/>
        </w:rPr>
        <w:t xml:space="preserve">No se tuvieron solicitudes de </w:t>
      </w:r>
      <w:r w:rsidR="00C01CE6">
        <w:rPr>
          <w:rFonts w:ascii="Arial" w:hAnsi="Arial" w:cs="Arial"/>
          <w:color w:val="000000"/>
          <w:sz w:val="24"/>
          <w:szCs w:val="24"/>
          <w:lang w:val="es-AR"/>
        </w:rPr>
        <w:t>revisión</w:t>
      </w:r>
    </w:p>
    <w:p w14:paraId="329D8AE2" w14:textId="77777777" w:rsidR="000D671B" w:rsidRDefault="000D671B" w:rsidP="000D671B">
      <w:pPr>
        <w:shd w:val="clear" w:color="auto" w:fill="FFFFFF"/>
        <w:spacing w:after="0" w:line="240" w:lineRule="auto"/>
        <w:rPr>
          <w:rFonts w:ascii="Arial" w:hAnsi="Arial" w:cs="Arial"/>
          <w:color w:val="000000"/>
          <w:sz w:val="24"/>
          <w:szCs w:val="24"/>
          <w:lang w:val="es-AR"/>
        </w:rPr>
      </w:pPr>
    </w:p>
    <w:p w14:paraId="6D5F7ECA" w14:textId="77777777" w:rsidR="000D671B" w:rsidRDefault="000D671B" w:rsidP="000D671B">
      <w:pPr>
        <w:shd w:val="clear" w:color="auto" w:fill="FFFFFF"/>
        <w:spacing w:after="0" w:line="240" w:lineRule="auto"/>
        <w:rPr>
          <w:rFonts w:ascii="Arial" w:hAnsi="Arial" w:cs="Arial"/>
          <w:color w:val="000000"/>
          <w:sz w:val="24"/>
          <w:szCs w:val="24"/>
          <w:lang w:val="es-AR"/>
        </w:rPr>
      </w:pPr>
    </w:p>
    <w:p w14:paraId="663BEDD8" w14:textId="1053FF9F" w:rsidR="00BE7514" w:rsidRDefault="00BE7514" w:rsidP="008642FF">
      <w:pPr>
        <w:shd w:val="clear" w:color="auto" w:fill="FFFFFF"/>
        <w:spacing w:after="0" w:line="240" w:lineRule="auto"/>
        <w:ind w:left="284" w:hanging="284"/>
        <w:jc w:val="both"/>
        <w:rPr>
          <w:rFonts w:ascii="Arial" w:hAnsi="Arial" w:cs="Arial"/>
          <w:b/>
          <w:color w:val="000000"/>
          <w:sz w:val="24"/>
          <w:szCs w:val="24"/>
          <w:lang w:val="es-AR"/>
        </w:rPr>
      </w:pPr>
      <w:r w:rsidRPr="00640A7C">
        <w:rPr>
          <w:rFonts w:ascii="Arial" w:hAnsi="Arial" w:cs="Arial"/>
          <w:b/>
          <w:color w:val="000000"/>
          <w:sz w:val="24"/>
          <w:szCs w:val="24"/>
          <w:lang w:val="es-AR"/>
        </w:rPr>
        <w:t>9.</w:t>
      </w:r>
      <w:r w:rsidR="008642FF">
        <w:rPr>
          <w:rFonts w:ascii="Arial" w:hAnsi="Arial" w:cs="Arial"/>
          <w:b/>
          <w:color w:val="000000"/>
          <w:sz w:val="24"/>
          <w:szCs w:val="24"/>
          <w:lang w:val="es-AR"/>
        </w:rPr>
        <w:t xml:space="preserve"> </w:t>
      </w:r>
      <w:r w:rsidR="000D671B">
        <w:rPr>
          <w:rFonts w:ascii="Arial" w:hAnsi="Arial" w:cs="Arial"/>
          <w:b/>
          <w:color w:val="000000"/>
          <w:sz w:val="24"/>
          <w:szCs w:val="24"/>
          <w:lang w:val="es-AR"/>
        </w:rPr>
        <w:t>I</w:t>
      </w:r>
      <w:r w:rsidR="000D671B" w:rsidRPr="00640A7C">
        <w:rPr>
          <w:rFonts w:ascii="Arial" w:hAnsi="Arial" w:cs="Arial"/>
          <w:b/>
          <w:color w:val="000000"/>
          <w:sz w:val="24"/>
          <w:szCs w:val="24"/>
          <w:lang w:val="es-AR"/>
        </w:rPr>
        <w:t xml:space="preserve">NFORME SOBRE EVENTOS REALIZADOS EN EL MERCOSUR E INFORME SOBRE PARTICIPACIÓN DE </w:t>
      </w:r>
      <w:proofErr w:type="gramStart"/>
      <w:r w:rsidR="000D671B" w:rsidRPr="00640A7C">
        <w:rPr>
          <w:rFonts w:ascii="Arial" w:hAnsi="Arial" w:cs="Arial"/>
          <w:b/>
          <w:color w:val="000000"/>
          <w:sz w:val="24"/>
          <w:szCs w:val="24"/>
          <w:lang w:val="es-AR"/>
        </w:rPr>
        <w:t>ESTADOS PARTES</w:t>
      </w:r>
      <w:proofErr w:type="gramEnd"/>
      <w:r w:rsidR="000D671B" w:rsidRPr="00640A7C">
        <w:rPr>
          <w:rFonts w:ascii="Arial" w:hAnsi="Arial" w:cs="Arial"/>
          <w:b/>
          <w:color w:val="000000"/>
          <w:sz w:val="24"/>
          <w:szCs w:val="24"/>
          <w:lang w:val="es-AR"/>
        </w:rPr>
        <w:t xml:space="preserve"> EN OTROS FOROS</w:t>
      </w:r>
    </w:p>
    <w:p w14:paraId="6ECAE835" w14:textId="77777777" w:rsidR="000D671B" w:rsidRPr="00640A7C" w:rsidRDefault="000D671B" w:rsidP="000D671B">
      <w:pPr>
        <w:shd w:val="clear" w:color="auto" w:fill="FFFFFF"/>
        <w:spacing w:after="0" w:line="240" w:lineRule="auto"/>
        <w:jc w:val="both"/>
        <w:rPr>
          <w:rFonts w:ascii="Arial" w:hAnsi="Arial" w:cs="Arial"/>
          <w:b/>
          <w:color w:val="000000"/>
          <w:sz w:val="24"/>
          <w:szCs w:val="24"/>
          <w:lang w:val="es-AR"/>
        </w:rPr>
      </w:pPr>
    </w:p>
    <w:p w14:paraId="24206384" w14:textId="77777777" w:rsidR="001229FA" w:rsidRDefault="00C20D1F" w:rsidP="00640A7C">
      <w:pPr>
        <w:spacing w:after="0" w:line="240" w:lineRule="auto"/>
        <w:jc w:val="both"/>
        <w:rPr>
          <w:rFonts w:ascii="Arial" w:hAnsi="Arial" w:cs="Arial"/>
          <w:color w:val="000000"/>
          <w:sz w:val="24"/>
          <w:szCs w:val="24"/>
          <w:lang w:val="es-AR"/>
        </w:rPr>
      </w:pPr>
      <w:r>
        <w:rPr>
          <w:rFonts w:ascii="Arial" w:hAnsi="Arial" w:cs="Arial"/>
          <w:color w:val="000000"/>
          <w:sz w:val="24"/>
          <w:szCs w:val="24"/>
          <w:lang w:val="es-AR"/>
        </w:rPr>
        <w:t xml:space="preserve">Los informes </w:t>
      </w:r>
      <w:r w:rsidRPr="00554988">
        <w:rPr>
          <w:rFonts w:ascii="Arial" w:hAnsi="Arial" w:cs="Arial"/>
          <w:color w:val="000000"/>
          <w:sz w:val="24"/>
          <w:szCs w:val="24"/>
          <w:lang w:val="es-AR"/>
        </w:rPr>
        <w:t xml:space="preserve">sobre </w:t>
      </w:r>
      <w:r w:rsidR="00E961E8">
        <w:rPr>
          <w:rFonts w:ascii="Arial" w:hAnsi="Arial" w:cs="Arial"/>
          <w:color w:val="000000"/>
          <w:sz w:val="24"/>
          <w:szCs w:val="24"/>
          <w:lang w:val="es-AR"/>
        </w:rPr>
        <w:t xml:space="preserve">la </w:t>
      </w:r>
      <w:r w:rsidRPr="00554988">
        <w:rPr>
          <w:rFonts w:ascii="Arial" w:hAnsi="Arial" w:cs="Arial"/>
          <w:color w:val="000000"/>
          <w:sz w:val="24"/>
          <w:szCs w:val="24"/>
          <w:lang w:val="es-AR"/>
        </w:rPr>
        <w:t>participación de</w:t>
      </w:r>
      <w:r>
        <w:rPr>
          <w:rFonts w:ascii="Arial" w:hAnsi="Arial" w:cs="Arial"/>
          <w:color w:val="000000"/>
          <w:sz w:val="24"/>
          <w:szCs w:val="24"/>
          <w:lang w:val="es-AR"/>
        </w:rPr>
        <w:t xml:space="preserve"> </w:t>
      </w:r>
      <w:proofErr w:type="gramStart"/>
      <w:r w:rsidR="00E961E8">
        <w:rPr>
          <w:rFonts w:ascii="Arial" w:hAnsi="Arial" w:cs="Arial"/>
          <w:color w:val="000000"/>
          <w:sz w:val="24"/>
          <w:szCs w:val="24"/>
          <w:lang w:val="es-AR"/>
        </w:rPr>
        <w:t>Estados P</w:t>
      </w:r>
      <w:r w:rsidRPr="00554988">
        <w:rPr>
          <w:rFonts w:ascii="Arial" w:hAnsi="Arial" w:cs="Arial"/>
          <w:color w:val="000000"/>
          <w:sz w:val="24"/>
          <w:szCs w:val="24"/>
          <w:lang w:val="es-AR"/>
        </w:rPr>
        <w:t>artes</w:t>
      </w:r>
      <w:proofErr w:type="gramEnd"/>
      <w:r w:rsidRPr="00554988">
        <w:rPr>
          <w:rFonts w:ascii="Arial" w:hAnsi="Arial" w:cs="Arial"/>
          <w:color w:val="000000"/>
          <w:sz w:val="24"/>
          <w:szCs w:val="24"/>
          <w:lang w:val="es-AR"/>
        </w:rPr>
        <w:t xml:space="preserve"> en </w:t>
      </w:r>
      <w:r w:rsidR="00E961E8">
        <w:rPr>
          <w:rFonts w:ascii="Arial" w:hAnsi="Arial" w:cs="Arial"/>
          <w:color w:val="000000"/>
          <w:sz w:val="24"/>
          <w:szCs w:val="24"/>
          <w:lang w:val="es-AR"/>
        </w:rPr>
        <w:t>diferentes</w:t>
      </w:r>
      <w:r w:rsidRPr="00554988">
        <w:rPr>
          <w:rFonts w:ascii="Arial" w:hAnsi="Arial" w:cs="Arial"/>
          <w:color w:val="000000"/>
          <w:sz w:val="24"/>
          <w:szCs w:val="24"/>
          <w:lang w:val="es-AR"/>
        </w:rPr>
        <w:t xml:space="preserve"> foros</w:t>
      </w:r>
      <w:r>
        <w:rPr>
          <w:rFonts w:ascii="Arial" w:hAnsi="Arial" w:cs="Arial"/>
          <w:color w:val="000000"/>
          <w:sz w:val="24"/>
          <w:szCs w:val="24"/>
          <w:lang w:val="es-AR"/>
        </w:rPr>
        <w:t xml:space="preserve">, </w:t>
      </w:r>
      <w:r w:rsidR="00E961E8">
        <w:rPr>
          <w:rFonts w:ascii="Arial" w:hAnsi="Arial" w:cs="Arial"/>
          <w:color w:val="000000"/>
          <w:sz w:val="24"/>
          <w:szCs w:val="24"/>
          <w:lang w:val="es-AR"/>
        </w:rPr>
        <w:t>constan como</w:t>
      </w:r>
      <w:r>
        <w:rPr>
          <w:rFonts w:ascii="Arial" w:hAnsi="Arial" w:cs="Arial"/>
          <w:color w:val="000000"/>
          <w:sz w:val="24"/>
          <w:szCs w:val="24"/>
          <w:lang w:val="es-AR"/>
        </w:rPr>
        <w:t xml:space="preserve"> </w:t>
      </w:r>
      <w:r w:rsidRPr="00640A7C">
        <w:rPr>
          <w:rFonts w:ascii="Arial" w:hAnsi="Arial" w:cs="Arial"/>
          <w:b/>
          <w:color w:val="000000"/>
          <w:sz w:val="24"/>
          <w:szCs w:val="24"/>
          <w:lang w:val="es-AR"/>
        </w:rPr>
        <w:t xml:space="preserve">AGREGADO </w:t>
      </w:r>
      <w:r w:rsidR="001229FA" w:rsidRPr="00640A7C">
        <w:rPr>
          <w:rFonts w:ascii="Arial" w:hAnsi="Arial" w:cs="Arial"/>
          <w:b/>
          <w:color w:val="000000"/>
          <w:sz w:val="24"/>
          <w:szCs w:val="24"/>
          <w:lang w:val="es-AR"/>
        </w:rPr>
        <w:t>XI</w:t>
      </w:r>
      <w:r w:rsidR="0098738C" w:rsidRPr="00640A7C">
        <w:rPr>
          <w:rFonts w:ascii="Arial" w:hAnsi="Arial" w:cs="Arial"/>
          <w:b/>
          <w:color w:val="000000"/>
          <w:sz w:val="24"/>
          <w:szCs w:val="24"/>
          <w:lang w:val="es-AR"/>
        </w:rPr>
        <w:t>I</w:t>
      </w:r>
    </w:p>
    <w:p w14:paraId="6F073FA2" w14:textId="77777777" w:rsidR="00BE7514" w:rsidRDefault="00BE7514" w:rsidP="00640A7C">
      <w:pPr>
        <w:spacing w:after="0" w:line="240" w:lineRule="auto"/>
        <w:jc w:val="both"/>
        <w:rPr>
          <w:rFonts w:ascii="Arial" w:eastAsia="Arial" w:hAnsi="Arial" w:cs="Arial"/>
          <w:sz w:val="24"/>
          <w:szCs w:val="24"/>
          <w:lang w:val="es-AR"/>
        </w:rPr>
      </w:pPr>
    </w:p>
    <w:p w14:paraId="49CF222C" w14:textId="77777777" w:rsidR="008642FF" w:rsidRDefault="008642FF" w:rsidP="00640A7C">
      <w:pPr>
        <w:spacing w:after="0" w:line="240" w:lineRule="auto"/>
        <w:jc w:val="both"/>
        <w:rPr>
          <w:rFonts w:ascii="Arial" w:eastAsia="Arial" w:hAnsi="Arial" w:cs="Arial"/>
          <w:sz w:val="24"/>
          <w:szCs w:val="24"/>
          <w:lang w:val="es-AR"/>
        </w:rPr>
      </w:pPr>
    </w:p>
    <w:p w14:paraId="6323482D" w14:textId="5411A750" w:rsidR="00AF6972" w:rsidRDefault="00CB4F99" w:rsidP="00640A7C">
      <w:pPr>
        <w:shd w:val="clear" w:color="auto" w:fill="FFFFFF"/>
        <w:spacing w:after="0" w:line="240" w:lineRule="auto"/>
        <w:jc w:val="both"/>
        <w:rPr>
          <w:rFonts w:ascii="Arial" w:hAnsi="Arial" w:cs="Arial"/>
          <w:color w:val="000000"/>
          <w:sz w:val="24"/>
          <w:szCs w:val="24"/>
          <w:lang w:val="es-AR"/>
        </w:rPr>
      </w:pPr>
      <w:r>
        <w:rPr>
          <w:rFonts w:ascii="Arial" w:eastAsia="Arial" w:hAnsi="Arial" w:cs="Arial"/>
          <w:b/>
          <w:sz w:val="24"/>
          <w:szCs w:val="24"/>
          <w:lang w:val="es-AR"/>
        </w:rPr>
        <w:t xml:space="preserve">10. </w:t>
      </w:r>
      <w:r w:rsidR="008642FF" w:rsidRPr="00640A7C">
        <w:rPr>
          <w:rFonts w:ascii="Arial" w:hAnsi="Arial" w:cs="Arial"/>
          <w:b/>
          <w:color w:val="000000"/>
          <w:sz w:val="24"/>
          <w:szCs w:val="24"/>
          <w:lang w:val="es-AR"/>
        </w:rPr>
        <w:t>INCORPORACIÓN AL ORDENAMIENTO JURÍDICO NACIONAL</w:t>
      </w:r>
      <w:r w:rsidR="00E00F2D" w:rsidRPr="00E00F2D">
        <w:rPr>
          <w:rFonts w:ascii="Arial" w:eastAsia="Arial" w:hAnsi="Arial" w:cs="Arial"/>
          <w:b/>
          <w:color w:val="000000"/>
          <w:sz w:val="24"/>
          <w:szCs w:val="24"/>
          <w:lang w:val="es-AR"/>
        </w:rPr>
        <w:t xml:space="preserve"> </w:t>
      </w:r>
    </w:p>
    <w:p w14:paraId="75D43524" w14:textId="77777777" w:rsidR="00247591" w:rsidRPr="00214D3E" w:rsidRDefault="00247591" w:rsidP="00640A7C">
      <w:pPr>
        <w:shd w:val="clear" w:color="auto" w:fill="FFFFFF"/>
        <w:spacing w:after="0" w:line="240" w:lineRule="auto"/>
        <w:jc w:val="both"/>
        <w:rPr>
          <w:rFonts w:ascii="Arial" w:eastAsia="Arial" w:hAnsi="Arial" w:cs="Arial"/>
          <w:sz w:val="24"/>
          <w:szCs w:val="24"/>
          <w:lang w:val="es-AR"/>
        </w:rPr>
      </w:pPr>
    </w:p>
    <w:p w14:paraId="69078EC0" w14:textId="77777777" w:rsidR="00247591" w:rsidRPr="00214D3E" w:rsidRDefault="0086743B">
      <w:pPr>
        <w:shd w:val="clear" w:color="auto" w:fill="FFFFFF"/>
        <w:spacing w:after="0" w:line="240" w:lineRule="auto"/>
        <w:ind w:hanging="2"/>
        <w:jc w:val="both"/>
        <w:rPr>
          <w:rFonts w:ascii="Arial" w:eastAsia="Arial" w:hAnsi="Arial" w:cs="Arial"/>
          <w:sz w:val="24"/>
          <w:szCs w:val="24"/>
          <w:lang w:val="es-AR"/>
        </w:rPr>
      </w:pPr>
      <w:r w:rsidRPr="00214D3E">
        <w:rPr>
          <w:rFonts w:ascii="Arial" w:eastAsia="Arial" w:hAnsi="Arial" w:cs="Arial"/>
          <w:sz w:val="24"/>
          <w:szCs w:val="24"/>
          <w:lang w:val="es-AR"/>
        </w:rPr>
        <w:t xml:space="preserve">La delegación de Argentina informo las siguientes incorporaciones al ordenamiento jurídico Nacional en el presente periodo </w:t>
      </w:r>
    </w:p>
    <w:p w14:paraId="61FC5282" w14:textId="77777777" w:rsidR="00247591" w:rsidRPr="00214D3E" w:rsidRDefault="00247591">
      <w:pPr>
        <w:shd w:val="clear" w:color="auto" w:fill="FFFFFF"/>
        <w:spacing w:after="0" w:line="240" w:lineRule="auto"/>
        <w:ind w:hanging="2"/>
        <w:jc w:val="both"/>
        <w:rPr>
          <w:rFonts w:ascii="Arial" w:eastAsia="Arial" w:hAnsi="Arial" w:cs="Arial"/>
          <w:b/>
          <w:sz w:val="24"/>
          <w:szCs w:val="24"/>
          <w:lang w:val="es-AR"/>
        </w:rPr>
      </w:pPr>
    </w:p>
    <w:tbl>
      <w:tblPr>
        <w:tblStyle w:val="a3"/>
        <w:tblW w:w="8551" w:type="dxa"/>
        <w:tblInd w:w="-127"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3970"/>
        <w:gridCol w:w="2268"/>
        <w:gridCol w:w="2313"/>
      </w:tblGrid>
      <w:tr w:rsidR="00247591" w:rsidRPr="00214D3E" w14:paraId="3DB08C68" w14:textId="77777777">
        <w:tc>
          <w:tcPr>
            <w:tcW w:w="3970" w:type="dxa"/>
            <w:tcBorders>
              <w:top w:val="single" w:sz="6" w:space="0" w:color="000000"/>
              <w:left w:val="single" w:sz="6" w:space="0" w:color="000000"/>
              <w:bottom w:val="single" w:sz="6" w:space="0" w:color="000000"/>
              <w:right w:val="single" w:sz="6" w:space="0" w:color="000000"/>
            </w:tcBorders>
          </w:tcPr>
          <w:p w14:paraId="27F6419C" w14:textId="77777777" w:rsidR="00247591" w:rsidRPr="00214D3E" w:rsidRDefault="0086743B">
            <w:pPr>
              <w:spacing w:after="0" w:line="240" w:lineRule="auto"/>
              <w:ind w:hanging="2"/>
              <w:jc w:val="center"/>
              <w:rPr>
                <w:rFonts w:ascii="Arial" w:eastAsia="Arial" w:hAnsi="Arial" w:cs="Arial"/>
                <w:sz w:val="24"/>
                <w:szCs w:val="24"/>
                <w:lang w:val="es-AR"/>
              </w:rPr>
            </w:pPr>
            <w:r w:rsidRPr="00214D3E">
              <w:rPr>
                <w:rFonts w:ascii="Arial" w:eastAsia="Arial" w:hAnsi="Arial" w:cs="Arial"/>
                <w:b/>
                <w:sz w:val="24"/>
                <w:szCs w:val="24"/>
                <w:lang w:val="es-AR"/>
              </w:rPr>
              <w:t xml:space="preserve">Res. GMC </w:t>
            </w:r>
            <w:proofErr w:type="spellStart"/>
            <w:r w:rsidRPr="00214D3E">
              <w:rPr>
                <w:rFonts w:ascii="Arial" w:eastAsia="Arial" w:hAnsi="Arial" w:cs="Arial"/>
                <w:b/>
                <w:sz w:val="24"/>
                <w:szCs w:val="24"/>
                <w:lang w:val="es-AR"/>
              </w:rPr>
              <w:t>N</w:t>
            </w:r>
            <w:r w:rsidRPr="00214D3E">
              <w:rPr>
                <w:rFonts w:ascii="Arial" w:eastAsia="Arial" w:hAnsi="Arial" w:cs="Arial"/>
                <w:b/>
                <w:color w:val="000000"/>
                <w:sz w:val="24"/>
                <w:szCs w:val="24"/>
                <w:lang w:val="es-AR"/>
              </w:rPr>
              <w:t>°</w:t>
            </w:r>
            <w:proofErr w:type="spellEnd"/>
          </w:p>
        </w:tc>
        <w:tc>
          <w:tcPr>
            <w:tcW w:w="2268" w:type="dxa"/>
            <w:tcBorders>
              <w:top w:val="single" w:sz="6" w:space="0" w:color="000000"/>
              <w:left w:val="single" w:sz="6" w:space="0" w:color="000000"/>
              <w:bottom w:val="single" w:sz="6" w:space="0" w:color="000000"/>
              <w:right w:val="single" w:sz="6" w:space="0" w:color="000000"/>
            </w:tcBorders>
          </w:tcPr>
          <w:p w14:paraId="2D3FC53B" w14:textId="77777777" w:rsidR="00247591" w:rsidRPr="00214D3E" w:rsidRDefault="0086743B">
            <w:pPr>
              <w:spacing w:after="0" w:line="240" w:lineRule="auto"/>
              <w:ind w:hanging="2"/>
              <w:jc w:val="center"/>
              <w:rPr>
                <w:rFonts w:ascii="Arial" w:eastAsia="Arial" w:hAnsi="Arial" w:cs="Arial"/>
                <w:sz w:val="24"/>
                <w:szCs w:val="24"/>
                <w:lang w:val="es-AR"/>
              </w:rPr>
            </w:pPr>
            <w:r w:rsidRPr="00214D3E">
              <w:rPr>
                <w:rFonts w:ascii="Arial" w:eastAsia="Arial" w:hAnsi="Arial" w:cs="Arial"/>
                <w:b/>
                <w:color w:val="000000"/>
                <w:sz w:val="24"/>
                <w:szCs w:val="24"/>
                <w:lang w:val="es-AR"/>
              </w:rPr>
              <w:t>Instrumento de Internalización</w:t>
            </w:r>
          </w:p>
        </w:tc>
        <w:tc>
          <w:tcPr>
            <w:tcW w:w="2313" w:type="dxa"/>
            <w:tcBorders>
              <w:top w:val="single" w:sz="6" w:space="0" w:color="000000"/>
              <w:left w:val="single" w:sz="6" w:space="0" w:color="000000"/>
              <w:bottom w:val="single" w:sz="6" w:space="0" w:color="000000"/>
              <w:right w:val="single" w:sz="6" w:space="0" w:color="000000"/>
            </w:tcBorders>
          </w:tcPr>
          <w:p w14:paraId="027E2DD2" w14:textId="77777777" w:rsidR="00247591" w:rsidRPr="00214D3E" w:rsidRDefault="0086743B">
            <w:pPr>
              <w:spacing w:after="0" w:line="240" w:lineRule="auto"/>
              <w:ind w:hanging="2"/>
              <w:jc w:val="center"/>
              <w:rPr>
                <w:rFonts w:ascii="Arial" w:eastAsia="Arial" w:hAnsi="Arial" w:cs="Arial"/>
                <w:sz w:val="24"/>
                <w:szCs w:val="24"/>
                <w:lang w:val="es-AR"/>
              </w:rPr>
            </w:pPr>
            <w:r w:rsidRPr="00214D3E">
              <w:rPr>
                <w:rFonts w:ascii="Arial" w:eastAsia="Arial" w:hAnsi="Arial" w:cs="Arial"/>
                <w:b/>
                <w:color w:val="000000"/>
                <w:sz w:val="24"/>
                <w:szCs w:val="24"/>
                <w:lang w:val="es-AR"/>
              </w:rPr>
              <w:t>Feche de Publicación</w:t>
            </w:r>
          </w:p>
        </w:tc>
      </w:tr>
      <w:tr w:rsidR="00247591" w:rsidRPr="00214D3E" w14:paraId="69C1A529" w14:textId="77777777">
        <w:tc>
          <w:tcPr>
            <w:tcW w:w="3970" w:type="dxa"/>
            <w:tcBorders>
              <w:top w:val="single" w:sz="6" w:space="0" w:color="000000"/>
              <w:left w:val="single" w:sz="6" w:space="0" w:color="000000"/>
              <w:bottom w:val="single" w:sz="6" w:space="0" w:color="000000"/>
              <w:right w:val="single" w:sz="6" w:space="0" w:color="000000"/>
            </w:tcBorders>
          </w:tcPr>
          <w:p w14:paraId="390757B0" w14:textId="77777777" w:rsidR="00247591" w:rsidRPr="00214D3E" w:rsidRDefault="00247591">
            <w:pPr>
              <w:spacing w:after="0" w:line="240" w:lineRule="auto"/>
              <w:ind w:hanging="2"/>
              <w:jc w:val="center"/>
              <w:rPr>
                <w:rFonts w:ascii="Arial" w:eastAsia="Arial" w:hAnsi="Arial" w:cs="Arial"/>
                <w:b/>
                <w:sz w:val="24"/>
                <w:szCs w:val="24"/>
                <w:lang w:val="es-AR"/>
              </w:rPr>
            </w:pPr>
          </w:p>
          <w:p w14:paraId="69BBC69D" w14:textId="77777777" w:rsidR="00247591" w:rsidRPr="00214D3E" w:rsidRDefault="0086743B">
            <w:pPr>
              <w:spacing w:after="119"/>
              <w:rPr>
                <w:rFonts w:ascii="Arial" w:eastAsia="Arial" w:hAnsi="Arial" w:cs="Arial"/>
                <w:sz w:val="24"/>
                <w:szCs w:val="24"/>
                <w:lang w:val="es-AR"/>
              </w:rPr>
            </w:pPr>
            <w:r w:rsidRPr="00214D3E">
              <w:rPr>
                <w:rFonts w:ascii="Arial" w:eastAsia="Arial" w:hAnsi="Arial" w:cs="Arial"/>
                <w:sz w:val="24"/>
                <w:szCs w:val="24"/>
                <w:lang w:val="es-AR"/>
              </w:rPr>
              <w:t xml:space="preserve">13/15- Reglamento Técnico MERCOSUR para Productos </w:t>
            </w:r>
            <w:proofErr w:type="spellStart"/>
            <w:r w:rsidRPr="00214D3E">
              <w:rPr>
                <w:rFonts w:ascii="Arial" w:eastAsia="Arial" w:hAnsi="Arial" w:cs="Arial"/>
                <w:sz w:val="24"/>
                <w:szCs w:val="24"/>
                <w:lang w:val="es-AR"/>
              </w:rPr>
              <w:t>Domisanitarios</w:t>
            </w:r>
            <w:proofErr w:type="spellEnd"/>
            <w:r w:rsidRPr="00214D3E">
              <w:rPr>
                <w:rFonts w:ascii="Arial" w:eastAsia="Arial" w:hAnsi="Arial" w:cs="Arial"/>
                <w:sz w:val="24"/>
                <w:szCs w:val="24"/>
                <w:lang w:val="es-AR"/>
              </w:rPr>
              <w:t xml:space="preserve"> a base de Hipocloritos </w:t>
            </w:r>
            <w:proofErr w:type="spellStart"/>
            <w:r w:rsidRPr="00214D3E">
              <w:rPr>
                <w:rFonts w:ascii="Arial" w:eastAsia="Arial" w:hAnsi="Arial" w:cs="Arial"/>
                <w:sz w:val="24"/>
                <w:szCs w:val="24"/>
                <w:lang w:val="es-AR"/>
              </w:rPr>
              <w:t>Aditivados</w:t>
            </w:r>
            <w:proofErr w:type="spellEnd"/>
            <w:r w:rsidRPr="00214D3E">
              <w:rPr>
                <w:rFonts w:ascii="Arial" w:eastAsia="Arial" w:hAnsi="Arial" w:cs="Arial"/>
                <w:sz w:val="24"/>
                <w:szCs w:val="24"/>
                <w:lang w:val="es-AR"/>
              </w:rPr>
              <w:t>.</w:t>
            </w:r>
          </w:p>
        </w:tc>
        <w:tc>
          <w:tcPr>
            <w:tcW w:w="2268" w:type="dxa"/>
            <w:vMerge w:val="restart"/>
            <w:tcBorders>
              <w:top w:val="single" w:sz="6" w:space="0" w:color="000000"/>
              <w:left w:val="single" w:sz="6" w:space="0" w:color="000000"/>
              <w:right w:val="single" w:sz="6" w:space="0" w:color="000000"/>
            </w:tcBorders>
          </w:tcPr>
          <w:p w14:paraId="63BF6068" w14:textId="77777777" w:rsidR="00247591" w:rsidRPr="00214D3E" w:rsidRDefault="0086743B">
            <w:pPr>
              <w:spacing w:after="0" w:line="240" w:lineRule="auto"/>
              <w:ind w:hanging="2"/>
              <w:rPr>
                <w:rFonts w:ascii="Arial" w:eastAsia="Arial" w:hAnsi="Arial" w:cs="Arial"/>
                <w:b/>
                <w:color w:val="000000"/>
                <w:sz w:val="24"/>
                <w:szCs w:val="24"/>
                <w:lang w:val="es-AR"/>
              </w:rPr>
            </w:pPr>
            <w:r w:rsidRPr="00214D3E">
              <w:rPr>
                <w:rFonts w:ascii="Arial" w:eastAsia="Arial" w:hAnsi="Arial" w:cs="Arial"/>
                <w:sz w:val="24"/>
                <w:szCs w:val="24"/>
                <w:lang w:val="es-AR"/>
              </w:rPr>
              <w:t>Disposición ANMAT 10593/2023, publicada en el Boletín Oficial</w:t>
            </w:r>
          </w:p>
        </w:tc>
        <w:tc>
          <w:tcPr>
            <w:tcW w:w="2313" w:type="dxa"/>
            <w:vMerge w:val="restart"/>
            <w:tcBorders>
              <w:top w:val="single" w:sz="6" w:space="0" w:color="000000"/>
              <w:left w:val="single" w:sz="6" w:space="0" w:color="000000"/>
              <w:right w:val="single" w:sz="6" w:space="0" w:color="000000"/>
            </w:tcBorders>
          </w:tcPr>
          <w:p w14:paraId="3FE25AC9" w14:textId="77777777" w:rsidR="00247591" w:rsidRPr="00214D3E" w:rsidRDefault="0086743B">
            <w:pPr>
              <w:spacing w:after="0" w:line="240" w:lineRule="auto"/>
              <w:ind w:hanging="2"/>
              <w:jc w:val="center"/>
              <w:rPr>
                <w:rFonts w:ascii="Arial" w:eastAsia="Arial" w:hAnsi="Arial" w:cs="Arial"/>
                <w:b/>
                <w:color w:val="000000"/>
                <w:sz w:val="24"/>
                <w:szCs w:val="24"/>
                <w:lang w:val="es-AR"/>
              </w:rPr>
            </w:pPr>
            <w:r w:rsidRPr="00214D3E">
              <w:rPr>
                <w:rFonts w:ascii="Arial" w:eastAsia="Arial" w:hAnsi="Arial" w:cs="Arial"/>
                <w:sz w:val="24"/>
                <w:szCs w:val="24"/>
                <w:lang w:val="es-AR"/>
              </w:rPr>
              <w:t xml:space="preserve">4/12/23 </w:t>
            </w:r>
          </w:p>
        </w:tc>
      </w:tr>
      <w:tr w:rsidR="00247591" w:rsidRPr="000D671B" w14:paraId="54EF6043" w14:textId="77777777">
        <w:tc>
          <w:tcPr>
            <w:tcW w:w="3970" w:type="dxa"/>
            <w:tcBorders>
              <w:top w:val="single" w:sz="6" w:space="0" w:color="000000"/>
              <w:left w:val="single" w:sz="6" w:space="0" w:color="000000"/>
              <w:bottom w:val="single" w:sz="6" w:space="0" w:color="000000"/>
              <w:right w:val="single" w:sz="6" w:space="0" w:color="000000"/>
            </w:tcBorders>
          </w:tcPr>
          <w:p w14:paraId="44EA156C" w14:textId="77777777" w:rsidR="00247591" w:rsidRPr="00214D3E" w:rsidRDefault="0086743B">
            <w:pPr>
              <w:spacing w:after="119"/>
              <w:rPr>
                <w:rFonts w:ascii="Arial" w:eastAsia="Arial" w:hAnsi="Arial" w:cs="Arial"/>
                <w:sz w:val="24"/>
                <w:szCs w:val="24"/>
                <w:lang w:val="es-AR"/>
              </w:rPr>
            </w:pPr>
            <w:r w:rsidRPr="00214D3E">
              <w:rPr>
                <w:rFonts w:ascii="Arial" w:eastAsia="Arial" w:hAnsi="Arial" w:cs="Arial"/>
                <w:sz w:val="24"/>
                <w:szCs w:val="24"/>
                <w:lang w:val="es-AR"/>
              </w:rPr>
              <w:t>12/15- Farmacopea MERCOSUR: Vacuna de Fiebre Amarilla Alternada</w:t>
            </w:r>
          </w:p>
        </w:tc>
        <w:tc>
          <w:tcPr>
            <w:tcW w:w="2268" w:type="dxa"/>
            <w:vMerge/>
            <w:tcBorders>
              <w:top w:val="single" w:sz="6" w:space="0" w:color="000000"/>
              <w:left w:val="single" w:sz="6" w:space="0" w:color="000000"/>
              <w:right w:val="single" w:sz="6" w:space="0" w:color="000000"/>
            </w:tcBorders>
          </w:tcPr>
          <w:p w14:paraId="6344AFEA" w14:textId="77777777" w:rsidR="00247591" w:rsidRPr="00214D3E" w:rsidRDefault="00247591">
            <w:pPr>
              <w:widowControl w:val="0"/>
              <w:pBdr>
                <w:top w:val="nil"/>
                <w:left w:val="nil"/>
                <w:bottom w:val="nil"/>
                <w:right w:val="nil"/>
                <w:between w:val="nil"/>
              </w:pBdr>
              <w:spacing w:after="0" w:line="276" w:lineRule="auto"/>
              <w:rPr>
                <w:rFonts w:ascii="Arial" w:eastAsia="Arial" w:hAnsi="Arial" w:cs="Arial"/>
                <w:sz w:val="24"/>
                <w:szCs w:val="24"/>
                <w:lang w:val="es-AR"/>
              </w:rPr>
            </w:pPr>
          </w:p>
        </w:tc>
        <w:tc>
          <w:tcPr>
            <w:tcW w:w="2313" w:type="dxa"/>
            <w:vMerge/>
            <w:tcBorders>
              <w:top w:val="single" w:sz="6" w:space="0" w:color="000000"/>
              <w:left w:val="single" w:sz="6" w:space="0" w:color="000000"/>
              <w:right w:val="single" w:sz="6" w:space="0" w:color="000000"/>
            </w:tcBorders>
          </w:tcPr>
          <w:p w14:paraId="5D1DA27C" w14:textId="77777777" w:rsidR="00247591" w:rsidRPr="00214D3E" w:rsidRDefault="00247591">
            <w:pPr>
              <w:widowControl w:val="0"/>
              <w:pBdr>
                <w:top w:val="nil"/>
                <w:left w:val="nil"/>
                <w:bottom w:val="nil"/>
                <w:right w:val="nil"/>
                <w:between w:val="nil"/>
              </w:pBdr>
              <w:spacing w:after="0" w:line="276" w:lineRule="auto"/>
              <w:rPr>
                <w:rFonts w:ascii="Arial" w:eastAsia="Arial" w:hAnsi="Arial" w:cs="Arial"/>
                <w:sz w:val="24"/>
                <w:szCs w:val="24"/>
                <w:lang w:val="es-AR"/>
              </w:rPr>
            </w:pPr>
          </w:p>
        </w:tc>
      </w:tr>
      <w:tr w:rsidR="00247591" w:rsidRPr="00214D3E" w14:paraId="27EB8005" w14:textId="77777777">
        <w:tc>
          <w:tcPr>
            <w:tcW w:w="3970" w:type="dxa"/>
            <w:tcBorders>
              <w:top w:val="single" w:sz="6" w:space="0" w:color="000000"/>
              <w:left w:val="single" w:sz="6" w:space="0" w:color="000000"/>
              <w:bottom w:val="single" w:sz="6" w:space="0" w:color="000000"/>
              <w:right w:val="single" w:sz="6" w:space="0" w:color="000000"/>
            </w:tcBorders>
          </w:tcPr>
          <w:p w14:paraId="7E4CD5C9" w14:textId="77777777" w:rsidR="00247591" w:rsidRPr="00214D3E" w:rsidRDefault="0086743B">
            <w:pPr>
              <w:spacing w:after="119"/>
              <w:rPr>
                <w:rFonts w:ascii="Arial" w:eastAsia="Arial" w:hAnsi="Arial" w:cs="Arial"/>
                <w:sz w:val="24"/>
                <w:szCs w:val="24"/>
                <w:lang w:val="es-AR"/>
              </w:rPr>
            </w:pPr>
            <w:r w:rsidRPr="00214D3E">
              <w:rPr>
                <w:rFonts w:ascii="Arial" w:eastAsia="Arial" w:hAnsi="Arial" w:cs="Arial"/>
                <w:sz w:val="24"/>
                <w:szCs w:val="24"/>
                <w:lang w:val="es-AR"/>
              </w:rPr>
              <w:t>11/15- Farmacopea MERCOSUR: Solventes Residuales</w:t>
            </w:r>
          </w:p>
        </w:tc>
        <w:tc>
          <w:tcPr>
            <w:tcW w:w="2268" w:type="dxa"/>
            <w:vMerge/>
            <w:tcBorders>
              <w:top w:val="single" w:sz="6" w:space="0" w:color="000000"/>
              <w:left w:val="single" w:sz="6" w:space="0" w:color="000000"/>
              <w:right w:val="single" w:sz="6" w:space="0" w:color="000000"/>
            </w:tcBorders>
          </w:tcPr>
          <w:p w14:paraId="64B26BFD" w14:textId="77777777" w:rsidR="00247591" w:rsidRPr="00214D3E" w:rsidRDefault="00247591">
            <w:pPr>
              <w:widowControl w:val="0"/>
              <w:pBdr>
                <w:top w:val="nil"/>
                <w:left w:val="nil"/>
                <w:bottom w:val="nil"/>
                <w:right w:val="nil"/>
                <w:between w:val="nil"/>
              </w:pBdr>
              <w:spacing w:after="0" w:line="276" w:lineRule="auto"/>
              <w:rPr>
                <w:rFonts w:ascii="Arial" w:eastAsia="Arial" w:hAnsi="Arial" w:cs="Arial"/>
                <w:sz w:val="24"/>
                <w:szCs w:val="24"/>
                <w:lang w:val="es-AR"/>
              </w:rPr>
            </w:pPr>
          </w:p>
        </w:tc>
        <w:tc>
          <w:tcPr>
            <w:tcW w:w="2313" w:type="dxa"/>
            <w:vMerge/>
            <w:tcBorders>
              <w:top w:val="single" w:sz="6" w:space="0" w:color="000000"/>
              <w:left w:val="single" w:sz="6" w:space="0" w:color="000000"/>
              <w:right w:val="single" w:sz="6" w:space="0" w:color="000000"/>
            </w:tcBorders>
          </w:tcPr>
          <w:p w14:paraId="2BE5BF60" w14:textId="77777777" w:rsidR="00247591" w:rsidRPr="00214D3E" w:rsidRDefault="00247591">
            <w:pPr>
              <w:widowControl w:val="0"/>
              <w:pBdr>
                <w:top w:val="nil"/>
                <w:left w:val="nil"/>
                <w:bottom w:val="nil"/>
                <w:right w:val="nil"/>
                <w:between w:val="nil"/>
              </w:pBdr>
              <w:spacing w:after="0" w:line="276" w:lineRule="auto"/>
              <w:rPr>
                <w:rFonts w:ascii="Arial" w:eastAsia="Arial" w:hAnsi="Arial" w:cs="Arial"/>
                <w:sz w:val="24"/>
                <w:szCs w:val="24"/>
                <w:lang w:val="es-AR"/>
              </w:rPr>
            </w:pPr>
          </w:p>
        </w:tc>
      </w:tr>
      <w:tr w:rsidR="00247591" w:rsidRPr="000D671B" w14:paraId="0B907705" w14:textId="77777777">
        <w:tc>
          <w:tcPr>
            <w:tcW w:w="3970" w:type="dxa"/>
            <w:tcBorders>
              <w:top w:val="single" w:sz="6" w:space="0" w:color="000000"/>
              <w:left w:val="single" w:sz="6" w:space="0" w:color="000000"/>
              <w:bottom w:val="single" w:sz="6" w:space="0" w:color="000000"/>
              <w:right w:val="single" w:sz="6" w:space="0" w:color="000000"/>
            </w:tcBorders>
          </w:tcPr>
          <w:p w14:paraId="109B17DC" w14:textId="77777777" w:rsidR="00247591" w:rsidRPr="00214D3E" w:rsidRDefault="0086743B">
            <w:pPr>
              <w:spacing w:after="119"/>
              <w:rPr>
                <w:rFonts w:ascii="Arial" w:eastAsia="Arial" w:hAnsi="Arial" w:cs="Arial"/>
                <w:sz w:val="24"/>
                <w:szCs w:val="24"/>
                <w:lang w:val="es-AR"/>
              </w:rPr>
            </w:pPr>
            <w:r w:rsidRPr="00214D3E">
              <w:rPr>
                <w:rFonts w:ascii="Arial" w:eastAsia="Arial" w:hAnsi="Arial" w:cs="Arial"/>
                <w:sz w:val="24"/>
                <w:szCs w:val="24"/>
                <w:lang w:val="es-AR"/>
              </w:rPr>
              <w:t>19/16- Farmacopea MERCOSUR: Apariencia de la Solución</w:t>
            </w:r>
          </w:p>
        </w:tc>
        <w:tc>
          <w:tcPr>
            <w:tcW w:w="2268" w:type="dxa"/>
            <w:vMerge/>
            <w:tcBorders>
              <w:top w:val="single" w:sz="6" w:space="0" w:color="000000"/>
              <w:left w:val="single" w:sz="6" w:space="0" w:color="000000"/>
              <w:right w:val="single" w:sz="6" w:space="0" w:color="000000"/>
            </w:tcBorders>
          </w:tcPr>
          <w:p w14:paraId="28EF16CF" w14:textId="77777777" w:rsidR="00247591" w:rsidRPr="00214D3E" w:rsidRDefault="00247591">
            <w:pPr>
              <w:widowControl w:val="0"/>
              <w:pBdr>
                <w:top w:val="nil"/>
                <w:left w:val="nil"/>
                <w:bottom w:val="nil"/>
                <w:right w:val="nil"/>
                <w:between w:val="nil"/>
              </w:pBdr>
              <w:spacing w:after="0" w:line="276" w:lineRule="auto"/>
              <w:rPr>
                <w:rFonts w:ascii="Arial" w:eastAsia="Arial" w:hAnsi="Arial" w:cs="Arial"/>
                <w:sz w:val="24"/>
                <w:szCs w:val="24"/>
                <w:lang w:val="es-AR"/>
              </w:rPr>
            </w:pPr>
          </w:p>
        </w:tc>
        <w:tc>
          <w:tcPr>
            <w:tcW w:w="2313" w:type="dxa"/>
            <w:vMerge/>
            <w:tcBorders>
              <w:top w:val="single" w:sz="6" w:space="0" w:color="000000"/>
              <w:left w:val="single" w:sz="6" w:space="0" w:color="000000"/>
              <w:right w:val="single" w:sz="6" w:space="0" w:color="000000"/>
            </w:tcBorders>
          </w:tcPr>
          <w:p w14:paraId="774ACC67" w14:textId="77777777" w:rsidR="00247591" w:rsidRPr="00214D3E" w:rsidRDefault="00247591">
            <w:pPr>
              <w:widowControl w:val="0"/>
              <w:pBdr>
                <w:top w:val="nil"/>
                <w:left w:val="nil"/>
                <w:bottom w:val="nil"/>
                <w:right w:val="nil"/>
                <w:between w:val="nil"/>
              </w:pBdr>
              <w:spacing w:after="0" w:line="276" w:lineRule="auto"/>
              <w:rPr>
                <w:rFonts w:ascii="Arial" w:eastAsia="Arial" w:hAnsi="Arial" w:cs="Arial"/>
                <w:sz w:val="24"/>
                <w:szCs w:val="24"/>
                <w:lang w:val="es-AR"/>
              </w:rPr>
            </w:pPr>
          </w:p>
        </w:tc>
      </w:tr>
      <w:tr w:rsidR="00247591" w:rsidRPr="00214D3E" w14:paraId="461BEA1C" w14:textId="77777777">
        <w:tc>
          <w:tcPr>
            <w:tcW w:w="3970" w:type="dxa"/>
            <w:tcBorders>
              <w:top w:val="single" w:sz="6" w:space="0" w:color="000000"/>
              <w:left w:val="single" w:sz="6" w:space="0" w:color="000000"/>
              <w:bottom w:val="single" w:sz="6" w:space="0" w:color="000000"/>
              <w:right w:val="single" w:sz="6" w:space="0" w:color="000000"/>
            </w:tcBorders>
          </w:tcPr>
          <w:p w14:paraId="4032A800" w14:textId="77777777" w:rsidR="00247591" w:rsidRPr="00214D3E" w:rsidRDefault="0086743B">
            <w:pPr>
              <w:spacing w:after="0" w:line="240" w:lineRule="auto"/>
              <w:rPr>
                <w:rFonts w:ascii="Arial" w:eastAsia="Arial" w:hAnsi="Arial" w:cs="Arial"/>
                <w:b/>
                <w:sz w:val="24"/>
                <w:szCs w:val="24"/>
                <w:lang w:val="es-AR"/>
              </w:rPr>
            </w:pPr>
            <w:r w:rsidRPr="00214D3E">
              <w:rPr>
                <w:rFonts w:ascii="Arial" w:eastAsia="Arial" w:hAnsi="Arial" w:cs="Arial"/>
                <w:sz w:val="24"/>
                <w:szCs w:val="24"/>
                <w:lang w:val="es-AR"/>
              </w:rPr>
              <w:t>34/2022- Farmacopea MERCOSUR: Cromatografía</w:t>
            </w:r>
          </w:p>
        </w:tc>
        <w:tc>
          <w:tcPr>
            <w:tcW w:w="2268" w:type="dxa"/>
            <w:vMerge/>
            <w:tcBorders>
              <w:top w:val="single" w:sz="6" w:space="0" w:color="000000"/>
              <w:left w:val="single" w:sz="6" w:space="0" w:color="000000"/>
              <w:right w:val="single" w:sz="6" w:space="0" w:color="000000"/>
            </w:tcBorders>
          </w:tcPr>
          <w:p w14:paraId="7263CFC7" w14:textId="77777777" w:rsidR="00247591" w:rsidRPr="00214D3E" w:rsidRDefault="00247591">
            <w:pPr>
              <w:widowControl w:val="0"/>
              <w:pBdr>
                <w:top w:val="nil"/>
                <w:left w:val="nil"/>
                <w:bottom w:val="nil"/>
                <w:right w:val="nil"/>
                <w:between w:val="nil"/>
              </w:pBdr>
              <w:spacing w:after="0" w:line="276" w:lineRule="auto"/>
              <w:rPr>
                <w:rFonts w:ascii="Arial" w:eastAsia="Arial" w:hAnsi="Arial" w:cs="Arial"/>
                <w:b/>
                <w:sz w:val="24"/>
                <w:szCs w:val="24"/>
                <w:lang w:val="es-AR"/>
              </w:rPr>
            </w:pPr>
          </w:p>
        </w:tc>
        <w:tc>
          <w:tcPr>
            <w:tcW w:w="2313" w:type="dxa"/>
            <w:vMerge/>
            <w:tcBorders>
              <w:top w:val="single" w:sz="6" w:space="0" w:color="000000"/>
              <w:left w:val="single" w:sz="6" w:space="0" w:color="000000"/>
              <w:right w:val="single" w:sz="6" w:space="0" w:color="000000"/>
            </w:tcBorders>
          </w:tcPr>
          <w:p w14:paraId="7A2705F1" w14:textId="77777777" w:rsidR="00247591" w:rsidRPr="00214D3E" w:rsidRDefault="00247591">
            <w:pPr>
              <w:widowControl w:val="0"/>
              <w:pBdr>
                <w:top w:val="nil"/>
                <w:left w:val="nil"/>
                <w:bottom w:val="nil"/>
                <w:right w:val="nil"/>
                <w:between w:val="nil"/>
              </w:pBdr>
              <w:spacing w:after="0" w:line="276" w:lineRule="auto"/>
              <w:rPr>
                <w:rFonts w:ascii="Arial" w:eastAsia="Arial" w:hAnsi="Arial" w:cs="Arial"/>
                <w:b/>
                <w:sz w:val="24"/>
                <w:szCs w:val="24"/>
                <w:lang w:val="es-AR"/>
              </w:rPr>
            </w:pPr>
          </w:p>
        </w:tc>
      </w:tr>
      <w:tr w:rsidR="00247591" w:rsidRPr="000D671B" w14:paraId="532A0897" w14:textId="77777777">
        <w:tc>
          <w:tcPr>
            <w:tcW w:w="3970" w:type="dxa"/>
            <w:tcBorders>
              <w:top w:val="single" w:sz="6" w:space="0" w:color="000000"/>
              <w:left w:val="single" w:sz="6" w:space="0" w:color="000000"/>
              <w:bottom w:val="single" w:sz="6" w:space="0" w:color="000000"/>
              <w:right w:val="single" w:sz="6" w:space="0" w:color="000000"/>
            </w:tcBorders>
          </w:tcPr>
          <w:p w14:paraId="37F0FBE1" w14:textId="77777777" w:rsidR="00247591" w:rsidRPr="00214D3E" w:rsidRDefault="0086743B">
            <w:pPr>
              <w:spacing w:after="119"/>
              <w:rPr>
                <w:rFonts w:ascii="Arial" w:eastAsia="Arial" w:hAnsi="Arial" w:cs="Arial"/>
                <w:sz w:val="24"/>
                <w:szCs w:val="24"/>
                <w:lang w:val="es-AR"/>
              </w:rPr>
            </w:pPr>
            <w:r w:rsidRPr="00214D3E">
              <w:rPr>
                <w:rFonts w:ascii="Arial" w:eastAsia="Arial" w:hAnsi="Arial" w:cs="Arial"/>
                <w:sz w:val="24"/>
                <w:szCs w:val="24"/>
                <w:lang w:val="es-AR"/>
              </w:rPr>
              <w:lastRenderedPageBreak/>
              <w:t>15/2015- Farmacopea MERCOSUR: Determinación del Agua</w:t>
            </w:r>
          </w:p>
        </w:tc>
        <w:tc>
          <w:tcPr>
            <w:tcW w:w="2268" w:type="dxa"/>
            <w:vMerge/>
            <w:tcBorders>
              <w:top w:val="single" w:sz="6" w:space="0" w:color="000000"/>
              <w:left w:val="single" w:sz="6" w:space="0" w:color="000000"/>
              <w:right w:val="single" w:sz="6" w:space="0" w:color="000000"/>
            </w:tcBorders>
          </w:tcPr>
          <w:p w14:paraId="32FBBA0F" w14:textId="77777777" w:rsidR="00247591" w:rsidRPr="00214D3E" w:rsidRDefault="00247591">
            <w:pPr>
              <w:widowControl w:val="0"/>
              <w:pBdr>
                <w:top w:val="nil"/>
                <w:left w:val="nil"/>
                <w:bottom w:val="nil"/>
                <w:right w:val="nil"/>
                <w:between w:val="nil"/>
              </w:pBdr>
              <w:spacing w:after="0" w:line="276" w:lineRule="auto"/>
              <w:rPr>
                <w:rFonts w:ascii="Arial" w:eastAsia="Arial" w:hAnsi="Arial" w:cs="Arial"/>
                <w:sz w:val="24"/>
                <w:szCs w:val="24"/>
                <w:lang w:val="es-AR"/>
              </w:rPr>
            </w:pPr>
          </w:p>
        </w:tc>
        <w:tc>
          <w:tcPr>
            <w:tcW w:w="2313" w:type="dxa"/>
            <w:vMerge/>
            <w:tcBorders>
              <w:top w:val="single" w:sz="6" w:space="0" w:color="000000"/>
              <w:left w:val="single" w:sz="6" w:space="0" w:color="000000"/>
              <w:right w:val="single" w:sz="6" w:space="0" w:color="000000"/>
            </w:tcBorders>
          </w:tcPr>
          <w:p w14:paraId="7E1DAAAF" w14:textId="77777777" w:rsidR="00247591" w:rsidRPr="00214D3E" w:rsidRDefault="00247591">
            <w:pPr>
              <w:widowControl w:val="0"/>
              <w:pBdr>
                <w:top w:val="nil"/>
                <w:left w:val="nil"/>
                <w:bottom w:val="nil"/>
                <w:right w:val="nil"/>
                <w:between w:val="nil"/>
              </w:pBdr>
              <w:spacing w:after="0" w:line="276" w:lineRule="auto"/>
              <w:rPr>
                <w:rFonts w:ascii="Arial" w:eastAsia="Arial" w:hAnsi="Arial" w:cs="Arial"/>
                <w:sz w:val="24"/>
                <w:szCs w:val="24"/>
                <w:lang w:val="es-AR"/>
              </w:rPr>
            </w:pPr>
          </w:p>
        </w:tc>
      </w:tr>
      <w:tr w:rsidR="00247591" w:rsidRPr="000D671B" w14:paraId="625069AA" w14:textId="77777777">
        <w:tc>
          <w:tcPr>
            <w:tcW w:w="3970" w:type="dxa"/>
            <w:tcBorders>
              <w:top w:val="single" w:sz="6" w:space="0" w:color="000000"/>
              <w:left w:val="single" w:sz="6" w:space="0" w:color="000000"/>
              <w:bottom w:val="single" w:sz="6" w:space="0" w:color="000000"/>
              <w:right w:val="single" w:sz="6" w:space="0" w:color="000000"/>
            </w:tcBorders>
          </w:tcPr>
          <w:p w14:paraId="0E985D01" w14:textId="77777777" w:rsidR="00247591" w:rsidRPr="00214D3E" w:rsidRDefault="0086743B">
            <w:pPr>
              <w:spacing w:after="119"/>
              <w:rPr>
                <w:rFonts w:ascii="Arial" w:eastAsia="Arial" w:hAnsi="Arial" w:cs="Arial"/>
                <w:sz w:val="24"/>
                <w:szCs w:val="24"/>
                <w:lang w:val="es-AR"/>
              </w:rPr>
            </w:pPr>
            <w:r w:rsidRPr="00214D3E">
              <w:rPr>
                <w:rFonts w:ascii="Arial" w:eastAsia="Arial" w:hAnsi="Arial" w:cs="Arial"/>
                <w:sz w:val="24"/>
                <w:szCs w:val="24"/>
                <w:lang w:val="es-AR"/>
              </w:rPr>
              <w:t>24/14- Farmacopea MERCOSUR: Método General para la Determinación de la Rotación Óptica</w:t>
            </w:r>
          </w:p>
        </w:tc>
        <w:tc>
          <w:tcPr>
            <w:tcW w:w="2268" w:type="dxa"/>
            <w:vMerge/>
            <w:tcBorders>
              <w:top w:val="single" w:sz="6" w:space="0" w:color="000000"/>
              <w:left w:val="single" w:sz="6" w:space="0" w:color="000000"/>
              <w:right w:val="single" w:sz="6" w:space="0" w:color="000000"/>
            </w:tcBorders>
          </w:tcPr>
          <w:p w14:paraId="0634A22B" w14:textId="77777777" w:rsidR="00247591" w:rsidRPr="00214D3E" w:rsidRDefault="00247591">
            <w:pPr>
              <w:widowControl w:val="0"/>
              <w:pBdr>
                <w:top w:val="nil"/>
                <w:left w:val="nil"/>
                <w:bottom w:val="nil"/>
                <w:right w:val="nil"/>
                <w:between w:val="nil"/>
              </w:pBdr>
              <w:spacing w:after="0" w:line="276" w:lineRule="auto"/>
              <w:rPr>
                <w:rFonts w:ascii="Arial" w:eastAsia="Arial" w:hAnsi="Arial" w:cs="Arial"/>
                <w:sz w:val="24"/>
                <w:szCs w:val="24"/>
                <w:lang w:val="es-AR"/>
              </w:rPr>
            </w:pPr>
          </w:p>
        </w:tc>
        <w:tc>
          <w:tcPr>
            <w:tcW w:w="2313" w:type="dxa"/>
            <w:vMerge/>
            <w:tcBorders>
              <w:top w:val="single" w:sz="6" w:space="0" w:color="000000"/>
              <w:left w:val="single" w:sz="6" w:space="0" w:color="000000"/>
              <w:right w:val="single" w:sz="6" w:space="0" w:color="000000"/>
            </w:tcBorders>
          </w:tcPr>
          <w:p w14:paraId="2C3E04F1" w14:textId="77777777" w:rsidR="00247591" w:rsidRPr="00214D3E" w:rsidRDefault="00247591">
            <w:pPr>
              <w:widowControl w:val="0"/>
              <w:pBdr>
                <w:top w:val="nil"/>
                <w:left w:val="nil"/>
                <w:bottom w:val="nil"/>
                <w:right w:val="nil"/>
                <w:between w:val="nil"/>
              </w:pBdr>
              <w:spacing w:after="0" w:line="276" w:lineRule="auto"/>
              <w:rPr>
                <w:rFonts w:ascii="Arial" w:eastAsia="Arial" w:hAnsi="Arial" w:cs="Arial"/>
                <w:sz w:val="24"/>
                <w:szCs w:val="24"/>
                <w:lang w:val="es-AR"/>
              </w:rPr>
            </w:pPr>
          </w:p>
        </w:tc>
      </w:tr>
      <w:tr w:rsidR="00247591" w:rsidRPr="00214D3E" w14:paraId="253DDDDA" w14:textId="77777777">
        <w:tc>
          <w:tcPr>
            <w:tcW w:w="3970" w:type="dxa"/>
            <w:tcBorders>
              <w:top w:val="single" w:sz="6" w:space="0" w:color="000000"/>
              <w:left w:val="single" w:sz="6" w:space="0" w:color="000000"/>
              <w:bottom w:val="single" w:sz="6" w:space="0" w:color="000000"/>
              <w:right w:val="single" w:sz="6" w:space="0" w:color="000000"/>
            </w:tcBorders>
          </w:tcPr>
          <w:p w14:paraId="41F28FFA" w14:textId="77777777" w:rsidR="00247591" w:rsidRPr="00214D3E" w:rsidRDefault="0086743B">
            <w:pPr>
              <w:spacing w:after="119"/>
              <w:rPr>
                <w:rFonts w:ascii="Arial" w:eastAsia="Arial" w:hAnsi="Arial" w:cs="Arial"/>
                <w:sz w:val="24"/>
                <w:szCs w:val="24"/>
                <w:lang w:val="es-AR"/>
              </w:rPr>
            </w:pPr>
            <w:r w:rsidRPr="00214D3E">
              <w:rPr>
                <w:rFonts w:ascii="Arial" w:eastAsia="Arial" w:hAnsi="Arial" w:cs="Arial"/>
                <w:sz w:val="24"/>
                <w:szCs w:val="24"/>
                <w:lang w:val="es-AR"/>
              </w:rPr>
              <w:t>22/14- Farmacopea MERCOSUR: Rango o Temperatura de Fusión</w:t>
            </w:r>
          </w:p>
        </w:tc>
        <w:tc>
          <w:tcPr>
            <w:tcW w:w="2268" w:type="dxa"/>
            <w:vMerge/>
            <w:tcBorders>
              <w:top w:val="single" w:sz="6" w:space="0" w:color="000000"/>
              <w:left w:val="single" w:sz="6" w:space="0" w:color="000000"/>
              <w:right w:val="single" w:sz="6" w:space="0" w:color="000000"/>
            </w:tcBorders>
          </w:tcPr>
          <w:p w14:paraId="118A2EE8" w14:textId="77777777" w:rsidR="00247591" w:rsidRPr="00214D3E" w:rsidRDefault="00247591">
            <w:pPr>
              <w:widowControl w:val="0"/>
              <w:pBdr>
                <w:top w:val="nil"/>
                <w:left w:val="nil"/>
                <w:bottom w:val="nil"/>
                <w:right w:val="nil"/>
                <w:between w:val="nil"/>
              </w:pBdr>
              <w:spacing w:after="0" w:line="276" w:lineRule="auto"/>
              <w:rPr>
                <w:rFonts w:ascii="Arial" w:eastAsia="Arial" w:hAnsi="Arial" w:cs="Arial"/>
                <w:sz w:val="24"/>
                <w:szCs w:val="24"/>
                <w:lang w:val="es-AR"/>
              </w:rPr>
            </w:pPr>
          </w:p>
        </w:tc>
        <w:tc>
          <w:tcPr>
            <w:tcW w:w="2313" w:type="dxa"/>
            <w:vMerge/>
            <w:tcBorders>
              <w:top w:val="single" w:sz="6" w:space="0" w:color="000000"/>
              <w:left w:val="single" w:sz="6" w:space="0" w:color="000000"/>
              <w:right w:val="single" w:sz="6" w:space="0" w:color="000000"/>
            </w:tcBorders>
          </w:tcPr>
          <w:p w14:paraId="7D363FE3" w14:textId="77777777" w:rsidR="00247591" w:rsidRPr="00214D3E" w:rsidRDefault="00247591">
            <w:pPr>
              <w:widowControl w:val="0"/>
              <w:pBdr>
                <w:top w:val="nil"/>
                <w:left w:val="nil"/>
                <w:bottom w:val="nil"/>
                <w:right w:val="nil"/>
                <w:between w:val="nil"/>
              </w:pBdr>
              <w:spacing w:after="0" w:line="276" w:lineRule="auto"/>
              <w:rPr>
                <w:rFonts w:ascii="Arial" w:eastAsia="Arial" w:hAnsi="Arial" w:cs="Arial"/>
                <w:sz w:val="24"/>
                <w:szCs w:val="24"/>
                <w:lang w:val="es-AR"/>
              </w:rPr>
            </w:pPr>
          </w:p>
        </w:tc>
      </w:tr>
      <w:tr w:rsidR="00247591" w:rsidRPr="000D671B" w14:paraId="5EA608F7" w14:textId="77777777">
        <w:tc>
          <w:tcPr>
            <w:tcW w:w="3970" w:type="dxa"/>
            <w:tcBorders>
              <w:top w:val="single" w:sz="6" w:space="0" w:color="000000"/>
              <w:left w:val="single" w:sz="6" w:space="0" w:color="000000"/>
              <w:bottom w:val="single" w:sz="6" w:space="0" w:color="000000"/>
              <w:right w:val="single" w:sz="6" w:space="0" w:color="000000"/>
            </w:tcBorders>
          </w:tcPr>
          <w:p w14:paraId="5174CDBC" w14:textId="77777777" w:rsidR="00247591" w:rsidRPr="00214D3E" w:rsidRDefault="0086743B">
            <w:pPr>
              <w:spacing w:after="119"/>
              <w:rPr>
                <w:rFonts w:ascii="Arial" w:eastAsia="Arial" w:hAnsi="Arial" w:cs="Arial"/>
                <w:sz w:val="24"/>
                <w:szCs w:val="24"/>
                <w:lang w:val="es-AR"/>
              </w:rPr>
            </w:pPr>
            <w:r w:rsidRPr="00214D3E">
              <w:rPr>
                <w:rFonts w:ascii="Arial" w:eastAsia="Arial" w:hAnsi="Arial" w:cs="Arial"/>
                <w:sz w:val="24"/>
                <w:szCs w:val="24"/>
                <w:lang w:val="es-AR"/>
              </w:rPr>
              <w:t>26/14- Farmacopea MERCOSUR: Método General para la Determinación del Residuo por Ignición (cenizas sulfatadas)</w:t>
            </w:r>
          </w:p>
        </w:tc>
        <w:tc>
          <w:tcPr>
            <w:tcW w:w="2268" w:type="dxa"/>
            <w:vMerge/>
            <w:tcBorders>
              <w:top w:val="single" w:sz="6" w:space="0" w:color="000000"/>
              <w:left w:val="single" w:sz="6" w:space="0" w:color="000000"/>
              <w:right w:val="single" w:sz="6" w:space="0" w:color="000000"/>
            </w:tcBorders>
          </w:tcPr>
          <w:p w14:paraId="09058176" w14:textId="77777777" w:rsidR="00247591" w:rsidRPr="00214D3E" w:rsidRDefault="00247591">
            <w:pPr>
              <w:widowControl w:val="0"/>
              <w:pBdr>
                <w:top w:val="nil"/>
                <w:left w:val="nil"/>
                <w:bottom w:val="nil"/>
                <w:right w:val="nil"/>
                <w:between w:val="nil"/>
              </w:pBdr>
              <w:spacing w:after="0" w:line="276" w:lineRule="auto"/>
              <w:rPr>
                <w:rFonts w:ascii="Arial" w:eastAsia="Arial" w:hAnsi="Arial" w:cs="Arial"/>
                <w:sz w:val="24"/>
                <w:szCs w:val="24"/>
                <w:lang w:val="es-AR"/>
              </w:rPr>
            </w:pPr>
          </w:p>
        </w:tc>
        <w:tc>
          <w:tcPr>
            <w:tcW w:w="2313" w:type="dxa"/>
            <w:vMerge/>
            <w:tcBorders>
              <w:top w:val="single" w:sz="6" w:space="0" w:color="000000"/>
              <w:left w:val="single" w:sz="6" w:space="0" w:color="000000"/>
              <w:right w:val="single" w:sz="6" w:space="0" w:color="000000"/>
            </w:tcBorders>
          </w:tcPr>
          <w:p w14:paraId="33444F61" w14:textId="77777777" w:rsidR="00247591" w:rsidRPr="00214D3E" w:rsidRDefault="00247591">
            <w:pPr>
              <w:widowControl w:val="0"/>
              <w:pBdr>
                <w:top w:val="nil"/>
                <w:left w:val="nil"/>
                <w:bottom w:val="nil"/>
                <w:right w:val="nil"/>
                <w:between w:val="nil"/>
              </w:pBdr>
              <w:spacing w:after="0" w:line="276" w:lineRule="auto"/>
              <w:rPr>
                <w:rFonts w:ascii="Arial" w:eastAsia="Arial" w:hAnsi="Arial" w:cs="Arial"/>
                <w:sz w:val="24"/>
                <w:szCs w:val="24"/>
                <w:lang w:val="es-AR"/>
              </w:rPr>
            </w:pPr>
          </w:p>
        </w:tc>
      </w:tr>
      <w:tr w:rsidR="00247591" w:rsidRPr="00214D3E" w14:paraId="5D5B2773" w14:textId="77777777">
        <w:tc>
          <w:tcPr>
            <w:tcW w:w="3970" w:type="dxa"/>
            <w:tcBorders>
              <w:top w:val="single" w:sz="6" w:space="0" w:color="000000"/>
              <w:left w:val="single" w:sz="6" w:space="0" w:color="000000"/>
              <w:bottom w:val="single" w:sz="6" w:space="0" w:color="000000"/>
              <w:right w:val="single" w:sz="6" w:space="0" w:color="000000"/>
            </w:tcBorders>
          </w:tcPr>
          <w:p w14:paraId="22B2C592" w14:textId="77777777" w:rsidR="00247591" w:rsidRPr="00214D3E" w:rsidRDefault="0086743B">
            <w:pPr>
              <w:spacing w:after="119"/>
              <w:rPr>
                <w:rFonts w:ascii="Arial" w:eastAsia="Arial" w:hAnsi="Arial" w:cs="Arial"/>
                <w:sz w:val="24"/>
                <w:szCs w:val="24"/>
                <w:lang w:val="es-AR"/>
              </w:rPr>
            </w:pPr>
            <w:r w:rsidRPr="00214D3E">
              <w:rPr>
                <w:rFonts w:ascii="Arial" w:eastAsia="Arial" w:hAnsi="Arial" w:cs="Arial"/>
                <w:sz w:val="24"/>
                <w:szCs w:val="24"/>
                <w:lang w:val="es-AR"/>
              </w:rPr>
              <w:t xml:space="preserve">11/15- Farmacopea MERCOSUR: </w:t>
            </w:r>
            <w:proofErr w:type="spellStart"/>
            <w:r w:rsidRPr="00214D3E">
              <w:rPr>
                <w:rFonts w:ascii="Arial" w:eastAsia="Arial" w:hAnsi="Arial" w:cs="Arial"/>
                <w:sz w:val="24"/>
                <w:szCs w:val="24"/>
                <w:lang w:val="es-AR"/>
              </w:rPr>
              <w:t>Espectofotometría</w:t>
            </w:r>
            <w:proofErr w:type="spellEnd"/>
            <w:r w:rsidRPr="00214D3E">
              <w:rPr>
                <w:rFonts w:ascii="Arial" w:eastAsia="Arial" w:hAnsi="Arial" w:cs="Arial"/>
                <w:sz w:val="24"/>
                <w:szCs w:val="24"/>
                <w:lang w:val="es-AR"/>
              </w:rPr>
              <w:t xml:space="preserve"> Infrarroja.</w:t>
            </w:r>
          </w:p>
        </w:tc>
        <w:tc>
          <w:tcPr>
            <w:tcW w:w="2268" w:type="dxa"/>
            <w:vMerge/>
            <w:tcBorders>
              <w:top w:val="single" w:sz="6" w:space="0" w:color="000000"/>
              <w:left w:val="single" w:sz="6" w:space="0" w:color="000000"/>
              <w:right w:val="single" w:sz="6" w:space="0" w:color="000000"/>
            </w:tcBorders>
          </w:tcPr>
          <w:p w14:paraId="3F5243B6" w14:textId="77777777" w:rsidR="00247591" w:rsidRPr="00214D3E" w:rsidRDefault="00247591">
            <w:pPr>
              <w:widowControl w:val="0"/>
              <w:pBdr>
                <w:top w:val="nil"/>
                <w:left w:val="nil"/>
                <w:bottom w:val="nil"/>
                <w:right w:val="nil"/>
                <w:between w:val="nil"/>
              </w:pBdr>
              <w:spacing w:after="0" w:line="276" w:lineRule="auto"/>
              <w:rPr>
                <w:rFonts w:ascii="Arial" w:eastAsia="Arial" w:hAnsi="Arial" w:cs="Arial"/>
                <w:sz w:val="24"/>
                <w:szCs w:val="24"/>
                <w:lang w:val="es-AR"/>
              </w:rPr>
            </w:pPr>
          </w:p>
        </w:tc>
        <w:tc>
          <w:tcPr>
            <w:tcW w:w="2313" w:type="dxa"/>
            <w:vMerge/>
            <w:tcBorders>
              <w:top w:val="single" w:sz="6" w:space="0" w:color="000000"/>
              <w:left w:val="single" w:sz="6" w:space="0" w:color="000000"/>
              <w:right w:val="single" w:sz="6" w:space="0" w:color="000000"/>
            </w:tcBorders>
          </w:tcPr>
          <w:p w14:paraId="51FC7682" w14:textId="77777777" w:rsidR="00247591" w:rsidRPr="00214D3E" w:rsidRDefault="00247591">
            <w:pPr>
              <w:widowControl w:val="0"/>
              <w:pBdr>
                <w:top w:val="nil"/>
                <w:left w:val="nil"/>
                <w:bottom w:val="nil"/>
                <w:right w:val="nil"/>
                <w:between w:val="nil"/>
              </w:pBdr>
              <w:spacing w:after="0" w:line="276" w:lineRule="auto"/>
              <w:rPr>
                <w:rFonts w:ascii="Arial" w:eastAsia="Arial" w:hAnsi="Arial" w:cs="Arial"/>
                <w:sz w:val="24"/>
                <w:szCs w:val="24"/>
                <w:lang w:val="es-AR"/>
              </w:rPr>
            </w:pPr>
          </w:p>
        </w:tc>
      </w:tr>
      <w:tr w:rsidR="00247591" w:rsidRPr="000D671B" w14:paraId="08927063" w14:textId="77777777">
        <w:tc>
          <w:tcPr>
            <w:tcW w:w="3970" w:type="dxa"/>
            <w:tcBorders>
              <w:top w:val="single" w:sz="6" w:space="0" w:color="000000"/>
              <w:left w:val="single" w:sz="6" w:space="0" w:color="000000"/>
              <w:bottom w:val="single" w:sz="6" w:space="0" w:color="000000"/>
              <w:right w:val="single" w:sz="6" w:space="0" w:color="000000"/>
            </w:tcBorders>
          </w:tcPr>
          <w:p w14:paraId="0D0558E6" w14:textId="77777777" w:rsidR="00247591" w:rsidRPr="00214D3E" w:rsidRDefault="0086743B">
            <w:pPr>
              <w:spacing w:after="119"/>
              <w:rPr>
                <w:rFonts w:ascii="Arial" w:eastAsia="Arial" w:hAnsi="Arial" w:cs="Arial"/>
                <w:sz w:val="24"/>
                <w:szCs w:val="24"/>
                <w:lang w:val="es-AR"/>
              </w:rPr>
            </w:pPr>
            <w:r w:rsidRPr="00214D3E">
              <w:rPr>
                <w:rFonts w:ascii="Arial" w:eastAsia="Arial" w:hAnsi="Arial" w:cs="Arial"/>
                <w:sz w:val="24"/>
                <w:szCs w:val="24"/>
                <w:lang w:val="es-AR"/>
              </w:rPr>
              <w:t>04/19- Farmacopea MERCOSUR: Límites de Cloruros</w:t>
            </w:r>
          </w:p>
        </w:tc>
        <w:tc>
          <w:tcPr>
            <w:tcW w:w="2268" w:type="dxa"/>
            <w:vMerge/>
            <w:tcBorders>
              <w:top w:val="single" w:sz="6" w:space="0" w:color="000000"/>
              <w:left w:val="single" w:sz="6" w:space="0" w:color="000000"/>
              <w:right w:val="single" w:sz="6" w:space="0" w:color="000000"/>
            </w:tcBorders>
          </w:tcPr>
          <w:p w14:paraId="2130152C" w14:textId="77777777" w:rsidR="00247591" w:rsidRPr="00214D3E" w:rsidRDefault="00247591">
            <w:pPr>
              <w:widowControl w:val="0"/>
              <w:pBdr>
                <w:top w:val="nil"/>
                <w:left w:val="nil"/>
                <w:bottom w:val="nil"/>
                <w:right w:val="nil"/>
                <w:between w:val="nil"/>
              </w:pBdr>
              <w:spacing w:after="0" w:line="276" w:lineRule="auto"/>
              <w:rPr>
                <w:rFonts w:ascii="Arial" w:eastAsia="Arial" w:hAnsi="Arial" w:cs="Arial"/>
                <w:sz w:val="24"/>
                <w:szCs w:val="24"/>
                <w:lang w:val="es-AR"/>
              </w:rPr>
            </w:pPr>
          </w:p>
        </w:tc>
        <w:tc>
          <w:tcPr>
            <w:tcW w:w="2313" w:type="dxa"/>
            <w:vMerge/>
            <w:tcBorders>
              <w:top w:val="single" w:sz="6" w:space="0" w:color="000000"/>
              <w:left w:val="single" w:sz="6" w:space="0" w:color="000000"/>
              <w:right w:val="single" w:sz="6" w:space="0" w:color="000000"/>
            </w:tcBorders>
          </w:tcPr>
          <w:p w14:paraId="4CA8F381" w14:textId="77777777" w:rsidR="00247591" w:rsidRPr="00214D3E" w:rsidRDefault="00247591">
            <w:pPr>
              <w:widowControl w:val="0"/>
              <w:pBdr>
                <w:top w:val="nil"/>
                <w:left w:val="nil"/>
                <w:bottom w:val="nil"/>
                <w:right w:val="nil"/>
                <w:between w:val="nil"/>
              </w:pBdr>
              <w:spacing w:after="0" w:line="276" w:lineRule="auto"/>
              <w:rPr>
                <w:rFonts w:ascii="Arial" w:eastAsia="Arial" w:hAnsi="Arial" w:cs="Arial"/>
                <w:sz w:val="24"/>
                <w:szCs w:val="24"/>
                <w:lang w:val="es-AR"/>
              </w:rPr>
            </w:pPr>
          </w:p>
        </w:tc>
      </w:tr>
      <w:tr w:rsidR="00247591" w:rsidRPr="00214D3E" w14:paraId="272BD745" w14:textId="77777777">
        <w:tc>
          <w:tcPr>
            <w:tcW w:w="3970" w:type="dxa"/>
            <w:tcBorders>
              <w:top w:val="single" w:sz="6" w:space="0" w:color="000000"/>
              <w:left w:val="single" w:sz="6" w:space="0" w:color="000000"/>
              <w:bottom w:val="single" w:sz="6" w:space="0" w:color="000000"/>
              <w:right w:val="single" w:sz="6" w:space="0" w:color="000000"/>
            </w:tcBorders>
          </w:tcPr>
          <w:p w14:paraId="74EE353E" w14:textId="77777777" w:rsidR="00247591" w:rsidRPr="00214D3E" w:rsidRDefault="0086743B">
            <w:pPr>
              <w:spacing w:after="119"/>
              <w:rPr>
                <w:rFonts w:ascii="Arial" w:eastAsia="Arial" w:hAnsi="Arial" w:cs="Arial"/>
                <w:sz w:val="24"/>
                <w:szCs w:val="24"/>
                <w:lang w:val="es-AR"/>
              </w:rPr>
            </w:pPr>
            <w:r w:rsidRPr="00214D3E">
              <w:rPr>
                <w:rFonts w:ascii="Arial" w:eastAsia="Arial" w:hAnsi="Arial" w:cs="Arial"/>
                <w:sz w:val="24"/>
                <w:szCs w:val="24"/>
                <w:lang w:val="es-AR"/>
              </w:rPr>
              <w:t xml:space="preserve">21/16- Farmacopea MERCOSUR: Límite </w:t>
            </w:r>
            <w:proofErr w:type="gramStart"/>
            <w:r w:rsidRPr="00214D3E">
              <w:rPr>
                <w:rFonts w:ascii="Arial" w:eastAsia="Arial" w:hAnsi="Arial" w:cs="Arial"/>
                <w:sz w:val="24"/>
                <w:szCs w:val="24"/>
                <w:lang w:val="es-AR"/>
              </w:rPr>
              <w:t>N,N</w:t>
            </w:r>
            <w:proofErr w:type="gramEnd"/>
            <w:r w:rsidRPr="00214D3E">
              <w:rPr>
                <w:rFonts w:ascii="Arial" w:eastAsia="Arial" w:hAnsi="Arial" w:cs="Arial"/>
                <w:sz w:val="24"/>
                <w:szCs w:val="24"/>
                <w:lang w:val="es-AR"/>
              </w:rPr>
              <w:t>-</w:t>
            </w:r>
            <w:proofErr w:type="spellStart"/>
            <w:r w:rsidRPr="00214D3E">
              <w:rPr>
                <w:rFonts w:ascii="Arial" w:eastAsia="Arial" w:hAnsi="Arial" w:cs="Arial"/>
                <w:sz w:val="24"/>
                <w:szCs w:val="24"/>
                <w:lang w:val="es-AR"/>
              </w:rPr>
              <w:t>Dimetilanilina</w:t>
            </w:r>
            <w:proofErr w:type="spellEnd"/>
          </w:p>
        </w:tc>
        <w:tc>
          <w:tcPr>
            <w:tcW w:w="2268" w:type="dxa"/>
            <w:vMerge/>
            <w:tcBorders>
              <w:top w:val="single" w:sz="6" w:space="0" w:color="000000"/>
              <w:left w:val="single" w:sz="6" w:space="0" w:color="000000"/>
              <w:right w:val="single" w:sz="6" w:space="0" w:color="000000"/>
            </w:tcBorders>
          </w:tcPr>
          <w:p w14:paraId="717D7CF6" w14:textId="77777777" w:rsidR="00247591" w:rsidRPr="00214D3E" w:rsidRDefault="00247591">
            <w:pPr>
              <w:widowControl w:val="0"/>
              <w:pBdr>
                <w:top w:val="nil"/>
                <w:left w:val="nil"/>
                <w:bottom w:val="nil"/>
                <w:right w:val="nil"/>
                <w:between w:val="nil"/>
              </w:pBdr>
              <w:spacing w:after="0" w:line="276" w:lineRule="auto"/>
              <w:rPr>
                <w:rFonts w:ascii="Arial" w:eastAsia="Arial" w:hAnsi="Arial" w:cs="Arial"/>
                <w:sz w:val="24"/>
                <w:szCs w:val="24"/>
                <w:lang w:val="es-AR"/>
              </w:rPr>
            </w:pPr>
          </w:p>
        </w:tc>
        <w:tc>
          <w:tcPr>
            <w:tcW w:w="2313" w:type="dxa"/>
            <w:vMerge/>
            <w:tcBorders>
              <w:top w:val="single" w:sz="6" w:space="0" w:color="000000"/>
              <w:left w:val="single" w:sz="6" w:space="0" w:color="000000"/>
              <w:right w:val="single" w:sz="6" w:space="0" w:color="000000"/>
            </w:tcBorders>
          </w:tcPr>
          <w:p w14:paraId="762FE9DE" w14:textId="77777777" w:rsidR="00247591" w:rsidRPr="00214D3E" w:rsidRDefault="00247591">
            <w:pPr>
              <w:widowControl w:val="0"/>
              <w:pBdr>
                <w:top w:val="nil"/>
                <w:left w:val="nil"/>
                <w:bottom w:val="nil"/>
                <w:right w:val="nil"/>
                <w:between w:val="nil"/>
              </w:pBdr>
              <w:spacing w:after="0" w:line="276" w:lineRule="auto"/>
              <w:rPr>
                <w:rFonts w:ascii="Arial" w:eastAsia="Arial" w:hAnsi="Arial" w:cs="Arial"/>
                <w:sz w:val="24"/>
                <w:szCs w:val="24"/>
                <w:lang w:val="es-AR"/>
              </w:rPr>
            </w:pPr>
          </w:p>
        </w:tc>
      </w:tr>
      <w:tr w:rsidR="00247591" w:rsidRPr="00214D3E" w14:paraId="76009C5D" w14:textId="77777777">
        <w:tc>
          <w:tcPr>
            <w:tcW w:w="3970" w:type="dxa"/>
            <w:tcBorders>
              <w:top w:val="single" w:sz="6" w:space="0" w:color="000000"/>
              <w:left w:val="single" w:sz="6" w:space="0" w:color="000000"/>
              <w:bottom w:val="single" w:sz="6" w:space="0" w:color="000000"/>
              <w:right w:val="single" w:sz="6" w:space="0" w:color="000000"/>
            </w:tcBorders>
          </w:tcPr>
          <w:p w14:paraId="57EE4204" w14:textId="77777777" w:rsidR="00247591" w:rsidRPr="00214D3E" w:rsidRDefault="0086743B">
            <w:pPr>
              <w:spacing w:after="119"/>
              <w:rPr>
                <w:rFonts w:ascii="Arial" w:eastAsia="Arial" w:hAnsi="Arial" w:cs="Arial"/>
                <w:sz w:val="24"/>
                <w:szCs w:val="24"/>
                <w:lang w:val="es-AR"/>
              </w:rPr>
            </w:pPr>
            <w:r w:rsidRPr="00214D3E">
              <w:rPr>
                <w:rFonts w:ascii="Arial" w:eastAsia="Arial" w:hAnsi="Arial" w:cs="Arial"/>
                <w:sz w:val="24"/>
                <w:szCs w:val="24"/>
                <w:lang w:val="es-AR"/>
              </w:rPr>
              <w:t>13/15- Farmacopea MERCOSUR: Pérdida por Secado</w:t>
            </w:r>
          </w:p>
        </w:tc>
        <w:tc>
          <w:tcPr>
            <w:tcW w:w="2268" w:type="dxa"/>
            <w:vMerge/>
            <w:tcBorders>
              <w:top w:val="single" w:sz="6" w:space="0" w:color="000000"/>
              <w:left w:val="single" w:sz="6" w:space="0" w:color="000000"/>
              <w:right w:val="single" w:sz="6" w:space="0" w:color="000000"/>
            </w:tcBorders>
          </w:tcPr>
          <w:p w14:paraId="6A676606" w14:textId="77777777" w:rsidR="00247591" w:rsidRPr="00214D3E" w:rsidRDefault="00247591">
            <w:pPr>
              <w:widowControl w:val="0"/>
              <w:pBdr>
                <w:top w:val="nil"/>
                <w:left w:val="nil"/>
                <w:bottom w:val="nil"/>
                <w:right w:val="nil"/>
                <w:between w:val="nil"/>
              </w:pBdr>
              <w:spacing w:after="0" w:line="276" w:lineRule="auto"/>
              <w:rPr>
                <w:rFonts w:ascii="Arial" w:eastAsia="Arial" w:hAnsi="Arial" w:cs="Arial"/>
                <w:sz w:val="24"/>
                <w:szCs w:val="24"/>
                <w:lang w:val="es-AR"/>
              </w:rPr>
            </w:pPr>
          </w:p>
        </w:tc>
        <w:tc>
          <w:tcPr>
            <w:tcW w:w="2313" w:type="dxa"/>
            <w:vMerge/>
            <w:tcBorders>
              <w:top w:val="single" w:sz="6" w:space="0" w:color="000000"/>
              <w:left w:val="single" w:sz="6" w:space="0" w:color="000000"/>
              <w:right w:val="single" w:sz="6" w:space="0" w:color="000000"/>
            </w:tcBorders>
          </w:tcPr>
          <w:p w14:paraId="1BC1D477" w14:textId="77777777" w:rsidR="00247591" w:rsidRPr="00214D3E" w:rsidRDefault="00247591">
            <w:pPr>
              <w:widowControl w:val="0"/>
              <w:pBdr>
                <w:top w:val="nil"/>
                <w:left w:val="nil"/>
                <w:bottom w:val="nil"/>
                <w:right w:val="nil"/>
                <w:between w:val="nil"/>
              </w:pBdr>
              <w:spacing w:after="0" w:line="276" w:lineRule="auto"/>
              <w:rPr>
                <w:rFonts w:ascii="Arial" w:eastAsia="Arial" w:hAnsi="Arial" w:cs="Arial"/>
                <w:sz w:val="24"/>
                <w:szCs w:val="24"/>
                <w:lang w:val="es-AR"/>
              </w:rPr>
            </w:pPr>
          </w:p>
        </w:tc>
      </w:tr>
      <w:tr w:rsidR="00247591" w:rsidRPr="000D671B" w14:paraId="701A3FA0" w14:textId="77777777">
        <w:tc>
          <w:tcPr>
            <w:tcW w:w="3970" w:type="dxa"/>
            <w:tcBorders>
              <w:top w:val="single" w:sz="6" w:space="0" w:color="000000"/>
              <w:left w:val="single" w:sz="6" w:space="0" w:color="000000"/>
              <w:bottom w:val="single" w:sz="6" w:space="0" w:color="000000"/>
              <w:right w:val="single" w:sz="6" w:space="0" w:color="000000"/>
            </w:tcBorders>
          </w:tcPr>
          <w:p w14:paraId="107B9266" w14:textId="77777777" w:rsidR="00247591" w:rsidRPr="00214D3E" w:rsidRDefault="0086743B">
            <w:pPr>
              <w:spacing w:after="119"/>
              <w:rPr>
                <w:rFonts w:ascii="Arial" w:eastAsia="Arial" w:hAnsi="Arial" w:cs="Arial"/>
                <w:sz w:val="24"/>
                <w:szCs w:val="24"/>
                <w:lang w:val="es-AR"/>
              </w:rPr>
            </w:pPr>
            <w:r w:rsidRPr="00214D3E">
              <w:rPr>
                <w:rFonts w:ascii="Arial" w:eastAsia="Arial" w:hAnsi="Arial" w:cs="Arial"/>
                <w:sz w:val="24"/>
                <w:szCs w:val="24"/>
                <w:lang w:val="es-AR"/>
              </w:rPr>
              <w:t>14/15- Farmacopea MERCOSUR: Vacunas de Uso Humano</w:t>
            </w:r>
          </w:p>
        </w:tc>
        <w:tc>
          <w:tcPr>
            <w:tcW w:w="2268" w:type="dxa"/>
            <w:vMerge/>
            <w:tcBorders>
              <w:top w:val="single" w:sz="6" w:space="0" w:color="000000"/>
              <w:left w:val="single" w:sz="6" w:space="0" w:color="000000"/>
              <w:right w:val="single" w:sz="6" w:space="0" w:color="000000"/>
            </w:tcBorders>
          </w:tcPr>
          <w:p w14:paraId="6FAC1B35" w14:textId="77777777" w:rsidR="00247591" w:rsidRPr="00214D3E" w:rsidRDefault="00247591">
            <w:pPr>
              <w:widowControl w:val="0"/>
              <w:pBdr>
                <w:top w:val="nil"/>
                <w:left w:val="nil"/>
                <w:bottom w:val="nil"/>
                <w:right w:val="nil"/>
                <w:between w:val="nil"/>
              </w:pBdr>
              <w:spacing w:after="0" w:line="276" w:lineRule="auto"/>
              <w:rPr>
                <w:rFonts w:ascii="Arial" w:eastAsia="Arial" w:hAnsi="Arial" w:cs="Arial"/>
                <w:sz w:val="24"/>
                <w:szCs w:val="24"/>
                <w:lang w:val="es-AR"/>
              </w:rPr>
            </w:pPr>
          </w:p>
        </w:tc>
        <w:tc>
          <w:tcPr>
            <w:tcW w:w="2313" w:type="dxa"/>
            <w:vMerge/>
            <w:tcBorders>
              <w:top w:val="single" w:sz="6" w:space="0" w:color="000000"/>
              <w:left w:val="single" w:sz="6" w:space="0" w:color="000000"/>
              <w:right w:val="single" w:sz="6" w:space="0" w:color="000000"/>
            </w:tcBorders>
          </w:tcPr>
          <w:p w14:paraId="389CBD63" w14:textId="77777777" w:rsidR="00247591" w:rsidRPr="00214D3E" w:rsidRDefault="00247591">
            <w:pPr>
              <w:widowControl w:val="0"/>
              <w:pBdr>
                <w:top w:val="nil"/>
                <w:left w:val="nil"/>
                <w:bottom w:val="nil"/>
                <w:right w:val="nil"/>
                <w:between w:val="nil"/>
              </w:pBdr>
              <w:spacing w:after="0" w:line="276" w:lineRule="auto"/>
              <w:rPr>
                <w:rFonts w:ascii="Arial" w:eastAsia="Arial" w:hAnsi="Arial" w:cs="Arial"/>
                <w:sz w:val="24"/>
                <w:szCs w:val="24"/>
                <w:lang w:val="es-AR"/>
              </w:rPr>
            </w:pPr>
          </w:p>
        </w:tc>
      </w:tr>
    </w:tbl>
    <w:p w14:paraId="3A07D3F6" w14:textId="77777777" w:rsidR="00247591" w:rsidRPr="00214D3E" w:rsidRDefault="00247591">
      <w:pPr>
        <w:shd w:val="clear" w:color="auto" w:fill="FFFFFF"/>
        <w:spacing w:after="0" w:line="240" w:lineRule="auto"/>
        <w:jc w:val="both"/>
        <w:rPr>
          <w:rFonts w:ascii="Arial" w:eastAsia="Arial" w:hAnsi="Arial" w:cs="Arial"/>
          <w:b/>
          <w:sz w:val="24"/>
          <w:szCs w:val="24"/>
          <w:lang w:val="es-AR"/>
        </w:rPr>
      </w:pPr>
    </w:p>
    <w:p w14:paraId="21B8633D" w14:textId="42F61BB0" w:rsidR="00247591" w:rsidRPr="00214D3E" w:rsidRDefault="0086743B">
      <w:pPr>
        <w:shd w:val="clear" w:color="auto" w:fill="FFFFFF"/>
        <w:spacing w:after="0" w:line="240" w:lineRule="auto"/>
        <w:ind w:hanging="2"/>
        <w:jc w:val="both"/>
        <w:rPr>
          <w:rFonts w:ascii="Arial" w:eastAsia="Arial" w:hAnsi="Arial" w:cs="Arial"/>
          <w:sz w:val="24"/>
          <w:szCs w:val="24"/>
          <w:lang w:val="es-AR"/>
        </w:rPr>
      </w:pPr>
      <w:r w:rsidRPr="00214D3E">
        <w:rPr>
          <w:rFonts w:ascii="Arial" w:eastAsia="Arial" w:hAnsi="Arial" w:cs="Arial"/>
          <w:sz w:val="24"/>
          <w:szCs w:val="24"/>
          <w:lang w:val="es-AR"/>
        </w:rPr>
        <w:t xml:space="preserve">La delegación de Brasil informo las siguientes incorporaciones al ordenamiento jurídico Nacional en el presente periodo </w:t>
      </w:r>
    </w:p>
    <w:p w14:paraId="39C3D8AD" w14:textId="77777777" w:rsidR="00247591" w:rsidRPr="00214D3E" w:rsidRDefault="00247591">
      <w:pPr>
        <w:shd w:val="clear" w:color="auto" w:fill="FFFFFF"/>
        <w:spacing w:after="0" w:line="240" w:lineRule="auto"/>
        <w:ind w:hanging="2"/>
        <w:jc w:val="both"/>
        <w:rPr>
          <w:rFonts w:ascii="Arial" w:eastAsia="Arial" w:hAnsi="Arial" w:cs="Arial"/>
          <w:sz w:val="24"/>
          <w:szCs w:val="24"/>
          <w:lang w:val="es-AR"/>
        </w:rPr>
      </w:pPr>
    </w:p>
    <w:tbl>
      <w:tblPr>
        <w:tblStyle w:val="a4"/>
        <w:tblW w:w="8551" w:type="dxa"/>
        <w:tblInd w:w="-127"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3970"/>
        <w:gridCol w:w="2268"/>
        <w:gridCol w:w="2313"/>
      </w:tblGrid>
      <w:tr w:rsidR="00247591" w:rsidRPr="00214D3E" w14:paraId="77645237" w14:textId="77777777">
        <w:tc>
          <w:tcPr>
            <w:tcW w:w="3970" w:type="dxa"/>
            <w:tcBorders>
              <w:top w:val="single" w:sz="6" w:space="0" w:color="000000"/>
              <w:left w:val="single" w:sz="6" w:space="0" w:color="000000"/>
              <w:bottom w:val="single" w:sz="6" w:space="0" w:color="000000"/>
              <w:right w:val="single" w:sz="6" w:space="0" w:color="000000"/>
            </w:tcBorders>
          </w:tcPr>
          <w:p w14:paraId="295C438F" w14:textId="77777777" w:rsidR="00247591" w:rsidRPr="00214D3E" w:rsidRDefault="0086743B">
            <w:pPr>
              <w:spacing w:after="0" w:line="240" w:lineRule="auto"/>
              <w:ind w:hanging="2"/>
              <w:jc w:val="center"/>
              <w:rPr>
                <w:rFonts w:ascii="Arial" w:eastAsia="Arial" w:hAnsi="Arial" w:cs="Arial"/>
                <w:sz w:val="24"/>
                <w:szCs w:val="24"/>
                <w:lang w:val="es-AR"/>
              </w:rPr>
            </w:pPr>
            <w:r w:rsidRPr="00214D3E">
              <w:rPr>
                <w:rFonts w:ascii="Arial" w:eastAsia="Arial" w:hAnsi="Arial" w:cs="Arial"/>
                <w:b/>
                <w:sz w:val="24"/>
                <w:szCs w:val="24"/>
                <w:lang w:val="es-AR"/>
              </w:rPr>
              <w:t xml:space="preserve">Res. GMC </w:t>
            </w:r>
            <w:proofErr w:type="spellStart"/>
            <w:r w:rsidRPr="00214D3E">
              <w:rPr>
                <w:rFonts w:ascii="Arial" w:eastAsia="Arial" w:hAnsi="Arial" w:cs="Arial"/>
                <w:b/>
                <w:sz w:val="24"/>
                <w:szCs w:val="24"/>
                <w:lang w:val="es-AR"/>
              </w:rPr>
              <w:t>N</w:t>
            </w:r>
            <w:r w:rsidRPr="00214D3E">
              <w:rPr>
                <w:rFonts w:ascii="Arial" w:eastAsia="Arial" w:hAnsi="Arial" w:cs="Arial"/>
                <w:b/>
                <w:color w:val="000000"/>
                <w:sz w:val="24"/>
                <w:szCs w:val="24"/>
                <w:lang w:val="es-AR"/>
              </w:rPr>
              <w:t>°</w:t>
            </w:r>
            <w:proofErr w:type="spellEnd"/>
          </w:p>
        </w:tc>
        <w:tc>
          <w:tcPr>
            <w:tcW w:w="2268" w:type="dxa"/>
            <w:tcBorders>
              <w:top w:val="single" w:sz="6" w:space="0" w:color="000000"/>
              <w:left w:val="single" w:sz="6" w:space="0" w:color="000000"/>
              <w:bottom w:val="single" w:sz="6" w:space="0" w:color="000000"/>
              <w:right w:val="single" w:sz="6" w:space="0" w:color="000000"/>
            </w:tcBorders>
          </w:tcPr>
          <w:p w14:paraId="53988F34" w14:textId="77777777" w:rsidR="00247591" w:rsidRPr="00214D3E" w:rsidRDefault="0086743B">
            <w:pPr>
              <w:spacing w:after="0" w:line="240" w:lineRule="auto"/>
              <w:ind w:hanging="2"/>
              <w:jc w:val="center"/>
              <w:rPr>
                <w:rFonts w:ascii="Arial" w:eastAsia="Arial" w:hAnsi="Arial" w:cs="Arial"/>
                <w:sz w:val="24"/>
                <w:szCs w:val="24"/>
                <w:lang w:val="es-AR"/>
              </w:rPr>
            </w:pPr>
            <w:r w:rsidRPr="00214D3E">
              <w:rPr>
                <w:rFonts w:ascii="Arial" w:eastAsia="Arial" w:hAnsi="Arial" w:cs="Arial"/>
                <w:b/>
                <w:color w:val="000000"/>
                <w:sz w:val="24"/>
                <w:szCs w:val="24"/>
                <w:lang w:val="es-AR"/>
              </w:rPr>
              <w:t>Instrumento de Internalización</w:t>
            </w:r>
          </w:p>
        </w:tc>
        <w:tc>
          <w:tcPr>
            <w:tcW w:w="2313" w:type="dxa"/>
            <w:tcBorders>
              <w:top w:val="single" w:sz="6" w:space="0" w:color="000000"/>
              <w:left w:val="single" w:sz="6" w:space="0" w:color="000000"/>
              <w:bottom w:val="single" w:sz="6" w:space="0" w:color="000000"/>
              <w:right w:val="single" w:sz="6" w:space="0" w:color="000000"/>
            </w:tcBorders>
          </w:tcPr>
          <w:p w14:paraId="1EBA97F5" w14:textId="77777777" w:rsidR="00247591" w:rsidRPr="00214D3E" w:rsidRDefault="0086743B">
            <w:pPr>
              <w:spacing w:after="0" w:line="240" w:lineRule="auto"/>
              <w:ind w:hanging="2"/>
              <w:jc w:val="center"/>
              <w:rPr>
                <w:rFonts w:ascii="Arial" w:eastAsia="Arial" w:hAnsi="Arial" w:cs="Arial"/>
                <w:sz w:val="24"/>
                <w:szCs w:val="24"/>
                <w:lang w:val="es-AR"/>
              </w:rPr>
            </w:pPr>
            <w:r w:rsidRPr="00214D3E">
              <w:rPr>
                <w:rFonts w:ascii="Arial" w:eastAsia="Arial" w:hAnsi="Arial" w:cs="Arial"/>
                <w:b/>
                <w:sz w:val="24"/>
                <w:szCs w:val="24"/>
                <w:lang w:val="es-AR"/>
              </w:rPr>
              <w:t>Fecha de Publicación</w:t>
            </w:r>
          </w:p>
        </w:tc>
      </w:tr>
      <w:tr w:rsidR="00247591" w:rsidRPr="00214D3E" w14:paraId="25C05B84" w14:textId="77777777">
        <w:trPr>
          <w:trHeight w:val="1936"/>
        </w:trPr>
        <w:tc>
          <w:tcPr>
            <w:tcW w:w="3970" w:type="dxa"/>
            <w:tcBorders>
              <w:top w:val="single" w:sz="6" w:space="0" w:color="000000"/>
              <w:left w:val="single" w:sz="6" w:space="0" w:color="000000"/>
              <w:bottom w:val="single" w:sz="6" w:space="0" w:color="000000"/>
              <w:right w:val="single" w:sz="6" w:space="0" w:color="000000"/>
            </w:tcBorders>
            <w:vAlign w:val="center"/>
          </w:tcPr>
          <w:p w14:paraId="5EB2FB5E" w14:textId="77777777" w:rsidR="00247591" w:rsidRPr="00214D3E" w:rsidRDefault="0086743B">
            <w:pPr>
              <w:shd w:val="clear" w:color="auto" w:fill="FFFFFF"/>
              <w:spacing w:after="0" w:line="240" w:lineRule="auto"/>
              <w:rPr>
                <w:rFonts w:ascii="Arial" w:eastAsia="Arial" w:hAnsi="Arial" w:cs="Arial"/>
                <w:sz w:val="24"/>
                <w:szCs w:val="24"/>
                <w:lang w:val="es-AR"/>
              </w:rPr>
            </w:pPr>
            <w:r w:rsidRPr="00214D3E">
              <w:rPr>
                <w:rFonts w:ascii="Arial" w:eastAsia="Arial" w:hAnsi="Arial" w:cs="Arial"/>
                <w:color w:val="222222"/>
                <w:sz w:val="24"/>
                <w:szCs w:val="24"/>
                <w:lang w:val="es-AR"/>
              </w:rPr>
              <w:t xml:space="preserve">7/24 – Reglamento técnico MERCOSUR Requisitos esenciales de seguridad y desempeño de dispositivos médicos y dispositivos médicos para diagnostico </w:t>
            </w:r>
            <w:proofErr w:type="spellStart"/>
            <w:r w:rsidRPr="00214D3E">
              <w:rPr>
                <w:rFonts w:ascii="Arial" w:eastAsia="Arial" w:hAnsi="Arial" w:cs="Arial"/>
                <w:color w:val="222222"/>
                <w:sz w:val="24"/>
                <w:szCs w:val="24"/>
                <w:lang w:val="es-AR"/>
              </w:rPr>
              <w:t>invitro</w:t>
            </w:r>
            <w:proofErr w:type="spellEnd"/>
            <w:r w:rsidRPr="00214D3E">
              <w:rPr>
                <w:rFonts w:ascii="Arial" w:eastAsia="Arial" w:hAnsi="Arial" w:cs="Arial"/>
                <w:color w:val="222222"/>
                <w:sz w:val="24"/>
                <w:szCs w:val="24"/>
                <w:lang w:val="es-AR"/>
              </w:rPr>
              <w:t xml:space="preserve"> (derogación de la Resolución GMC </w:t>
            </w:r>
            <w:proofErr w:type="spellStart"/>
            <w:r w:rsidRPr="00214D3E">
              <w:rPr>
                <w:rFonts w:ascii="Arial" w:eastAsia="Arial" w:hAnsi="Arial" w:cs="Arial"/>
                <w:color w:val="222222"/>
                <w:sz w:val="24"/>
                <w:szCs w:val="24"/>
                <w:lang w:val="es-AR"/>
              </w:rPr>
              <w:t>N°</w:t>
            </w:r>
            <w:proofErr w:type="spellEnd"/>
            <w:r w:rsidRPr="00214D3E">
              <w:rPr>
                <w:rFonts w:ascii="Arial" w:eastAsia="Arial" w:hAnsi="Arial" w:cs="Arial"/>
                <w:color w:val="222222"/>
                <w:sz w:val="24"/>
                <w:szCs w:val="24"/>
                <w:lang w:val="es-AR"/>
              </w:rPr>
              <w:t xml:space="preserve"> 72/98)</w:t>
            </w:r>
          </w:p>
          <w:p w14:paraId="13623ADD" w14:textId="77777777" w:rsidR="00247591" w:rsidRPr="00214D3E" w:rsidRDefault="0086743B">
            <w:pPr>
              <w:spacing w:after="119"/>
              <w:ind w:hanging="2"/>
              <w:jc w:val="center"/>
              <w:rPr>
                <w:rFonts w:ascii="Arial" w:eastAsia="Arial" w:hAnsi="Arial" w:cs="Arial"/>
                <w:sz w:val="24"/>
                <w:szCs w:val="24"/>
                <w:lang w:val="es-AR"/>
              </w:rPr>
            </w:pPr>
            <w:r w:rsidRPr="00214D3E">
              <w:rPr>
                <w:rFonts w:ascii="Arial" w:eastAsia="Arial" w:hAnsi="Arial" w:cs="Arial"/>
                <w:sz w:val="24"/>
                <w:szCs w:val="24"/>
                <w:lang w:val="es-AR"/>
              </w:rPr>
              <w:t xml:space="preserve"> </w:t>
            </w:r>
          </w:p>
        </w:tc>
        <w:tc>
          <w:tcPr>
            <w:tcW w:w="2268" w:type="dxa"/>
            <w:tcBorders>
              <w:top w:val="single" w:sz="6" w:space="0" w:color="000000"/>
              <w:left w:val="single" w:sz="6" w:space="0" w:color="000000"/>
              <w:bottom w:val="single" w:sz="6" w:space="0" w:color="000000"/>
              <w:right w:val="single" w:sz="6" w:space="0" w:color="000000"/>
            </w:tcBorders>
            <w:vAlign w:val="center"/>
          </w:tcPr>
          <w:p w14:paraId="3A78F179" w14:textId="77777777" w:rsidR="00247591" w:rsidRPr="00640A7C" w:rsidRDefault="0086743B">
            <w:pPr>
              <w:spacing w:after="0" w:line="240" w:lineRule="auto"/>
              <w:rPr>
                <w:rFonts w:ascii="Arial" w:eastAsia="Times New Roman" w:hAnsi="Arial" w:cs="Arial"/>
                <w:sz w:val="24"/>
                <w:szCs w:val="24"/>
                <w:lang w:val="es-AR"/>
              </w:rPr>
            </w:pPr>
            <w:r w:rsidRPr="00214D3E">
              <w:rPr>
                <w:rFonts w:ascii="Arial" w:eastAsia="Arial" w:hAnsi="Arial" w:cs="Arial"/>
                <w:sz w:val="24"/>
                <w:szCs w:val="24"/>
                <w:highlight w:val="white"/>
                <w:lang w:val="es-AR"/>
              </w:rPr>
              <w:t xml:space="preserve">RDC </w:t>
            </w:r>
            <w:proofErr w:type="spellStart"/>
            <w:r w:rsidRPr="00214D3E">
              <w:rPr>
                <w:rFonts w:ascii="Arial" w:eastAsia="Arial" w:hAnsi="Arial" w:cs="Arial"/>
                <w:sz w:val="24"/>
                <w:szCs w:val="24"/>
                <w:highlight w:val="white"/>
                <w:lang w:val="es-AR"/>
              </w:rPr>
              <w:t>Nº</w:t>
            </w:r>
            <w:proofErr w:type="spellEnd"/>
            <w:r w:rsidRPr="00214D3E">
              <w:rPr>
                <w:rFonts w:ascii="Arial" w:eastAsia="Arial" w:hAnsi="Arial" w:cs="Arial"/>
                <w:sz w:val="24"/>
                <w:szCs w:val="24"/>
                <w:highlight w:val="white"/>
                <w:lang w:val="es-AR"/>
              </w:rPr>
              <w:t xml:space="preserve"> 848</w:t>
            </w:r>
          </w:p>
          <w:p w14:paraId="4CD489D8" w14:textId="77777777" w:rsidR="00247591" w:rsidRPr="00214D3E" w:rsidRDefault="00247591">
            <w:pPr>
              <w:spacing w:after="119"/>
              <w:ind w:hanging="2"/>
              <w:jc w:val="center"/>
              <w:rPr>
                <w:rFonts w:ascii="Arial" w:eastAsia="Arial" w:hAnsi="Arial" w:cs="Arial"/>
                <w:sz w:val="24"/>
                <w:szCs w:val="24"/>
                <w:lang w:val="es-AR"/>
              </w:rPr>
            </w:pPr>
          </w:p>
        </w:tc>
        <w:tc>
          <w:tcPr>
            <w:tcW w:w="2313" w:type="dxa"/>
            <w:tcBorders>
              <w:top w:val="single" w:sz="6" w:space="0" w:color="000000"/>
              <w:left w:val="single" w:sz="6" w:space="0" w:color="000000"/>
              <w:bottom w:val="single" w:sz="6" w:space="0" w:color="000000"/>
              <w:right w:val="single" w:sz="6" w:space="0" w:color="000000"/>
            </w:tcBorders>
            <w:vAlign w:val="center"/>
          </w:tcPr>
          <w:p w14:paraId="10B909F9" w14:textId="77777777" w:rsidR="00247591" w:rsidRPr="00214D3E" w:rsidRDefault="0086743B">
            <w:pPr>
              <w:spacing w:after="119"/>
              <w:ind w:hanging="2"/>
              <w:jc w:val="center"/>
              <w:rPr>
                <w:rFonts w:ascii="Arial" w:eastAsia="Arial" w:hAnsi="Arial" w:cs="Arial"/>
                <w:sz w:val="24"/>
                <w:szCs w:val="24"/>
                <w:lang w:val="es-AR"/>
              </w:rPr>
            </w:pPr>
            <w:r w:rsidRPr="00214D3E">
              <w:rPr>
                <w:rFonts w:ascii="Arial" w:eastAsia="Arial" w:hAnsi="Arial" w:cs="Arial"/>
                <w:sz w:val="24"/>
                <w:szCs w:val="24"/>
                <w:lang w:val="es-AR"/>
              </w:rPr>
              <w:t>06/03/24</w:t>
            </w:r>
          </w:p>
        </w:tc>
      </w:tr>
    </w:tbl>
    <w:p w14:paraId="5F83AA6C" w14:textId="77777777" w:rsidR="00247591" w:rsidRPr="00214D3E" w:rsidRDefault="00247591">
      <w:pPr>
        <w:shd w:val="clear" w:color="auto" w:fill="FFFFFF"/>
        <w:spacing w:after="0" w:line="240" w:lineRule="auto"/>
        <w:rPr>
          <w:rFonts w:ascii="Arial" w:eastAsia="Arial" w:hAnsi="Arial" w:cs="Arial"/>
          <w:color w:val="222222"/>
          <w:sz w:val="24"/>
          <w:szCs w:val="24"/>
          <w:lang w:val="es-AR"/>
        </w:rPr>
      </w:pPr>
    </w:p>
    <w:p w14:paraId="592DD869" w14:textId="77777777" w:rsidR="00247591" w:rsidRPr="00214D3E" w:rsidRDefault="0086743B">
      <w:pPr>
        <w:shd w:val="clear" w:color="auto" w:fill="FFFFFF"/>
        <w:spacing w:after="0" w:line="240" w:lineRule="auto"/>
        <w:jc w:val="both"/>
        <w:rPr>
          <w:rFonts w:ascii="Arial" w:eastAsia="Arial" w:hAnsi="Arial" w:cs="Arial"/>
          <w:b/>
          <w:sz w:val="24"/>
          <w:szCs w:val="24"/>
          <w:lang w:val="es-AR"/>
        </w:rPr>
      </w:pPr>
      <w:r w:rsidRPr="00214D3E">
        <w:rPr>
          <w:rFonts w:ascii="Arial" w:eastAsia="Arial" w:hAnsi="Arial" w:cs="Arial"/>
          <w:sz w:val="24"/>
          <w:szCs w:val="24"/>
          <w:lang w:val="es-AR"/>
        </w:rPr>
        <w:t xml:space="preserve">La Delegación de Paraguay informo que no hubo incorporaciones en el referido período. </w:t>
      </w:r>
    </w:p>
    <w:p w14:paraId="4ED4128E" w14:textId="77777777" w:rsidR="00247591" w:rsidRPr="00214D3E" w:rsidRDefault="00247591">
      <w:pPr>
        <w:shd w:val="clear" w:color="auto" w:fill="FFFFFF"/>
        <w:spacing w:after="0" w:line="240" w:lineRule="auto"/>
        <w:ind w:hanging="2"/>
        <w:jc w:val="both"/>
        <w:rPr>
          <w:rFonts w:ascii="Arial" w:eastAsia="Arial" w:hAnsi="Arial" w:cs="Arial"/>
          <w:sz w:val="24"/>
          <w:szCs w:val="24"/>
          <w:lang w:val="es-AR"/>
        </w:rPr>
      </w:pPr>
    </w:p>
    <w:p w14:paraId="38D8A655" w14:textId="1DEAE12E" w:rsidR="00247591" w:rsidRPr="00214D3E" w:rsidRDefault="0086743B">
      <w:pPr>
        <w:shd w:val="clear" w:color="auto" w:fill="FFFFFF"/>
        <w:spacing w:after="0" w:line="240" w:lineRule="auto"/>
        <w:ind w:hanging="2"/>
        <w:jc w:val="both"/>
        <w:rPr>
          <w:rFonts w:ascii="Arial" w:eastAsia="Arial" w:hAnsi="Arial" w:cs="Arial"/>
          <w:b/>
          <w:sz w:val="24"/>
          <w:szCs w:val="24"/>
          <w:lang w:val="es-AR"/>
        </w:rPr>
      </w:pPr>
      <w:r w:rsidRPr="00214D3E">
        <w:rPr>
          <w:rFonts w:ascii="Arial" w:eastAsia="Arial" w:hAnsi="Arial" w:cs="Arial"/>
          <w:sz w:val="24"/>
          <w:szCs w:val="24"/>
          <w:lang w:val="es-AR"/>
        </w:rPr>
        <w:t>La delegación de Uruguay informo las siguientes incorporaciones al ordenamiento jurídico Nacional en el presente periodo</w:t>
      </w:r>
      <w:r w:rsidR="008642FF">
        <w:rPr>
          <w:rFonts w:ascii="Arial" w:eastAsia="Arial" w:hAnsi="Arial" w:cs="Arial"/>
          <w:sz w:val="24"/>
          <w:szCs w:val="24"/>
          <w:lang w:val="es-AR"/>
        </w:rPr>
        <w:t>:</w:t>
      </w:r>
      <w:r w:rsidRPr="00214D3E">
        <w:rPr>
          <w:rFonts w:ascii="Arial" w:eastAsia="Arial" w:hAnsi="Arial" w:cs="Arial"/>
          <w:sz w:val="24"/>
          <w:szCs w:val="24"/>
          <w:lang w:val="es-AR"/>
        </w:rPr>
        <w:t xml:space="preserve"> </w:t>
      </w:r>
    </w:p>
    <w:p w14:paraId="6A71CF10" w14:textId="77777777" w:rsidR="00247591" w:rsidRDefault="00247591">
      <w:pPr>
        <w:shd w:val="clear" w:color="auto" w:fill="FFFFFF"/>
        <w:spacing w:after="0" w:line="240" w:lineRule="auto"/>
        <w:jc w:val="both"/>
        <w:rPr>
          <w:rFonts w:ascii="Arial" w:eastAsia="Arial" w:hAnsi="Arial" w:cs="Arial"/>
          <w:b/>
          <w:sz w:val="24"/>
          <w:szCs w:val="24"/>
          <w:lang w:val="es-AR"/>
        </w:rPr>
      </w:pPr>
    </w:p>
    <w:p w14:paraId="1C080375" w14:textId="77777777" w:rsidR="008642FF" w:rsidRDefault="008642FF">
      <w:pPr>
        <w:shd w:val="clear" w:color="auto" w:fill="FFFFFF"/>
        <w:spacing w:after="0" w:line="240" w:lineRule="auto"/>
        <w:jc w:val="both"/>
        <w:rPr>
          <w:rFonts w:ascii="Arial" w:eastAsia="Arial" w:hAnsi="Arial" w:cs="Arial"/>
          <w:b/>
          <w:sz w:val="24"/>
          <w:szCs w:val="24"/>
          <w:lang w:val="es-AR"/>
        </w:rPr>
      </w:pPr>
    </w:p>
    <w:p w14:paraId="1FF1E500" w14:textId="77777777" w:rsidR="008642FF" w:rsidRPr="00214D3E" w:rsidRDefault="008642FF">
      <w:pPr>
        <w:shd w:val="clear" w:color="auto" w:fill="FFFFFF"/>
        <w:spacing w:after="0" w:line="240" w:lineRule="auto"/>
        <w:jc w:val="both"/>
        <w:rPr>
          <w:rFonts w:ascii="Arial" w:eastAsia="Arial" w:hAnsi="Arial" w:cs="Arial"/>
          <w:b/>
          <w:sz w:val="24"/>
          <w:szCs w:val="24"/>
          <w:lang w:val="es-AR"/>
        </w:rPr>
      </w:pPr>
    </w:p>
    <w:tbl>
      <w:tblPr>
        <w:tblStyle w:val="a5"/>
        <w:tblW w:w="8551" w:type="dxa"/>
        <w:tblInd w:w="-19"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970"/>
        <w:gridCol w:w="2268"/>
        <w:gridCol w:w="2313"/>
      </w:tblGrid>
      <w:tr w:rsidR="00247591" w:rsidRPr="00214D3E" w14:paraId="11C2EF48" w14:textId="77777777">
        <w:tc>
          <w:tcPr>
            <w:tcW w:w="3970" w:type="dxa"/>
            <w:tcBorders>
              <w:top w:val="single" w:sz="6" w:space="0" w:color="000000"/>
              <w:left w:val="single" w:sz="6" w:space="0" w:color="000000"/>
              <w:bottom w:val="single" w:sz="6" w:space="0" w:color="000000"/>
              <w:right w:val="single" w:sz="6" w:space="0" w:color="000000"/>
            </w:tcBorders>
          </w:tcPr>
          <w:p w14:paraId="2B217DE4" w14:textId="77777777" w:rsidR="00247591" w:rsidRPr="00214D3E" w:rsidRDefault="0086743B" w:rsidP="008B6433">
            <w:pPr>
              <w:spacing w:after="119"/>
              <w:jc w:val="center"/>
              <w:rPr>
                <w:rFonts w:ascii="Arial" w:eastAsia="Arial" w:hAnsi="Arial" w:cs="Arial"/>
                <w:b/>
                <w:sz w:val="24"/>
                <w:szCs w:val="24"/>
                <w:lang w:val="es-AR"/>
              </w:rPr>
            </w:pPr>
            <w:r w:rsidRPr="00214D3E">
              <w:rPr>
                <w:rFonts w:ascii="Arial" w:eastAsia="Arial" w:hAnsi="Arial" w:cs="Arial"/>
                <w:b/>
                <w:sz w:val="24"/>
                <w:szCs w:val="24"/>
                <w:lang w:val="es-AR"/>
              </w:rPr>
              <w:t xml:space="preserve">Res. GMC </w:t>
            </w:r>
            <w:proofErr w:type="spellStart"/>
            <w:r w:rsidRPr="00214D3E">
              <w:rPr>
                <w:rFonts w:ascii="Arial" w:eastAsia="Arial" w:hAnsi="Arial" w:cs="Arial"/>
                <w:b/>
                <w:sz w:val="24"/>
                <w:szCs w:val="24"/>
                <w:lang w:val="es-AR"/>
              </w:rPr>
              <w:t>N°</w:t>
            </w:r>
            <w:proofErr w:type="spellEnd"/>
          </w:p>
        </w:tc>
        <w:tc>
          <w:tcPr>
            <w:tcW w:w="2268" w:type="dxa"/>
            <w:tcBorders>
              <w:top w:val="single" w:sz="6" w:space="0" w:color="000000"/>
              <w:left w:val="single" w:sz="6" w:space="0" w:color="000000"/>
              <w:bottom w:val="single" w:sz="6" w:space="0" w:color="000000"/>
              <w:right w:val="single" w:sz="6" w:space="0" w:color="000000"/>
            </w:tcBorders>
          </w:tcPr>
          <w:p w14:paraId="3EE76EF1" w14:textId="77777777" w:rsidR="00247591" w:rsidRPr="00214D3E" w:rsidRDefault="0086743B">
            <w:pPr>
              <w:spacing w:after="119"/>
              <w:jc w:val="center"/>
              <w:rPr>
                <w:rFonts w:ascii="Arial" w:eastAsia="Arial" w:hAnsi="Arial" w:cs="Arial"/>
                <w:b/>
                <w:sz w:val="24"/>
                <w:szCs w:val="24"/>
                <w:lang w:val="es-AR"/>
              </w:rPr>
            </w:pPr>
            <w:r w:rsidRPr="00214D3E">
              <w:rPr>
                <w:rFonts w:ascii="Arial" w:eastAsia="Arial" w:hAnsi="Arial" w:cs="Arial"/>
                <w:b/>
                <w:sz w:val="24"/>
                <w:szCs w:val="24"/>
                <w:lang w:val="es-AR"/>
              </w:rPr>
              <w:t>Instrumento de Internalización</w:t>
            </w:r>
          </w:p>
        </w:tc>
        <w:tc>
          <w:tcPr>
            <w:tcW w:w="2313" w:type="dxa"/>
            <w:tcBorders>
              <w:top w:val="single" w:sz="6" w:space="0" w:color="000000"/>
              <w:left w:val="single" w:sz="6" w:space="0" w:color="000000"/>
              <w:bottom w:val="single" w:sz="6" w:space="0" w:color="000000"/>
              <w:right w:val="single" w:sz="6" w:space="0" w:color="000000"/>
            </w:tcBorders>
          </w:tcPr>
          <w:p w14:paraId="4F97E898" w14:textId="77777777" w:rsidR="00247591" w:rsidRPr="00214D3E" w:rsidRDefault="0086743B">
            <w:pPr>
              <w:spacing w:after="119"/>
              <w:jc w:val="center"/>
              <w:rPr>
                <w:rFonts w:ascii="Arial" w:eastAsia="Arial" w:hAnsi="Arial" w:cs="Arial"/>
                <w:b/>
                <w:sz w:val="24"/>
                <w:szCs w:val="24"/>
                <w:lang w:val="es-AR"/>
              </w:rPr>
            </w:pPr>
            <w:r w:rsidRPr="00214D3E">
              <w:rPr>
                <w:rFonts w:ascii="Arial" w:eastAsia="Arial" w:hAnsi="Arial" w:cs="Arial"/>
                <w:b/>
                <w:sz w:val="24"/>
                <w:szCs w:val="24"/>
                <w:lang w:val="es-AR"/>
              </w:rPr>
              <w:t>Fecha de Publicación</w:t>
            </w:r>
          </w:p>
        </w:tc>
      </w:tr>
      <w:tr w:rsidR="00247591" w:rsidRPr="00214D3E" w14:paraId="35BD4788" w14:textId="77777777">
        <w:trPr>
          <w:trHeight w:val="1936"/>
        </w:trPr>
        <w:tc>
          <w:tcPr>
            <w:tcW w:w="3970" w:type="dxa"/>
            <w:tcBorders>
              <w:top w:val="single" w:sz="6" w:space="0" w:color="000000"/>
              <w:left w:val="single" w:sz="6" w:space="0" w:color="000000"/>
              <w:bottom w:val="single" w:sz="6" w:space="0" w:color="000000"/>
              <w:right w:val="single" w:sz="6" w:space="0" w:color="000000"/>
            </w:tcBorders>
            <w:vAlign w:val="center"/>
          </w:tcPr>
          <w:p w14:paraId="7E624B62" w14:textId="77777777" w:rsidR="0060718B" w:rsidRDefault="0086743B" w:rsidP="00640A7C">
            <w:pPr>
              <w:ind w:left="40" w:right="873"/>
              <w:rPr>
                <w:rFonts w:ascii="Arial" w:eastAsia="Arial" w:hAnsi="Arial" w:cs="Arial"/>
                <w:color w:val="222222"/>
                <w:sz w:val="24"/>
                <w:szCs w:val="24"/>
                <w:lang w:val="es-AR"/>
              </w:rPr>
            </w:pPr>
            <w:r w:rsidRPr="00214D3E">
              <w:rPr>
                <w:rFonts w:ascii="Arial" w:eastAsia="Arial" w:hAnsi="Arial" w:cs="Arial"/>
                <w:color w:val="222222"/>
                <w:sz w:val="24"/>
                <w:szCs w:val="24"/>
                <w:lang w:val="es-AR"/>
              </w:rPr>
              <w:t xml:space="preserve">19/23 </w:t>
            </w:r>
          </w:p>
          <w:p w14:paraId="522A81B9" w14:textId="7690FAE9" w:rsidR="00247591" w:rsidRPr="00214D3E" w:rsidRDefault="0086743B" w:rsidP="00640A7C">
            <w:pPr>
              <w:ind w:left="40" w:right="873"/>
              <w:rPr>
                <w:rFonts w:ascii="Arial" w:eastAsia="Arial" w:hAnsi="Arial" w:cs="Arial"/>
                <w:color w:val="222222"/>
                <w:sz w:val="24"/>
                <w:szCs w:val="24"/>
                <w:lang w:val="es-AR"/>
              </w:rPr>
            </w:pPr>
            <w:r w:rsidRPr="00214D3E">
              <w:rPr>
                <w:rFonts w:ascii="Arial" w:eastAsia="Arial" w:hAnsi="Arial" w:cs="Arial"/>
                <w:color w:val="222222"/>
                <w:sz w:val="24"/>
                <w:szCs w:val="24"/>
                <w:lang w:val="es-AR"/>
              </w:rPr>
              <w:t>FARMACOPEA MERCOSUR:</w:t>
            </w:r>
            <w:r w:rsidR="001229FA">
              <w:rPr>
                <w:rFonts w:ascii="Arial" w:eastAsia="Arial" w:hAnsi="Arial" w:cs="Arial"/>
                <w:color w:val="222222"/>
                <w:sz w:val="24"/>
                <w:szCs w:val="24"/>
                <w:lang w:val="es-AR"/>
              </w:rPr>
              <w:t xml:space="preserve"> </w:t>
            </w:r>
            <w:r w:rsidRPr="00214D3E">
              <w:rPr>
                <w:rFonts w:ascii="Arial" w:eastAsia="Arial" w:hAnsi="Arial" w:cs="Arial"/>
                <w:color w:val="222222"/>
                <w:sz w:val="24"/>
                <w:szCs w:val="24"/>
                <w:lang w:val="es-AR"/>
              </w:rPr>
              <w:t>DETERMINACIÓN DE AFLATOXINAS</w:t>
            </w:r>
          </w:p>
        </w:tc>
        <w:tc>
          <w:tcPr>
            <w:tcW w:w="2268" w:type="dxa"/>
            <w:tcBorders>
              <w:top w:val="single" w:sz="6" w:space="0" w:color="000000"/>
              <w:left w:val="single" w:sz="6" w:space="0" w:color="000000"/>
              <w:bottom w:val="single" w:sz="6" w:space="0" w:color="000000"/>
              <w:right w:val="single" w:sz="6" w:space="0" w:color="000000"/>
            </w:tcBorders>
            <w:vAlign w:val="center"/>
          </w:tcPr>
          <w:p w14:paraId="43BF7092" w14:textId="77777777" w:rsidR="00247591" w:rsidRPr="00214D3E" w:rsidRDefault="0086743B">
            <w:pPr>
              <w:spacing w:after="119"/>
              <w:jc w:val="center"/>
              <w:rPr>
                <w:rFonts w:ascii="Arial" w:eastAsia="Arial" w:hAnsi="Arial" w:cs="Arial"/>
                <w:color w:val="222222"/>
                <w:sz w:val="24"/>
                <w:szCs w:val="24"/>
                <w:lang w:val="es-AR"/>
              </w:rPr>
            </w:pPr>
            <w:proofErr w:type="spellStart"/>
            <w:r w:rsidRPr="00214D3E">
              <w:rPr>
                <w:rFonts w:ascii="Arial" w:eastAsia="Arial" w:hAnsi="Arial" w:cs="Arial"/>
                <w:color w:val="222222"/>
                <w:sz w:val="24"/>
                <w:szCs w:val="24"/>
                <w:lang w:val="es-AR"/>
              </w:rPr>
              <w:t>Dec</w:t>
            </w:r>
            <w:proofErr w:type="spellEnd"/>
            <w:r w:rsidRPr="00214D3E">
              <w:rPr>
                <w:rFonts w:ascii="Arial" w:eastAsia="Arial" w:hAnsi="Arial" w:cs="Arial"/>
                <w:color w:val="222222"/>
                <w:sz w:val="24"/>
                <w:szCs w:val="24"/>
                <w:lang w:val="es-AR"/>
              </w:rPr>
              <w:t>. PE 383/023</w:t>
            </w:r>
          </w:p>
        </w:tc>
        <w:tc>
          <w:tcPr>
            <w:tcW w:w="2313" w:type="dxa"/>
            <w:tcBorders>
              <w:top w:val="single" w:sz="6" w:space="0" w:color="000000"/>
              <w:left w:val="single" w:sz="6" w:space="0" w:color="000000"/>
              <w:bottom w:val="single" w:sz="6" w:space="0" w:color="000000"/>
              <w:right w:val="single" w:sz="6" w:space="0" w:color="000000"/>
            </w:tcBorders>
            <w:vAlign w:val="center"/>
          </w:tcPr>
          <w:p w14:paraId="224E6D21" w14:textId="77777777" w:rsidR="00247591" w:rsidRPr="00214D3E" w:rsidRDefault="0086743B">
            <w:pPr>
              <w:spacing w:after="119"/>
              <w:jc w:val="center"/>
              <w:rPr>
                <w:rFonts w:ascii="Arial" w:eastAsia="Arial" w:hAnsi="Arial" w:cs="Arial"/>
                <w:color w:val="222222"/>
                <w:sz w:val="24"/>
                <w:szCs w:val="24"/>
                <w:lang w:val="es-AR"/>
              </w:rPr>
            </w:pPr>
            <w:r w:rsidRPr="00214D3E">
              <w:rPr>
                <w:rFonts w:ascii="Arial" w:eastAsia="Arial" w:hAnsi="Arial" w:cs="Arial"/>
                <w:color w:val="222222"/>
                <w:sz w:val="24"/>
                <w:szCs w:val="24"/>
                <w:lang w:val="es-AR"/>
              </w:rPr>
              <w:t>22/11/23</w:t>
            </w:r>
          </w:p>
        </w:tc>
      </w:tr>
      <w:tr w:rsidR="00247591" w:rsidRPr="00214D3E" w14:paraId="6DA8A1CE" w14:textId="77777777">
        <w:tc>
          <w:tcPr>
            <w:tcW w:w="3970" w:type="dxa"/>
            <w:tcBorders>
              <w:top w:val="single" w:sz="6" w:space="0" w:color="000000"/>
              <w:left w:val="single" w:sz="6" w:space="0" w:color="000000"/>
              <w:bottom w:val="single" w:sz="6" w:space="0" w:color="000000"/>
              <w:right w:val="single" w:sz="6" w:space="0" w:color="000000"/>
            </w:tcBorders>
            <w:vAlign w:val="center"/>
          </w:tcPr>
          <w:p w14:paraId="396DFD41" w14:textId="77777777" w:rsidR="00247591" w:rsidRPr="00214D3E" w:rsidRDefault="0086743B" w:rsidP="00640A7C">
            <w:pPr>
              <w:ind w:left="-2"/>
              <w:rPr>
                <w:rFonts w:ascii="Arial" w:eastAsia="Arial" w:hAnsi="Arial" w:cs="Arial"/>
                <w:color w:val="222222"/>
                <w:sz w:val="24"/>
                <w:szCs w:val="24"/>
                <w:lang w:val="es-AR"/>
              </w:rPr>
            </w:pPr>
            <w:r w:rsidRPr="00214D3E">
              <w:rPr>
                <w:rFonts w:ascii="Arial" w:eastAsia="Arial" w:hAnsi="Arial" w:cs="Arial"/>
                <w:color w:val="222222"/>
                <w:sz w:val="24"/>
                <w:szCs w:val="24"/>
                <w:lang w:val="es-AR"/>
              </w:rPr>
              <w:t>20/23 FARMACOPEA MERCOSUR:</w:t>
            </w:r>
          </w:p>
          <w:p w14:paraId="785BFA7F" w14:textId="3FC5D66C" w:rsidR="00247591" w:rsidRPr="00214D3E" w:rsidRDefault="0086743B" w:rsidP="00640A7C">
            <w:pPr>
              <w:ind w:left="-2"/>
              <w:rPr>
                <w:rFonts w:ascii="Arial" w:eastAsia="Arial" w:hAnsi="Arial" w:cs="Arial"/>
                <w:color w:val="222222"/>
                <w:sz w:val="24"/>
                <w:szCs w:val="24"/>
                <w:lang w:val="es-AR"/>
              </w:rPr>
            </w:pPr>
            <w:r w:rsidRPr="00214D3E">
              <w:rPr>
                <w:rFonts w:ascii="Arial" w:eastAsia="Arial" w:hAnsi="Arial" w:cs="Arial"/>
                <w:color w:val="222222"/>
                <w:sz w:val="24"/>
                <w:szCs w:val="24"/>
                <w:lang w:val="es-AR"/>
              </w:rPr>
              <w:t>ESPECTROFOTOMETRÍA ULTRAVIOLETA Y VISIBLE</w:t>
            </w:r>
          </w:p>
        </w:tc>
        <w:tc>
          <w:tcPr>
            <w:tcW w:w="2268" w:type="dxa"/>
            <w:tcBorders>
              <w:top w:val="single" w:sz="6" w:space="0" w:color="000000"/>
              <w:left w:val="single" w:sz="6" w:space="0" w:color="000000"/>
              <w:bottom w:val="single" w:sz="6" w:space="0" w:color="000000"/>
              <w:right w:val="single" w:sz="6" w:space="0" w:color="000000"/>
            </w:tcBorders>
            <w:vAlign w:val="center"/>
          </w:tcPr>
          <w:p w14:paraId="7BA5CCD9" w14:textId="77777777" w:rsidR="00247591" w:rsidRPr="00214D3E" w:rsidRDefault="0086743B">
            <w:pPr>
              <w:spacing w:after="119"/>
              <w:jc w:val="center"/>
              <w:rPr>
                <w:rFonts w:ascii="Arial" w:eastAsia="Arial" w:hAnsi="Arial" w:cs="Arial"/>
                <w:color w:val="222222"/>
                <w:sz w:val="24"/>
                <w:szCs w:val="24"/>
                <w:lang w:val="es-AR"/>
              </w:rPr>
            </w:pPr>
            <w:proofErr w:type="spellStart"/>
            <w:r w:rsidRPr="00214D3E">
              <w:rPr>
                <w:rFonts w:ascii="Arial" w:eastAsia="Arial" w:hAnsi="Arial" w:cs="Arial"/>
                <w:color w:val="222222"/>
                <w:sz w:val="24"/>
                <w:szCs w:val="24"/>
                <w:lang w:val="es-AR"/>
              </w:rPr>
              <w:t>Dec</w:t>
            </w:r>
            <w:proofErr w:type="spellEnd"/>
            <w:r w:rsidRPr="00214D3E">
              <w:rPr>
                <w:rFonts w:ascii="Arial" w:eastAsia="Arial" w:hAnsi="Arial" w:cs="Arial"/>
                <w:color w:val="222222"/>
                <w:sz w:val="24"/>
                <w:szCs w:val="24"/>
                <w:lang w:val="es-AR"/>
              </w:rPr>
              <w:t>. PE 35/024</w:t>
            </w:r>
          </w:p>
        </w:tc>
        <w:tc>
          <w:tcPr>
            <w:tcW w:w="2313" w:type="dxa"/>
            <w:tcBorders>
              <w:top w:val="single" w:sz="6" w:space="0" w:color="000000"/>
              <w:left w:val="single" w:sz="6" w:space="0" w:color="000000"/>
              <w:bottom w:val="single" w:sz="6" w:space="0" w:color="000000"/>
              <w:right w:val="single" w:sz="6" w:space="0" w:color="000000"/>
            </w:tcBorders>
            <w:vAlign w:val="center"/>
          </w:tcPr>
          <w:p w14:paraId="22B0A4A2" w14:textId="77777777" w:rsidR="00247591" w:rsidRPr="00214D3E" w:rsidRDefault="0086743B">
            <w:pPr>
              <w:spacing w:after="119"/>
              <w:jc w:val="center"/>
              <w:rPr>
                <w:rFonts w:ascii="Arial" w:eastAsia="Arial" w:hAnsi="Arial" w:cs="Arial"/>
                <w:color w:val="222222"/>
                <w:sz w:val="24"/>
                <w:szCs w:val="24"/>
                <w:lang w:val="es-AR"/>
              </w:rPr>
            </w:pPr>
            <w:r w:rsidRPr="00214D3E">
              <w:rPr>
                <w:rFonts w:ascii="Arial" w:eastAsia="Arial" w:hAnsi="Arial" w:cs="Arial"/>
                <w:color w:val="222222"/>
                <w:sz w:val="24"/>
                <w:szCs w:val="24"/>
                <w:lang w:val="es-AR"/>
              </w:rPr>
              <w:t>29/1/24</w:t>
            </w:r>
          </w:p>
        </w:tc>
      </w:tr>
      <w:tr w:rsidR="00247591" w:rsidRPr="00214D3E" w14:paraId="4832558C" w14:textId="77777777">
        <w:tc>
          <w:tcPr>
            <w:tcW w:w="3970" w:type="dxa"/>
            <w:tcBorders>
              <w:top w:val="single" w:sz="6" w:space="0" w:color="000000"/>
              <w:left w:val="single" w:sz="6" w:space="0" w:color="000000"/>
              <w:bottom w:val="single" w:sz="6" w:space="0" w:color="000000"/>
              <w:right w:val="single" w:sz="6" w:space="0" w:color="000000"/>
            </w:tcBorders>
            <w:vAlign w:val="center"/>
          </w:tcPr>
          <w:p w14:paraId="79545C8F" w14:textId="77777777" w:rsidR="00247591" w:rsidRPr="00214D3E" w:rsidRDefault="0086743B" w:rsidP="00640A7C">
            <w:pPr>
              <w:rPr>
                <w:rFonts w:ascii="Arial" w:eastAsia="Arial" w:hAnsi="Arial" w:cs="Arial"/>
                <w:color w:val="222222"/>
                <w:sz w:val="24"/>
                <w:szCs w:val="24"/>
                <w:lang w:val="es-AR"/>
              </w:rPr>
            </w:pPr>
            <w:r w:rsidRPr="00214D3E">
              <w:rPr>
                <w:rFonts w:ascii="Arial" w:eastAsia="Arial" w:hAnsi="Arial" w:cs="Arial"/>
                <w:color w:val="222222"/>
                <w:sz w:val="24"/>
                <w:szCs w:val="24"/>
                <w:lang w:val="es-AR"/>
              </w:rPr>
              <w:t>21/23 FARMACOPEA MERCOSUR:</w:t>
            </w:r>
          </w:p>
          <w:p w14:paraId="426CD7C7" w14:textId="23BFC9D9" w:rsidR="00247591" w:rsidRPr="00214D3E" w:rsidRDefault="0086743B" w:rsidP="00640A7C">
            <w:pPr>
              <w:rPr>
                <w:rFonts w:ascii="Arial" w:eastAsia="Arial" w:hAnsi="Arial" w:cs="Arial"/>
                <w:color w:val="222222"/>
                <w:sz w:val="24"/>
                <w:szCs w:val="24"/>
                <w:lang w:val="es-AR"/>
              </w:rPr>
            </w:pPr>
            <w:r w:rsidRPr="00214D3E">
              <w:rPr>
                <w:rFonts w:ascii="Arial" w:eastAsia="Arial" w:hAnsi="Arial" w:cs="Arial"/>
                <w:color w:val="222222"/>
                <w:sz w:val="24"/>
                <w:szCs w:val="24"/>
                <w:lang w:val="es-AR"/>
              </w:rPr>
              <w:t>MONOGRAFIA DE MALEATO DE CLORFENIRAMINA</w:t>
            </w:r>
          </w:p>
        </w:tc>
        <w:tc>
          <w:tcPr>
            <w:tcW w:w="2268" w:type="dxa"/>
            <w:tcBorders>
              <w:top w:val="single" w:sz="6" w:space="0" w:color="000000"/>
              <w:left w:val="single" w:sz="6" w:space="0" w:color="000000"/>
              <w:bottom w:val="single" w:sz="6" w:space="0" w:color="000000"/>
              <w:right w:val="single" w:sz="6" w:space="0" w:color="000000"/>
            </w:tcBorders>
            <w:vAlign w:val="center"/>
          </w:tcPr>
          <w:p w14:paraId="649EBCDD" w14:textId="77777777" w:rsidR="00247591" w:rsidRPr="00214D3E" w:rsidRDefault="0086743B">
            <w:pPr>
              <w:spacing w:after="119"/>
              <w:jc w:val="center"/>
              <w:rPr>
                <w:rFonts w:ascii="Arial" w:eastAsia="Arial" w:hAnsi="Arial" w:cs="Arial"/>
                <w:color w:val="222222"/>
                <w:sz w:val="24"/>
                <w:szCs w:val="24"/>
                <w:lang w:val="es-AR"/>
              </w:rPr>
            </w:pPr>
            <w:proofErr w:type="spellStart"/>
            <w:r w:rsidRPr="00214D3E">
              <w:rPr>
                <w:rFonts w:ascii="Arial" w:eastAsia="Arial" w:hAnsi="Arial" w:cs="Arial"/>
                <w:color w:val="222222"/>
                <w:sz w:val="24"/>
                <w:szCs w:val="24"/>
                <w:lang w:val="es-AR"/>
              </w:rPr>
              <w:t>Dec</w:t>
            </w:r>
            <w:proofErr w:type="spellEnd"/>
            <w:r w:rsidRPr="00214D3E">
              <w:rPr>
                <w:rFonts w:ascii="Arial" w:eastAsia="Arial" w:hAnsi="Arial" w:cs="Arial"/>
                <w:color w:val="222222"/>
                <w:sz w:val="24"/>
                <w:szCs w:val="24"/>
                <w:lang w:val="es-AR"/>
              </w:rPr>
              <w:t>. PE 37/024</w:t>
            </w:r>
          </w:p>
        </w:tc>
        <w:tc>
          <w:tcPr>
            <w:tcW w:w="2313" w:type="dxa"/>
            <w:tcBorders>
              <w:top w:val="single" w:sz="6" w:space="0" w:color="000000"/>
              <w:left w:val="single" w:sz="6" w:space="0" w:color="000000"/>
              <w:bottom w:val="single" w:sz="6" w:space="0" w:color="000000"/>
              <w:right w:val="single" w:sz="6" w:space="0" w:color="000000"/>
            </w:tcBorders>
            <w:vAlign w:val="center"/>
          </w:tcPr>
          <w:p w14:paraId="38C066BE" w14:textId="77777777" w:rsidR="00247591" w:rsidRPr="00214D3E" w:rsidRDefault="0086743B">
            <w:pPr>
              <w:spacing w:after="119"/>
              <w:jc w:val="center"/>
              <w:rPr>
                <w:rFonts w:ascii="Arial" w:eastAsia="Arial" w:hAnsi="Arial" w:cs="Arial"/>
                <w:color w:val="222222"/>
                <w:sz w:val="24"/>
                <w:szCs w:val="24"/>
                <w:lang w:val="es-AR"/>
              </w:rPr>
            </w:pPr>
            <w:r w:rsidRPr="00214D3E">
              <w:rPr>
                <w:rFonts w:ascii="Arial" w:eastAsia="Arial" w:hAnsi="Arial" w:cs="Arial"/>
                <w:color w:val="222222"/>
                <w:sz w:val="24"/>
                <w:szCs w:val="24"/>
                <w:lang w:val="es-AR"/>
              </w:rPr>
              <w:t>29/1/24</w:t>
            </w:r>
          </w:p>
        </w:tc>
      </w:tr>
      <w:tr w:rsidR="00247591" w:rsidRPr="00214D3E" w14:paraId="7D05B680" w14:textId="77777777">
        <w:tc>
          <w:tcPr>
            <w:tcW w:w="3970" w:type="dxa"/>
            <w:tcBorders>
              <w:top w:val="single" w:sz="6" w:space="0" w:color="000000"/>
              <w:left w:val="single" w:sz="6" w:space="0" w:color="000000"/>
              <w:bottom w:val="single" w:sz="6" w:space="0" w:color="000000"/>
              <w:right w:val="single" w:sz="6" w:space="0" w:color="000000"/>
            </w:tcBorders>
            <w:vAlign w:val="center"/>
          </w:tcPr>
          <w:p w14:paraId="4E08C37C" w14:textId="77777777" w:rsidR="00247591" w:rsidRPr="00640A7C" w:rsidRDefault="0086743B" w:rsidP="00640A7C">
            <w:pPr>
              <w:widowControl w:val="0"/>
              <w:rPr>
                <w:rFonts w:ascii="Arial" w:eastAsia="Arial" w:hAnsi="Arial" w:cs="Arial"/>
                <w:color w:val="222222"/>
                <w:sz w:val="24"/>
                <w:szCs w:val="24"/>
              </w:rPr>
            </w:pPr>
            <w:r w:rsidRPr="00640A7C">
              <w:rPr>
                <w:rFonts w:ascii="Arial" w:eastAsia="Arial" w:hAnsi="Arial" w:cs="Arial"/>
                <w:color w:val="222222"/>
                <w:sz w:val="24"/>
                <w:szCs w:val="24"/>
              </w:rPr>
              <w:t>22/23 CRITERIOS COMUNES DEL MERCOSUR PARA FACTORES DE CONVERSIÓN PARA SUSTANCIAS CONTROLADAS NACIONALMENTE POR LOS ESTADOS PARTES QUE NO SON OBJETO DE CONTROL INTERNACIONAL</w:t>
            </w:r>
          </w:p>
          <w:p w14:paraId="5AF9794C" w14:textId="0FAF50CB" w:rsidR="00247591" w:rsidRPr="00214D3E" w:rsidRDefault="0086743B" w:rsidP="00640A7C">
            <w:pPr>
              <w:widowControl w:val="0"/>
              <w:rPr>
                <w:rFonts w:ascii="Arial" w:eastAsia="Arial" w:hAnsi="Arial" w:cs="Arial"/>
                <w:color w:val="222222"/>
                <w:sz w:val="24"/>
                <w:szCs w:val="24"/>
                <w:lang w:val="es-AR"/>
              </w:rPr>
            </w:pPr>
            <w:r w:rsidRPr="00214D3E">
              <w:rPr>
                <w:rFonts w:ascii="Arial" w:eastAsia="Arial" w:hAnsi="Arial" w:cs="Arial"/>
                <w:color w:val="222222"/>
                <w:sz w:val="24"/>
                <w:szCs w:val="24"/>
                <w:lang w:val="es-AR"/>
              </w:rPr>
              <w:t xml:space="preserve">(DEROGACIÓN DE LA RESOLUCIÓN GMC </w:t>
            </w:r>
            <w:proofErr w:type="spellStart"/>
            <w:r w:rsidRPr="00214D3E">
              <w:rPr>
                <w:rFonts w:ascii="Arial" w:eastAsia="Arial" w:hAnsi="Arial" w:cs="Arial"/>
                <w:color w:val="222222"/>
                <w:sz w:val="24"/>
                <w:szCs w:val="24"/>
                <w:lang w:val="es-AR"/>
              </w:rPr>
              <w:t>N°</w:t>
            </w:r>
            <w:proofErr w:type="spellEnd"/>
            <w:r w:rsidRPr="00214D3E">
              <w:rPr>
                <w:rFonts w:ascii="Arial" w:eastAsia="Arial" w:hAnsi="Arial" w:cs="Arial"/>
                <w:color w:val="222222"/>
                <w:sz w:val="24"/>
                <w:szCs w:val="24"/>
                <w:lang w:val="es-AR"/>
              </w:rPr>
              <w:t xml:space="preserve"> 21/10)</w:t>
            </w:r>
          </w:p>
        </w:tc>
        <w:tc>
          <w:tcPr>
            <w:tcW w:w="2268" w:type="dxa"/>
            <w:tcBorders>
              <w:top w:val="single" w:sz="6" w:space="0" w:color="000000"/>
              <w:left w:val="single" w:sz="6" w:space="0" w:color="000000"/>
              <w:bottom w:val="single" w:sz="6" w:space="0" w:color="000000"/>
              <w:right w:val="single" w:sz="6" w:space="0" w:color="000000"/>
            </w:tcBorders>
            <w:vAlign w:val="center"/>
          </w:tcPr>
          <w:p w14:paraId="2FAF4568" w14:textId="77777777" w:rsidR="00247591" w:rsidRPr="00214D3E" w:rsidRDefault="0086743B">
            <w:pPr>
              <w:spacing w:after="119"/>
              <w:jc w:val="center"/>
              <w:rPr>
                <w:rFonts w:ascii="Arial" w:eastAsia="Arial" w:hAnsi="Arial" w:cs="Arial"/>
                <w:color w:val="222222"/>
                <w:sz w:val="24"/>
                <w:szCs w:val="24"/>
                <w:lang w:val="es-AR"/>
              </w:rPr>
            </w:pPr>
            <w:proofErr w:type="spellStart"/>
            <w:r w:rsidRPr="00214D3E">
              <w:rPr>
                <w:rFonts w:ascii="Arial" w:eastAsia="Arial" w:hAnsi="Arial" w:cs="Arial"/>
                <w:color w:val="222222"/>
                <w:sz w:val="24"/>
                <w:szCs w:val="24"/>
                <w:lang w:val="es-AR"/>
              </w:rPr>
              <w:t>Dec</w:t>
            </w:r>
            <w:proofErr w:type="spellEnd"/>
            <w:r w:rsidRPr="00214D3E">
              <w:rPr>
                <w:rFonts w:ascii="Arial" w:eastAsia="Arial" w:hAnsi="Arial" w:cs="Arial"/>
                <w:color w:val="222222"/>
                <w:sz w:val="24"/>
                <w:szCs w:val="24"/>
                <w:lang w:val="es-AR"/>
              </w:rPr>
              <w:t>. PE 382/023</w:t>
            </w:r>
          </w:p>
        </w:tc>
        <w:tc>
          <w:tcPr>
            <w:tcW w:w="2313" w:type="dxa"/>
            <w:tcBorders>
              <w:top w:val="single" w:sz="6" w:space="0" w:color="000000"/>
              <w:left w:val="single" w:sz="6" w:space="0" w:color="000000"/>
              <w:bottom w:val="single" w:sz="6" w:space="0" w:color="000000"/>
              <w:right w:val="single" w:sz="6" w:space="0" w:color="000000"/>
            </w:tcBorders>
            <w:vAlign w:val="center"/>
          </w:tcPr>
          <w:p w14:paraId="720676BA" w14:textId="77777777" w:rsidR="00247591" w:rsidRPr="00214D3E" w:rsidRDefault="0086743B">
            <w:pPr>
              <w:spacing w:after="119"/>
              <w:jc w:val="center"/>
              <w:rPr>
                <w:rFonts w:ascii="Arial" w:eastAsia="Arial" w:hAnsi="Arial" w:cs="Arial"/>
                <w:color w:val="222222"/>
                <w:sz w:val="24"/>
                <w:szCs w:val="24"/>
                <w:lang w:val="es-AR"/>
              </w:rPr>
            </w:pPr>
            <w:r w:rsidRPr="00214D3E">
              <w:rPr>
                <w:rFonts w:ascii="Arial" w:eastAsia="Arial" w:hAnsi="Arial" w:cs="Arial"/>
                <w:color w:val="222222"/>
                <w:sz w:val="24"/>
                <w:szCs w:val="24"/>
                <w:lang w:val="es-AR"/>
              </w:rPr>
              <w:t>22/11/23</w:t>
            </w:r>
          </w:p>
        </w:tc>
      </w:tr>
      <w:tr w:rsidR="00247591" w:rsidRPr="00214D3E" w14:paraId="6001FEC8" w14:textId="77777777">
        <w:tc>
          <w:tcPr>
            <w:tcW w:w="3970" w:type="dxa"/>
            <w:tcBorders>
              <w:top w:val="single" w:sz="6" w:space="0" w:color="000000"/>
              <w:left w:val="single" w:sz="6" w:space="0" w:color="000000"/>
              <w:bottom w:val="single" w:sz="6" w:space="0" w:color="000000"/>
              <w:right w:val="single" w:sz="6" w:space="0" w:color="000000"/>
            </w:tcBorders>
            <w:vAlign w:val="center"/>
          </w:tcPr>
          <w:p w14:paraId="5F37534B" w14:textId="77777777" w:rsidR="00247591" w:rsidRPr="00214D3E" w:rsidRDefault="0086743B" w:rsidP="00640A7C">
            <w:pPr>
              <w:widowControl w:val="0"/>
              <w:pBdr>
                <w:top w:val="nil"/>
                <w:left w:val="nil"/>
                <w:bottom w:val="nil"/>
                <w:right w:val="nil"/>
                <w:between w:val="nil"/>
              </w:pBdr>
              <w:spacing w:after="0" w:line="240" w:lineRule="auto"/>
              <w:rPr>
                <w:rFonts w:ascii="Arial" w:eastAsia="Arial" w:hAnsi="Arial" w:cs="Arial"/>
                <w:color w:val="222222"/>
                <w:sz w:val="24"/>
                <w:szCs w:val="24"/>
                <w:lang w:val="es-AR"/>
              </w:rPr>
            </w:pPr>
            <w:r w:rsidRPr="00214D3E">
              <w:rPr>
                <w:rFonts w:ascii="Arial" w:eastAsia="Arial" w:hAnsi="Arial" w:cs="Arial"/>
                <w:color w:val="222222"/>
                <w:sz w:val="24"/>
                <w:szCs w:val="24"/>
                <w:lang w:val="es-AR"/>
              </w:rPr>
              <w:t xml:space="preserve">35/23 MODIFICACIÓN DE LA RESOLUCIÓN GMC </w:t>
            </w:r>
            <w:proofErr w:type="spellStart"/>
            <w:r w:rsidRPr="00214D3E">
              <w:rPr>
                <w:rFonts w:ascii="Arial" w:eastAsia="Arial" w:hAnsi="Arial" w:cs="Arial"/>
                <w:color w:val="222222"/>
                <w:sz w:val="24"/>
                <w:szCs w:val="24"/>
                <w:lang w:val="es-AR"/>
              </w:rPr>
              <w:t>Nº</w:t>
            </w:r>
            <w:proofErr w:type="spellEnd"/>
            <w:r w:rsidRPr="00214D3E">
              <w:rPr>
                <w:rFonts w:ascii="Arial" w:eastAsia="Arial" w:hAnsi="Arial" w:cs="Arial"/>
                <w:color w:val="222222"/>
                <w:sz w:val="24"/>
                <w:szCs w:val="24"/>
                <w:lang w:val="es-AR"/>
              </w:rPr>
              <w:t xml:space="preserve"> 57/99</w:t>
            </w:r>
          </w:p>
          <w:p w14:paraId="1263F074" w14:textId="53BB2FBF" w:rsidR="00247591" w:rsidRPr="00214D3E" w:rsidRDefault="0086743B" w:rsidP="00640A7C">
            <w:pPr>
              <w:widowControl w:val="0"/>
              <w:pBdr>
                <w:top w:val="nil"/>
                <w:left w:val="nil"/>
                <w:bottom w:val="nil"/>
                <w:right w:val="nil"/>
                <w:between w:val="nil"/>
              </w:pBdr>
              <w:spacing w:after="0" w:line="240" w:lineRule="auto"/>
              <w:rPr>
                <w:rFonts w:ascii="Arial" w:eastAsia="Arial" w:hAnsi="Arial" w:cs="Arial"/>
                <w:color w:val="222222"/>
                <w:sz w:val="24"/>
                <w:szCs w:val="24"/>
                <w:lang w:val="es-AR"/>
              </w:rPr>
            </w:pPr>
            <w:r w:rsidRPr="00214D3E">
              <w:rPr>
                <w:rFonts w:ascii="Arial" w:eastAsia="Arial" w:hAnsi="Arial" w:cs="Arial"/>
                <w:color w:val="222222"/>
                <w:sz w:val="24"/>
                <w:szCs w:val="24"/>
                <w:lang w:val="es-AR"/>
              </w:rPr>
              <w:t>DISTRIBUCIÓN DE MUESTRAS PARA PROFESIONALES Y PROPAGANDAS DE MEDICAMENTOS QUE CONTENGAN ESTUPEFACIENTES O SUSTANCIAS PSICOTRÓPICAS</w:t>
            </w:r>
          </w:p>
        </w:tc>
        <w:tc>
          <w:tcPr>
            <w:tcW w:w="2268" w:type="dxa"/>
            <w:tcBorders>
              <w:top w:val="single" w:sz="6" w:space="0" w:color="000000"/>
              <w:left w:val="single" w:sz="6" w:space="0" w:color="000000"/>
              <w:bottom w:val="single" w:sz="6" w:space="0" w:color="000000"/>
              <w:right w:val="single" w:sz="6" w:space="0" w:color="000000"/>
            </w:tcBorders>
            <w:vAlign w:val="center"/>
          </w:tcPr>
          <w:p w14:paraId="1F0C56DA" w14:textId="77777777" w:rsidR="00247591" w:rsidRPr="00214D3E" w:rsidRDefault="0086743B">
            <w:pPr>
              <w:spacing w:after="119"/>
              <w:jc w:val="center"/>
              <w:rPr>
                <w:rFonts w:ascii="Arial" w:eastAsia="Arial" w:hAnsi="Arial" w:cs="Arial"/>
                <w:color w:val="222222"/>
                <w:sz w:val="24"/>
                <w:szCs w:val="24"/>
                <w:lang w:val="es-AR"/>
              </w:rPr>
            </w:pPr>
            <w:proofErr w:type="spellStart"/>
            <w:r w:rsidRPr="00214D3E">
              <w:rPr>
                <w:rFonts w:ascii="Arial" w:eastAsia="Arial" w:hAnsi="Arial" w:cs="Arial"/>
                <w:color w:val="222222"/>
                <w:sz w:val="24"/>
                <w:szCs w:val="24"/>
                <w:lang w:val="es-AR"/>
              </w:rPr>
              <w:t>Dec</w:t>
            </w:r>
            <w:proofErr w:type="spellEnd"/>
            <w:r w:rsidRPr="00214D3E">
              <w:rPr>
                <w:rFonts w:ascii="Arial" w:eastAsia="Arial" w:hAnsi="Arial" w:cs="Arial"/>
                <w:color w:val="222222"/>
                <w:sz w:val="24"/>
                <w:szCs w:val="24"/>
                <w:lang w:val="es-AR"/>
              </w:rPr>
              <w:t>. PE 82/024</w:t>
            </w:r>
          </w:p>
        </w:tc>
        <w:tc>
          <w:tcPr>
            <w:tcW w:w="2313" w:type="dxa"/>
            <w:tcBorders>
              <w:top w:val="single" w:sz="6" w:space="0" w:color="000000"/>
              <w:left w:val="single" w:sz="6" w:space="0" w:color="000000"/>
              <w:bottom w:val="single" w:sz="6" w:space="0" w:color="000000"/>
              <w:right w:val="single" w:sz="6" w:space="0" w:color="000000"/>
            </w:tcBorders>
            <w:vAlign w:val="center"/>
          </w:tcPr>
          <w:p w14:paraId="376CB254" w14:textId="77777777" w:rsidR="00247591" w:rsidRPr="00214D3E" w:rsidRDefault="0086743B">
            <w:pPr>
              <w:spacing w:after="119"/>
              <w:jc w:val="center"/>
              <w:rPr>
                <w:rFonts w:ascii="Arial" w:eastAsia="Arial" w:hAnsi="Arial" w:cs="Arial"/>
                <w:color w:val="222222"/>
                <w:sz w:val="24"/>
                <w:szCs w:val="24"/>
                <w:lang w:val="es-AR"/>
              </w:rPr>
            </w:pPr>
            <w:r w:rsidRPr="00214D3E">
              <w:rPr>
                <w:rFonts w:ascii="Arial" w:eastAsia="Arial" w:hAnsi="Arial" w:cs="Arial"/>
                <w:color w:val="222222"/>
                <w:sz w:val="24"/>
                <w:szCs w:val="24"/>
                <w:lang w:val="es-AR"/>
              </w:rPr>
              <w:t>12/3/24</w:t>
            </w:r>
          </w:p>
        </w:tc>
      </w:tr>
      <w:tr w:rsidR="0060718B" w:rsidRPr="00214D3E" w14:paraId="5450D833" w14:textId="77777777">
        <w:tc>
          <w:tcPr>
            <w:tcW w:w="3970" w:type="dxa"/>
            <w:tcBorders>
              <w:top w:val="single" w:sz="6" w:space="0" w:color="000000"/>
              <w:left w:val="single" w:sz="6" w:space="0" w:color="000000"/>
              <w:bottom w:val="single" w:sz="6" w:space="0" w:color="000000"/>
              <w:right w:val="single" w:sz="6" w:space="0" w:color="000000"/>
            </w:tcBorders>
            <w:vAlign w:val="center"/>
          </w:tcPr>
          <w:p w14:paraId="47981652" w14:textId="77777777" w:rsidR="0060718B" w:rsidRPr="00214D3E" w:rsidRDefault="0060718B" w:rsidP="00640A7C">
            <w:pPr>
              <w:widowControl w:val="0"/>
              <w:pBdr>
                <w:top w:val="nil"/>
                <w:left w:val="nil"/>
                <w:bottom w:val="nil"/>
                <w:right w:val="nil"/>
                <w:between w:val="nil"/>
              </w:pBdr>
              <w:spacing w:after="0" w:line="240" w:lineRule="auto"/>
              <w:rPr>
                <w:rFonts w:ascii="Arial" w:eastAsia="Arial" w:hAnsi="Arial" w:cs="Arial"/>
                <w:color w:val="222222"/>
                <w:sz w:val="24"/>
                <w:szCs w:val="24"/>
                <w:lang w:val="es-AR"/>
              </w:rPr>
            </w:pPr>
            <w:r>
              <w:rPr>
                <w:rFonts w:ascii="Arial" w:eastAsia="Arial" w:hAnsi="Arial" w:cs="Arial"/>
                <w:color w:val="222222"/>
                <w:sz w:val="24"/>
                <w:szCs w:val="24"/>
                <w:lang w:val="es-AR"/>
              </w:rPr>
              <w:lastRenderedPageBreak/>
              <w:t xml:space="preserve">36/22 REGLAMENTO TECNICO MERCOSUR PARA LA REGULACION DE PRODUCTOS DOMISANITARIOS </w:t>
            </w:r>
            <w:proofErr w:type="gramStart"/>
            <w:r>
              <w:rPr>
                <w:rFonts w:ascii="Arial" w:eastAsia="Arial" w:hAnsi="Arial" w:cs="Arial"/>
                <w:color w:val="222222"/>
                <w:sz w:val="24"/>
                <w:szCs w:val="24"/>
                <w:lang w:val="es-AR"/>
              </w:rPr>
              <w:t>( DEROGACION</w:t>
            </w:r>
            <w:proofErr w:type="gramEnd"/>
            <w:r>
              <w:rPr>
                <w:rFonts w:ascii="Arial" w:eastAsia="Arial" w:hAnsi="Arial" w:cs="Arial"/>
                <w:color w:val="222222"/>
                <w:sz w:val="24"/>
                <w:szCs w:val="24"/>
                <w:lang w:val="es-AR"/>
              </w:rPr>
              <w:t xml:space="preserve"> DE LAS RESOLUCIONES GMC </w:t>
            </w:r>
            <w:proofErr w:type="spellStart"/>
            <w:r>
              <w:rPr>
                <w:rFonts w:ascii="Arial" w:eastAsia="Arial" w:hAnsi="Arial" w:cs="Arial"/>
                <w:color w:val="222222"/>
                <w:sz w:val="24"/>
                <w:szCs w:val="24"/>
                <w:lang w:val="es-AR"/>
              </w:rPr>
              <w:t>N°</w:t>
            </w:r>
            <w:proofErr w:type="spellEnd"/>
            <w:r>
              <w:rPr>
                <w:rFonts w:ascii="Arial" w:eastAsia="Arial" w:hAnsi="Arial" w:cs="Arial"/>
                <w:color w:val="222222"/>
                <w:sz w:val="24"/>
                <w:szCs w:val="24"/>
                <w:lang w:val="es-AR"/>
              </w:rPr>
              <w:t xml:space="preserve"> 25/96, 26/96,27/96,35/99,56/00,24/05)</w:t>
            </w:r>
          </w:p>
        </w:tc>
        <w:tc>
          <w:tcPr>
            <w:tcW w:w="2268" w:type="dxa"/>
            <w:tcBorders>
              <w:top w:val="single" w:sz="6" w:space="0" w:color="000000"/>
              <w:left w:val="single" w:sz="6" w:space="0" w:color="000000"/>
              <w:bottom w:val="single" w:sz="6" w:space="0" w:color="000000"/>
              <w:right w:val="single" w:sz="6" w:space="0" w:color="000000"/>
            </w:tcBorders>
            <w:vAlign w:val="center"/>
          </w:tcPr>
          <w:p w14:paraId="309D358F" w14:textId="77777777" w:rsidR="0060718B" w:rsidRPr="00214D3E" w:rsidRDefault="003956FC">
            <w:pPr>
              <w:spacing w:after="119"/>
              <w:jc w:val="center"/>
              <w:rPr>
                <w:rFonts w:ascii="Arial" w:eastAsia="Arial" w:hAnsi="Arial" w:cs="Arial"/>
                <w:color w:val="222222"/>
                <w:sz w:val="24"/>
                <w:szCs w:val="24"/>
                <w:lang w:val="es-AR"/>
              </w:rPr>
            </w:pPr>
            <w:proofErr w:type="spellStart"/>
            <w:r>
              <w:rPr>
                <w:rFonts w:ascii="Arial" w:eastAsia="Arial" w:hAnsi="Arial" w:cs="Arial"/>
                <w:color w:val="222222"/>
                <w:sz w:val="24"/>
                <w:szCs w:val="24"/>
                <w:lang w:val="es-AR"/>
              </w:rPr>
              <w:t>Dec</w:t>
            </w:r>
            <w:proofErr w:type="spellEnd"/>
            <w:r>
              <w:rPr>
                <w:rFonts w:ascii="Arial" w:eastAsia="Arial" w:hAnsi="Arial" w:cs="Arial"/>
                <w:color w:val="222222"/>
                <w:sz w:val="24"/>
                <w:szCs w:val="24"/>
                <w:lang w:val="es-AR"/>
              </w:rPr>
              <w:t>. PE 111/024</w:t>
            </w:r>
          </w:p>
        </w:tc>
        <w:tc>
          <w:tcPr>
            <w:tcW w:w="2313" w:type="dxa"/>
            <w:tcBorders>
              <w:top w:val="single" w:sz="6" w:space="0" w:color="000000"/>
              <w:left w:val="single" w:sz="6" w:space="0" w:color="000000"/>
              <w:bottom w:val="single" w:sz="6" w:space="0" w:color="000000"/>
              <w:right w:val="single" w:sz="6" w:space="0" w:color="000000"/>
            </w:tcBorders>
            <w:vAlign w:val="center"/>
          </w:tcPr>
          <w:p w14:paraId="1A1C8CC3" w14:textId="77777777" w:rsidR="0060718B" w:rsidRPr="00214D3E" w:rsidRDefault="003956FC">
            <w:pPr>
              <w:spacing w:after="119"/>
              <w:jc w:val="center"/>
              <w:rPr>
                <w:rFonts w:ascii="Arial" w:eastAsia="Arial" w:hAnsi="Arial" w:cs="Arial"/>
                <w:color w:val="222222"/>
                <w:sz w:val="24"/>
                <w:szCs w:val="24"/>
                <w:lang w:val="es-AR"/>
              </w:rPr>
            </w:pPr>
            <w:r>
              <w:rPr>
                <w:rFonts w:ascii="Arial" w:eastAsia="Arial" w:hAnsi="Arial" w:cs="Arial"/>
                <w:color w:val="222222"/>
                <w:sz w:val="24"/>
                <w:szCs w:val="24"/>
                <w:lang w:val="es-AR"/>
              </w:rPr>
              <w:t>06/05/24</w:t>
            </w:r>
          </w:p>
        </w:tc>
      </w:tr>
    </w:tbl>
    <w:p w14:paraId="6BFE4C28" w14:textId="77777777" w:rsidR="00247591" w:rsidRDefault="00247591" w:rsidP="00640A7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222222"/>
          <w:sz w:val="24"/>
          <w:szCs w:val="24"/>
          <w:lang w:val="es-AR"/>
        </w:rPr>
      </w:pPr>
    </w:p>
    <w:p w14:paraId="22DBCF7A" w14:textId="77777777" w:rsidR="008642FF" w:rsidRPr="00214D3E" w:rsidRDefault="008642FF" w:rsidP="00640A7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222222"/>
          <w:sz w:val="24"/>
          <w:szCs w:val="24"/>
          <w:lang w:val="es-AR"/>
        </w:rPr>
      </w:pPr>
    </w:p>
    <w:p w14:paraId="5206FAE7" w14:textId="50A596A3" w:rsidR="00247591" w:rsidRPr="00214D3E" w:rsidRDefault="00941145" w:rsidP="00640A7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sz w:val="24"/>
          <w:szCs w:val="24"/>
          <w:lang w:val="es-AR"/>
        </w:rPr>
      </w:pPr>
      <w:r w:rsidRPr="008642FF">
        <w:rPr>
          <w:rFonts w:ascii="Arial" w:eastAsia="Arial" w:hAnsi="Arial" w:cs="Arial"/>
          <w:b/>
          <w:bCs/>
          <w:color w:val="222222"/>
          <w:sz w:val="24"/>
          <w:szCs w:val="24"/>
          <w:lang w:val="es-AR"/>
        </w:rPr>
        <w:t>11.</w:t>
      </w:r>
      <w:r>
        <w:rPr>
          <w:rFonts w:ascii="Arial" w:eastAsia="Arial" w:hAnsi="Arial" w:cs="Arial"/>
          <w:color w:val="222222"/>
          <w:sz w:val="24"/>
          <w:szCs w:val="24"/>
          <w:lang w:val="es-AR"/>
        </w:rPr>
        <w:t xml:space="preserve"> </w:t>
      </w:r>
      <w:r w:rsidR="008642FF">
        <w:rPr>
          <w:rFonts w:ascii="Arial" w:eastAsia="Arial" w:hAnsi="Arial" w:cs="Arial"/>
          <w:b/>
          <w:color w:val="000000"/>
          <w:sz w:val="24"/>
          <w:szCs w:val="24"/>
          <w:lang w:val="es-AR"/>
        </w:rPr>
        <w:t xml:space="preserve">INFORME </w:t>
      </w:r>
      <w:r w:rsidR="008642FF" w:rsidRPr="00214D3E">
        <w:rPr>
          <w:rFonts w:ascii="Arial" w:eastAsia="Arial" w:hAnsi="Arial" w:cs="Arial"/>
          <w:b/>
          <w:color w:val="000000"/>
          <w:sz w:val="24"/>
          <w:szCs w:val="24"/>
          <w:lang w:val="es-AR"/>
        </w:rPr>
        <w:t>SEMESTRAL DEL GRADO DE CUMPLIMIENTO DEL PROGR</w:t>
      </w:r>
      <w:r w:rsidR="008642FF">
        <w:rPr>
          <w:rFonts w:ascii="Arial" w:eastAsia="Arial" w:hAnsi="Arial" w:cs="Arial"/>
          <w:b/>
          <w:color w:val="000000"/>
          <w:sz w:val="24"/>
          <w:szCs w:val="24"/>
          <w:lang w:val="es-AR"/>
        </w:rPr>
        <w:t>A</w:t>
      </w:r>
      <w:r w:rsidR="008642FF" w:rsidRPr="00214D3E">
        <w:rPr>
          <w:rFonts w:ascii="Arial" w:eastAsia="Arial" w:hAnsi="Arial" w:cs="Arial"/>
          <w:b/>
          <w:color w:val="000000"/>
          <w:sz w:val="24"/>
          <w:szCs w:val="24"/>
          <w:lang w:val="es-AR"/>
        </w:rPr>
        <w:t xml:space="preserve">MA DE TRABAJO 2023-2024 </w:t>
      </w:r>
    </w:p>
    <w:p w14:paraId="70D45C90" w14:textId="77777777" w:rsidR="00124DF2" w:rsidRPr="00214D3E" w:rsidRDefault="00124DF2" w:rsidP="008642FF">
      <w:pPr>
        <w:spacing w:after="0"/>
        <w:rPr>
          <w:rFonts w:ascii="Arial" w:eastAsia="Arial" w:hAnsi="Arial" w:cs="Arial"/>
          <w:color w:val="000000"/>
          <w:sz w:val="24"/>
          <w:szCs w:val="24"/>
          <w:lang w:val="es-AR"/>
        </w:rPr>
      </w:pPr>
    </w:p>
    <w:p w14:paraId="02ADBF29" w14:textId="60C761D0" w:rsidR="00247591" w:rsidRPr="00640A7C" w:rsidRDefault="00124DF2" w:rsidP="008642FF">
      <w:pPr>
        <w:spacing w:after="0"/>
        <w:rPr>
          <w:rFonts w:ascii="Arial" w:hAnsi="Arial" w:cs="Arial"/>
          <w:color w:val="FF0000"/>
          <w:sz w:val="24"/>
          <w:szCs w:val="24"/>
          <w:lang w:val="es-AR"/>
        </w:rPr>
      </w:pPr>
      <w:r w:rsidRPr="00640A7C">
        <w:rPr>
          <w:rFonts w:ascii="Arial" w:eastAsia="Arial" w:hAnsi="Arial" w:cs="Arial"/>
          <w:color w:val="000000"/>
          <w:sz w:val="24"/>
          <w:szCs w:val="24"/>
          <w:lang w:val="es-AR"/>
        </w:rPr>
        <w:t>El Informe Semestral sobre el Grado de Cumplimiento del Programa de Trabajo 2023-2024 figura como AGREGADO X</w:t>
      </w:r>
      <w:r w:rsidR="00BF6CD9">
        <w:rPr>
          <w:rFonts w:ascii="Arial" w:eastAsia="Arial" w:hAnsi="Arial" w:cs="Arial"/>
          <w:color w:val="000000"/>
          <w:sz w:val="24"/>
          <w:szCs w:val="24"/>
          <w:lang w:val="es-AR"/>
        </w:rPr>
        <w:t>III</w:t>
      </w:r>
      <w:r w:rsidRPr="00640A7C">
        <w:rPr>
          <w:rFonts w:ascii="Arial" w:eastAsia="Arial" w:hAnsi="Arial" w:cs="Arial"/>
          <w:color w:val="000000"/>
          <w:sz w:val="24"/>
          <w:szCs w:val="24"/>
          <w:lang w:val="es-AR"/>
        </w:rPr>
        <w:t>.</w:t>
      </w:r>
    </w:p>
    <w:p w14:paraId="5E8B2796" w14:textId="77777777" w:rsidR="00247591" w:rsidRDefault="00247591" w:rsidP="008642F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FF0000"/>
          <w:sz w:val="24"/>
          <w:szCs w:val="24"/>
          <w:lang w:val="es-AR"/>
        </w:rPr>
      </w:pPr>
    </w:p>
    <w:p w14:paraId="40D5E347" w14:textId="77777777" w:rsidR="00247591" w:rsidRPr="00214D3E" w:rsidRDefault="00247591" w:rsidP="008642F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sz w:val="24"/>
          <w:szCs w:val="24"/>
          <w:lang w:val="es-AR"/>
        </w:rPr>
      </w:pPr>
    </w:p>
    <w:p w14:paraId="1DBC16E8" w14:textId="6762FED3" w:rsidR="00247591" w:rsidRPr="00214D3E" w:rsidRDefault="00941145" w:rsidP="008642FF">
      <w:pPr>
        <w:spacing w:after="0" w:line="240" w:lineRule="auto"/>
        <w:jc w:val="both"/>
        <w:rPr>
          <w:rFonts w:ascii="Arial" w:eastAsia="Arial" w:hAnsi="Arial" w:cs="Arial"/>
          <w:sz w:val="24"/>
          <w:szCs w:val="24"/>
          <w:lang w:val="es-AR"/>
        </w:rPr>
      </w:pPr>
      <w:bookmarkStart w:id="4" w:name="_heading=h.3znysh7" w:colFirst="0" w:colLast="0"/>
      <w:bookmarkEnd w:id="4"/>
      <w:r>
        <w:rPr>
          <w:rFonts w:ascii="Arial" w:eastAsia="Arial" w:hAnsi="Arial" w:cs="Arial"/>
          <w:b/>
          <w:sz w:val="24"/>
          <w:szCs w:val="24"/>
          <w:lang w:val="es-AR"/>
        </w:rPr>
        <w:t>1</w:t>
      </w:r>
      <w:r w:rsidR="00264232">
        <w:rPr>
          <w:rFonts w:ascii="Arial" w:eastAsia="Arial" w:hAnsi="Arial" w:cs="Arial"/>
          <w:b/>
          <w:sz w:val="24"/>
          <w:szCs w:val="24"/>
          <w:lang w:val="es-AR"/>
        </w:rPr>
        <w:t>2</w:t>
      </w:r>
      <w:r>
        <w:rPr>
          <w:rFonts w:ascii="Arial" w:eastAsia="Arial" w:hAnsi="Arial" w:cs="Arial"/>
          <w:b/>
          <w:sz w:val="24"/>
          <w:szCs w:val="24"/>
          <w:lang w:val="es-AR"/>
        </w:rPr>
        <w:t xml:space="preserve">. </w:t>
      </w:r>
      <w:r w:rsidR="0086743B" w:rsidRPr="00214D3E">
        <w:rPr>
          <w:rFonts w:ascii="Arial" w:eastAsia="Arial" w:hAnsi="Arial" w:cs="Arial"/>
          <w:b/>
          <w:smallCaps/>
          <w:sz w:val="24"/>
          <w:szCs w:val="24"/>
          <w:lang w:val="es-AR"/>
        </w:rPr>
        <w:t xml:space="preserve">AGENDA PARA </w:t>
      </w:r>
      <w:r>
        <w:rPr>
          <w:rFonts w:ascii="Arial" w:eastAsia="Arial" w:hAnsi="Arial" w:cs="Arial"/>
          <w:b/>
          <w:smallCaps/>
          <w:sz w:val="24"/>
          <w:szCs w:val="24"/>
          <w:lang w:val="es-AR"/>
        </w:rPr>
        <w:t>L</w:t>
      </w:r>
      <w:r w:rsidR="0086743B" w:rsidRPr="00214D3E">
        <w:rPr>
          <w:rFonts w:ascii="Arial" w:eastAsia="Arial" w:hAnsi="Arial" w:cs="Arial"/>
          <w:b/>
          <w:smallCaps/>
          <w:sz w:val="24"/>
          <w:szCs w:val="24"/>
          <w:lang w:val="es-AR"/>
        </w:rPr>
        <w:t>A PR</w:t>
      </w:r>
      <w:r>
        <w:rPr>
          <w:rFonts w:ascii="Arial" w:eastAsia="Arial" w:hAnsi="Arial" w:cs="Arial"/>
          <w:b/>
          <w:smallCaps/>
          <w:sz w:val="24"/>
          <w:szCs w:val="24"/>
          <w:lang w:val="es-AR"/>
        </w:rPr>
        <w:t>O</w:t>
      </w:r>
      <w:r w:rsidR="0086743B" w:rsidRPr="00214D3E">
        <w:rPr>
          <w:rFonts w:ascii="Arial" w:eastAsia="Arial" w:hAnsi="Arial" w:cs="Arial"/>
          <w:b/>
          <w:smallCaps/>
          <w:sz w:val="24"/>
          <w:szCs w:val="24"/>
          <w:lang w:val="es-AR"/>
        </w:rPr>
        <w:t>XIMA REUN</w:t>
      </w:r>
      <w:r>
        <w:rPr>
          <w:rFonts w:ascii="Arial" w:eastAsia="Arial" w:hAnsi="Arial" w:cs="Arial"/>
          <w:b/>
          <w:smallCaps/>
          <w:sz w:val="24"/>
          <w:szCs w:val="24"/>
          <w:lang w:val="es-AR"/>
        </w:rPr>
        <w:t>ION</w:t>
      </w:r>
    </w:p>
    <w:p w14:paraId="53C78E1C" w14:textId="77777777" w:rsidR="00247591" w:rsidRPr="00214D3E" w:rsidRDefault="00247591" w:rsidP="008642FF">
      <w:pPr>
        <w:spacing w:after="0" w:line="240" w:lineRule="auto"/>
        <w:ind w:hanging="2"/>
        <w:jc w:val="both"/>
        <w:rPr>
          <w:rFonts w:ascii="Arial" w:eastAsia="Arial" w:hAnsi="Arial" w:cs="Arial"/>
          <w:sz w:val="24"/>
          <w:szCs w:val="24"/>
          <w:lang w:val="es-AR"/>
        </w:rPr>
      </w:pPr>
    </w:p>
    <w:p w14:paraId="29A39B1F" w14:textId="319121AB" w:rsidR="00247591" w:rsidRPr="00214D3E" w:rsidRDefault="00941145" w:rsidP="008642FF">
      <w:pPr>
        <w:spacing w:after="0" w:line="240" w:lineRule="auto"/>
        <w:ind w:hanging="2"/>
        <w:jc w:val="both"/>
        <w:rPr>
          <w:rFonts w:ascii="Arial" w:eastAsia="Arial" w:hAnsi="Arial" w:cs="Arial"/>
          <w:sz w:val="24"/>
          <w:szCs w:val="24"/>
          <w:lang w:val="es-AR"/>
        </w:rPr>
      </w:pPr>
      <w:r>
        <w:rPr>
          <w:rFonts w:ascii="Arial" w:eastAsia="Arial" w:hAnsi="Arial" w:cs="Arial"/>
          <w:sz w:val="24"/>
          <w:szCs w:val="24"/>
          <w:lang w:val="es-AR"/>
        </w:rPr>
        <w:t>La</w:t>
      </w:r>
      <w:r w:rsidR="0086743B" w:rsidRPr="00214D3E">
        <w:rPr>
          <w:rFonts w:ascii="Arial" w:eastAsia="Arial" w:hAnsi="Arial" w:cs="Arial"/>
          <w:sz w:val="24"/>
          <w:szCs w:val="24"/>
          <w:lang w:val="es-AR"/>
        </w:rPr>
        <w:t xml:space="preserve"> agenda para </w:t>
      </w:r>
      <w:r>
        <w:rPr>
          <w:rFonts w:ascii="Arial" w:eastAsia="Arial" w:hAnsi="Arial" w:cs="Arial"/>
          <w:sz w:val="24"/>
          <w:szCs w:val="24"/>
          <w:lang w:val="es-AR"/>
        </w:rPr>
        <w:t>l</w:t>
      </w:r>
      <w:r w:rsidR="0086743B" w:rsidRPr="00214D3E">
        <w:rPr>
          <w:rFonts w:ascii="Arial" w:eastAsia="Arial" w:hAnsi="Arial" w:cs="Arial"/>
          <w:sz w:val="24"/>
          <w:szCs w:val="24"/>
          <w:lang w:val="es-AR"/>
        </w:rPr>
        <w:t>a próxima reuni</w:t>
      </w:r>
      <w:r>
        <w:rPr>
          <w:rFonts w:ascii="Arial" w:eastAsia="Arial" w:hAnsi="Arial" w:cs="Arial"/>
          <w:sz w:val="24"/>
          <w:szCs w:val="24"/>
          <w:lang w:val="es-AR"/>
        </w:rPr>
        <w:t>ón</w:t>
      </w:r>
      <w:r w:rsidR="0086743B" w:rsidRPr="00214D3E">
        <w:rPr>
          <w:rFonts w:ascii="Arial" w:eastAsia="Arial" w:hAnsi="Arial" w:cs="Arial"/>
          <w:sz w:val="24"/>
          <w:szCs w:val="24"/>
          <w:lang w:val="es-AR"/>
        </w:rPr>
        <w:t xml:space="preserve"> consta como </w:t>
      </w:r>
      <w:r w:rsidR="0086743B" w:rsidRPr="00214D3E">
        <w:rPr>
          <w:rFonts w:ascii="Arial" w:eastAsia="Arial" w:hAnsi="Arial" w:cs="Arial"/>
          <w:b/>
          <w:sz w:val="24"/>
          <w:szCs w:val="24"/>
          <w:lang w:val="es-AR"/>
        </w:rPr>
        <w:t>AGREGADO X</w:t>
      </w:r>
      <w:r w:rsidR="0098738C">
        <w:rPr>
          <w:rFonts w:ascii="Arial" w:eastAsia="Arial" w:hAnsi="Arial" w:cs="Arial"/>
          <w:b/>
          <w:sz w:val="24"/>
          <w:szCs w:val="24"/>
          <w:lang w:val="es-AR"/>
        </w:rPr>
        <w:t>I</w:t>
      </w:r>
      <w:r w:rsidR="0086743B" w:rsidRPr="00214D3E">
        <w:rPr>
          <w:rFonts w:ascii="Arial" w:eastAsia="Arial" w:hAnsi="Arial" w:cs="Arial"/>
          <w:b/>
          <w:sz w:val="24"/>
          <w:szCs w:val="24"/>
          <w:lang w:val="es-AR"/>
        </w:rPr>
        <w:t>V.</w:t>
      </w:r>
    </w:p>
    <w:p w14:paraId="0482AAAA" w14:textId="77777777" w:rsidR="00247591" w:rsidRPr="00214D3E" w:rsidRDefault="00247591" w:rsidP="008642FF">
      <w:pPr>
        <w:spacing w:after="0" w:line="240" w:lineRule="auto"/>
        <w:ind w:hanging="2"/>
        <w:jc w:val="both"/>
        <w:rPr>
          <w:rFonts w:ascii="Arial" w:eastAsia="Arial" w:hAnsi="Arial" w:cs="Arial"/>
          <w:b/>
          <w:sz w:val="24"/>
          <w:szCs w:val="24"/>
          <w:lang w:val="es-AR"/>
        </w:rPr>
      </w:pPr>
    </w:p>
    <w:p w14:paraId="23D9EA4A" w14:textId="77777777" w:rsidR="00247591" w:rsidRPr="00214D3E" w:rsidRDefault="00247591" w:rsidP="008642FF">
      <w:pPr>
        <w:spacing w:after="0" w:line="240" w:lineRule="auto"/>
        <w:ind w:hanging="2"/>
        <w:jc w:val="both"/>
        <w:rPr>
          <w:rFonts w:ascii="Arial" w:eastAsia="Arial" w:hAnsi="Arial" w:cs="Arial"/>
          <w:b/>
          <w:sz w:val="24"/>
          <w:szCs w:val="24"/>
          <w:lang w:val="es-AR"/>
        </w:rPr>
      </w:pPr>
    </w:p>
    <w:p w14:paraId="79FDEB00" w14:textId="77777777" w:rsidR="00247591" w:rsidRPr="00214D3E" w:rsidRDefault="0086743B" w:rsidP="008642FF">
      <w:pPr>
        <w:spacing w:after="0" w:line="240" w:lineRule="auto"/>
        <w:ind w:hanging="2"/>
        <w:jc w:val="both"/>
        <w:rPr>
          <w:rFonts w:ascii="Arial" w:eastAsia="Arial" w:hAnsi="Arial" w:cs="Arial"/>
          <w:sz w:val="24"/>
          <w:szCs w:val="24"/>
          <w:lang w:val="es-AR"/>
        </w:rPr>
      </w:pPr>
      <w:r w:rsidRPr="00214D3E">
        <w:rPr>
          <w:rFonts w:ascii="Arial" w:eastAsia="Arial" w:hAnsi="Arial" w:cs="Arial"/>
          <w:b/>
          <w:sz w:val="24"/>
          <w:szCs w:val="24"/>
          <w:lang w:val="es-AR"/>
        </w:rPr>
        <w:t>LISTA DE AGREGADOS</w:t>
      </w:r>
    </w:p>
    <w:p w14:paraId="1D2D6234" w14:textId="77777777" w:rsidR="00247591" w:rsidRPr="00214D3E" w:rsidRDefault="00247591" w:rsidP="008642FF">
      <w:pPr>
        <w:spacing w:after="0" w:line="240" w:lineRule="auto"/>
        <w:ind w:hanging="2"/>
        <w:jc w:val="both"/>
        <w:rPr>
          <w:rFonts w:ascii="Arial" w:eastAsia="Arial" w:hAnsi="Arial" w:cs="Arial"/>
          <w:sz w:val="24"/>
          <w:szCs w:val="24"/>
          <w:lang w:val="es-AR"/>
        </w:rPr>
      </w:pPr>
    </w:p>
    <w:p w14:paraId="711D1A76" w14:textId="69DFEEEB" w:rsidR="00247591" w:rsidRPr="00214D3E" w:rsidRDefault="00800DEB">
      <w:pPr>
        <w:spacing w:after="0" w:line="360" w:lineRule="auto"/>
        <w:ind w:hanging="2"/>
        <w:jc w:val="both"/>
        <w:rPr>
          <w:rFonts w:ascii="Arial" w:eastAsia="Arial" w:hAnsi="Arial" w:cs="Arial"/>
          <w:sz w:val="24"/>
          <w:szCs w:val="24"/>
          <w:lang w:val="es-AR"/>
        </w:rPr>
      </w:pPr>
      <w:r>
        <w:rPr>
          <w:rFonts w:ascii="Arial" w:eastAsia="Arial" w:hAnsi="Arial" w:cs="Arial"/>
          <w:sz w:val="24"/>
          <w:szCs w:val="24"/>
          <w:lang w:val="es-AR"/>
        </w:rPr>
        <w:t>Lo</w:t>
      </w:r>
      <w:r w:rsidR="0086743B" w:rsidRPr="00214D3E">
        <w:rPr>
          <w:rFonts w:ascii="Arial" w:eastAsia="Arial" w:hAnsi="Arial" w:cs="Arial"/>
          <w:sz w:val="24"/>
          <w:szCs w:val="24"/>
          <w:lang w:val="es-AR"/>
        </w:rPr>
        <w:t>s Agregados que forma</w:t>
      </w:r>
      <w:r>
        <w:rPr>
          <w:rFonts w:ascii="Arial" w:eastAsia="Arial" w:hAnsi="Arial" w:cs="Arial"/>
          <w:sz w:val="24"/>
          <w:szCs w:val="24"/>
          <w:lang w:val="es-AR"/>
        </w:rPr>
        <w:t>n</w:t>
      </w:r>
      <w:r w:rsidR="0086743B" w:rsidRPr="00214D3E">
        <w:rPr>
          <w:rFonts w:ascii="Arial" w:eastAsia="Arial" w:hAnsi="Arial" w:cs="Arial"/>
          <w:sz w:val="24"/>
          <w:szCs w:val="24"/>
          <w:lang w:val="es-AR"/>
        </w:rPr>
        <w:t xml:space="preserve"> parte d</w:t>
      </w:r>
      <w:r>
        <w:rPr>
          <w:rFonts w:ascii="Arial" w:eastAsia="Arial" w:hAnsi="Arial" w:cs="Arial"/>
          <w:sz w:val="24"/>
          <w:szCs w:val="24"/>
          <w:lang w:val="es-AR"/>
        </w:rPr>
        <w:t>e la</w:t>
      </w:r>
      <w:r w:rsidR="0086743B" w:rsidRPr="00214D3E">
        <w:rPr>
          <w:rFonts w:ascii="Arial" w:eastAsia="Arial" w:hAnsi="Arial" w:cs="Arial"/>
          <w:sz w:val="24"/>
          <w:szCs w:val="24"/>
          <w:lang w:val="es-AR"/>
        </w:rPr>
        <w:t xml:space="preserve"> presente </w:t>
      </w:r>
      <w:r>
        <w:rPr>
          <w:rFonts w:ascii="Arial" w:eastAsia="Arial" w:hAnsi="Arial" w:cs="Arial"/>
          <w:sz w:val="24"/>
          <w:szCs w:val="24"/>
          <w:lang w:val="es-AR"/>
        </w:rPr>
        <w:t>acta son las siguientes</w:t>
      </w:r>
      <w:r w:rsidR="0086743B" w:rsidRPr="00214D3E">
        <w:rPr>
          <w:rFonts w:ascii="Arial" w:eastAsia="Arial" w:hAnsi="Arial" w:cs="Arial"/>
          <w:sz w:val="24"/>
          <w:szCs w:val="24"/>
          <w:lang w:val="es-AR"/>
        </w:rPr>
        <w:t>:</w:t>
      </w:r>
    </w:p>
    <w:tbl>
      <w:tblPr>
        <w:tblStyle w:val="a6"/>
        <w:tblW w:w="88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7020"/>
      </w:tblGrid>
      <w:tr w:rsidR="00247591" w:rsidRPr="00214D3E" w14:paraId="20A0AADB" w14:textId="77777777">
        <w:tc>
          <w:tcPr>
            <w:tcW w:w="1804" w:type="dxa"/>
          </w:tcPr>
          <w:p w14:paraId="048D1C34" w14:textId="77777777" w:rsidR="00247591" w:rsidRPr="00214D3E" w:rsidRDefault="0086743B">
            <w:pPr>
              <w:spacing w:after="0" w:line="240" w:lineRule="auto"/>
              <w:ind w:hanging="2"/>
              <w:jc w:val="both"/>
              <w:rPr>
                <w:rFonts w:ascii="Arial" w:eastAsia="Arial" w:hAnsi="Arial" w:cs="Arial"/>
                <w:sz w:val="24"/>
                <w:szCs w:val="24"/>
                <w:lang w:val="es-AR"/>
              </w:rPr>
            </w:pPr>
            <w:r w:rsidRPr="00214D3E">
              <w:rPr>
                <w:rFonts w:ascii="Arial" w:eastAsia="Arial" w:hAnsi="Arial" w:cs="Arial"/>
                <w:sz w:val="24"/>
                <w:szCs w:val="24"/>
                <w:lang w:val="es-AR"/>
              </w:rPr>
              <w:t>Agregado I</w:t>
            </w:r>
          </w:p>
        </w:tc>
        <w:tc>
          <w:tcPr>
            <w:tcW w:w="7020" w:type="dxa"/>
          </w:tcPr>
          <w:p w14:paraId="347FA9C5" w14:textId="77777777" w:rsidR="00247591" w:rsidRPr="00214D3E" w:rsidRDefault="0086743B">
            <w:pPr>
              <w:spacing w:after="0" w:line="240" w:lineRule="auto"/>
              <w:ind w:hanging="2"/>
              <w:jc w:val="both"/>
              <w:rPr>
                <w:rFonts w:ascii="Arial" w:eastAsia="Arial" w:hAnsi="Arial" w:cs="Arial"/>
                <w:sz w:val="24"/>
                <w:szCs w:val="24"/>
                <w:lang w:val="es-AR"/>
              </w:rPr>
            </w:pPr>
            <w:r w:rsidRPr="00214D3E">
              <w:rPr>
                <w:rFonts w:ascii="Arial" w:eastAsia="Arial" w:hAnsi="Arial" w:cs="Arial"/>
                <w:sz w:val="24"/>
                <w:szCs w:val="24"/>
                <w:lang w:val="es-AR"/>
              </w:rPr>
              <w:t>Lista de Participantes</w:t>
            </w:r>
          </w:p>
        </w:tc>
      </w:tr>
      <w:tr w:rsidR="00247591" w:rsidRPr="00214D3E" w14:paraId="6FD37C7C" w14:textId="77777777">
        <w:tc>
          <w:tcPr>
            <w:tcW w:w="1804" w:type="dxa"/>
          </w:tcPr>
          <w:p w14:paraId="4EC7678D" w14:textId="77777777" w:rsidR="00247591" w:rsidRPr="00214D3E" w:rsidRDefault="0086743B">
            <w:pPr>
              <w:spacing w:after="0" w:line="240" w:lineRule="auto"/>
              <w:ind w:hanging="2"/>
              <w:jc w:val="both"/>
              <w:rPr>
                <w:rFonts w:ascii="Arial" w:eastAsia="Arial" w:hAnsi="Arial" w:cs="Arial"/>
                <w:sz w:val="24"/>
                <w:szCs w:val="24"/>
                <w:lang w:val="es-AR"/>
              </w:rPr>
            </w:pPr>
            <w:r w:rsidRPr="00214D3E">
              <w:rPr>
                <w:rFonts w:ascii="Arial" w:eastAsia="Arial" w:hAnsi="Arial" w:cs="Arial"/>
                <w:sz w:val="24"/>
                <w:szCs w:val="24"/>
                <w:lang w:val="es-AR"/>
              </w:rPr>
              <w:t>Agregado II</w:t>
            </w:r>
          </w:p>
        </w:tc>
        <w:tc>
          <w:tcPr>
            <w:tcW w:w="7020" w:type="dxa"/>
          </w:tcPr>
          <w:p w14:paraId="52DC7DD0" w14:textId="4EDD9EE3" w:rsidR="00247591" w:rsidRPr="00214D3E" w:rsidRDefault="0086743B">
            <w:pPr>
              <w:spacing w:after="0" w:line="240" w:lineRule="auto"/>
              <w:ind w:hanging="2"/>
              <w:jc w:val="both"/>
              <w:rPr>
                <w:rFonts w:ascii="Arial" w:eastAsia="Arial" w:hAnsi="Arial" w:cs="Arial"/>
                <w:sz w:val="24"/>
                <w:szCs w:val="24"/>
                <w:lang w:val="es-AR"/>
              </w:rPr>
            </w:pPr>
            <w:r w:rsidRPr="00214D3E">
              <w:rPr>
                <w:rFonts w:ascii="Arial" w:eastAsia="Arial" w:hAnsi="Arial" w:cs="Arial"/>
                <w:sz w:val="24"/>
                <w:szCs w:val="24"/>
                <w:lang w:val="es-AR"/>
              </w:rPr>
              <w:t xml:space="preserve">Agenda </w:t>
            </w:r>
            <w:r w:rsidR="00F60637">
              <w:rPr>
                <w:rFonts w:ascii="Arial" w:eastAsia="Arial" w:hAnsi="Arial" w:cs="Arial"/>
                <w:sz w:val="24"/>
                <w:szCs w:val="24"/>
                <w:lang w:val="es-AR"/>
              </w:rPr>
              <w:t xml:space="preserve">de la </w:t>
            </w:r>
            <w:r w:rsidR="00035824">
              <w:rPr>
                <w:rFonts w:ascii="Arial" w:eastAsia="Arial" w:hAnsi="Arial" w:cs="Arial"/>
                <w:sz w:val="24"/>
                <w:szCs w:val="24"/>
                <w:lang w:val="es-AR"/>
              </w:rPr>
              <w:t>Reunión</w:t>
            </w:r>
          </w:p>
        </w:tc>
      </w:tr>
      <w:tr w:rsidR="00247591" w:rsidRPr="000D671B" w14:paraId="72848178" w14:textId="77777777">
        <w:tc>
          <w:tcPr>
            <w:tcW w:w="1804" w:type="dxa"/>
          </w:tcPr>
          <w:p w14:paraId="1F5B9EC7" w14:textId="77777777" w:rsidR="00247591" w:rsidRPr="00214D3E" w:rsidRDefault="0086743B">
            <w:pPr>
              <w:spacing w:after="0" w:line="240" w:lineRule="auto"/>
              <w:ind w:hanging="2"/>
              <w:jc w:val="both"/>
              <w:rPr>
                <w:rFonts w:ascii="Arial" w:eastAsia="Arial" w:hAnsi="Arial" w:cs="Arial"/>
                <w:sz w:val="24"/>
                <w:szCs w:val="24"/>
                <w:lang w:val="es-AR"/>
              </w:rPr>
            </w:pPr>
            <w:r w:rsidRPr="00214D3E">
              <w:rPr>
                <w:rFonts w:ascii="Arial" w:eastAsia="Arial" w:hAnsi="Arial" w:cs="Arial"/>
                <w:sz w:val="24"/>
                <w:szCs w:val="24"/>
                <w:lang w:val="es-AR"/>
              </w:rPr>
              <w:t>Agregado III/a</w:t>
            </w:r>
          </w:p>
        </w:tc>
        <w:tc>
          <w:tcPr>
            <w:tcW w:w="7020" w:type="dxa"/>
          </w:tcPr>
          <w:p w14:paraId="18E70A58" w14:textId="64E04462" w:rsidR="00247591" w:rsidRPr="00214D3E" w:rsidRDefault="00035824">
            <w:pPr>
              <w:spacing w:after="0" w:line="240" w:lineRule="auto"/>
              <w:ind w:hanging="2"/>
              <w:jc w:val="both"/>
              <w:rPr>
                <w:rFonts w:ascii="Arial" w:eastAsia="Arial" w:hAnsi="Arial" w:cs="Arial"/>
                <w:b/>
                <w:sz w:val="24"/>
                <w:szCs w:val="24"/>
                <w:lang w:val="es-AR"/>
              </w:rPr>
            </w:pPr>
            <w:r w:rsidRPr="00035824">
              <w:rPr>
                <w:rFonts w:ascii="Arial" w:eastAsia="Arial" w:hAnsi="Arial" w:cs="Arial"/>
                <w:sz w:val="24"/>
                <w:szCs w:val="24"/>
                <w:lang w:val="es-AR"/>
              </w:rPr>
              <w:t>El Proyecto de Resolución que es elevado a Coordinadores Nacionales para su posterior elevación al GMC</w:t>
            </w:r>
          </w:p>
        </w:tc>
      </w:tr>
      <w:tr w:rsidR="00247591" w:rsidRPr="000D671B" w14:paraId="41312BF3" w14:textId="77777777">
        <w:tc>
          <w:tcPr>
            <w:tcW w:w="1804" w:type="dxa"/>
          </w:tcPr>
          <w:p w14:paraId="6067DEF0" w14:textId="77777777" w:rsidR="00247591" w:rsidRPr="00214D3E" w:rsidRDefault="0086743B">
            <w:pPr>
              <w:spacing w:after="0" w:line="240" w:lineRule="auto"/>
              <w:ind w:hanging="2"/>
              <w:jc w:val="both"/>
              <w:rPr>
                <w:rFonts w:ascii="Arial" w:eastAsia="Arial" w:hAnsi="Arial" w:cs="Arial"/>
                <w:sz w:val="24"/>
                <w:szCs w:val="24"/>
                <w:lang w:val="es-AR"/>
              </w:rPr>
            </w:pPr>
            <w:r w:rsidRPr="00214D3E">
              <w:rPr>
                <w:rFonts w:ascii="Arial" w:eastAsia="Arial" w:hAnsi="Arial" w:cs="Arial"/>
                <w:sz w:val="24"/>
                <w:szCs w:val="24"/>
                <w:lang w:val="es-AR"/>
              </w:rPr>
              <w:t>Agregado III/b</w:t>
            </w:r>
          </w:p>
        </w:tc>
        <w:tc>
          <w:tcPr>
            <w:tcW w:w="7020" w:type="dxa"/>
          </w:tcPr>
          <w:p w14:paraId="0BE09141" w14:textId="11FF2D34" w:rsidR="00247591" w:rsidRPr="00214D3E" w:rsidRDefault="00035824">
            <w:pPr>
              <w:spacing w:after="0" w:line="240" w:lineRule="auto"/>
              <w:ind w:hanging="2"/>
              <w:jc w:val="both"/>
              <w:rPr>
                <w:rFonts w:ascii="Arial" w:eastAsia="Arial" w:hAnsi="Arial" w:cs="Arial"/>
                <w:b/>
                <w:sz w:val="24"/>
                <w:szCs w:val="24"/>
                <w:lang w:val="es-AR"/>
              </w:rPr>
            </w:pPr>
            <w:r w:rsidRPr="00035824">
              <w:rPr>
                <w:rFonts w:ascii="Arial" w:eastAsia="Arial" w:hAnsi="Arial" w:cs="Arial"/>
                <w:sz w:val="24"/>
                <w:szCs w:val="24"/>
                <w:lang w:val="es-AR"/>
              </w:rPr>
              <w:t>El Proyecto de Resolución que es elevado a Consulta Interna.</w:t>
            </w:r>
          </w:p>
        </w:tc>
      </w:tr>
      <w:tr w:rsidR="00247591" w:rsidRPr="000D671B" w14:paraId="120B71DC" w14:textId="77777777">
        <w:tc>
          <w:tcPr>
            <w:tcW w:w="1804" w:type="dxa"/>
          </w:tcPr>
          <w:p w14:paraId="5414B511" w14:textId="77777777" w:rsidR="00247591" w:rsidRPr="00214D3E" w:rsidRDefault="0086743B">
            <w:pPr>
              <w:spacing w:after="0" w:line="240" w:lineRule="auto"/>
              <w:ind w:hanging="2"/>
              <w:jc w:val="both"/>
              <w:rPr>
                <w:rFonts w:ascii="Arial" w:eastAsia="Arial" w:hAnsi="Arial" w:cs="Arial"/>
                <w:sz w:val="24"/>
                <w:szCs w:val="24"/>
                <w:lang w:val="es-AR"/>
              </w:rPr>
            </w:pPr>
            <w:r w:rsidRPr="00214D3E">
              <w:rPr>
                <w:rFonts w:ascii="Arial" w:eastAsia="Arial" w:hAnsi="Arial" w:cs="Arial"/>
                <w:sz w:val="24"/>
                <w:szCs w:val="24"/>
                <w:lang w:val="es-AR"/>
              </w:rPr>
              <w:t>Agregado IV</w:t>
            </w:r>
          </w:p>
        </w:tc>
        <w:tc>
          <w:tcPr>
            <w:tcW w:w="7020" w:type="dxa"/>
          </w:tcPr>
          <w:p w14:paraId="3973297D" w14:textId="133055B4" w:rsidR="00247591" w:rsidRPr="00214D3E" w:rsidRDefault="0086743B">
            <w:pPr>
              <w:spacing w:after="0" w:line="240" w:lineRule="auto"/>
              <w:ind w:hanging="2"/>
              <w:jc w:val="both"/>
              <w:rPr>
                <w:rFonts w:ascii="Arial" w:eastAsia="Arial" w:hAnsi="Arial" w:cs="Arial"/>
                <w:sz w:val="24"/>
                <w:szCs w:val="24"/>
                <w:lang w:val="es-AR"/>
              </w:rPr>
            </w:pPr>
            <w:r w:rsidRPr="00214D3E">
              <w:rPr>
                <w:rFonts w:ascii="Arial" w:eastAsia="Arial" w:hAnsi="Arial" w:cs="Arial"/>
                <w:sz w:val="24"/>
                <w:szCs w:val="24"/>
                <w:lang w:val="es-AR"/>
              </w:rPr>
              <w:t>A</w:t>
            </w:r>
            <w:r w:rsidR="0098738C">
              <w:rPr>
                <w:rFonts w:ascii="Arial" w:eastAsia="Arial" w:hAnsi="Arial" w:cs="Arial"/>
                <w:sz w:val="24"/>
                <w:szCs w:val="24"/>
                <w:lang w:val="es-AR"/>
              </w:rPr>
              <w:t>c</w:t>
            </w:r>
            <w:r w:rsidRPr="00214D3E">
              <w:rPr>
                <w:rFonts w:ascii="Arial" w:eastAsia="Arial" w:hAnsi="Arial" w:cs="Arial"/>
                <w:sz w:val="24"/>
                <w:szCs w:val="24"/>
                <w:lang w:val="es-AR"/>
              </w:rPr>
              <w:t>ta d</w:t>
            </w:r>
            <w:r w:rsidR="0098738C">
              <w:rPr>
                <w:rFonts w:ascii="Arial" w:eastAsia="Arial" w:hAnsi="Arial" w:cs="Arial"/>
                <w:sz w:val="24"/>
                <w:szCs w:val="24"/>
                <w:lang w:val="es-AR"/>
              </w:rPr>
              <w:t>e la</w:t>
            </w:r>
            <w:r w:rsidRPr="00214D3E">
              <w:rPr>
                <w:rFonts w:ascii="Arial" w:eastAsia="Arial" w:hAnsi="Arial" w:cs="Arial"/>
                <w:sz w:val="24"/>
                <w:szCs w:val="24"/>
                <w:lang w:val="es-AR"/>
              </w:rPr>
              <w:t xml:space="preserve"> Subcomi</w:t>
            </w:r>
            <w:r w:rsidR="0098738C">
              <w:rPr>
                <w:rFonts w:ascii="Arial" w:eastAsia="Arial" w:hAnsi="Arial" w:cs="Arial"/>
                <w:sz w:val="24"/>
                <w:szCs w:val="24"/>
                <w:lang w:val="es-AR"/>
              </w:rPr>
              <w:t xml:space="preserve">sión de </w:t>
            </w:r>
            <w:r w:rsidRPr="00214D3E">
              <w:rPr>
                <w:rFonts w:ascii="Arial" w:eastAsia="Arial" w:hAnsi="Arial" w:cs="Arial"/>
                <w:sz w:val="24"/>
                <w:szCs w:val="24"/>
                <w:lang w:val="es-AR"/>
              </w:rPr>
              <w:t>Cosméticos</w:t>
            </w:r>
          </w:p>
        </w:tc>
      </w:tr>
      <w:tr w:rsidR="00247591" w:rsidRPr="000D671B" w14:paraId="79458823" w14:textId="77777777" w:rsidTr="00640A7C">
        <w:trPr>
          <w:trHeight w:val="79"/>
        </w:trPr>
        <w:tc>
          <w:tcPr>
            <w:tcW w:w="1804" w:type="dxa"/>
          </w:tcPr>
          <w:p w14:paraId="5C1BC968" w14:textId="77777777" w:rsidR="00247591" w:rsidRPr="00214D3E" w:rsidRDefault="0086743B">
            <w:pPr>
              <w:spacing w:after="0" w:line="240" w:lineRule="auto"/>
              <w:ind w:hanging="2"/>
              <w:jc w:val="both"/>
              <w:rPr>
                <w:rFonts w:ascii="Arial" w:eastAsia="Arial" w:hAnsi="Arial" w:cs="Arial"/>
                <w:sz w:val="24"/>
                <w:szCs w:val="24"/>
                <w:lang w:val="es-AR"/>
              </w:rPr>
            </w:pPr>
            <w:r w:rsidRPr="00214D3E">
              <w:rPr>
                <w:rFonts w:ascii="Arial" w:eastAsia="Arial" w:hAnsi="Arial" w:cs="Arial"/>
                <w:sz w:val="24"/>
                <w:szCs w:val="24"/>
                <w:lang w:val="es-AR"/>
              </w:rPr>
              <w:t>Agregado V</w:t>
            </w:r>
          </w:p>
        </w:tc>
        <w:tc>
          <w:tcPr>
            <w:tcW w:w="7020" w:type="dxa"/>
          </w:tcPr>
          <w:p w14:paraId="310A755F" w14:textId="4054A7A4" w:rsidR="00247591" w:rsidRPr="00214D3E" w:rsidRDefault="0098738C">
            <w:pPr>
              <w:spacing w:after="0" w:line="240" w:lineRule="auto"/>
              <w:ind w:hanging="2"/>
              <w:jc w:val="both"/>
              <w:rPr>
                <w:rFonts w:ascii="Arial" w:eastAsia="Arial" w:hAnsi="Arial" w:cs="Arial"/>
                <w:sz w:val="24"/>
                <w:szCs w:val="24"/>
                <w:lang w:val="es-AR"/>
              </w:rPr>
            </w:pPr>
            <w:r w:rsidRPr="0098738C">
              <w:rPr>
                <w:rFonts w:ascii="Arial" w:eastAsia="Arial" w:hAnsi="Arial" w:cs="Arial"/>
                <w:sz w:val="24"/>
                <w:szCs w:val="24"/>
                <w:lang w:val="es-AR"/>
              </w:rPr>
              <w:t xml:space="preserve">Acta de la Subcomisión de </w:t>
            </w:r>
            <w:r>
              <w:rPr>
                <w:rFonts w:ascii="Arial" w:eastAsia="Arial" w:hAnsi="Arial" w:cs="Arial"/>
                <w:sz w:val="24"/>
                <w:szCs w:val="24"/>
                <w:lang w:val="es-AR"/>
              </w:rPr>
              <w:t>Farmacopea</w:t>
            </w:r>
          </w:p>
        </w:tc>
      </w:tr>
      <w:tr w:rsidR="00247591" w:rsidRPr="000D671B" w14:paraId="6C74C724" w14:textId="77777777">
        <w:tc>
          <w:tcPr>
            <w:tcW w:w="1804" w:type="dxa"/>
          </w:tcPr>
          <w:p w14:paraId="7B84A39E" w14:textId="77777777" w:rsidR="00247591" w:rsidRPr="00214D3E" w:rsidRDefault="0086743B">
            <w:pPr>
              <w:spacing w:after="0" w:line="240" w:lineRule="auto"/>
              <w:ind w:hanging="2"/>
              <w:jc w:val="both"/>
              <w:rPr>
                <w:rFonts w:ascii="Arial" w:eastAsia="Arial" w:hAnsi="Arial" w:cs="Arial"/>
                <w:sz w:val="24"/>
                <w:szCs w:val="24"/>
                <w:lang w:val="es-AR"/>
              </w:rPr>
            </w:pPr>
            <w:r w:rsidRPr="00214D3E">
              <w:rPr>
                <w:rFonts w:ascii="Arial" w:eastAsia="Arial" w:hAnsi="Arial" w:cs="Arial"/>
                <w:sz w:val="24"/>
                <w:szCs w:val="24"/>
                <w:lang w:val="es-AR"/>
              </w:rPr>
              <w:t>Agregado VI</w:t>
            </w:r>
          </w:p>
        </w:tc>
        <w:tc>
          <w:tcPr>
            <w:tcW w:w="7020" w:type="dxa"/>
          </w:tcPr>
          <w:p w14:paraId="2A85DCCF" w14:textId="7B90CE44" w:rsidR="00247591" w:rsidRPr="00214D3E" w:rsidRDefault="00DD50DC">
            <w:pPr>
              <w:spacing w:after="0" w:line="240" w:lineRule="auto"/>
              <w:ind w:hanging="2"/>
              <w:jc w:val="both"/>
              <w:rPr>
                <w:rFonts w:ascii="Arial" w:eastAsia="Arial" w:hAnsi="Arial" w:cs="Arial"/>
                <w:sz w:val="24"/>
                <w:szCs w:val="24"/>
                <w:lang w:val="es-AR"/>
              </w:rPr>
            </w:pPr>
            <w:r w:rsidRPr="00640A7C">
              <w:rPr>
                <w:rFonts w:ascii="Arial" w:eastAsia="Arial" w:hAnsi="Arial" w:cs="Arial"/>
                <w:sz w:val="24"/>
                <w:szCs w:val="24"/>
                <w:lang w:val="es-AR"/>
              </w:rPr>
              <w:t>Acta de la</w:t>
            </w:r>
            <w:r w:rsidRPr="00DD50DC">
              <w:rPr>
                <w:rFonts w:ascii="Arial" w:eastAsia="Arial" w:hAnsi="Arial" w:cs="Arial"/>
                <w:b/>
                <w:sz w:val="24"/>
                <w:szCs w:val="24"/>
                <w:lang w:val="es-AR"/>
              </w:rPr>
              <w:t xml:space="preserve"> </w:t>
            </w:r>
            <w:r w:rsidRPr="00640A7C">
              <w:rPr>
                <w:rFonts w:ascii="Arial" w:eastAsia="Arial" w:hAnsi="Arial" w:cs="Arial"/>
                <w:sz w:val="24"/>
                <w:szCs w:val="24"/>
                <w:lang w:val="es-AR"/>
              </w:rPr>
              <w:t>Subcomisión</w:t>
            </w:r>
            <w:r w:rsidRPr="00DD50DC">
              <w:rPr>
                <w:rFonts w:ascii="Arial" w:eastAsia="Arial" w:hAnsi="Arial" w:cs="Arial"/>
                <w:b/>
                <w:sz w:val="24"/>
                <w:szCs w:val="24"/>
                <w:lang w:val="es-AR"/>
              </w:rPr>
              <w:t xml:space="preserve"> </w:t>
            </w:r>
            <w:r w:rsidRPr="00640A7C">
              <w:rPr>
                <w:rFonts w:ascii="Arial" w:eastAsia="Arial" w:hAnsi="Arial" w:cs="Arial"/>
                <w:sz w:val="24"/>
                <w:szCs w:val="24"/>
                <w:lang w:val="es-AR"/>
              </w:rPr>
              <w:t>de</w:t>
            </w:r>
            <w:r>
              <w:rPr>
                <w:rFonts w:ascii="Arial" w:eastAsia="Arial" w:hAnsi="Arial" w:cs="Arial"/>
                <w:b/>
                <w:sz w:val="24"/>
                <w:szCs w:val="24"/>
                <w:lang w:val="es-AR"/>
              </w:rPr>
              <w:t xml:space="preserve"> </w:t>
            </w:r>
            <w:r w:rsidR="0086743B" w:rsidRPr="00214D3E">
              <w:rPr>
                <w:rFonts w:ascii="Arial" w:eastAsia="Arial" w:hAnsi="Arial" w:cs="Arial"/>
                <w:sz w:val="24"/>
                <w:szCs w:val="24"/>
                <w:lang w:val="es-AR"/>
              </w:rPr>
              <w:t xml:space="preserve">Psicotrópicos </w:t>
            </w:r>
            <w:r>
              <w:rPr>
                <w:rFonts w:ascii="Arial" w:eastAsia="Arial" w:hAnsi="Arial" w:cs="Arial"/>
                <w:sz w:val="24"/>
                <w:szCs w:val="24"/>
                <w:lang w:val="es-AR"/>
              </w:rPr>
              <w:t>y estupefacientes</w:t>
            </w:r>
          </w:p>
        </w:tc>
      </w:tr>
      <w:tr w:rsidR="00247591" w:rsidRPr="000D671B" w14:paraId="58D877FE" w14:textId="77777777">
        <w:tc>
          <w:tcPr>
            <w:tcW w:w="1804" w:type="dxa"/>
          </w:tcPr>
          <w:p w14:paraId="57089707" w14:textId="77777777" w:rsidR="00247591" w:rsidRPr="00214D3E" w:rsidRDefault="0086743B">
            <w:pPr>
              <w:spacing w:after="0" w:line="240" w:lineRule="auto"/>
              <w:ind w:hanging="2"/>
              <w:jc w:val="both"/>
              <w:rPr>
                <w:rFonts w:ascii="Arial" w:eastAsia="Arial" w:hAnsi="Arial" w:cs="Arial"/>
                <w:sz w:val="24"/>
                <w:szCs w:val="24"/>
                <w:lang w:val="es-AR"/>
              </w:rPr>
            </w:pPr>
            <w:r w:rsidRPr="00214D3E">
              <w:rPr>
                <w:rFonts w:ascii="Arial" w:eastAsia="Arial" w:hAnsi="Arial" w:cs="Arial"/>
                <w:sz w:val="24"/>
                <w:szCs w:val="24"/>
                <w:lang w:val="es-AR"/>
              </w:rPr>
              <w:t>Agregado VII</w:t>
            </w:r>
          </w:p>
        </w:tc>
        <w:tc>
          <w:tcPr>
            <w:tcW w:w="7020" w:type="dxa"/>
          </w:tcPr>
          <w:p w14:paraId="7F96D78F" w14:textId="279457EE" w:rsidR="00247591" w:rsidRPr="00214D3E" w:rsidRDefault="00DD50DC">
            <w:pPr>
              <w:spacing w:after="0" w:line="240" w:lineRule="auto"/>
              <w:ind w:hanging="2"/>
              <w:jc w:val="both"/>
              <w:rPr>
                <w:rFonts w:ascii="Arial" w:eastAsia="Arial" w:hAnsi="Arial" w:cs="Arial"/>
                <w:sz w:val="24"/>
                <w:szCs w:val="24"/>
                <w:lang w:val="es-AR"/>
              </w:rPr>
            </w:pPr>
            <w:r w:rsidRPr="00DD50DC">
              <w:rPr>
                <w:rFonts w:ascii="Arial" w:eastAsia="Arial" w:hAnsi="Arial" w:cs="Arial"/>
                <w:sz w:val="24"/>
                <w:szCs w:val="24"/>
                <w:lang w:val="es-AR"/>
              </w:rPr>
              <w:t xml:space="preserve">Acta de la Subcomisión </w:t>
            </w:r>
            <w:r>
              <w:rPr>
                <w:rFonts w:ascii="Arial" w:eastAsia="Arial" w:hAnsi="Arial" w:cs="Arial"/>
                <w:sz w:val="24"/>
                <w:szCs w:val="24"/>
                <w:lang w:val="es-AR"/>
              </w:rPr>
              <w:t xml:space="preserve">de </w:t>
            </w:r>
            <w:proofErr w:type="spellStart"/>
            <w:r>
              <w:rPr>
                <w:rFonts w:ascii="Arial" w:eastAsia="Arial" w:hAnsi="Arial" w:cs="Arial"/>
                <w:sz w:val="24"/>
                <w:szCs w:val="24"/>
                <w:lang w:val="es-AR"/>
              </w:rPr>
              <w:t>Domisanitarios</w:t>
            </w:r>
            <w:proofErr w:type="spellEnd"/>
            <w:r>
              <w:rPr>
                <w:rFonts w:ascii="Arial" w:eastAsia="Arial" w:hAnsi="Arial" w:cs="Arial"/>
                <w:sz w:val="24"/>
                <w:szCs w:val="24"/>
                <w:lang w:val="es-AR"/>
              </w:rPr>
              <w:t xml:space="preserve"> </w:t>
            </w:r>
          </w:p>
        </w:tc>
      </w:tr>
      <w:tr w:rsidR="00247591" w:rsidRPr="000D671B" w14:paraId="05FC76B7" w14:textId="77777777">
        <w:tc>
          <w:tcPr>
            <w:tcW w:w="1804" w:type="dxa"/>
          </w:tcPr>
          <w:p w14:paraId="03802C9C" w14:textId="77777777" w:rsidR="00247591" w:rsidRPr="00214D3E" w:rsidRDefault="0086743B">
            <w:pPr>
              <w:spacing w:after="0" w:line="240" w:lineRule="auto"/>
              <w:ind w:hanging="2"/>
              <w:jc w:val="both"/>
              <w:rPr>
                <w:rFonts w:ascii="Arial" w:eastAsia="Arial" w:hAnsi="Arial" w:cs="Arial"/>
                <w:sz w:val="24"/>
                <w:szCs w:val="24"/>
                <w:lang w:val="es-AR"/>
              </w:rPr>
            </w:pPr>
            <w:r w:rsidRPr="00214D3E">
              <w:rPr>
                <w:rFonts w:ascii="Arial" w:eastAsia="Arial" w:hAnsi="Arial" w:cs="Arial"/>
                <w:sz w:val="24"/>
                <w:szCs w:val="24"/>
                <w:lang w:val="es-AR"/>
              </w:rPr>
              <w:t>Agregado VIII</w:t>
            </w:r>
          </w:p>
        </w:tc>
        <w:tc>
          <w:tcPr>
            <w:tcW w:w="7020" w:type="dxa"/>
          </w:tcPr>
          <w:p w14:paraId="673C0E46" w14:textId="2F3A67B3" w:rsidR="00247591" w:rsidRPr="00214D3E" w:rsidRDefault="00DD50DC">
            <w:pPr>
              <w:spacing w:after="0" w:line="240" w:lineRule="auto"/>
              <w:ind w:hanging="2"/>
              <w:jc w:val="both"/>
              <w:rPr>
                <w:rFonts w:ascii="Arial" w:eastAsia="Arial" w:hAnsi="Arial" w:cs="Arial"/>
                <w:sz w:val="24"/>
                <w:szCs w:val="24"/>
                <w:lang w:val="es-AR"/>
              </w:rPr>
            </w:pPr>
            <w:r w:rsidRPr="00DD50DC">
              <w:rPr>
                <w:rFonts w:ascii="Arial" w:eastAsia="Arial" w:hAnsi="Arial" w:cs="Arial"/>
                <w:sz w:val="24"/>
                <w:szCs w:val="24"/>
                <w:lang w:val="es-AR"/>
              </w:rPr>
              <w:t xml:space="preserve">Acta de la Subcomisión </w:t>
            </w:r>
            <w:r>
              <w:rPr>
                <w:rFonts w:ascii="Arial" w:eastAsia="Arial" w:hAnsi="Arial" w:cs="Arial"/>
                <w:sz w:val="24"/>
                <w:szCs w:val="24"/>
                <w:lang w:val="es-AR"/>
              </w:rPr>
              <w:t xml:space="preserve">de </w:t>
            </w:r>
            <w:r w:rsidR="0086743B" w:rsidRPr="00214D3E">
              <w:rPr>
                <w:rFonts w:ascii="Arial" w:eastAsia="Arial" w:hAnsi="Arial" w:cs="Arial"/>
                <w:sz w:val="24"/>
                <w:szCs w:val="24"/>
                <w:lang w:val="es-AR"/>
              </w:rPr>
              <w:t xml:space="preserve">Área </w:t>
            </w:r>
            <w:r w:rsidRPr="00214D3E">
              <w:rPr>
                <w:rFonts w:ascii="Arial" w:eastAsia="Arial" w:hAnsi="Arial" w:cs="Arial"/>
                <w:sz w:val="24"/>
                <w:szCs w:val="24"/>
                <w:lang w:val="es-AR"/>
              </w:rPr>
              <w:t>Farmac</w:t>
            </w:r>
            <w:r>
              <w:rPr>
                <w:rFonts w:ascii="Arial" w:eastAsia="Arial" w:hAnsi="Arial" w:cs="Arial"/>
                <w:sz w:val="24"/>
                <w:szCs w:val="24"/>
                <w:lang w:val="es-AR"/>
              </w:rPr>
              <w:t>é</w:t>
            </w:r>
            <w:r w:rsidRPr="00214D3E">
              <w:rPr>
                <w:rFonts w:ascii="Arial" w:eastAsia="Arial" w:hAnsi="Arial" w:cs="Arial"/>
                <w:sz w:val="24"/>
                <w:szCs w:val="24"/>
                <w:lang w:val="es-AR"/>
              </w:rPr>
              <w:t>utica</w:t>
            </w:r>
          </w:p>
        </w:tc>
      </w:tr>
      <w:tr w:rsidR="00247591" w:rsidRPr="000D671B" w14:paraId="14E7BF80" w14:textId="77777777">
        <w:tc>
          <w:tcPr>
            <w:tcW w:w="1804" w:type="dxa"/>
          </w:tcPr>
          <w:p w14:paraId="4162F172" w14:textId="77777777" w:rsidR="00247591" w:rsidRPr="00214D3E" w:rsidRDefault="0086743B">
            <w:pPr>
              <w:spacing w:after="0" w:line="240" w:lineRule="auto"/>
              <w:ind w:hanging="2"/>
              <w:jc w:val="both"/>
              <w:rPr>
                <w:rFonts w:ascii="Arial" w:eastAsia="Arial" w:hAnsi="Arial" w:cs="Arial"/>
                <w:sz w:val="24"/>
                <w:szCs w:val="24"/>
                <w:lang w:val="es-AR"/>
              </w:rPr>
            </w:pPr>
            <w:r w:rsidRPr="00214D3E">
              <w:rPr>
                <w:rFonts w:ascii="Arial" w:eastAsia="Arial" w:hAnsi="Arial" w:cs="Arial"/>
                <w:sz w:val="24"/>
                <w:szCs w:val="24"/>
                <w:lang w:val="es-AR"/>
              </w:rPr>
              <w:t>Agregado IX</w:t>
            </w:r>
          </w:p>
        </w:tc>
        <w:tc>
          <w:tcPr>
            <w:tcW w:w="7020" w:type="dxa"/>
          </w:tcPr>
          <w:p w14:paraId="0BD56747" w14:textId="6EA904FC" w:rsidR="00247591" w:rsidRPr="00214D3E" w:rsidRDefault="004F5F17">
            <w:pPr>
              <w:spacing w:after="0" w:line="240" w:lineRule="auto"/>
              <w:ind w:hanging="2"/>
              <w:jc w:val="both"/>
              <w:rPr>
                <w:rFonts w:ascii="Arial" w:eastAsia="Arial" w:hAnsi="Arial" w:cs="Arial"/>
                <w:sz w:val="24"/>
                <w:szCs w:val="24"/>
                <w:lang w:val="es-AR"/>
              </w:rPr>
            </w:pPr>
            <w:r w:rsidRPr="004F5F17">
              <w:rPr>
                <w:rFonts w:ascii="Arial" w:eastAsia="Arial" w:hAnsi="Arial" w:cs="Arial"/>
                <w:sz w:val="24"/>
                <w:szCs w:val="24"/>
                <w:lang w:val="es-AR"/>
              </w:rPr>
              <w:t xml:space="preserve">Acta de la Subcomisión </w:t>
            </w:r>
            <w:r w:rsidR="0086743B" w:rsidRPr="00214D3E">
              <w:rPr>
                <w:rFonts w:ascii="Arial" w:eastAsia="Arial" w:hAnsi="Arial" w:cs="Arial"/>
                <w:sz w:val="24"/>
                <w:szCs w:val="24"/>
                <w:lang w:val="es-AR"/>
              </w:rPr>
              <w:t>de Produ</w:t>
            </w:r>
            <w:r>
              <w:rPr>
                <w:rFonts w:ascii="Arial" w:eastAsia="Arial" w:hAnsi="Arial" w:cs="Arial"/>
                <w:sz w:val="24"/>
                <w:szCs w:val="24"/>
                <w:lang w:val="es-AR"/>
              </w:rPr>
              <w:t>c</w:t>
            </w:r>
            <w:r w:rsidR="0086743B" w:rsidRPr="00214D3E">
              <w:rPr>
                <w:rFonts w:ascii="Arial" w:eastAsia="Arial" w:hAnsi="Arial" w:cs="Arial"/>
                <w:sz w:val="24"/>
                <w:szCs w:val="24"/>
                <w:lang w:val="es-AR"/>
              </w:rPr>
              <w:t>tos Médicos</w:t>
            </w:r>
          </w:p>
        </w:tc>
      </w:tr>
      <w:tr w:rsidR="00247591" w:rsidRPr="00214D3E" w14:paraId="2F515772" w14:textId="77777777">
        <w:tc>
          <w:tcPr>
            <w:tcW w:w="1804" w:type="dxa"/>
          </w:tcPr>
          <w:p w14:paraId="19AA4787" w14:textId="77777777" w:rsidR="00247591" w:rsidRPr="00214D3E" w:rsidRDefault="0086743B">
            <w:pPr>
              <w:spacing w:after="0" w:line="240" w:lineRule="auto"/>
              <w:ind w:hanging="2"/>
              <w:jc w:val="both"/>
              <w:rPr>
                <w:rFonts w:ascii="Arial" w:eastAsia="Arial" w:hAnsi="Arial" w:cs="Arial"/>
                <w:sz w:val="24"/>
                <w:szCs w:val="24"/>
                <w:lang w:val="es-AR"/>
              </w:rPr>
            </w:pPr>
            <w:r w:rsidRPr="00214D3E">
              <w:rPr>
                <w:rFonts w:ascii="Arial" w:eastAsia="Arial" w:hAnsi="Arial" w:cs="Arial"/>
                <w:sz w:val="24"/>
                <w:szCs w:val="24"/>
                <w:lang w:val="es-AR"/>
              </w:rPr>
              <w:t>Agregado X</w:t>
            </w:r>
          </w:p>
        </w:tc>
        <w:tc>
          <w:tcPr>
            <w:tcW w:w="7020" w:type="dxa"/>
          </w:tcPr>
          <w:p w14:paraId="3486B819" w14:textId="26CC6806" w:rsidR="00247591" w:rsidRPr="00214D3E" w:rsidRDefault="002C52A3">
            <w:pPr>
              <w:spacing w:after="0" w:line="240" w:lineRule="auto"/>
              <w:ind w:hanging="2"/>
              <w:jc w:val="both"/>
              <w:rPr>
                <w:rFonts w:ascii="Arial" w:eastAsia="Arial" w:hAnsi="Arial" w:cs="Arial"/>
                <w:color w:val="000000"/>
                <w:sz w:val="24"/>
                <w:szCs w:val="24"/>
                <w:lang w:val="es-AR"/>
              </w:rPr>
            </w:pPr>
            <w:r w:rsidRPr="002C52A3">
              <w:rPr>
                <w:rFonts w:ascii="Arial" w:eastAsia="Arial" w:hAnsi="Arial" w:cs="Arial"/>
                <w:sz w:val="24"/>
                <w:szCs w:val="24"/>
                <w:lang w:val="es-AR"/>
              </w:rPr>
              <w:t>Intercambio de actas e informes de inspección,</w:t>
            </w:r>
            <w:r>
              <w:rPr>
                <w:rFonts w:ascii="Arial" w:eastAsia="Arial" w:hAnsi="Arial" w:cs="Arial"/>
                <w:sz w:val="24"/>
                <w:szCs w:val="24"/>
                <w:lang w:val="es-AR"/>
              </w:rPr>
              <w:t xml:space="preserve"> propuesta de Brasil.</w:t>
            </w:r>
          </w:p>
        </w:tc>
      </w:tr>
      <w:tr w:rsidR="00247591" w:rsidRPr="000D671B" w14:paraId="24264B45" w14:textId="77777777">
        <w:trPr>
          <w:trHeight w:val="300"/>
        </w:trPr>
        <w:tc>
          <w:tcPr>
            <w:tcW w:w="1804" w:type="dxa"/>
          </w:tcPr>
          <w:p w14:paraId="5E948B60" w14:textId="77777777" w:rsidR="00247591" w:rsidRPr="00214D3E" w:rsidRDefault="0086743B">
            <w:pPr>
              <w:spacing w:after="0" w:line="240" w:lineRule="auto"/>
              <w:ind w:hanging="2"/>
              <w:jc w:val="both"/>
              <w:rPr>
                <w:rFonts w:ascii="Arial" w:eastAsia="Arial" w:hAnsi="Arial" w:cs="Arial"/>
                <w:sz w:val="24"/>
                <w:szCs w:val="24"/>
                <w:lang w:val="es-AR"/>
              </w:rPr>
            </w:pPr>
            <w:r w:rsidRPr="00214D3E">
              <w:rPr>
                <w:rFonts w:ascii="Arial" w:eastAsia="Arial" w:hAnsi="Arial" w:cs="Arial"/>
                <w:sz w:val="24"/>
                <w:szCs w:val="24"/>
                <w:lang w:val="es-AR"/>
              </w:rPr>
              <w:t>Agregado XI</w:t>
            </w:r>
          </w:p>
        </w:tc>
        <w:tc>
          <w:tcPr>
            <w:tcW w:w="7020" w:type="dxa"/>
          </w:tcPr>
          <w:p w14:paraId="03B3CF59" w14:textId="0ABF845A" w:rsidR="00247591" w:rsidRPr="00214D3E" w:rsidRDefault="00AA5EA4">
            <w:pPr>
              <w:spacing w:after="0" w:line="240" w:lineRule="auto"/>
              <w:ind w:hanging="2"/>
              <w:jc w:val="both"/>
              <w:rPr>
                <w:rFonts w:ascii="Arial" w:eastAsia="Arial" w:hAnsi="Arial" w:cs="Arial"/>
                <w:sz w:val="24"/>
                <w:szCs w:val="24"/>
                <w:lang w:val="es-AR"/>
              </w:rPr>
            </w:pPr>
            <w:r>
              <w:rPr>
                <w:rFonts w:ascii="Arial" w:eastAsia="Arial" w:hAnsi="Arial" w:cs="Arial"/>
                <w:sz w:val="24"/>
                <w:szCs w:val="24"/>
                <w:lang w:val="es-AR"/>
              </w:rPr>
              <w:t xml:space="preserve">Informe sobre resultados de la capacitación de Inspectores en el área de productos médicos presentado por Argentina. </w:t>
            </w:r>
          </w:p>
        </w:tc>
      </w:tr>
      <w:tr w:rsidR="00FA012D" w:rsidRPr="000D671B" w14:paraId="39939AED" w14:textId="77777777">
        <w:trPr>
          <w:trHeight w:val="300"/>
        </w:trPr>
        <w:tc>
          <w:tcPr>
            <w:tcW w:w="1804" w:type="dxa"/>
          </w:tcPr>
          <w:p w14:paraId="6C2269E9" w14:textId="77777777" w:rsidR="00FA012D" w:rsidRPr="00214D3E" w:rsidRDefault="00FA012D" w:rsidP="00FA012D">
            <w:pPr>
              <w:spacing w:after="0" w:line="240" w:lineRule="auto"/>
              <w:ind w:hanging="2"/>
              <w:jc w:val="both"/>
              <w:rPr>
                <w:rFonts w:ascii="Arial" w:eastAsia="Arial" w:hAnsi="Arial" w:cs="Arial"/>
                <w:sz w:val="24"/>
                <w:szCs w:val="24"/>
                <w:lang w:val="es-AR"/>
              </w:rPr>
            </w:pPr>
            <w:r w:rsidRPr="00214D3E">
              <w:rPr>
                <w:rFonts w:ascii="Arial" w:eastAsia="Arial" w:hAnsi="Arial" w:cs="Arial"/>
                <w:sz w:val="24"/>
                <w:szCs w:val="24"/>
                <w:lang w:val="es-AR"/>
              </w:rPr>
              <w:t>Agregado XII</w:t>
            </w:r>
          </w:p>
        </w:tc>
        <w:tc>
          <w:tcPr>
            <w:tcW w:w="7020" w:type="dxa"/>
          </w:tcPr>
          <w:p w14:paraId="7F45F34C" w14:textId="70451FD3" w:rsidR="00FA012D" w:rsidRPr="00214D3E" w:rsidRDefault="00FA012D">
            <w:pPr>
              <w:spacing w:after="0" w:line="240" w:lineRule="auto"/>
              <w:ind w:hanging="2"/>
              <w:jc w:val="both"/>
              <w:rPr>
                <w:rFonts w:ascii="Arial" w:eastAsia="Arial" w:hAnsi="Arial" w:cs="Arial"/>
                <w:sz w:val="24"/>
                <w:szCs w:val="24"/>
                <w:lang w:val="es-AR"/>
              </w:rPr>
            </w:pPr>
            <w:r w:rsidRPr="00F36FDF">
              <w:rPr>
                <w:rFonts w:ascii="Arial" w:eastAsia="Arial" w:hAnsi="Arial" w:cs="Arial"/>
                <w:sz w:val="24"/>
                <w:szCs w:val="24"/>
                <w:lang w:val="es-AR"/>
              </w:rPr>
              <w:t>Informe de participación e</w:t>
            </w:r>
            <w:r>
              <w:rPr>
                <w:rFonts w:ascii="Arial" w:eastAsia="Arial" w:hAnsi="Arial" w:cs="Arial"/>
                <w:sz w:val="24"/>
                <w:szCs w:val="24"/>
                <w:lang w:val="es-AR"/>
              </w:rPr>
              <w:t>n</w:t>
            </w:r>
            <w:r w:rsidRPr="00F36FDF">
              <w:rPr>
                <w:rFonts w:ascii="Arial" w:eastAsia="Arial" w:hAnsi="Arial" w:cs="Arial"/>
                <w:sz w:val="24"/>
                <w:szCs w:val="24"/>
                <w:lang w:val="es-AR"/>
              </w:rPr>
              <w:t xml:space="preserve"> foros internaciona</w:t>
            </w:r>
            <w:r>
              <w:rPr>
                <w:rFonts w:ascii="Arial" w:eastAsia="Arial" w:hAnsi="Arial" w:cs="Arial"/>
                <w:sz w:val="24"/>
                <w:szCs w:val="24"/>
                <w:lang w:val="es-AR"/>
              </w:rPr>
              <w:t>les</w:t>
            </w:r>
          </w:p>
        </w:tc>
      </w:tr>
      <w:tr w:rsidR="00FA012D" w:rsidRPr="000D671B" w14:paraId="100610B8" w14:textId="77777777">
        <w:trPr>
          <w:trHeight w:val="300"/>
        </w:trPr>
        <w:tc>
          <w:tcPr>
            <w:tcW w:w="1804" w:type="dxa"/>
          </w:tcPr>
          <w:p w14:paraId="6EAB5AB9" w14:textId="77777777" w:rsidR="00FA012D" w:rsidRPr="00214D3E" w:rsidRDefault="00FA012D" w:rsidP="00FA012D">
            <w:pPr>
              <w:spacing w:after="0" w:line="240" w:lineRule="auto"/>
              <w:ind w:hanging="2"/>
              <w:jc w:val="both"/>
              <w:rPr>
                <w:rFonts w:ascii="Arial" w:eastAsia="Arial" w:hAnsi="Arial" w:cs="Arial"/>
                <w:sz w:val="24"/>
                <w:szCs w:val="24"/>
                <w:lang w:val="es-AR"/>
              </w:rPr>
            </w:pPr>
            <w:r w:rsidRPr="00214D3E">
              <w:rPr>
                <w:rFonts w:ascii="Arial" w:eastAsia="Arial" w:hAnsi="Arial" w:cs="Arial"/>
                <w:sz w:val="24"/>
                <w:szCs w:val="24"/>
                <w:lang w:val="es-AR"/>
              </w:rPr>
              <w:t>Agregado XIII</w:t>
            </w:r>
          </w:p>
        </w:tc>
        <w:tc>
          <w:tcPr>
            <w:tcW w:w="7020" w:type="dxa"/>
          </w:tcPr>
          <w:p w14:paraId="3EC4693D" w14:textId="64B271C3" w:rsidR="00FA012D" w:rsidRPr="00214D3E" w:rsidRDefault="00FA012D" w:rsidP="00FA012D">
            <w:pPr>
              <w:spacing w:after="0" w:line="240" w:lineRule="auto"/>
              <w:ind w:hanging="2"/>
              <w:jc w:val="both"/>
              <w:rPr>
                <w:rFonts w:ascii="Arial" w:eastAsia="Arial" w:hAnsi="Arial" w:cs="Arial"/>
                <w:sz w:val="24"/>
                <w:szCs w:val="24"/>
                <w:lang w:val="es-AR"/>
              </w:rPr>
            </w:pPr>
            <w:r>
              <w:rPr>
                <w:rFonts w:ascii="Arial" w:eastAsia="Arial" w:hAnsi="Arial" w:cs="Arial"/>
                <w:color w:val="000000"/>
                <w:sz w:val="24"/>
                <w:szCs w:val="24"/>
                <w:lang w:val="es-AR"/>
              </w:rPr>
              <w:t>Informe Semestral de Grado de Cumplimento del Programa de Trabaj</w:t>
            </w:r>
            <w:r w:rsidRPr="00C82F20">
              <w:rPr>
                <w:rFonts w:ascii="Arial" w:eastAsia="Arial" w:hAnsi="Arial" w:cs="Arial"/>
                <w:color w:val="000000"/>
                <w:sz w:val="24"/>
                <w:szCs w:val="24"/>
                <w:lang w:val="es-AR"/>
              </w:rPr>
              <w:t>o 202</w:t>
            </w:r>
            <w:r w:rsidRPr="00C82F20">
              <w:rPr>
                <w:rFonts w:ascii="Arial" w:eastAsia="Arial" w:hAnsi="Arial" w:cs="Arial"/>
                <w:sz w:val="24"/>
                <w:szCs w:val="24"/>
                <w:lang w:val="es-AR"/>
              </w:rPr>
              <w:t>3</w:t>
            </w:r>
            <w:r w:rsidRPr="00C82F20">
              <w:rPr>
                <w:rFonts w:ascii="Arial" w:eastAsia="Arial" w:hAnsi="Arial" w:cs="Arial"/>
                <w:color w:val="000000"/>
                <w:sz w:val="24"/>
                <w:szCs w:val="24"/>
                <w:lang w:val="es-AR"/>
              </w:rPr>
              <w:t>-202</w:t>
            </w:r>
            <w:r w:rsidRPr="00C82F20">
              <w:rPr>
                <w:rFonts w:ascii="Arial" w:eastAsia="Arial" w:hAnsi="Arial" w:cs="Arial"/>
                <w:sz w:val="24"/>
                <w:szCs w:val="24"/>
                <w:lang w:val="es-AR"/>
              </w:rPr>
              <w:t>4</w:t>
            </w:r>
          </w:p>
        </w:tc>
      </w:tr>
    </w:tbl>
    <w:p w14:paraId="168AFE43" w14:textId="77777777" w:rsidR="008642FF" w:rsidRDefault="008642FF">
      <w:r>
        <w:br w:type="page"/>
      </w:r>
    </w:p>
    <w:tbl>
      <w:tblPr>
        <w:tblStyle w:val="a6"/>
        <w:tblW w:w="88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7020"/>
      </w:tblGrid>
      <w:tr w:rsidR="00FA012D" w:rsidRPr="000D671B" w14:paraId="25E77921" w14:textId="77777777">
        <w:tc>
          <w:tcPr>
            <w:tcW w:w="1804" w:type="dxa"/>
          </w:tcPr>
          <w:p w14:paraId="53BC283A" w14:textId="577AA14D" w:rsidR="00FA012D" w:rsidRPr="00214D3E" w:rsidRDefault="00FA012D" w:rsidP="00FA012D">
            <w:pPr>
              <w:spacing w:after="0" w:line="240" w:lineRule="auto"/>
              <w:ind w:hanging="2"/>
              <w:jc w:val="both"/>
              <w:rPr>
                <w:rFonts w:ascii="Arial" w:eastAsia="Arial" w:hAnsi="Arial" w:cs="Arial"/>
                <w:sz w:val="24"/>
                <w:szCs w:val="24"/>
                <w:lang w:val="es-AR"/>
              </w:rPr>
            </w:pPr>
            <w:r w:rsidRPr="00214D3E">
              <w:rPr>
                <w:rFonts w:ascii="Arial" w:eastAsia="Arial" w:hAnsi="Arial" w:cs="Arial"/>
                <w:sz w:val="24"/>
                <w:szCs w:val="24"/>
                <w:lang w:val="es-AR"/>
              </w:rPr>
              <w:lastRenderedPageBreak/>
              <w:t>Agregado XIV</w:t>
            </w:r>
          </w:p>
        </w:tc>
        <w:tc>
          <w:tcPr>
            <w:tcW w:w="7020" w:type="dxa"/>
          </w:tcPr>
          <w:p w14:paraId="74601A8D" w14:textId="2CC324B3" w:rsidR="00FA012D" w:rsidRPr="00214D3E" w:rsidRDefault="00B36D3B">
            <w:pPr>
              <w:spacing w:after="0" w:line="240" w:lineRule="auto"/>
              <w:ind w:hanging="2"/>
              <w:jc w:val="both"/>
              <w:rPr>
                <w:rFonts w:ascii="Arial" w:eastAsia="Arial" w:hAnsi="Arial" w:cs="Arial"/>
                <w:sz w:val="24"/>
                <w:szCs w:val="24"/>
                <w:lang w:val="es-AR"/>
              </w:rPr>
            </w:pPr>
            <w:r>
              <w:rPr>
                <w:rFonts w:ascii="Arial" w:eastAsia="Arial" w:hAnsi="Arial" w:cs="Arial"/>
                <w:sz w:val="24"/>
                <w:szCs w:val="24"/>
                <w:lang w:val="es-AR"/>
              </w:rPr>
              <w:t>Agenda de la</w:t>
            </w:r>
            <w:r w:rsidRPr="00D626F4">
              <w:rPr>
                <w:rFonts w:ascii="Arial" w:eastAsia="Arial" w:hAnsi="Arial" w:cs="Arial"/>
                <w:sz w:val="24"/>
                <w:szCs w:val="24"/>
                <w:lang w:val="es-AR"/>
              </w:rPr>
              <w:t xml:space="preserve"> próxima reun</w:t>
            </w:r>
            <w:r>
              <w:rPr>
                <w:rFonts w:ascii="Arial" w:eastAsia="Arial" w:hAnsi="Arial" w:cs="Arial"/>
                <w:sz w:val="24"/>
                <w:szCs w:val="24"/>
                <w:lang w:val="es-AR"/>
              </w:rPr>
              <w:t>ión</w:t>
            </w:r>
          </w:p>
        </w:tc>
      </w:tr>
    </w:tbl>
    <w:p w14:paraId="68F4F08A" w14:textId="77777777" w:rsidR="00247591" w:rsidRDefault="00247591">
      <w:pPr>
        <w:spacing w:after="0"/>
        <w:ind w:hanging="2"/>
        <w:rPr>
          <w:rFonts w:ascii="Arial" w:eastAsia="Arial" w:hAnsi="Arial" w:cs="Arial"/>
          <w:sz w:val="24"/>
          <w:szCs w:val="24"/>
          <w:lang w:val="es-AR"/>
        </w:rPr>
      </w:pPr>
    </w:p>
    <w:p w14:paraId="54322C4E" w14:textId="77777777" w:rsidR="008642FF" w:rsidRDefault="008642FF">
      <w:pPr>
        <w:spacing w:after="0"/>
        <w:ind w:hanging="2"/>
        <w:rPr>
          <w:rFonts w:ascii="Arial" w:eastAsia="Arial" w:hAnsi="Arial" w:cs="Arial"/>
          <w:sz w:val="24"/>
          <w:szCs w:val="24"/>
          <w:lang w:val="es-AR"/>
        </w:rPr>
      </w:pPr>
    </w:p>
    <w:p w14:paraId="11DE7813" w14:textId="77777777" w:rsidR="008642FF" w:rsidRPr="00214D3E" w:rsidRDefault="008642FF">
      <w:pPr>
        <w:spacing w:after="0"/>
        <w:ind w:hanging="2"/>
        <w:rPr>
          <w:rFonts w:ascii="Arial" w:eastAsia="Arial" w:hAnsi="Arial" w:cs="Arial"/>
          <w:sz w:val="24"/>
          <w:szCs w:val="24"/>
          <w:lang w:val="es-AR"/>
        </w:rPr>
      </w:pPr>
    </w:p>
    <w:p w14:paraId="17BCD7BF" w14:textId="77777777" w:rsidR="00247591" w:rsidRPr="00214D3E" w:rsidRDefault="00247591">
      <w:pPr>
        <w:spacing w:after="0"/>
        <w:ind w:hanging="2"/>
        <w:rPr>
          <w:rFonts w:ascii="Arial" w:eastAsia="Arial" w:hAnsi="Arial" w:cs="Arial"/>
          <w:sz w:val="24"/>
          <w:szCs w:val="24"/>
          <w:lang w:val="es-AR"/>
        </w:rPr>
      </w:pPr>
    </w:p>
    <w:tbl>
      <w:tblPr>
        <w:tblStyle w:val="a7"/>
        <w:tblW w:w="8712" w:type="dxa"/>
        <w:tblInd w:w="-70" w:type="dxa"/>
        <w:tblLayout w:type="fixed"/>
        <w:tblLook w:val="0000" w:firstRow="0" w:lastRow="0" w:firstColumn="0" w:lastColumn="0" w:noHBand="0" w:noVBand="0"/>
      </w:tblPr>
      <w:tblGrid>
        <w:gridCol w:w="4462"/>
        <w:gridCol w:w="4250"/>
      </w:tblGrid>
      <w:tr w:rsidR="00247591" w:rsidRPr="000D671B" w14:paraId="5924E06B" w14:textId="77777777">
        <w:tc>
          <w:tcPr>
            <w:tcW w:w="4462" w:type="dxa"/>
          </w:tcPr>
          <w:p w14:paraId="42AD664B" w14:textId="77777777" w:rsidR="00247591" w:rsidRPr="00214D3E" w:rsidRDefault="00247591">
            <w:pPr>
              <w:widowControl w:val="0"/>
              <w:spacing w:after="0" w:line="240" w:lineRule="auto"/>
              <w:ind w:hanging="2"/>
              <w:jc w:val="center"/>
              <w:rPr>
                <w:rFonts w:ascii="Arial" w:eastAsia="Arial" w:hAnsi="Arial" w:cs="Arial"/>
                <w:b/>
                <w:sz w:val="24"/>
                <w:szCs w:val="24"/>
                <w:lang w:val="es-AR"/>
              </w:rPr>
            </w:pPr>
          </w:p>
          <w:p w14:paraId="113A3606" w14:textId="77777777" w:rsidR="00247591" w:rsidRPr="00214D3E" w:rsidRDefault="0086743B">
            <w:pPr>
              <w:widowControl w:val="0"/>
              <w:spacing w:after="0" w:line="240" w:lineRule="auto"/>
              <w:ind w:hanging="2"/>
              <w:jc w:val="center"/>
              <w:rPr>
                <w:rFonts w:ascii="Arial" w:eastAsia="Arial" w:hAnsi="Arial" w:cs="Arial"/>
                <w:sz w:val="24"/>
                <w:szCs w:val="24"/>
                <w:lang w:val="es-AR"/>
              </w:rPr>
            </w:pPr>
            <w:r w:rsidRPr="00214D3E">
              <w:rPr>
                <w:rFonts w:ascii="Arial" w:eastAsia="Arial" w:hAnsi="Arial" w:cs="Arial"/>
                <w:b/>
                <w:sz w:val="24"/>
                <w:szCs w:val="24"/>
                <w:lang w:val="es-AR"/>
              </w:rPr>
              <w:t>______________________________</w:t>
            </w:r>
          </w:p>
          <w:p w14:paraId="01373171" w14:textId="06388B8E" w:rsidR="00247591" w:rsidRPr="00214D3E" w:rsidRDefault="0086743B">
            <w:pPr>
              <w:widowControl w:val="0"/>
              <w:spacing w:after="0" w:line="240" w:lineRule="auto"/>
              <w:ind w:hanging="2"/>
              <w:jc w:val="center"/>
              <w:rPr>
                <w:rFonts w:ascii="Arial" w:eastAsia="Arial" w:hAnsi="Arial" w:cs="Arial"/>
                <w:b/>
                <w:sz w:val="24"/>
                <w:szCs w:val="24"/>
                <w:lang w:val="es-AR"/>
              </w:rPr>
            </w:pPr>
            <w:r w:rsidRPr="00214D3E">
              <w:rPr>
                <w:rFonts w:ascii="Arial" w:eastAsia="Arial" w:hAnsi="Arial" w:cs="Arial"/>
                <w:b/>
                <w:sz w:val="24"/>
                <w:szCs w:val="24"/>
                <w:lang w:val="es-AR"/>
              </w:rPr>
              <w:t>P</w:t>
            </w:r>
            <w:r w:rsidR="00A262B5">
              <w:rPr>
                <w:rFonts w:ascii="Arial" w:eastAsia="Arial" w:hAnsi="Arial" w:cs="Arial"/>
                <w:b/>
                <w:sz w:val="24"/>
                <w:szCs w:val="24"/>
                <w:lang w:val="es-AR"/>
              </w:rPr>
              <w:t xml:space="preserve">or la </w:t>
            </w:r>
            <w:r w:rsidRPr="00214D3E">
              <w:rPr>
                <w:rFonts w:ascii="Arial" w:eastAsia="Arial" w:hAnsi="Arial" w:cs="Arial"/>
                <w:b/>
                <w:sz w:val="24"/>
                <w:szCs w:val="24"/>
                <w:lang w:val="es-AR"/>
              </w:rPr>
              <w:t>Delega</w:t>
            </w:r>
            <w:r w:rsidR="00A262B5">
              <w:rPr>
                <w:rFonts w:ascii="Arial" w:eastAsia="Arial" w:hAnsi="Arial" w:cs="Arial"/>
                <w:b/>
                <w:sz w:val="24"/>
                <w:szCs w:val="24"/>
                <w:lang w:val="es-AR"/>
              </w:rPr>
              <w:t>ción</w:t>
            </w:r>
            <w:r w:rsidRPr="00214D3E">
              <w:rPr>
                <w:rFonts w:ascii="Arial" w:eastAsia="Arial" w:hAnsi="Arial" w:cs="Arial"/>
                <w:b/>
                <w:sz w:val="24"/>
                <w:szCs w:val="24"/>
                <w:lang w:val="es-AR"/>
              </w:rPr>
              <w:t xml:space="preserve"> d</w:t>
            </w:r>
            <w:r w:rsidR="00A262B5">
              <w:rPr>
                <w:rFonts w:ascii="Arial" w:eastAsia="Arial" w:hAnsi="Arial" w:cs="Arial"/>
                <w:b/>
                <w:sz w:val="24"/>
                <w:szCs w:val="24"/>
                <w:lang w:val="es-AR"/>
              </w:rPr>
              <w:t>e</w:t>
            </w:r>
            <w:r w:rsidRPr="00214D3E">
              <w:rPr>
                <w:rFonts w:ascii="Arial" w:eastAsia="Arial" w:hAnsi="Arial" w:cs="Arial"/>
                <w:b/>
                <w:sz w:val="24"/>
                <w:szCs w:val="24"/>
                <w:lang w:val="es-AR"/>
              </w:rPr>
              <w:t xml:space="preserve"> Argentina</w:t>
            </w:r>
          </w:p>
          <w:p w14:paraId="3D706470" w14:textId="77777777" w:rsidR="00247591" w:rsidRPr="00214D3E" w:rsidRDefault="0086743B">
            <w:pPr>
              <w:widowControl w:val="0"/>
              <w:spacing w:after="0" w:line="240" w:lineRule="auto"/>
              <w:ind w:hanging="2"/>
              <w:jc w:val="center"/>
              <w:rPr>
                <w:rFonts w:ascii="Arial" w:eastAsia="Arial" w:hAnsi="Arial" w:cs="Arial"/>
                <w:sz w:val="24"/>
                <w:szCs w:val="24"/>
                <w:lang w:val="es-AR"/>
              </w:rPr>
            </w:pPr>
            <w:r w:rsidRPr="00214D3E">
              <w:rPr>
                <w:rFonts w:ascii="Arial" w:eastAsia="Arial" w:hAnsi="Arial" w:cs="Arial"/>
                <w:sz w:val="24"/>
                <w:szCs w:val="24"/>
                <w:lang w:val="es-AR"/>
              </w:rPr>
              <w:t>Martin Cabrera</w:t>
            </w:r>
          </w:p>
          <w:p w14:paraId="1BC9F2DC" w14:textId="77777777" w:rsidR="00247591" w:rsidRPr="00214D3E" w:rsidRDefault="00247591">
            <w:pPr>
              <w:widowControl w:val="0"/>
              <w:spacing w:after="0" w:line="240" w:lineRule="auto"/>
              <w:ind w:hanging="2"/>
              <w:jc w:val="center"/>
              <w:rPr>
                <w:rFonts w:ascii="Arial" w:eastAsia="Arial" w:hAnsi="Arial" w:cs="Arial"/>
                <w:b/>
                <w:sz w:val="24"/>
                <w:szCs w:val="24"/>
                <w:lang w:val="es-AR"/>
              </w:rPr>
            </w:pPr>
          </w:p>
          <w:p w14:paraId="2D769C84" w14:textId="77777777" w:rsidR="00247591" w:rsidRPr="00214D3E" w:rsidRDefault="00247591">
            <w:pPr>
              <w:widowControl w:val="0"/>
              <w:spacing w:after="0" w:line="240" w:lineRule="auto"/>
              <w:ind w:hanging="2"/>
              <w:jc w:val="center"/>
              <w:rPr>
                <w:rFonts w:ascii="Arial" w:eastAsia="Arial" w:hAnsi="Arial" w:cs="Arial"/>
                <w:b/>
                <w:sz w:val="24"/>
                <w:szCs w:val="24"/>
                <w:lang w:val="es-AR"/>
              </w:rPr>
            </w:pPr>
          </w:p>
        </w:tc>
        <w:tc>
          <w:tcPr>
            <w:tcW w:w="4250" w:type="dxa"/>
          </w:tcPr>
          <w:p w14:paraId="3A5F4F71" w14:textId="77777777" w:rsidR="00247591" w:rsidRPr="00214D3E" w:rsidRDefault="00247591">
            <w:pPr>
              <w:widowControl w:val="0"/>
              <w:spacing w:after="0" w:line="240" w:lineRule="auto"/>
              <w:ind w:hanging="2"/>
              <w:jc w:val="center"/>
              <w:rPr>
                <w:rFonts w:ascii="Arial" w:eastAsia="Arial" w:hAnsi="Arial" w:cs="Arial"/>
                <w:b/>
                <w:sz w:val="24"/>
                <w:szCs w:val="24"/>
                <w:lang w:val="es-AR"/>
              </w:rPr>
            </w:pPr>
          </w:p>
          <w:p w14:paraId="75777392" w14:textId="77777777" w:rsidR="00247591" w:rsidRPr="00214D3E" w:rsidRDefault="0086743B">
            <w:pPr>
              <w:widowControl w:val="0"/>
              <w:spacing w:after="0" w:line="240" w:lineRule="auto"/>
              <w:ind w:hanging="2"/>
              <w:jc w:val="center"/>
              <w:rPr>
                <w:rFonts w:ascii="Arial" w:eastAsia="Arial" w:hAnsi="Arial" w:cs="Arial"/>
                <w:sz w:val="24"/>
                <w:szCs w:val="24"/>
                <w:lang w:val="es-AR"/>
              </w:rPr>
            </w:pPr>
            <w:r w:rsidRPr="00214D3E">
              <w:rPr>
                <w:rFonts w:ascii="Arial" w:eastAsia="Arial" w:hAnsi="Arial" w:cs="Arial"/>
                <w:b/>
                <w:sz w:val="24"/>
                <w:szCs w:val="24"/>
                <w:lang w:val="es-AR"/>
              </w:rPr>
              <w:t>______________________________</w:t>
            </w:r>
          </w:p>
          <w:p w14:paraId="029999DC" w14:textId="56B9347A" w:rsidR="00247591" w:rsidRPr="00214D3E" w:rsidRDefault="00A262B5">
            <w:pPr>
              <w:widowControl w:val="0"/>
              <w:spacing w:after="0" w:line="240" w:lineRule="auto"/>
              <w:ind w:hanging="2"/>
              <w:jc w:val="center"/>
              <w:rPr>
                <w:rFonts w:ascii="Arial" w:eastAsia="Arial" w:hAnsi="Arial" w:cs="Arial"/>
                <w:b/>
                <w:sz w:val="24"/>
                <w:szCs w:val="24"/>
                <w:lang w:val="es-AR"/>
              </w:rPr>
            </w:pPr>
            <w:r w:rsidRPr="00A262B5">
              <w:rPr>
                <w:rFonts w:ascii="Arial" w:eastAsia="Arial" w:hAnsi="Arial" w:cs="Arial"/>
                <w:b/>
                <w:sz w:val="24"/>
                <w:szCs w:val="24"/>
                <w:lang w:val="es-AR"/>
              </w:rPr>
              <w:t>Por la Delegación de</w:t>
            </w:r>
            <w:r>
              <w:rPr>
                <w:rFonts w:ascii="Arial" w:eastAsia="Arial" w:hAnsi="Arial" w:cs="Arial"/>
                <w:b/>
                <w:sz w:val="24"/>
                <w:szCs w:val="24"/>
                <w:lang w:val="es-AR"/>
              </w:rPr>
              <w:t xml:space="preserve"> Brasil</w:t>
            </w:r>
          </w:p>
          <w:p w14:paraId="59B03D19" w14:textId="1A1F0ABC" w:rsidR="00247591" w:rsidRPr="00214D3E" w:rsidRDefault="00624B0D">
            <w:pPr>
              <w:widowControl w:val="0"/>
              <w:spacing w:after="0" w:line="240" w:lineRule="auto"/>
              <w:ind w:hanging="2"/>
              <w:jc w:val="center"/>
              <w:rPr>
                <w:rFonts w:ascii="Arial" w:eastAsia="Arial" w:hAnsi="Arial" w:cs="Arial"/>
                <w:sz w:val="24"/>
                <w:szCs w:val="24"/>
                <w:lang w:val="es-AR"/>
              </w:rPr>
            </w:pPr>
            <w:proofErr w:type="spellStart"/>
            <w:r>
              <w:rPr>
                <w:rFonts w:ascii="Arial" w:eastAsia="Arial" w:hAnsi="Arial" w:cs="Arial"/>
                <w:sz w:val="24"/>
                <w:szCs w:val="24"/>
                <w:lang w:val="es-AR"/>
              </w:rPr>
              <w:t>Elkiane</w:t>
            </w:r>
            <w:proofErr w:type="spellEnd"/>
            <w:r>
              <w:rPr>
                <w:rFonts w:ascii="Arial" w:eastAsia="Arial" w:hAnsi="Arial" w:cs="Arial"/>
                <w:sz w:val="24"/>
                <w:szCs w:val="24"/>
                <w:lang w:val="es-AR"/>
              </w:rPr>
              <w:t xml:space="preserve"> Macedo Rama</w:t>
            </w:r>
          </w:p>
        </w:tc>
      </w:tr>
      <w:tr w:rsidR="00247591" w:rsidRPr="000D671B" w14:paraId="603D8F8D" w14:textId="77777777">
        <w:trPr>
          <w:trHeight w:val="1269"/>
        </w:trPr>
        <w:tc>
          <w:tcPr>
            <w:tcW w:w="4462" w:type="dxa"/>
          </w:tcPr>
          <w:p w14:paraId="76C24EC5" w14:textId="77777777" w:rsidR="00247591" w:rsidRPr="00214D3E" w:rsidRDefault="00247591">
            <w:pPr>
              <w:widowControl w:val="0"/>
              <w:spacing w:after="0" w:line="240" w:lineRule="auto"/>
              <w:ind w:hanging="2"/>
              <w:jc w:val="center"/>
              <w:rPr>
                <w:rFonts w:ascii="Arial" w:eastAsia="Arial" w:hAnsi="Arial" w:cs="Arial"/>
                <w:b/>
                <w:sz w:val="24"/>
                <w:szCs w:val="24"/>
                <w:lang w:val="es-AR"/>
              </w:rPr>
            </w:pPr>
          </w:p>
          <w:p w14:paraId="1754DCF8" w14:textId="77777777" w:rsidR="00247591" w:rsidRPr="00214D3E" w:rsidRDefault="0086743B">
            <w:pPr>
              <w:widowControl w:val="0"/>
              <w:spacing w:after="0" w:line="240" w:lineRule="auto"/>
              <w:ind w:hanging="2"/>
              <w:jc w:val="center"/>
              <w:rPr>
                <w:rFonts w:ascii="Arial" w:eastAsia="Arial" w:hAnsi="Arial" w:cs="Arial"/>
                <w:sz w:val="24"/>
                <w:szCs w:val="24"/>
                <w:lang w:val="es-AR"/>
              </w:rPr>
            </w:pPr>
            <w:r w:rsidRPr="00214D3E">
              <w:rPr>
                <w:rFonts w:ascii="Arial" w:eastAsia="Arial" w:hAnsi="Arial" w:cs="Arial"/>
                <w:b/>
                <w:sz w:val="24"/>
                <w:szCs w:val="24"/>
                <w:lang w:val="es-AR"/>
              </w:rPr>
              <w:t>___________________________</w:t>
            </w:r>
          </w:p>
          <w:p w14:paraId="2DADE43F" w14:textId="6C1AE365" w:rsidR="00247591" w:rsidRPr="00214D3E" w:rsidRDefault="00A262B5">
            <w:pPr>
              <w:widowControl w:val="0"/>
              <w:spacing w:after="0" w:line="240" w:lineRule="auto"/>
              <w:ind w:hanging="2"/>
              <w:jc w:val="center"/>
              <w:rPr>
                <w:rFonts w:ascii="Arial" w:eastAsia="Arial" w:hAnsi="Arial" w:cs="Arial"/>
                <w:b/>
                <w:sz w:val="24"/>
                <w:szCs w:val="24"/>
                <w:lang w:val="es-AR"/>
              </w:rPr>
            </w:pPr>
            <w:r w:rsidRPr="00A262B5">
              <w:rPr>
                <w:rFonts w:ascii="Arial" w:eastAsia="Arial" w:hAnsi="Arial" w:cs="Arial"/>
                <w:b/>
                <w:sz w:val="24"/>
                <w:szCs w:val="24"/>
                <w:lang w:val="es-AR"/>
              </w:rPr>
              <w:t xml:space="preserve">Por la Delegación </w:t>
            </w:r>
            <w:r>
              <w:rPr>
                <w:rFonts w:ascii="Arial" w:eastAsia="Arial" w:hAnsi="Arial" w:cs="Arial"/>
                <w:b/>
                <w:sz w:val="24"/>
                <w:szCs w:val="24"/>
                <w:lang w:val="es-AR"/>
              </w:rPr>
              <w:t xml:space="preserve">de </w:t>
            </w:r>
            <w:r w:rsidR="0086743B" w:rsidRPr="00214D3E">
              <w:rPr>
                <w:rFonts w:ascii="Arial" w:eastAsia="Arial" w:hAnsi="Arial" w:cs="Arial"/>
                <w:b/>
                <w:sz w:val="24"/>
                <w:szCs w:val="24"/>
                <w:lang w:val="es-AR"/>
              </w:rPr>
              <w:t>Paragua</w:t>
            </w:r>
            <w:r>
              <w:rPr>
                <w:rFonts w:ascii="Arial" w:eastAsia="Arial" w:hAnsi="Arial" w:cs="Arial"/>
                <w:b/>
                <w:sz w:val="24"/>
                <w:szCs w:val="24"/>
                <w:lang w:val="es-AR"/>
              </w:rPr>
              <w:t>y</w:t>
            </w:r>
          </w:p>
          <w:p w14:paraId="031A09AD" w14:textId="77777777" w:rsidR="00247591" w:rsidRPr="00214D3E" w:rsidRDefault="0086743B">
            <w:pPr>
              <w:widowControl w:val="0"/>
              <w:spacing w:after="0" w:line="240" w:lineRule="auto"/>
              <w:ind w:hanging="2"/>
              <w:jc w:val="center"/>
              <w:rPr>
                <w:rFonts w:ascii="Arial" w:eastAsia="Arial" w:hAnsi="Arial" w:cs="Arial"/>
                <w:sz w:val="24"/>
                <w:szCs w:val="24"/>
                <w:lang w:val="es-AR"/>
              </w:rPr>
            </w:pPr>
            <w:r w:rsidRPr="00214D3E">
              <w:rPr>
                <w:rFonts w:ascii="Arial" w:eastAsia="Arial" w:hAnsi="Arial" w:cs="Arial"/>
                <w:sz w:val="24"/>
                <w:szCs w:val="24"/>
                <w:lang w:val="es-AR"/>
              </w:rPr>
              <w:t>María Eugenia Ferreira</w:t>
            </w:r>
          </w:p>
          <w:p w14:paraId="18F1DB96" w14:textId="77777777" w:rsidR="00247591" w:rsidRPr="00214D3E" w:rsidRDefault="00247591">
            <w:pPr>
              <w:widowControl w:val="0"/>
              <w:spacing w:after="0" w:line="240" w:lineRule="auto"/>
              <w:ind w:hanging="2"/>
              <w:jc w:val="center"/>
              <w:rPr>
                <w:rFonts w:ascii="Arial" w:eastAsia="Arial" w:hAnsi="Arial" w:cs="Arial"/>
                <w:b/>
                <w:sz w:val="24"/>
                <w:szCs w:val="24"/>
                <w:lang w:val="es-AR"/>
              </w:rPr>
            </w:pPr>
          </w:p>
          <w:p w14:paraId="1181C3A4" w14:textId="77777777" w:rsidR="00247591" w:rsidRPr="00214D3E" w:rsidRDefault="00247591">
            <w:pPr>
              <w:widowControl w:val="0"/>
              <w:spacing w:after="0" w:line="240" w:lineRule="auto"/>
              <w:ind w:hanging="2"/>
              <w:jc w:val="center"/>
              <w:rPr>
                <w:rFonts w:ascii="Arial" w:eastAsia="Arial" w:hAnsi="Arial" w:cs="Arial"/>
                <w:b/>
                <w:sz w:val="24"/>
                <w:szCs w:val="24"/>
                <w:lang w:val="es-AR"/>
              </w:rPr>
            </w:pPr>
          </w:p>
        </w:tc>
        <w:tc>
          <w:tcPr>
            <w:tcW w:w="4250" w:type="dxa"/>
          </w:tcPr>
          <w:p w14:paraId="3A3B3342" w14:textId="77777777" w:rsidR="00247591" w:rsidRPr="00214D3E" w:rsidRDefault="00247591">
            <w:pPr>
              <w:widowControl w:val="0"/>
              <w:spacing w:after="0" w:line="240" w:lineRule="auto"/>
              <w:ind w:hanging="2"/>
              <w:jc w:val="center"/>
              <w:rPr>
                <w:rFonts w:ascii="Arial" w:eastAsia="Arial" w:hAnsi="Arial" w:cs="Arial"/>
                <w:b/>
                <w:sz w:val="24"/>
                <w:szCs w:val="24"/>
                <w:lang w:val="es-AR"/>
              </w:rPr>
            </w:pPr>
          </w:p>
          <w:p w14:paraId="0C2A4C29" w14:textId="77777777" w:rsidR="00247591" w:rsidRPr="00214D3E" w:rsidRDefault="0086743B">
            <w:pPr>
              <w:widowControl w:val="0"/>
              <w:spacing w:after="0" w:line="240" w:lineRule="auto"/>
              <w:ind w:hanging="2"/>
              <w:jc w:val="center"/>
              <w:rPr>
                <w:rFonts w:ascii="Arial" w:eastAsia="Arial" w:hAnsi="Arial" w:cs="Arial"/>
                <w:b/>
                <w:sz w:val="24"/>
                <w:szCs w:val="24"/>
                <w:lang w:val="es-AR"/>
              </w:rPr>
            </w:pPr>
            <w:r w:rsidRPr="00214D3E">
              <w:rPr>
                <w:rFonts w:ascii="Arial" w:eastAsia="Arial" w:hAnsi="Arial" w:cs="Arial"/>
                <w:b/>
                <w:sz w:val="24"/>
                <w:szCs w:val="24"/>
                <w:lang w:val="es-AR"/>
              </w:rPr>
              <w:t>____________________________</w:t>
            </w:r>
          </w:p>
          <w:p w14:paraId="4DB88AEC" w14:textId="2DD99620" w:rsidR="00247591" w:rsidRPr="00214D3E" w:rsidRDefault="00A262B5">
            <w:pPr>
              <w:widowControl w:val="0"/>
              <w:spacing w:after="0" w:line="240" w:lineRule="auto"/>
              <w:ind w:hanging="2"/>
              <w:jc w:val="center"/>
              <w:rPr>
                <w:rFonts w:ascii="Arial" w:eastAsia="Arial" w:hAnsi="Arial" w:cs="Arial"/>
                <w:b/>
                <w:sz w:val="24"/>
                <w:szCs w:val="24"/>
                <w:lang w:val="es-AR"/>
              </w:rPr>
            </w:pPr>
            <w:r w:rsidRPr="00A262B5">
              <w:rPr>
                <w:rFonts w:ascii="Arial" w:eastAsia="Arial" w:hAnsi="Arial" w:cs="Arial"/>
                <w:b/>
                <w:sz w:val="24"/>
                <w:szCs w:val="24"/>
                <w:lang w:val="es-AR"/>
              </w:rPr>
              <w:t xml:space="preserve">Por la Delegación </w:t>
            </w:r>
            <w:r w:rsidR="0086743B" w:rsidRPr="00214D3E">
              <w:rPr>
                <w:rFonts w:ascii="Arial" w:eastAsia="Arial" w:hAnsi="Arial" w:cs="Arial"/>
                <w:b/>
                <w:sz w:val="24"/>
                <w:szCs w:val="24"/>
                <w:lang w:val="es-AR"/>
              </w:rPr>
              <w:t>d</w:t>
            </w:r>
            <w:r>
              <w:rPr>
                <w:rFonts w:ascii="Arial" w:eastAsia="Arial" w:hAnsi="Arial" w:cs="Arial"/>
                <w:b/>
                <w:sz w:val="24"/>
                <w:szCs w:val="24"/>
                <w:lang w:val="es-AR"/>
              </w:rPr>
              <w:t>e</w:t>
            </w:r>
            <w:r w:rsidR="0086743B" w:rsidRPr="00214D3E">
              <w:rPr>
                <w:rFonts w:ascii="Arial" w:eastAsia="Arial" w:hAnsi="Arial" w:cs="Arial"/>
                <w:b/>
                <w:sz w:val="24"/>
                <w:szCs w:val="24"/>
                <w:lang w:val="es-AR"/>
              </w:rPr>
              <w:t xml:space="preserve"> Urugua</w:t>
            </w:r>
            <w:r>
              <w:rPr>
                <w:rFonts w:ascii="Arial" w:eastAsia="Arial" w:hAnsi="Arial" w:cs="Arial"/>
                <w:b/>
                <w:sz w:val="24"/>
                <w:szCs w:val="24"/>
                <w:lang w:val="es-AR"/>
              </w:rPr>
              <w:t>y</w:t>
            </w:r>
          </w:p>
          <w:p w14:paraId="3BB66B42" w14:textId="0F612591" w:rsidR="00247591" w:rsidRPr="00214D3E" w:rsidRDefault="0086743B">
            <w:pPr>
              <w:widowControl w:val="0"/>
              <w:spacing w:after="0" w:line="240" w:lineRule="auto"/>
              <w:ind w:hanging="2"/>
              <w:jc w:val="center"/>
              <w:rPr>
                <w:rFonts w:ascii="Arial" w:eastAsia="Arial" w:hAnsi="Arial" w:cs="Arial"/>
                <w:sz w:val="24"/>
                <w:szCs w:val="24"/>
                <w:lang w:val="es-AR"/>
              </w:rPr>
            </w:pPr>
            <w:r w:rsidRPr="00214D3E">
              <w:rPr>
                <w:rFonts w:ascii="Arial" w:eastAsia="Arial" w:hAnsi="Arial" w:cs="Arial"/>
                <w:sz w:val="24"/>
                <w:szCs w:val="24"/>
                <w:lang w:val="es-AR"/>
              </w:rPr>
              <w:t xml:space="preserve">Cecilia </w:t>
            </w:r>
            <w:r w:rsidR="00A262B5" w:rsidRPr="00214D3E">
              <w:rPr>
                <w:rFonts w:ascii="Arial" w:eastAsia="Arial" w:hAnsi="Arial" w:cs="Arial"/>
                <w:sz w:val="24"/>
                <w:szCs w:val="24"/>
                <w:lang w:val="es-AR"/>
              </w:rPr>
              <w:t>Martínez</w:t>
            </w:r>
          </w:p>
        </w:tc>
      </w:tr>
      <w:tr w:rsidR="00247591" w:rsidRPr="000D671B" w14:paraId="6FFB51F2" w14:textId="77777777">
        <w:trPr>
          <w:trHeight w:val="1269"/>
        </w:trPr>
        <w:tc>
          <w:tcPr>
            <w:tcW w:w="4462" w:type="dxa"/>
          </w:tcPr>
          <w:p w14:paraId="34B9067D" w14:textId="77777777" w:rsidR="00247591" w:rsidRPr="00214D3E" w:rsidRDefault="00247591">
            <w:pPr>
              <w:spacing w:after="0" w:line="240" w:lineRule="auto"/>
              <w:ind w:hanging="2"/>
              <w:jc w:val="center"/>
              <w:rPr>
                <w:rFonts w:ascii="Arial" w:eastAsia="Arial" w:hAnsi="Arial" w:cs="Arial"/>
                <w:b/>
                <w:sz w:val="24"/>
                <w:szCs w:val="24"/>
                <w:lang w:val="es-AR"/>
              </w:rPr>
            </w:pPr>
          </w:p>
          <w:p w14:paraId="0C7D4D53" w14:textId="77777777" w:rsidR="00247591" w:rsidRPr="00214D3E" w:rsidRDefault="00247591" w:rsidP="00640A7C">
            <w:pPr>
              <w:widowControl w:val="0"/>
              <w:spacing w:after="0" w:line="240" w:lineRule="auto"/>
              <w:ind w:hanging="2"/>
              <w:jc w:val="center"/>
              <w:rPr>
                <w:rFonts w:ascii="Arial" w:eastAsia="Arial" w:hAnsi="Arial" w:cs="Arial"/>
                <w:b/>
                <w:sz w:val="24"/>
                <w:szCs w:val="24"/>
                <w:lang w:val="es-AR"/>
              </w:rPr>
            </w:pPr>
          </w:p>
        </w:tc>
        <w:tc>
          <w:tcPr>
            <w:tcW w:w="4250" w:type="dxa"/>
          </w:tcPr>
          <w:p w14:paraId="3E0C112A" w14:textId="77777777" w:rsidR="00247591" w:rsidRPr="00214D3E" w:rsidRDefault="00247591">
            <w:pPr>
              <w:spacing w:after="0" w:line="240" w:lineRule="auto"/>
              <w:ind w:hanging="2"/>
              <w:jc w:val="center"/>
              <w:rPr>
                <w:rFonts w:ascii="Arial" w:eastAsia="Arial" w:hAnsi="Arial" w:cs="Arial"/>
                <w:b/>
                <w:sz w:val="24"/>
                <w:szCs w:val="24"/>
                <w:lang w:val="es-AR"/>
              </w:rPr>
            </w:pPr>
          </w:p>
        </w:tc>
      </w:tr>
    </w:tbl>
    <w:p w14:paraId="17839B04" w14:textId="4FDEB22E" w:rsidR="00247591" w:rsidRPr="00640A7C" w:rsidRDefault="00247591" w:rsidP="00640A7C">
      <w:pPr>
        <w:widowControl w:val="0"/>
        <w:spacing w:after="0"/>
        <w:jc w:val="both"/>
        <w:rPr>
          <w:rFonts w:ascii="Arial" w:eastAsia="Arial" w:hAnsi="Arial" w:cs="Arial"/>
          <w:sz w:val="24"/>
          <w:szCs w:val="24"/>
          <w:lang w:val="es-AR"/>
        </w:rPr>
      </w:pPr>
    </w:p>
    <w:p w14:paraId="2EDEA3B9" w14:textId="77777777" w:rsidR="00247591" w:rsidRPr="00640A7C" w:rsidRDefault="00247591">
      <w:pPr>
        <w:rPr>
          <w:rFonts w:ascii="Arial" w:hAnsi="Arial" w:cs="Arial"/>
          <w:sz w:val="24"/>
          <w:szCs w:val="24"/>
          <w:lang w:val="es-AR"/>
        </w:rPr>
      </w:pPr>
    </w:p>
    <w:p w14:paraId="2E3BBDAF" w14:textId="77777777" w:rsidR="00247591" w:rsidRPr="00640A7C" w:rsidRDefault="00247591">
      <w:pPr>
        <w:shd w:val="clear" w:color="auto" w:fill="FFFFFF"/>
        <w:spacing w:after="0" w:line="240" w:lineRule="auto"/>
        <w:rPr>
          <w:rFonts w:ascii="Arial" w:hAnsi="Arial" w:cs="Arial"/>
          <w:color w:val="000000"/>
          <w:sz w:val="24"/>
          <w:szCs w:val="24"/>
          <w:lang w:val="es-AR"/>
        </w:rPr>
      </w:pPr>
    </w:p>
    <w:p w14:paraId="44E8B55F" w14:textId="77777777" w:rsidR="00247591" w:rsidRPr="00640A7C" w:rsidRDefault="00247591">
      <w:pPr>
        <w:shd w:val="clear" w:color="auto" w:fill="FFFFFF"/>
        <w:spacing w:after="0" w:line="240" w:lineRule="auto"/>
        <w:rPr>
          <w:rFonts w:ascii="Arial" w:hAnsi="Arial" w:cs="Arial"/>
          <w:color w:val="000000"/>
          <w:sz w:val="24"/>
          <w:szCs w:val="24"/>
          <w:lang w:val="es-AR"/>
        </w:rPr>
      </w:pPr>
    </w:p>
    <w:p w14:paraId="2E82CC56" w14:textId="77777777" w:rsidR="00247591" w:rsidRPr="00640A7C" w:rsidRDefault="00247591">
      <w:pPr>
        <w:shd w:val="clear" w:color="auto" w:fill="FFFFFF"/>
        <w:spacing w:after="0" w:line="240" w:lineRule="auto"/>
        <w:rPr>
          <w:rFonts w:ascii="Arial" w:hAnsi="Arial" w:cs="Arial"/>
          <w:color w:val="000000"/>
          <w:sz w:val="24"/>
          <w:szCs w:val="24"/>
          <w:lang w:val="es-AR"/>
        </w:rPr>
      </w:pPr>
    </w:p>
    <w:p w14:paraId="6AE5DC60" w14:textId="77777777" w:rsidR="00247591" w:rsidRPr="00640A7C" w:rsidRDefault="00247591">
      <w:pPr>
        <w:shd w:val="clear" w:color="auto" w:fill="FFFFFF"/>
        <w:spacing w:after="0" w:line="240" w:lineRule="auto"/>
        <w:rPr>
          <w:rFonts w:ascii="Arial" w:hAnsi="Arial" w:cs="Arial"/>
          <w:color w:val="000000"/>
          <w:sz w:val="24"/>
          <w:szCs w:val="24"/>
          <w:lang w:val="es-AR"/>
        </w:rPr>
      </w:pPr>
    </w:p>
    <w:p w14:paraId="0F44469D" w14:textId="77777777" w:rsidR="00247591" w:rsidRPr="00640A7C" w:rsidRDefault="00247591">
      <w:pPr>
        <w:shd w:val="clear" w:color="auto" w:fill="FFFFFF"/>
        <w:spacing w:after="0" w:line="240" w:lineRule="auto"/>
        <w:rPr>
          <w:rFonts w:ascii="Arial" w:hAnsi="Arial" w:cs="Arial"/>
          <w:color w:val="000000"/>
          <w:sz w:val="24"/>
          <w:szCs w:val="24"/>
          <w:lang w:val="es-AR"/>
        </w:rPr>
      </w:pPr>
    </w:p>
    <w:p w14:paraId="4955B2B3" w14:textId="77777777" w:rsidR="00247591" w:rsidRPr="00640A7C" w:rsidRDefault="00247591">
      <w:pPr>
        <w:shd w:val="clear" w:color="auto" w:fill="FFFFFF"/>
        <w:spacing w:after="0" w:line="240" w:lineRule="auto"/>
        <w:rPr>
          <w:rFonts w:ascii="Arial" w:hAnsi="Arial" w:cs="Arial"/>
          <w:color w:val="000000"/>
          <w:sz w:val="24"/>
          <w:szCs w:val="24"/>
          <w:lang w:val="es-AR"/>
        </w:rPr>
      </w:pPr>
    </w:p>
    <w:p w14:paraId="77B569AC" w14:textId="77777777" w:rsidR="00247591" w:rsidRPr="00640A7C" w:rsidRDefault="00247591">
      <w:pPr>
        <w:shd w:val="clear" w:color="auto" w:fill="FFFFFF"/>
        <w:spacing w:after="0" w:line="240" w:lineRule="auto"/>
        <w:rPr>
          <w:rFonts w:ascii="Arial" w:hAnsi="Arial" w:cs="Arial"/>
          <w:color w:val="000000"/>
          <w:sz w:val="24"/>
          <w:szCs w:val="24"/>
          <w:lang w:val="es-AR"/>
        </w:rPr>
      </w:pPr>
    </w:p>
    <w:p w14:paraId="05A3D3DD" w14:textId="77777777" w:rsidR="00247591" w:rsidRPr="00640A7C" w:rsidRDefault="00247591">
      <w:pPr>
        <w:shd w:val="clear" w:color="auto" w:fill="FFFFFF"/>
        <w:spacing w:after="0" w:line="240" w:lineRule="auto"/>
        <w:rPr>
          <w:rFonts w:ascii="Arial" w:hAnsi="Arial" w:cs="Arial"/>
          <w:color w:val="000000"/>
          <w:sz w:val="24"/>
          <w:szCs w:val="24"/>
          <w:lang w:val="es-AR"/>
        </w:rPr>
      </w:pPr>
    </w:p>
    <w:p w14:paraId="7F639E38" w14:textId="69737725" w:rsidR="00247591" w:rsidRPr="00640A7C" w:rsidRDefault="00660959">
      <w:pPr>
        <w:shd w:val="clear" w:color="auto" w:fill="FFFFFF"/>
        <w:spacing w:before="280" w:after="280" w:line="240" w:lineRule="auto"/>
        <w:rPr>
          <w:rFonts w:ascii="Arial" w:hAnsi="Arial" w:cs="Arial"/>
          <w:color w:val="000000"/>
          <w:sz w:val="24"/>
          <w:szCs w:val="24"/>
          <w:lang w:val="es-AR"/>
        </w:rPr>
      </w:pPr>
      <w:r w:rsidRPr="00214D3E" w:rsidDel="00660959">
        <w:rPr>
          <w:rFonts w:ascii="Arial" w:hAnsi="Arial" w:cs="Arial"/>
          <w:color w:val="000000"/>
          <w:sz w:val="24"/>
          <w:szCs w:val="24"/>
          <w:lang w:val="es-AR"/>
        </w:rPr>
        <w:t xml:space="preserve"> </w:t>
      </w:r>
    </w:p>
    <w:p w14:paraId="46EAE5B0" w14:textId="4941B19B" w:rsidR="00247591" w:rsidRPr="00640A7C" w:rsidRDefault="00247591" w:rsidP="00640A7C">
      <w:pPr>
        <w:shd w:val="clear" w:color="auto" w:fill="FFFFFF"/>
        <w:spacing w:before="280" w:after="280" w:line="240" w:lineRule="auto"/>
        <w:rPr>
          <w:rFonts w:ascii="Arial" w:hAnsi="Arial" w:cs="Arial"/>
          <w:color w:val="000000"/>
          <w:sz w:val="24"/>
          <w:szCs w:val="24"/>
          <w:lang w:val="es-AR"/>
        </w:rPr>
      </w:pPr>
    </w:p>
    <w:sectPr w:rsidR="00247591" w:rsidRPr="00640A7C" w:rsidSect="005C0D95">
      <w:headerReference w:type="even" r:id="rId17"/>
      <w:headerReference w:type="default" r:id="rId18"/>
      <w:footerReference w:type="even" r:id="rId19"/>
      <w:footerReference w:type="default" r:id="rId20"/>
      <w:headerReference w:type="first" r:id="rId21"/>
      <w:footerReference w:type="first" r:id="rId22"/>
      <w:pgSz w:w="11907" w:h="16840"/>
      <w:pgMar w:top="1276" w:right="1701" w:bottom="1418" w:left="1701" w:header="680" w:footer="42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3E250" w14:textId="77777777" w:rsidR="005C0D95" w:rsidRDefault="005C0D95">
      <w:pPr>
        <w:spacing w:after="0" w:line="240" w:lineRule="auto"/>
      </w:pPr>
      <w:r>
        <w:separator/>
      </w:r>
    </w:p>
  </w:endnote>
  <w:endnote w:type="continuationSeparator" w:id="0">
    <w:p w14:paraId="23F3BA6F" w14:textId="77777777" w:rsidR="005C0D95" w:rsidRDefault="005C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1A4BD" w14:textId="77777777" w:rsidR="00AA31CE" w:rsidRDefault="00AA31CE">
    <w:pPr>
      <w:pBdr>
        <w:top w:val="nil"/>
        <w:left w:val="nil"/>
        <w:bottom w:val="nil"/>
        <w:right w:val="nil"/>
        <w:between w:val="nil"/>
      </w:pBdr>
      <w:tabs>
        <w:tab w:val="center" w:pos="4252"/>
        <w:tab w:val="right" w:pos="8504"/>
      </w:tabs>
      <w:spacing w:after="0" w:line="240" w:lineRule="auto"/>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D42F2" w14:textId="77777777" w:rsidR="00AA31CE" w:rsidRDefault="00AA31CE">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spacing w:line="240" w:lineRule="auto"/>
      <w:ind w:hanging="2"/>
      <w:jc w:val="right"/>
      <w:rPr>
        <w:color w:val="000000"/>
      </w:rPr>
    </w:pPr>
    <w:r>
      <w:rPr>
        <w:color w:val="000000"/>
      </w:rPr>
      <w:fldChar w:fldCharType="begin"/>
    </w:r>
    <w:r>
      <w:rPr>
        <w:color w:val="000000"/>
      </w:rPr>
      <w:instrText>PAGE</w:instrText>
    </w:r>
    <w:r>
      <w:rPr>
        <w:color w:val="000000"/>
      </w:rPr>
      <w:fldChar w:fldCharType="separate"/>
    </w:r>
    <w:r w:rsidR="004B29D0">
      <w:rPr>
        <w:noProof/>
        <w:color w:val="000000"/>
      </w:rPr>
      <w:t>10</w:t>
    </w:r>
    <w:r>
      <w:rPr>
        <w:color w:val="000000"/>
      </w:rPr>
      <w:fldChar w:fldCharType="end"/>
    </w:r>
  </w:p>
  <w:p w14:paraId="14BE216C" w14:textId="77777777" w:rsidR="00AA31CE" w:rsidRDefault="00AA31CE">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spacing w:line="240" w:lineRule="auto"/>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0E0DD" w14:textId="77777777" w:rsidR="00AA31CE" w:rsidRDefault="00AA31CE">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spacing w:line="240" w:lineRule="auto"/>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E2E3C" w14:textId="77777777" w:rsidR="005C0D95" w:rsidRDefault="005C0D95">
      <w:pPr>
        <w:spacing w:after="0" w:line="240" w:lineRule="auto"/>
      </w:pPr>
      <w:r>
        <w:separator/>
      </w:r>
    </w:p>
  </w:footnote>
  <w:footnote w:type="continuationSeparator" w:id="0">
    <w:p w14:paraId="4C08DB61" w14:textId="77777777" w:rsidR="005C0D95" w:rsidRDefault="005C0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266EA" w14:textId="77777777" w:rsidR="00AA31CE" w:rsidRDefault="00AA31CE">
    <w:pPr>
      <w:widowControl w:val="0"/>
      <w:pBdr>
        <w:top w:val="none" w:sz="0" w:space="0" w:color="000000"/>
        <w:left w:val="none" w:sz="0" w:space="0" w:color="000000"/>
        <w:bottom w:val="none" w:sz="0" w:space="0" w:color="000000"/>
        <w:right w:val="none" w:sz="0" w:space="0" w:color="000000"/>
        <w:between w:val="none" w:sz="0" w:space="0" w:color="000000"/>
      </w:pBdr>
      <w:tabs>
        <w:tab w:val="center" w:pos="4252"/>
        <w:tab w:val="right" w:pos="8504"/>
      </w:tabs>
      <w:spacing w:line="240" w:lineRule="auto"/>
      <w:ind w:hanging="2"/>
      <w:rPr>
        <w:color w:val="000000"/>
      </w:rPr>
    </w:pPr>
    <w:r>
      <w:rPr>
        <w:noProof/>
        <w:color w:val="000000"/>
        <w:lang w:val="es-AR"/>
      </w:rPr>
      <w:drawing>
        <wp:anchor distT="0" distB="0" distL="0" distR="0" simplePos="0" relativeHeight="251658240" behindDoc="1" locked="0" layoutInCell="1" hidden="0" allowOverlap="1" wp14:anchorId="5342D251" wp14:editId="458B58B9">
          <wp:simplePos x="0" y="0"/>
          <wp:positionH relativeFrom="margin">
            <wp:align>center</wp:align>
          </wp:positionH>
          <wp:positionV relativeFrom="margin">
            <wp:align>center</wp:align>
          </wp:positionV>
          <wp:extent cx="6477000" cy="3924300"/>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477000" cy="39243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C96F7" w14:textId="77777777" w:rsidR="00AA31CE" w:rsidRDefault="00AA31CE">
    <w:pPr>
      <w:widowControl w:val="0"/>
      <w:pBdr>
        <w:top w:val="none" w:sz="0" w:space="0" w:color="000000"/>
        <w:left w:val="none" w:sz="0" w:space="0" w:color="000000"/>
        <w:bottom w:val="none" w:sz="0" w:space="0" w:color="000000"/>
        <w:right w:val="none" w:sz="0" w:space="0" w:color="000000"/>
        <w:between w:val="none" w:sz="0" w:space="0" w:color="000000"/>
      </w:pBdr>
      <w:tabs>
        <w:tab w:val="center" w:pos="4252"/>
        <w:tab w:val="right" w:pos="8504"/>
      </w:tabs>
      <w:spacing w:line="240" w:lineRule="auto"/>
      <w:ind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90C4F" w14:textId="638271D9" w:rsidR="00AA31CE" w:rsidRDefault="00AA31CE">
    <w:pPr>
      <w:widowControl w:val="0"/>
      <w:pBdr>
        <w:top w:val="none" w:sz="0" w:space="0" w:color="000000"/>
        <w:left w:val="none" w:sz="0" w:space="0" w:color="000000"/>
        <w:bottom w:val="none" w:sz="0" w:space="0" w:color="000000"/>
        <w:right w:val="none" w:sz="0" w:space="0" w:color="000000"/>
        <w:between w:val="none" w:sz="0" w:space="0" w:color="000000"/>
      </w:pBdr>
      <w:tabs>
        <w:tab w:val="center" w:pos="4252"/>
        <w:tab w:val="right" w:pos="8504"/>
      </w:tabs>
      <w:spacing w:line="240" w:lineRule="auto"/>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4B23C1"/>
    <w:multiLevelType w:val="multilevel"/>
    <w:tmpl w:val="D76AAD58"/>
    <w:lvl w:ilvl="0">
      <w:start w:val="2"/>
      <w:numFmt w:val="decimal"/>
      <w:lvlText w:val="%1"/>
      <w:lvlJc w:val="left"/>
      <w:pPr>
        <w:ind w:left="360" w:hanging="360"/>
      </w:pPr>
      <w:rPr>
        <w:vertAlign w:val="baseline"/>
      </w:rPr>
    </w:lvl>
    <w:lvl w:ilvl="1">
      <w:start w:val="1"/>
      <w:numFmt w:val="decimal"/>
      <w:lvlText w:val="%1.%2"/>
      <w:lvlJc w:val="left"/>
      <w:pPr>
        <w:ind w:left="644" w:hanging="359"/>
      </w:pPr>
      <w:rPr>
        <w:b/>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2160" w:hanging="108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3240" w:hanging="144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4320" w:hanging="1800"/>
      </w:pPr>
      <w:rPr>
        <w:vertAlign w:val="baseline"/>
      </w:rPr>
    </w:lvl>
    <w:lvl w:ilvl="8">
      <w:start w:val="1"/>
      <w:numFmt w:val="decimal"/>
      <w:lvlText w:val="%1.%2.%3.%4.%5.%6.%7.%8.%9"/>
      <w:lvlJc w:val="left"/>
      <w:pPr>
        <w:ind w:left="4680" w:hanging="1800"/>
      </w:pPr>
      <w:rPr>
        <w:vertAlign w:val="baseline"/>
      </w:rPr>
    </w:lvl>
  </w:abstractNum>
  <w:abstractNum w:abstractNumId="1" w15:restartNumberingAfterBreak="0">
    <w:nsid w:val="4F497385"/>
    <w:multiLevelType w:val="multilevel"/>
    <w:tmpl w:val="FA02E3BE"/>
    <w:lvl w:ilvl="0">
      <w:start w:val="1"/>
      <w:numFmt w:val="decimal"/>
      <w:lvlText w:val="%1."/>
      <w:lvlJc w:val="left"/>
      <w:pPr>
        <w:ind w:left="360" w:hanging="360"/>
      </w:pPr>
      <w:rPr>
        <w:b/>
        <w:vertAlign w:val="baseline"/>
      </w:rPr>
    </w:lvl>
    <w:lvl w:ilvl="1">
      <w:start w:val="1"/>
      <w:numFmt w:val="decimal"/>
      <w:lvlText w:val="%1.%2."/>
      <w:lvlJc w:val="left"/>
      <w:pPr>
        <w:ind w:left="792" w:hanging="432"/>
      </w:pPr>
      <w:rPr>
        <w:b/>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4FE370AE"/>
    <w:multiLevelType w:val="hybridMultilevel"/>
    <w:tmpl w:val="E8E0692A"/>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15:restartNumberingAfterBreak="0">
    <w:nsid w:val="5442219F"/>
    <w:multiLevelType w:val="multilevel"/>
    <w:tmpl w:val="07906B98"/>
    <w:lvl w:ilvl="0">
      <w:start w:val="2"/>
      <w:numFmt w:val="decimal"/>
      <w:lvlText w:val="%1"/>
      <w:lvlJc w:val="left"/>
      <w:pPr>
        <w:ind w:left="360" w:hanging="360"/>
      </w:pPr>
    </w:lvl>
    <w:lvl w:ilvl="1">
      <w:start w:val="6"/>
      <w:numFmt w:val="decimal"/>
      <w:lvlText w:val="%1.%2"/>
      <w:lvlJc w:val="left"/>
      <w:pPr>
        <w:ind w:left="358" w:hanging="360"/>
      </w:pPr>
    </w:lvl>
    <w:lvl w:ilvl="2">
      <w:start w:val="1"/>
      <w:numFmt w:val="decimal"/>
      <w:lvlText w:val="%1.%2.%3"/>
      <w:lvlJc w:val="left"/>
      <w:pPr>
        <w:ind w:left="716" w:hanging="720"/>
      </w:pPr>
    </w:lvl>
    <w:lvl w:ilvl="3">
      <w:start w:val="1"/>
      <w:numFmt w:val="decimal"/>
      <w:lvlText w:val="%1.%2.%3.%4"/>
      <w:lvlJc w:val="left"/>
      <w:pPr>
        <w:ind w:left="1074" w:hanging="1080"/>
      </w:pPr>
    </w:lvl>
    <w:lvl w:ilvl="4">
      <w:start w:val="1"/>
      <w:numFmt w:val="decimal"/>
      <w:lvlText w:val="%1.%2.%3.%4.%5"/>
      <w:lvlJc w:val="left"/>
      <w:pPr>
        <w:ind w:left="1072" w:hanging="1080"/>
      </w:pPr>
    </w:lvl>
    <w:lvl w:ilvl="5">
      <w:start w:val="1"/>
      <w:numFmt w:val="decimal"/>
      <w:lvlText w:val="%1.%2.%3.%4.%5.%6"/>
      <w:lvlJc w:val="left"/>
      <w:pPr>
        <w:ind w:left="1430" w:hanging="1440"/>
      </w:pPr>
    </w:lvl>
    <w:lvl w:ilvl="6">
      <w:start w:val="1"/>
      <w:numFmt w:val="decimal"/>
      <w:lvlText w:val="%1.%2.%3.%4.%5.%6.%7"/>
      <w:lvlJc w:val="left"/>
      <w:pPr>
        <w:ind w:left="1428" w:hanging="1440"/>
      </w:pPr>
    </w:lvl>
    <w:lvl w:ilvl="7">
      <w:start w:val="1"/>
      <w:numFmt w:val="decimal"/>
      <w:lvlText w:val="%1.%2.%3.%4.%5.%6.%7.%8"/>
      <w:lvlJc w:val="left"/>
      <w:pPr>
        <w:ind w:left="1786" w:hanging="1800"/>
      </w:pPr>
    </w:lvl>
    <w:lvl w:ilvl="8">
      <w:start w:val="1"/>
      <w:numFmt w:val="decimal"/>
      <w:lvlText w:val="%1.%2.%3.%4.%5.%6.%7.%8.%9"/>
      <w:lvlJc w:val="left"/>
      <w:pPr>
        <w:ind w:left="1784" w:hanging="1800"/>
      </w:pPr>
    </w:lvl>
  </w:abstractNum>
  <w:num w:numId="1" w16cid:durableId="2049254069">
    <w:abstractNumId w:val="0"/>
  </w:num>
  <w:num w:numId="2" w16cid:durableId="926233109">
    <w:abstractNumId w:val="1"/>
  </w:num>
  <w:num w:numId="3" w16cid:durableId="1989705038">
    <w:abstractNumId w:val="3"/>
  </w:num>
  <w:num w:numId="4" w16cid:durableId="638874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91"/>
    <w:rsid w:val="0002353C"/>
    <w:rsid w:val="00035824"/>
    <w:rsid w:val="0004287C"/>
    <w:rsid w:val="00062FD7"/>
    <w:rsid w:val="00081E66"/>
    <w:rsid w:val="0009208E"/>
    <w:rsid w:val="000A4767"/>
    <w:rsid w:val="000A6802"/>
    <w:rsid w:val="000D671B"/>
    <w:rsid w:val="001229FA"/>
    <w:rsid w:val="00124DF2"/>
    <w:rsid w:val="00150467"/>
    <w:rsid w:val="00186B94"/>
    <w:rsid w:val="00197641"/>
    <w:rsid w:val="001A320B"/>
    <w:rsid w:val="00214D3E"/>
    <w:rsid w:val="00247591"/>
    <w:rsid w:val="00264232"/>
    <w:rsid w:val="002B1DF0"/>
    <w:rsid w:val="002C2D93"/>
    <w:rsid w:val="002C52A3"/>
    <w:rsid w:val="002E3E3C"/>
    <w:rsid w:val="00304804"/>
    <w:rsid w:val="0033337D"/>
    <w:rsid w:val="00335F13"/>
    <w:rsid w:val="003956FC"/>
    <w:rsid w:val="003A116D"/>
    <w:rsid w:val="003C63AD"/>
    <w:rsid w:val="003C7E1D"/>
    <w:rsid w:val="003D6239"/>
    <w:rsid w:val="00454B49"/>
    <w:rsid w:val="004731BD"/>
    <w:rsid w:val="0049586C"/>
    <w:rsid w:val="00497EDD"/>
    <w:rsid w:val="004B29D0"/>
    <w:rsid w:val="004C188B"/>
    <w:rsid w:val="004E0A13"/>
    <w:rsid w:val="004F5F17"/>
    <w:rsid w:val="00586E60"/>
    <w:rsid w:val="00596E5A"/>
    <w:rsid w:val="005C0D95"/>
    <w:rsid w:val="005E7EA4"/>
    <w:rsid w:val="0060718B"/>
    <w:rsid w:val="0061468C"/>
    <w:rsid w:val="00624B0D"/>
    <w:rsid w:val="00640A7C"/>
    <w:rsid w:val="00660959"/>
    <w:rsid w:val="00665B7A"/>
    <w:rsid w:val="006A3EDA"/>
    <w:rsid w:val="006A47DE"/>
    <w:rsid w:val="007114AD"/>
    <w:rsid w:val="00761960"/>
    <w:rsid w:val="0076233F"/>
    <w:rsid w:val="00762BE8"/>
    <w:rsid w:val="007923DA"/>
    <w:rsid w:val="007E75C8"/>
    <w:rsid w:val="00800DEB"/>
    <w:rsid w:val="008216B0"/>
    <w:rsid w:val="008642FF"/>
    <w:rsid w:val="0086743B"/>
    <w:rsid w:val="00873C11"/>
    <w:rsid w:val="00891591"/>
    <w:rsid w:val="0089381A"/>
    <w:rsid w:val="008B6433"/>
    <w:rsid w:val="008B6921"/>
    <w:rsid w:val="008E1EC4"/>
    <w:rsid w:val="00920517"/>
    <w:rsid w:val="00941145"/>
    <w:rsid w:val="009458A8"/>
    <w:rsid w:val="00946D43"/>
    <w:rsid w:val="00950C0F"/>
    <w:rsid w:val="0098738C"/>
    <w:rsid w:val="009A26E0"/>
    <w:rsid w:val="009E780E"/>
    <w:rsid w:val="00A12E58"/>
    <w:rsid w:val="00A17C60"/>
    <w:rsid w:val="00A262B5"/>
    <w:rsid w:val="00AA31CE"/>
    <w:rsid w:val="00AA5EA4"/>
    <w:rsid w:val="00AD1F3A"/>
    <w:rsid w:val="00AF6972"/>
    <w:rsid w:val="00B011CE"/>
    <w:rsid w:val="00B36D3B"/>
    <w:rsid w:val="00B647ED"/>
    <w:rsid w:val="00B777A6"/>
    <w:rsid w:val="00B86477"/>
    <w:rsid w:val="00BA3F6A"/>
    <w:rsid w:val="00BE7514"/>
    <w:rsid w:val="00BF6CD9"/>
    <w:rsid w:val="00C01CE6"/>
    <w:rsid w:val="00C20D1F"/>
    <w:rsid w:val="00CB4F99"/>
    <w:rsid w:val="00CC060F"/>
    <w:rsid w:val="00CF2C86"/>
    <w:rsid w:val="00CF770D"/>
    <w:rsid w:val="00D07309"/>
    <w:rsid w:val="00D30CDC"/>
    <w:rsid w:val="00D6459F"/>
    <w:rsid w:val="00D73702"/>
    <w:rsid w:val="00D94F7E"/>
    <w:rsid w:val="00DD50DC"/>
    <w:rsid w:val="00DE5F8F"/>
    <w:rsid w:val="00E00F2D"/>
    <w:rsid w:val="00E61417"/>
    <w:rsid w:val="00E72499"/>
    <w:rsid w:val="00E961E8"/>
    <w:rsid w:val="00EA05FF"/>
    <w:rsid w:val="00EA7110"/>
    <w:rsid w:val="00ED6FAC"/>
    <w:rsid w:val="00F00EC8"/>
    <w:rsid w:val="00F04594"/>
    <w:rsid w:val="00F36EB4"/>
    <w:rsid w:val="00F54DC9"/>
    <w:rsid w:val="00F60637"/>
    <w:rsid w:val="00F83199"/>
    <w:rsid w:val="00FA012D"/>
    <w:rsid w:val="00FA113C"/>
    <w:rsid w:val="00FC36F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F15CB"/>
  <w15:docId w15:val="{9EEEBBE6-7BF1-409F-AD51-08BCB398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CDF"/>
    <w:rPr>
      <w:kern w:val="2"/>
      <w:lang w:val="pt-BR"/>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iedepgina">
    <w:name w:val="footer"/>
    <w:basedOn w:val="Normal"/>
    <w:link w:val="PiedepginaCar"/>
    <w:uiPriority w:val="99"/>
    <w:semiHidden/>
    <w:unhideWhenUsed/>
    <w:rsid w:val="00911C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11CDF"/>
    <w:rPr>
      <w:kern w:val="2"/>
      <w:lang w:val="pt-BR"/>
    </w:rPr>
  </w:style>
  <w:style w:type="paragraph" w:styleId="Prrafodelista">
    <w:name w:val="List Paragraph"/>
    <w:basedOn w:val="Normal"/>
    <w:uiPriority w:val="34"/>
    <w:qFormat/>
    <w:rsid w:val="002706B8"/>
    <w:pPr>
      <w:ind w:left="720"/>
      <w:contextualSpacing/>
    </w:pPr>
  </w:style>
  <w:style w:type="character" w:customStyle="1" w:styleId="HTMLconformatoprevioCar">
    <w:name w:val="HTML con formato previo Car"/>
    <w:link w:val="HTMLconformatoprevio"/>
    <w:uiPriority w:val="99"/>
    <w:qFormat/>
    <w:rsid w:val="000058D1"/>
    <w:rPr>
      <w:rFonts w:ascii="Courier New" w:hAnsi="Courier New" w:cs="Courier New"/>
      <w:lang w:val="pt-BR" w:eastAsia="pt-BR"/>
    </w:rPr>
  </w:style>
  <w:style w:type="paragraph" w:styleId="HTMLconformatoprevio">
    <w:name w:val="HTML Preformatted"/>
    <w:basedOn w:val="Normal"/>
    <w:link w:val="HTMLconformatoprevioCar"/>
    <w:uiPriority w:val="99"/>
    <w:unhideWhenUsed/>
    <w:qFormat/>
    <w:rsid w:val="00005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lang w:eastAsia="pt-BR"/>
    </w:rPr>
  </w:style>
  <w:style w:type="character" w:customStyle="1" w:styleId="HTMLconformatoprevioCar1">
    <w:name w:val="HTML con formato previo Car1"/>
    <w:basedOn w:val="Fuentedeprrafopredeter"/>
    <w:uiPriority w:val="99"/>
    <w:semiHidden/>
    <w:rsid w:val="000058D1"/>
    <w:rPr>
      <w:rFonts w:ascii="Consolas" w:hAnsi="Consolas"/>
      <w:kern w:val="2"/>
      <w:sz w:val="20"/>
      <w:szCs w:val="20"/>
      <w:lang w:val="pt-BR"/>
    </w:rPr>
  </w:style>
  <w:style w:type="paragraph" w:styleId="Textoindependiente">
    <w:name w:val="Body Text"/>
    <w:basedOn w:val="Normal"/>
    <w:link w:val="TextoindependienteCar"/>
    <w:semiHidden/>
    <w:rsid w:val="0053034D"/>
    <w:pPr>
      <w:widowControl w:val="0"/>
      <w:spacing w:after="0" w:line="240" w:lineRule="auto"/>
      <w:jc w:val="center"/>
    </w:pPr>
    <w:rPr>
      <w:rFonts w:ascii="Arial" w:eastAsia="Times New Roman" w:hAnsi="Arial" w:cs="Times New Roman"/>
      <w:snapToGrid w:val="0"/>
      <w:kern w:val="0"/>
      <w:sz w:val="28"/>
      <w:szCs w:val="20"/>
      <w:lang w:val="es-ES" w:eastAsia="es-ES"/>
    </w:rPr>
  </w:style>
  <w:style w:type="character" w:customStyle="1" w:styleId="TextoindependienteCar">
    <w:name w:val="Texto independiente Car"/>
    <w:basedOn w:val="Fuentedeprrafopredeter"/>
    <w:link w:val="Textoindependiente"/>
    <w:semiHidden/>
    <w:rsid w:val="0053034D"/>
    <w:rPr>
      <w:rFonts w:ascii="Arial" w:eastAsia="Times New Roman" w:hAnsi="Arial" w:cs="Times New Roman"/>
      <w:snapToGrid w:val="0"/>
      <w:sz w:val="28"/>
      <w:szCs w:val="20"/>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8" w:type="dxa"/>
        <w:left w:w="115" w:type="dxa"/>
        <w:bottom w:w="108"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8" w:type="dxa"/>
        <w:left w:w="115" w:type="dxa"/>
        <w:bottom w:w="108"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kern w:val="2"/>
      <w:sz w:val="20"/>
      <w:szCs w:val="20"/>
      <w:lang w:val="pt-BR"/>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CF2C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2C86"/>
    <w:rPr>
      <w:rFonts w:ascii="Segoe UI" w:hAnsi="Segoe UI" w:cs="Segoe UI"/>
      <w:kern w:val="2"/>
      <w:sz w:val="18"/>
      <w:szCs w:val="18"/>
      <w:lang w:val="pt-BR"/>
    </w:rPr>
  </w:style>
  <w:style w:type="paragraph" w:styleId="Revisin">
    <w:name w:val="Revision"/>
    <w:hidden/>
    <w:uiPriority w:val="99"/>
    <w:semiHidden/>
    <w:rsid w:val="00640A7C"/>
    <w:pPr>
      <w:spacing w:after="0" w:line="240" w:lineRule="auto"/>
    </w:pPr>
    <w:rPr>
      <w:kern w:val="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628812">
      <w:bodyDiv w:val="1"/>
      <w:marLeft w:val="0"/>
      <w:marRight w:val="0"/>
      <w:marTop w:val="0"/>
      <w:marBottom w:val="0"/>
      <w:divBdr>
        <w:top w:val="none" w:sz="0" w:space="0" w:color="auto"/>
        <w:left w:val="none" w:sz="0" w:space="0" w:color="auto"/>
        <w:bottom w:val="none" w:sz="0" w:space="0" w:color="auto"/>
        <w:right w:val="none" w:sz="0" w:space="0" w:color="auto"/>
      </w:divBdr>
      <w:divsChild>
        <w:div w:id="602760977">
          <w:marLeft w:val="0"/>
          <w:marRight w:val="0"/>
          <w:marTop w:val="0"/>
          <w:marBottom w:val="300"/>
          <w:divBdr>
            <w:top w:val="none" w:sz="0" w:space="0" w:color="auto"/>
            <w:left w:val="none" w:sz="0" w:space="0" w:color="auto"/>
            <w:bottom w:val="none" w:sz="0" w:space="0" w:color="auto"/>
            <w:right w:val="none" w:sz="0" w:space="0" w:color="auto"/>
          </w:divBdr>
        </w:div>
        <w:div w:id="547376956">
          <w:marLeft w:val="0"/>
          <w:marRight w:val="0"/>
          <w:marTop w:val="300"/>
          <w:marBottom w:val="300"/>
          <w:divBdr>
            <w:top w:val="none" w:sz="0" w:space="0" w:color="auto"/>
            <w:left w:val="none" w:sz="0" w:space="0" w:color="auto"/>
            <w:bottom w:val="none" w:sz="0" w:space="0" w:color="auto"/>
            <w:right w:val="none" w:sz="0" w:space="0" w:color="auto"/>
          </w:divBdr>
        </w:div>
        <w:div w:id="1302539790">
          <w:marLeft w:val="0"/>
          <w:marRight w:val="0"/>
          <w:marTop w:val="3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lenacampuzanoruiz@gmail.com"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integracion.dgrrii@mspbs.gov.p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venegas@minsalud.gob.b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ports@anvisa.gov.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reporte.msp@gmail.com" TargetMode="External"/><Relationship Id="rId23" Type="http://schemas.openxmlformats.org/officeDocument/2006/relationships/fontTable" Target="fontTable.xml"/><Relationship Id="rId10" Type="http://schemas.openxmlformats.org/officeDocument/2006/relationships/hyperlink" Target="mailto:martin.cabrera@anmat.gob.ar"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relaciones.internacionales@anmat.gob.ar" TargetMode="External"/><Relationship Id="rId14" Type="http://schemas.openxmlformats.org/officeDocument/2006/relationships/hyperlink" Target="mailto:mercosalud@msp.gub.uy"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5foNM6kQZ3k81we5oUDT2z3rbQ==">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F0BD225-27B2-41D5-8685-369098589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2308</Words>
  <Characters>12694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Jara</dc:creator>
  <cp:lastModifiedBy>María Eugenia Gómez Urbieta</cp:lastModifiedBy>
  <cp:revision>2</cp:revision>
  <dcterms:created xsi:type="dcterms:W3CDTF">2024-05-09T21:41:00Z</dcterms:created>
  <dcterms:modified xsi:type="dcterms:W3CDTF">2024-05-09T21:41:00Z</dcterms:modified>
</cp:coreProperties>
</file>