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0D490" w14:textId="77777777" w:rsidR="00555D02" w:rsidRDefault="00555D02" w:rsidP="001B01BE">
      <w:pPr>
        <w:pBdr>
          <w:top w:val="nil"/>
          <w:left w:val="nil"/>
          <w:bottom w:val="nil"/>
          <w:right w:val="nil"/>
          <w:between w:val="nil"/>
        </w:pBdr>
        <w:ind w:leftChars="0" w:left="0" w:firstLineChars="0" w:firstLine="0"/>
        <w:rPr>
          <w:b/>
          <w:color w:val="000000"/>
          <w:lang w:val="pt-BR"/>
        </w:rPr>
      </w:pPr>
    </w:p>
    <w:p w14:paraId="3A19580E" w14:textId="4AAB25AA" w:rsidR="00CA11D5" w:rsidRPr="000002C9" w:rsidRDefault="00455605" w:rsidP="000002C9">
      <w:pPr>
        <w:pBdr>
          <w:top w:val="nil"/>
          <w:left w:val="nil"/>
          <w:bottom w:val="nil"/>
          <w:right w:val="nil"/>
          <w:between w:val="nil"/>
        </w:pBdr>
        <w:ind w:left="0" w:hanging="2"/>
        <w:rPr>
          <w:color w:val="000000"/>
          <w:lang w:val="pt-BR"/>
        </w:rPr>
      </w:pPr>
      <w:r w:rsidRPr="000002C9">
        <w:rPr>
          <w:b/>
          <w:color w:val="000000"/>
          <w:lang w:val="pt-BR"/>
        </w:rPr>
        <w:t>MERCOSUR/SGT Nº 3/CEC/ACTA Nº 01/24</w:t>
      </w:r>
    </w:p>
    <w:p w14:paraId="7953F004" w14:textId="77777777" w:rsidR="00CA11D5" w:rsidRPr="000002C9" w:rsidRDefault="00CA11D5">
      <w:pPr>
        <w:pBdr>
          <w:top w:val="nil"/>
          <w:left w:val="nil"/>
          <w:bottom w:val="nil"/>
          <w:right w:val="nil"/>
          <w:between w:val="nil"/>
        </w:pBdr>
        <w:ind w:left="0" w:hanging="2"/>
        <w:rPr>
          <w:color w:val="000000"/>
          <w:lang w:val="pt-BR"/>
        </w:rPr>
      </w:pPr>
    </w:p>
    <w:p w14:paraId="3FB01AAC" w14:textId="0227C487" w:rsidR="00CA11D5" w:rsidRDefault="00455605" w:rsidP="00555D02">
      <w:pPr>
        <w:pBdr>
          <w:top w:val="nil"/>
          <w:left w:val="nil"/>
          <w:bottom w:val="nil"/>
          <w:right w:val="nil"/>
          <w:between w:val="nil"/>
        </w:pBdr>
        <w:ind w:left="0" w:hanging="2"/>
        <w:jc w:val="center"/>
        <w:rPr>
          <w:color w:val="000000"/>
        </w:rPr>
      </w:pPr>
      <w:r>
        <w:rPr>
          <w:b/>
          <w:color w:val="000000"/>
        </w:rPr>
        <w:t xml:space="preserve">LXXXVII REUNIÓN ORDINARIA DEL SGT Nº 3 “REGLAMENTOS TÉCNICOS Y EVALUACIÓN DE LA CONFORMIDAD / COMISIÓN </w:t>
      </w:r>
      <w:r w:rsidR="00555D02">
        <w:rPr>
          <w:b/>
          <w:color w:val="000000"/>
        </w:rPr>
        <w:t xml:space="preserve">DE </w:t>
      </w:r>
      <w:r>
        <w:rPr>
          <w:b/>
          <w:color w:val="000000"/>
        </w:rPr>
        <w:t>EVALUACIÓN DE LA CONFORMIDAD”</w:t>
      </w:r>
    </w:p>
    <w:p w14:paraId="0DA43C0D" w14:textId="77777777" w:rsidR="00BF08E4" w:rsidRDefault="00BF08E4" w:rsidP="002F43D8">
      <w:pPr>
        <w:ind w:leftChars="0" w:left="0" w:firstLineChars="0" w:firstLine="0"/>
        <w:jc w:val="both"/>
      </w:pPr>
    </w:p>
    <w:p w14:paraId="5BCB42A1" w14:textId="38222BF5" w:rsidR="00CA11D5" w:rsidRDefault="00BF08E4" w:rsidP="008535F4">
      <w:pPr>
        <w:ind w:left="0" w:hanging="2"/>
        <w:jc w:val="both"/>
      </w:pPr>
      <w:r w:rsidRPr="00BF08E4">
        <w:t xml:space="preserve">Se realizó en la cuidad de Asunción, Paraguay, entre los días 15 y 18 de abril de 2024, en ejercicio de la Presidencia </w:t>
      </w:r>
      <w:r w:rsidRPr="00857FF7">
        <w:rPr>
          <w:i/>
          <w:iCs/>
        </w:rPr>
        <w:t>Pro Tempore</w:t>
      </w:r>
      <w:r w:rsidRPr="00BF08E4">
        <w:t xml:space="preserve"> de Paraguay (PPTP), </w:t>
      </w:r>
      <w:r>
        <w:t>la Reunión de la Comisión de Evaluación de la Conformidad</w:t>
      </w:r>
      <w:r w:rsidR="00857FF7">
        <w:t xml:space="preserve"> (CEC)</w:t>
      </w:r>
      <w:r w:rsidRPr="00BF08E4">
        <w:t xml:space="preserve">, en el marco de la LXXXVII Reunión Ordinaria del SGT </w:t>
      </w:r>
      <w:proofErr w:type="spellStart"/>
      <w:r w:rsidRPr="00BF08E4">
        <w:t>N°</w:t>
      </w:r>
      <w:proofErr w:type="spellEnd"/>
      <w:r w:rsidRPr="00BF08E4">
        <w:t xml:space="preserve"> 3 “Reglamentos Técnicos y Evaluación de la Conformidad”, con la presencia de las delegaciones de Brasil, Paraguay</w:t>
      </w:r>
      <w:r w:rsidR="0024180E">
        <w:t xml:space="preserve"> y</w:t>
      </w:r>
      <w:r w:rsidRPr="00BF08E4">
        <w:t xml:space="preserve"> Uruguay y la participación por sistema de videoconferencia de la delegación de Argentina, de conformidad con lo dispuesto en la Decisión CMC </w:t>
      </w:r>
      <w:proofErr w:type="spellStart"/>
      <w:r w:rsidRPr="00BF08E4">
        <w:t>N°</w:t>
      </w:r>
      <w:proofErr w:type="spellEnd"/>
      <w:r w:rsidRPr="00BF08E4">
        <w:t xml:space="preserve"> 44/15.</w:t>
      </w:r>
      <w:r w:rsidR="008535F4">
        <w:t xml:space="preserve"> </w:t>
      </w:r>
      <w:r w:rsidR="00455605">
        <w:t>La delegación de Bolivia participó de conformidad con lo establecido en la Decisión CMC N° 13/15.</w:t>
      </w:r>
    </w:p>
    <w:p w14:paraId="1FC80A82" w14:textId="77777777" w:rsidR="00CA11D5" w:rsidRDefault="00CA11D5">
      <w:pPr>
        <w:ind w:left="0" w:hanging="2"/>
        <w:jc w:val="both"/>
      </w:pPr>
    </w:p>
    <w:p w14:paraId="5847E5E8" w14:textId="77777777" w:rsidR="00CA11D5" w:rsidRDefault="00455605">
      <w:pPr>
        <w:ind w:left="0" w:hanging="2"/>
        <w:jc w:val="both"/>
        <w:rPr>
          <w:b/>
        </w:rPr>
      </w:pPr>
      <w:r>
        <w:t xml:space="preserve">La Lista de Participantes consta como </w:t>
      </w:r>
      <w:r>
        <w:rPr>
          <w:b/>
        </w:rPr>
        <w:t>Agregado I</w:t>
      </w:r>
      <w:r>
        <w:t>.</w:t>
      </w:r>
    </w:p>
    <w:p w14:paraId="594BD676" w14:textId="77777777" w:rsidR="00CA11D5" w:rsidRDefault="00CA11D5">
      <w:pPr>
        <w:ind w:left="0" w:hanging="2"/>
        <w:jc w:val="both"/>
      </w:pPr>
    </w:p>
    <w:p w14:paraId="4D6F5D42" w14:textId="77777777" w:rsidR="00CA11D5" w:rsidRDefault="00455605">
      <w:pPr>
        <w:ind w:left="0" w:hanging="2"/>
        <w:jc w:val="both"/>
      </w:pPr>
      <w:r>
        <w:t xml:space="preserve">La Agenda de la Reunión consta como </w:t>
      </w:r>
      <w:r>
        <w:rPr>
          <w:b/>
        </w:rPr>
        <w:t>Agregado II</w:t>
      </w:r>
      <w:r>
        <w:t>.</w:t>
      </w:r>
    </w:p>
    <w:p w14:paraId="44599880" w14:textId="77777777" w:rsidR="00CA11D5" w:rsidRDefault="00CA11D5">
      <w:pPr>
        <w:ind w:left="0" w:hanging="2"/>
        <w:jc w:val="both"/>
        <w:rPr>
          <w:b/>
        </w:rPr>
      </w:pPr>
    </w:p>
    <w:p w14:paraId="3C3C3314" w14:textId="77777777" w:rsidR="00CA11D5" w:rsidRDefault="00CA11D5">
      <w:pPr>
        <w:ind w:left="0" w:hanging="2"/>
        <w:jc w:val="both"/>
      </w:pPr>
    </w:p>
    <w:p w14:paraId="6C80522A" w14:textId="7278AC36" w:rsidR="00CA11D5" w:rsidRDefault="0067579D">
      <w:pPr>
        <w:ind w:left="0" w:hanging="2"/>
        <w:jc w:val="both"/>
      </w:pPr>
      <w:r>
        <w:t>Durante la reunión f</w:t>
      </w:r>
      <w:r w:rsidR="00455605">
        <w:t>ueron tratados los siguientes temas:</w:t>
      </w:r>
    </w:p>
    <w:p w14:paraId="11DD158A" w14:textId="77777777" w:rsidR="00CA11D5" w:rsidRDefault="00CA11D5">
      <w:pPr>
        <w:ind w:left="0" w:hanging="2"/>
        <w:jc w:val="both"/>
        <w:rPr>
          <w:color w:val="000000"/>
        </w:rPr>
      </w:pPr>
    </w:p>
    <w:p w14:paraId="69900168" w14:textId="77777777" w:rsidR="00CA11D5" w:rsidRDefault="00455605">
      <w:pPr>
        <w:numPr>
          <w:ilvl w:val="0"/>
          <w:numId w:val="1"/>
        </w:numPr>
        <w:pBdr>
          <w:top w:val="nil"/>
          <w:left w:val="nil"/>
          <w:bottom w:val="nil"/>
          <w:right w:val="nil"/>
          <w:between w:val="nil"/>
        </w:pBdr>
        <w:ind w:left="0" w:hanging="2"/>
        <w:jc w:val="both"/>
        <w:rPr>
          <w:b/>
          <w:color w:val="000000"/>
        </w:rPr>
      </w:pPr>
      <w:r>
        <w:rPr>
          <w:b/>
          <w:color w:val="000000"/>
        </w:rPr>
        <w:t>INSTRUCCIONES DE LOS COORDINADORES NACIONALES</w:t>
      </w:r>
    </w:p>
    <w:p w14:paraId="5492EE69" w14:textId="77777777" w:rsidR="00CA11D5" w:rsidRDefault="00CA11D5">
      <w:pPr>
        <w:pBdr>
          <w:top w:val="nil"/>
          <w:left w:val="nil"/>
          <w:bottom w:val="nil"/>
          <w:right w:val="nil"/>
          <w:between w:val="nil"/>
        </w:pBdr>
        <w:ind w:left="0" w:hanging="2"/>
        <w:jc w:val="both"/>
        <w:rPr>
          <w:b/>
          <w:highlight w:val="green"/>
        </w:rPr>
      </w:pPr>
    </w:p>
    <w:p w14:paraId="23D1271C" w14:textId="77777777" w:rsidR="00CA11D5" w:rsidRDefault="00455605">
      <w:pPr>
        <w:pBdr>
          <w:top w:val="nil"/>
          <w:left w:val="nil"/>
          <w:bottom w:val="nil"/>
          <w:right w:val="nil"/>
          <w:between w:val="nil"/>
        </w:pBdr>
        <w:ind w:left="0" w:hanging="2"/>
        <w:jc w:val="both"/>
        <w:rPr>
          <w:color w:val="000000"/>
        </w:rPr>
      </w:pPr>
      <w:r>
        <w:rPr>
          <w:color w:val="000000"/>
        </w:rPr>
        <w:t>Se tomaron en consideración las instrucciones recibidas de los Coordinadores Nacionales.</w:t>
      </w:r>
    </w:p>
    <w:p w14:paraId="29D62568" w14:textId="77777777" w:rsidR="00CA11D5" w:rsidRDefault="00CA11D5">
      <w:pPr>
        <w:pBdr>
          <w:top w:val="nil"/>
          <w:left w:val="nil"/>
          <w:bottom w:val="nil"/>
          <w:right w:val="nil"/>
          <w:between w:val="nil"/>
        </w:pBdr>
        <w:ind w:left="0" w:hanging="2"/>
        <w:jc w:val="both"/>
      </w:pPr>
    </w:p>
    <w:p w14:paraId="1765BE28" w14:textId="77777777" w:rsidR="00CA11D5" w:rsidRDefault="00455605" w:rsidP="008535F4">
      <w:pPr>
        <w:keepNext/>
        <w:numPr>
          <w:ilvl w:val="0"/>
          <w:numId w:val="1"/>
        </w:numPr>
        <w:pBdr>
          <w:top w:val="nil"/>
          <w:left w:val="nil"/>
          <w:bottom w:val="nil"/>
          <w:right w:val="nil"/>
          <w:between w:val="nil"/>
        </w:pBdr>
        <w:tabs>
          <w:tab w:val="left" w:pos="709"/>
        </w:tabs>
        <w:ind w:leftChars="1" w:left="708" w:hangingChars="293" w:hanging="706"/>
        <w:jc w:val="both"/>
        <w:rPr>
          <w:b/>
          <w:sz w:val="22"/>
          <w:szCs w:val="22"/>
        </w:rPr>
      </w:pPr>
      <w:r>
        <w:rPr>
          <w:b/>
        </w:rPr>
        <w:t>LISTADO DE RTMS INTERNALIZADOS CON SUS RESPECTIVOS OECS DESIGNADOS/HABILITADOS PARA OPERARLOS</w:t>
      </w:r>
    </w:p>
    <w:p w14:paraId="353CC0ED" w14:textId="77777777" w:rsidR="00CA11D5" w:rsidRDefault="00455605">
      <w:pPr>
        <w:spacing w:before="240"/>
        <w:ind w:left="0" w:hanging="2"/>
        <w:jc w:val="both"/>
      </w:pPr>
      <w:r>
        <w:t>Las delegaciones continuaron actualizando el documento de trabajo.</w:t>
      </w:r>
    </w:p>
    <w:p w14:paraId="76C20701" w14:textId="77777777" w:rsidR="00CA11D5" w:rsidRDefault="00455605">
      <w:pPr>
        <w:spacing w:before="240"/>
        <w:ind w:left="0" w:hanging="2"/>
        <w:jc w:val="both"/>
      </w:pPr>
      <w:r>
        <w:t>La delegación de Argentina, actualizó los datos referente</w:t>
      </w:r>
      <w:r w:rsidR="008123D1">
        <w:t>s</w:t>
      </w:r>
      <w:r>
        <w:t xml:space="preserve"> a su Autoridad Nacional Regulatoria, debido a los cambios en la estructura de su Gobierno, en todas las resoluciones listadas en el documento.</w:t>
      </w:r>
    </w:p>
    <w:p w14:paraId="0C93B970" w14:textId="7C18B956" w:rsidR="00CA11D5" w:rsidRDefault="00455605">
      <w:pPr>
        <w:spacing w:before="240"/>
        <w:ind w:left="0" w:hanging="2"/>
        <w:jc w:val="both"/>
      </w:pPr>
      <w:r>
        <w:t xml:space="preserve">La delegación de Uruguay informó que las Resoluciones GMC </w:t>
      </w:r>
      <w:proofErr w:type="spellStart"/>
      <w:r w:rsidR="0067579D">
        <w:t>N°</w:t>
      </w:r>
      <w:proofErr w:type="spellEnd"/>
      <w:r w:rsidR="0067579D">
        <w:t xml:space="preserve"> </w:t>
      </w:r>
      <w:r>
        <w:t xml:space="preserve">80/93 y </w:t>
      </w:r>
      <w:proofErr w:type="spellStart"/>
      <w:r w:rsidR="0067579D">
        <w:t>N°</w:t>
      </w:r>
      <w:proofErr w:type="spellEnd"/>
      <w:r w:rsidR="0067579D">
        <w:t xml:space="preserve"> </w:t>
      </w:r>
      <w:r>
        <w:t xml:space="preserve">54/94 fueron derogadas por la Res GMC </w:t>
      </w:r>
      <w:proofErr w:type="spellStart"/>
      <w:r w:rsidR="0067579D">
        <w:t>N°</w:t>
      </w:r>
      <w:proofErr w:type="spellEnd"/>
      <w:r w:rsidR="0067579D">
        <w:t xml:space="preserve"> </w:t>
      </w:r>
      <w:r>
        <w:t>49/23.</w:t>
      </w:r>
    </w:p>
    <w:p w14:paraId="1A3DABC5" w14:textId="4CC5B4CD" w:rsidR="00CA11D5" w:rsidRDefault="00455605">
      <w:pPr>
        <w:spacing w:before="240"/>
        <w:ind w:left="0" w:hanging="2"/>
        <w:jc w:val="both"/>
      </w:pPr>
      <w:r>
        <w:t xml:space="preserve">Las delegaciones se comprometieron a verificar la incorporación de las Resoluciones GMC </w:t>
      </w:r>
      <w:proofErr w:type="spellStart"/>
      <w:r w:rsidR="0067579D">
        <w:t>N°</w:t>
      </w:r>
      <w:proofErr w:type="spellEnd"/>
      <w:r w:rsidR="0067579D">
        <w:t xml:space="preserve"> </w:t>
      </w:r>
      <w:r>
        <w:t xml:space="preserve">49/23 y </w:t>
      </w:r>
      <w:proofErr w:type="spellStart"/>
      <w:r w:rsidR="0067579D">
        <w:t>N°</w:t>
      </w:r>
      <w:proofErr w:type="spellEnd"/>
      <w:r w:rsidR="0067579D">
        <w:t xml:space="preserve"> </w:t>
      </w:r>
      <w:r>
        <w:t>37/17 para la próxima reunión.</w:t>
      </w:r>
    </w:p>
    <w:p w14:paraId="4AF3733E" w14:textId="1C4F0D7F" w:rsidR="00CA11D5" w:rsidRDefault="00455605">
      <w:pPr>
        <w:spacing w:before="240"/>
        <w:ind w:left="0" w:hanging="2"/>
        <w:jc w:val="both"/>
      </w:pPr>
      <w:r>
        <w:lastRenderedPageBreak/>
        <w:t>La delegación de Paraguay se compromete a verificar el estado de incorpor</w:t>
      </w:r>
      <w:r w:rsidR="008123D1">
        <w:t xml:space="preserve">ación de las resoluciones </w:t>
      </w:r>
      <w:r>
        <w:t xml:space="preserve">GMC </w:t>
      </w:r>
      <w:proofErr w:type="spellStart"/>
      <w:r w:rsidR="0067579D">
        <w:t>N°</w:t>
      </w:r>
      <w:proofErr w:type="spellEnd"/>
      <w:r w:rsidR="0067579D">
        <w:t xml:space="preserve"> </w:t>
      </w:r>
      <w:r>
        <w:t xml:space="preserve">37/17, </w:t>
      </w:r>
      <w:proofErr w:type="spellStart"/>
      <w:r w:rsidR="0067579D">
        <w:t>N°</w:t>
      </w:r>
      <w:proofErr w:type="spellEnd"/>
      <w:r w:rsidR="0067579D">
        <w:t xml:space="preserve"> </w:t>
      </w:r>
      <w:r>
        <w:t xml:space="preserve">03/21, </w:t>
      </w:r>
      <w:proofErr w:type="spellStart"/>
      <w:r w:rsidR="0067579D">
        <w:t>N°</w:t>
      </w:r>
      <w:proofErr w:type="spellEnd"/>
      <w:r w:rsidR="0067579D">
        <w:t xml:space="preserve"> </w:t>
      </w:r>
      <w:r>
        <w:t xml:space="preserve">20/22 y </w:t>
      </w:r>
      <w:proofErr w:type="spellStart"/>
      <w:r w:rsidR="0067579D">
        <w:t>N°</w:t>
      </w:r>
      <w:proofErr w:type="spellEnd"/>
      <w:r w:rsidR="0067579D">
        <w:t xml:space="preserve"> </w:t>
      </w:r>
      <w:r>
        <w:t>21/22 para la siguiente reunión.</w:t>
      </w:r>
    </w:p>
    <w:p w14:paraId="7898E0B8" w14:textId="777041AD" w:rsidR="00CA11D5" w:rsidRDefault="00455605">
      <w:pPr>
        <w:spacing w:before="240"/>
        <w:ind w:left="0" w:hanging="2"/>
        <w:jc w:val="both"/>
      </w:pPr>
      <w:r>
        <w:t xml:space="preserve">La delegación de Argentina propone incluir en la Lista de </w:t>
      </w:r>
      <w:proofErr w:type="spellStart"/>
      <w:r>
        <w:t>RTMs</w:t>
      </w:r>
      <w:proofErr w:type="spellEnd"/>
      <w:r>
        <w:t xml:space="preserve">, las resoluciones de otras comisiones, como ser de la Comisión de Automotriz, Juguetes y Textiles, para lo cual ha enviado listados de </w:t>
      </w:r>
      <w:r w:rsidR="0067579D">
        <w:t>R</w:t>
      </w:r>
      <w:r>
        <w:t>esoluciones de los mencionados grupos de trabajos.</w:t>
      </w:r>
    </w:p>
    <w:p w14:paraId="1BF1F2D3" w14:textId="77777777" w:rsidR="00CA11D5" w:rsidRDefault="00455605">
      <w:pPr>
        <w:spacing w:before="240"/>
        <w:ind w:left="0" w:hanging="2"/>
        <w:jc w:val="both"/>
      </w:pPr>
      <w:r>
        <w:t>Las delegaciones se comprometen a analizar y consultar el listado antes de la siguiente reunión.</w:t>
      </w:r>
    </w:p>
    <w:p w14:paraId="2BFD456C" w14:textId="77777777" w:rsidR="00CA11D5" w:rsidRDefault="00455605">
      <w:pPr>
        <w:spacing w:before="240"/>
        <w:ind w:left="0" w:hanging="2"/>
        <w:jc w:val="both"/>
      </w:pPr>
      <w:r>
        <w:t>Las delegaciones acordaron incorporar en la columna de OEC la descripción de “Entidad Ejecutora”, debido a que la ejecución no siempre es realizada por un OEC.</w:t>
      </w:r>
    </w:p>
    <w:p w14:paraId="2E5CFFA0" w14:textId="77777777" w:rsidR="00CA11D5" w:rsidRDefault="00455605">
      <w:pPr>
        <w:spacing w:before="240"/>
        <w:ind w:left="0" w:hanging="2"/>
        <w:jc w:val="both"/>
        <w:rPr>
          <w:b/>
          <w:highlight w:val="white"/>
        </w:rPr>
      </w:pPr>
      <w:r>
        <w:t xml:space="preserve">El listado de </w:t>
      </w:r>
      <w:proofErr w:type="spellStart"/>
      <w:r>
        <w:t>RTMs</w:t>
      </w:r>
      <w:proofErr w:type="spellEnd"/>
      <w:r>
        <w:t xml:space="preserve"> internalizados con sus respectivos </w:t>
      </w:r>
      <w:proofErr w:type="spellStart"/>
      <w:r>
        <w:t>OECs</w:t>
      </w:r>
      <w:proofErr w:type="spellEnd"/>
      <w:r>
        <w:t xml:space="preserve"> designados/habilitados para operarlos consta como </w:t>
      </w:r>
      <w:r>
        <w:rPr>
          <w:b/>
          <w:highlight w:val="white"/>
        </w:rPr>
        <w:t>Agregado III.</w:t>
      </w:r>
    </w:p>
    <w:p w14:paraId="40C76A3A" w14:textId="77777777" w:rsidR="00CA11D5" w:rsidRDefault="00CA11D5">
      <w:pPr>
        <w:pBdr>
          <w:top w:val="nil"/>
          <w:left w:val="nil"/>
          <w:bottom w:val="nil"/>
          <w:right w:val="nil"/>
          <w:between w:val="nil"/>
        </w:pBdr>
        <w:tabs>
          <w:tab w:val="left" w:pos="1134"/>
        </w:tabs>
        <w:spacing w:line="240" w:lineRule="auto"/>
        <w:ind w:left="0" w:hanging="2"/>
        <w:jc w:val="both"/>
        <w:rPr>
          <w:b/>
        </w:rPr>
      </w:pPr>
    </w:p>
    <w:p w14:paraId="62D7A531" w14:textId="77777777" w:rsidR="0067579D" w:rsidRDefault="0067579D">
      <w:pPr>
        <w:pBdr>
          <w:top w:val="nil"/>
          <w:left w:val="nil"/>
          <w:bottom w:val="nil"/>
          <w:right w:val="nil"/>
          <w:between w:val="nil"/>
        </w:pBdr>
        <w:tabs>
          <w:tab w:val="left" w:pos="1134"/>
        </w:tabs>
        <w:spacing w:line="240" w:lineRule="auto"/>
        <w:ind w:left="0" w:hanging="2"/>
        <w:jc w:val="both"/>
        <w:rPr>
          <w:b/>
        </w:rPr>
      </w:pPr>
    </w:p>
    <w:p w14:paraId="3D430963" w14:textId="77777777" w:rsidR="00CA11D5" w:rsidRDefault="00455605" w:rsidP="008535F4">
      <w:pPr>
        <w:numPr>
          <w:ilvl w:val="0"/>
          <w:numId w:val="1"/>
        </w:numPr>
        <w:pBdr>
          <w:top w:val="nil"/>
          <w:left w:val="nil"/>
          <w:bottom w:val="nil"/>
          <w:right w:val="nil"/>
          <w:between w:val="nil"/>
        </w:pBdr>
        <w:ind w:left="709" w:hangingChars="295" w:hanging="711"/>
        <w:jc w:val="both"/>
        <w:rPr>
          <w:b/>
          <w:color w:val="000000"/>
        </w:rPr>
      </w:pPr>
      <w:r>
        <w:rPr>
          <w:b/>
        </w:rPr>
        <w:t xml:space="preserve">ACTUALIZACIÓN DE LAS RESOLUCIONES GMC RELATIVAS A EVALUACIÓN DE LA CONFORMIDAD </w:t>
      </w:r>
    </w:p>
    <w:p w14:paraId="4FCBFE65" w14:textId="608BA994" w:rsidR="00CA11D5" w:rsidRDefault="00455605">
      <w:pPr>
        <w:spacing w:before="240"/>
        <w:ind w:left="0" w:hanging="2"/>
        <w:jc w:val="both"/>
      </w:pPr>
      <w:r>
        <w:t xml:space="preserve">Las delegaciones analizaron la lista de </w:t>
      </w:r>
      <w:r w:rsidR="0067579D">
        <w:t>R</w:t>
      </w:r>
      <w:r>
        <w:t>esoluciones relativas a Evaluación de la Conformidad, y se mantuvo sin ninguna modificación.</w:t>
      </w:r>
    </w:p>
    <w:p w14:paraId="5FEB43F4" w14:textId="77777777" w:rsidR="00CA11D5" w:rsidRDefault="00455605">
      <w:pPr>
        <w:spacing w:before="240"/>
        <w:ind w:left="0" w:hanging="2"/>
        <w:jc w:val="both"/>
        <w:rPr>
          <w:b/>
          <w:highlight w:val="white"/>
        </w:rPr>
      </w:pPr>
      <w:r>
        <w:t xml:space="preserve">El documento consta como </w:t>
      </w:r>
      <w:r>
        <w:rPr>
          <w:b/>
          <w:highlight w:val="white"/>
        </w:rPr>
        <w:t>Agregado IV.</w:t>
      </w:r>
    </w:p>
    <w:p w14:paraId="5F9ACA9F" w14:textId="77777777" w:rsidR="00CA11D5" w:rsidRDefault="00CA11D5">
      <w:pPr>
        <w:spacing w:before="240"/>
        <w:ind w:left="0" w:hanging="2"/>
        <w:jc w:val="both"/>
      </w:pPr>
    </w:p>
    <w:p w14:paraId="505C0D94" w14:textId="77777777" w:rsidR="00CA11D5" w:rsidRDefault="00455605" w:rsidP="008535F4">
      <w:pPr>
        <w:numPr>
          <w:ilvl w:val="0"/>
          <w:numId w:val="1"/>
        </w:numPr>
        <w:pBdr>
          <w:top w:val="nil"/>
          <w:left w:val="nil"/>
          <w:bottom w:val="nil"/>
          <w:right w:val="nil"/>
          <w:between w:val="nil"/>
        </w:pBdr>
        <w:ind w:left="709" w:hangingChars="295" w:hanging="711"/>
        <w:jc w:val="both"/>
        <w:rPr>
          <w:b/>
          <w:color w:val="000000"/>
        </w:rPr>
      </w:pPr>
      <w:r>
        <w:rPr>
          <w:b/>
          <w:color w:val="000000"/>
        </w:rPr>
        <w:t xml:space="preserve">PROPUESTA ARGENTINA SOBRE UNA </w:t>
      </w:r>
      <w:r>
        <w:rPr>
          <w:b/>
        </w:rPr>
        <w:t>GUÍA</w:t>
      </w:r>
      <w:r>
        <w:rPr>
          <w:b/>
          <w:color w:val="000000"/>
        </w:rPr>
        <w:t xml:space="preserve"> SOBRE MECANISMOS DE </w:t>
      </w:r>
      <w:r>
        <w:rPr>
          <w:b/>
        </w:rPr>
        <w:t>EVALUACIÓN</w:t>
      </w:r>
      <w:r>
        <w:rPr>
          <w:b/>
          <w:color w:val="000000"/>
        </w:rPr>
        <w:t xml:space="preserve"> DE LA CONFORMIDAD PARA LA </w:t>
      </w:r>
      <w:r>
        <w:rPr>
          <w:b/>
        </w:rPr>
        <w:t>DEMOSTRACIÓN</w:t>
      </w:r>
      <w:r>
        <w:rPr>
          <w:b/>
          <w:color w:val="000000"/>
        </w:rPr>
        <w:t xml:space="preserve"> DE LOS REQUISITOS DE LOS REGLAMENTOS TÉCNICOS.</w:t>
      </w:r>
    </w:p>
    <w:p w14:paraId="7681BC1B" w14:textId="77777777" w:rsidR="00CA11D5" w:rsidRDefault="00CA11D5">
      <w:pPr>
        <w:pBdr>
          <w:top w:val="nil"/>
          <w:left w:val="nil"/>
          <w:bottom w:val="nil"/>
          <w:right w:val="nil"/>
          <w:between w:val="nil"/>
        </w:pBdr>
        <w:ind w:left="0" w:hanging="2"/>
        <w:jc w:val="both"/>
        <w:rPr>
          <w:b/>
          <w:color w:val="000000"/>
        </w:rPr>
      </w:pPr>
    </w:p>
    <w:p w14:paraId="6A1A53BD" w14:textId="1E104557" w:rsidR="00CA11D5" w:rsidRDefault="00455605">
      <w:pPr>
        <w:spacing w:line="240" w:lineRule="auto"/>
        <w:ind w:left="0" w:hanging="2"/>
        <w:jc w:val="both"/>
      </w:pPr>
      <w:r>
        <w:t xml:space="preserve">En la reunión anterior, en el ítem 6 del </w:t>
      </w:r>
      <w:r w:rsidR="008542B4">
        <w:t>A</w:t>
      </w:r>
      <w:r>
        <w:t xml:space="preserve">cta </w:t>
      </w:r>
      <w:proofErr w:type="spellStart"/>
      <w:r w:rsidR="008542B4">
        <w:t>N°</w:t>
      </w:r>
      <w:proofErr w:type="spellEnd"/>
      <w:r w:rsidR="008542B4">
        <w:t xml:space="preserve"> </w:t>
      </w:r>
      <w:r>
        <w:t>3/23, la delegación de Argentina propuso elaborar una Guía para profundizar los diferentes mecanismos de evaluación de la conformidad para demostrar el cumplimiento de los requisitos de los Reglamentos Técnicos, para lo cual enviaría una propuesta previamente de la primera reunión de la PPTP.</w:t>
      </w:r>
    </w:p>
    <w:p w14:paraId="0F0B6449" w14:textId="77777777" w:rsidR="00CA11D5" w:rsidRDefault="00CA11D5">
      <w:pPr>
        <w:spacing w:line="240" w:lineRule="auto"/>
        <w:ind w:left="0" w:hanging="2"/>
        <w:jc w:val="both"/>
      </w:pPr>
    </w:p>
    <w:p w14:paraId="2FE80A85" w14:textId="5F4B00EB" w:rsidR="00CA11D5" w:rsidRPr="007F0BD2" w:rsidRDefault="00455605">
      <w:pPr>
        <w:pBdr>
          <w:top w:val="nil"/>
          <w:left w:val="nil"/>
          <w:bottom w:val="nil"/>
          <w:right w:val="nil"/>
          <w:between w:val="nil"/>
        </w:pBdr>
        <w:ind w:left="0" w:hanging="2"/>
        <w:jc w:val="both"/>
      </w:pPr>
      <w:r w:rsidRPr="007F0BD2">
        <w:t xml:space="preserve">La delegación de Argentina </w:t>
      </w:r>
      <w:r w:rsidR="007F0BD2">
        <w:t>evaluará la propuesta internamente y se canalizará la misma por medio de los Coordinadores Nacionales</w:t>
      </w:r>
      <w:r w:rsidRPr="007F0BD2">
        <w:t>.</w:t>
      </w:r>
    </w:p>
    <w:p w14:paraId="73E86CDA" w14:textId="77777777" w:rsidR="00CA11D5" w:rsidRDefault="00CA11D5">
      <w:pPr>
        <w:pBdr>
          <w:top w:val="nil"/>
          <w:left w:val="nil"/>
          <w:bottom w:val="nil"/>
          <w:right w:val="nil"/>
          <w:between w:val="nil"/>
        </w:pBdr>
        <w:ind w:left="0" w:hanging="2"/>
        <w:jc w:val="both"/>
      </w:pPr>
    </w:p>
    <w:p w14:paraId="4F0E0097" w14:textId="00C7077E" w:rsidR="007F0BD2" w:rsidRDefault="007F0BD2">
      <w:pPr>
        <w:pBdr>
          <w:top w:val="nil"/>
          <w:left w:val="nil"/>
          <w:bottom w:val="nil"/>
          <w:right w:val="nil"/>
          <w:between w:val="nil"/>
        </w:pBdr>
        <w:ind w:left="0" w:hanging="2"/>
        <w:jc w:val="both"/>
      </w:pPr>
    </w:p>
    <w:p w14:paraId="6E771EAC" w14:textId="77777777" w:rsidR="002F43D8" w:rsidRDefault="002F43D8">
      <w:pPr>
        <w:pBdr>
          <w:top w:val="nil"/>
          <w:left w:val="nil"/>
          <w:bottom w:val="nil"/>
          <w:right w:val="nil"/>
          <w:between w:val="nil"/>
        </w:pBdr>
        <w:ind w:left="0" w:hanging="2"/>
        <w:jc w:val="both"/>
      </w:pPr>
    </w:p>
    <w:p w14:paraId="36A4CD8C" w14:textId="344E1494" w:rsidR="00CA11D5" w:rsidRDefault="00455605" w:rsidP="008535F4">
      <w:pPr>
        <w:numPr>
          <w:ilvl w:val="0"/>
          <w:numId w:val="1"/>
        </w:numPr>
        <w:pBdr>
          <w:top w:val="nil"/>
          <w:left w:val="nil"/>
          <w:bottom w:val="nil"/>
          <w:right w:val="nil"/>
          <w:between w:val="nil"/>
        </w:pBdr>
        <w:ind w:leftChars="0" w:left="706" w:hangingChars="293" w:hanging="706"/>
        <w:jc w:val="both"/>
        <w:rPr>
          <w:b/>
          <w:color w:val="000000"/>
        </w:rPr>
      </w:pPr>
      <w:r>
        <w:rPr>
          <w:b/>
          <w:color w:val="000000"/>
        </w:rPr>
        <w:lastRenderedPageBreak/>
        <w:t xml:space="preserve">PROPUESTA </w:t>
      </w:r>
      <w:r w:rsidR="00987B55">
        <w:rPr>
          <w:b/>
          <w:color w:val="000000"/>
        </w:rPr>
        <w:t xml:space="preserve">DE LA </w:t>
      </w:r>
      <w:r>
        <w:rPr>
          <w:b/>
          <w:color w:val="000000"/>
        </w:rPr>
        <w:t xml:space="preserve">DELEGACIÓN DE BRASIL SOBRE APLICACIÓN DE CONCEPTOS DE LA ISO 9001:2015 PARA UN MODELO DE </w:t>
      </w:r>
      <w:r>
        <w:rPr>
          <w:b/>
        </w:rPr>
        <w:t>GESTIÓN</w:t>
      </w:r>
      <w:r>
        <w:rPr>
          <w:b/>
          <w:color w:val="000000"/>
        </w:rPr>
        <w:t xml:space="preserve"> DE CALIDAD REGULATORIA PARA EL SGT </w:t>
      </w:r>
      <w:proofErr w:type="spellStart"/>
      <w:r w:rsidR="00987B55">
        <w:rPr>
          <w:b/>
          <w:color w:val="000000"/>
        </w:rPr>
        <w:t>N°</w:t>
      </w:r>
      <w:proofErr w:type="spellEnd"/>
      <w:r w:rsidR="00987B55">
        <w:rPr>
          <w:b/>
          <w:color w:val="000000"/>
        </w:rPr>
        <w:t xml:space="preserve"> </w:t>
      </w:r>
      <w:r>
        <w:rPr>
          <w:b/>
          <w:color w:val="000000"/>
        </w:rPr>
        <w:t>3.</w:t>
      </w:r>
    </w:p>
    <w:p w14:paraId="6B6E527E" w14:textId="77777777" w:rsidR="00CA11D5" w:rsidRDefault="00CA11D5">
      <w:pPr>
        <w:pBdr>
          <w:top w:val="nil"/>
          <w:left w:val="nil"/>
          <w:bottom w:val="nil"/>
          <w:right w:val="nil"/>
          <w:between w:val="nil"/>
        </w:pBdr>
        <w:ind w:left="0" w:hanging="2"/>
        <w:jc w:val="both"/>
        <w:rPr>
          <w:b/>
          <w:color w:val="000000"/>
        </w:rPr>
      </w:pPr>
    </w:p>
    <w:p w14:paraId="025F956D" w14:textId="140AEC51" w:rsidR="00CA11D5" w:rsidRDefault="00455605">
      <w:pPr>
        <w:spacing w:line="240" w:lineRule="auto"/>
        <w:ind w:left="0" w:hanging="2"/>
        <w:jc w:val="both"/>
      </w:pPr>
      <w:r>
        <w:t xml:space="preserve">La delegación de Brasil aprovechando el espacio en la agenda de esta reunión y en vista de la necesidad de seguir analizando posibles temas para incluir en el programa de trabajo 2025-2026, presentó una sugerencia sobre la elaboración de una guía, complementaria a la Res GMC </w:t>
      </w:r>
      <w:proofErr w:type="spellStart"/>
      <w:r w:rsidR="00FF0F85">
        <w:t>N°</w:t>
      </w:r>
      <w:proofErr w:type="spellEnd"/>
      <w:r w:rsidR="00FF0F85">
        <w:t xml:space="preserve"> </w:t>
      </w:r>
      <w:r>
        <w:t xml:space="preserve">30/21, sobre la aplicación de conceptos de la ISO 9001:2015 para un modelo de Gestión de Calidad Regulatoria para el SGT </w:t>
      </w:r>
      <w:proofErr w:type="spellStart"/>
      <w:r w:rsidR="00FF0F85">
        <w:t>N°</w:t>
      </w:r>
      <w:proofErr w:type="spellEnd"/>
      <w:r w:rsidR="00FF0F85">
        <w:t xml:space="preserve"> </w:t>
      </w:r>
      <w:r>
        <w:t>3.</w:t>
      </w:r>
    </w:p>
    <w:p w14:paraId="27F42E92" w14:textId="77777777" w:rsidR="00CA11D5" w:rsidRDefault="00CA11D5">
      <w:pPr>
        <w:spacing w:line="240" w:lineRule="auto"/>
        <w:ind w:left="0" w:hanging="2"/>
        <w:jc w:val="both"/>
      </w:pPr>
    </w:p>
    <w:p w14:paraId="5DAB64D1" w14:textId="02496E05" w:rsidR="00CA11D5" w:rsidRDefault="00455605">
      <w:pPr>
        <w:spacing w:line="240" w:lineRule="auto"/>
        <w:ind w:left="0" w:hanging="2"/>
        <w:jc w:val="both"/>
      </w:pPr>
      <w:r>
        <w:t>La delegación de Brasil presentó sus ideas, que quedaron plasmadas en un documento</w:t>
      </w:r>
      <w:r w:rsidR="00303263">
        <w:t xml:space="preserve"> que consta como</w:t>
      </w:r>
      <w:r w:rsidR="00303263" w:rsidRPr="00303263">
        <w:rPr>
          <w:b/>
          <w:highlight w:val="white"/>
        </w:rPr>
        <w:t xml:space="preserve"> </w:t>
      </w:r>
      <w:r w:rsidR="00303263">
        <w:rPr>
          <w:b/>
          <w:highlight w:val="white"/>
        </w:rPr>
        <w:t>Agregado V</w:t>
      </w:r>
      <w:r>
        <w:t>.</w:t>
      </w:r>
    </w:p>
    <w:p w14:paraId="39CF2A6F" w14:textId="77777777" w:rsidR="00CA11D5" w:rsidRDefault="00CA11D5">
      <w:pPr>
        <w:pBdr>
          <w:top w:val="nil"/>
          <w:left w:val="nil"/>
          <w:bottom w:val="nil"/>
          <w:right w:val="nil"/>
          <w:between w:val="nil"/>
        </w:pBdr>
        <w:ind w:left="0" w:hanging="2"/>
        <w:jc w:val="both"/>
      </w:pPr>
    </w:p>
    <w:p w14:paraId="5B9BC3C8" w14:textId="77777777" w:rsidR="00CA11D5" w:rsidRDefault="00CA11D5">
      <w:pPr>
        <w:pBdr>
          <w:top w:val="nil"/>
          <w:left w:val="nil"/>
          <w:bottom w:val="nil"/>
          <w:right w:val="nil"/>
          <w:between w:val="nil"/>
        </w:pBdr>
        <w:ind w:left="0" w:hanging="2"/>
        <w:jc w:val="both"/>
        <w:rPr>
          <w:b/>
          <w:color w:val="000000"/>
        </w:rPr>
      </w:pPr>
    </w:p>
    <w:p w14:paraId="01B2B93C" w14:textId="77777777" w:rsidR="00CA11D5" w:rsidRDefault="00455605" w:rsidP="008535F4">
      <w:pPr>
        <w:numPr>
          <w:ilvl w:val="0"/>
          <w:numId w:val="1"/>
        </w:numPr>
        <w:pBdr>
          <w:top w:val="nil"/>
          <w:left w:val="nil"/>
          <w:bottom w:val="nil"/>
          <w:right w:val="nil"/>
          <w:between w:val="nil"/>
        </w:pBdr>
        <w:ind w:leftChars="0" w:left="706" w:hangingChars="293" w:hanging="706"/>
        <w:jc w:val="both"/>
        <w:rPr>
          <w:b/>
          <w:color w:val="000000"/>
        </w:rPr>
      </w:pPr>
      <w:r>
        <w:rPr>
          <w:b/>
        </w:rPr>
        <w:t>PRÓXIMA</w:t>
      </w:r>
      <w:r>
        <w:rPr>
          <w:b/>
          <w:color w:val="000000"/>
        </w:rPr>
        <w:t xml:space="preserve"> REUNIÓN DE LA COMISIÓN DE EVALUACIÓN DE LA CONFORMIDAD</w:t>
      </w:r>
    </w:p>
    <w:p w14:paraId="4078E3A7" w14:textId="77777777" w:rsidR="00CA11D5" w:rsidRDefault="00CA11D5">
      <w:pPr>
        <w:pBdr>
          <w:top w:val="nil"/>
          <w:left w:val="nil"/>
          <w:bottom w:val="nil"/>
          <w:right w:val="nil"/>
          <w:between w:val="nil"/>
        </w:pBdr>
        <w:ind w:left="0" w:hanging="2"/>
        <w:jc w:val="both"/>
        <w:rPr>
          <w:b/>
          <w:color w:val="000000"/>
        </w:rPr>
      </w:pPr>
    </w:p>
    <w:p w14:paraId="78C241A1" w14:textId="77777777" w:rsidR="00CA11D5" w:rsidRDefault="00455605">
      <w:pPr>
        <w:pBdr>
          <w:top w:val="nil"/>
          <w:left w:val="nil"/>
          <w:bottom w:val="nil"/>
          <w:right w:val="nil"/>
          <w:between w:val="nil"/>
        </w:pBdr>
        <w:ind w:left="0" w:hanging="2"/>
        <w:jc w:val="both"/>
        <w:rPr>
          <w:color w:val="000000"/>
        </w:rPr>
      </w:pPr>
      <w:r>
        <w:rPr>
          <w:color w:val="000000"/>
        </w:rPr>
        <w:t xml:space="preserve">Las delegaciones manifestaron la importancia y conveniencia de que la próxima reunión se realice en </w:t>
      </w:r>
      <w:r>
        <w:rPr>
          <w:b/>
          <w:color w:val="000000"/>
        </w:rPr>
        <w:t>formato presencial</w:t>
      </w:r>
      <w:r>
        <w:rPr>
          <w:color w:val="000000"/>
        </w:rPr>
        <w:t xml:space="preserve">. </w:t>
      </w:r>
    </w:p>
    <w:p w14:paraId="1904EEDC" w14:textId="48257B09" w:rsidR="00875C83" w:rsidRDefault="00875C83">
      <w:pPr>
        <w:pBdr>
          <w:top w:val="nil"/>
          <w:left w:val="nil"/>
          <w:bottom w:val="nil"/>
          <w:right w:val="nil"/>
          <w:between w:val="nil"/>
        </w:pBdr>
        <w:tabs>
          <w:tab w:val="left" w:pos="1134"/>
        </w:tabs>
        <w:spacing w:line="240" w:lineRule="auto"/>
        <w:ind w:left="0" w:hanging="2"/>
        <w:jc w:val="both"/>
        <w:rPr>
          <w:b/>
        </w:rPr>
      </w:pPr>
    </w:p>
    <w:p w14:paraId="60EDD49F" w14:textId="77777777" w:rsidR="002F43D8" w:rsidRDefault="002F43D8">
      <w:pPr>
        <w:pBdr>
          <w:top w:val="nil"/>
          <w:left w:val="nil"/>
          <w:bottom w:val="nil"/>
          <w:right w:val="nil"/>
          <w:between w:val="nil"/>
        </w:pBdr>
        <w:tabs>
          <w:tab w:val="left" w:pos="1134"/>
        </w:tabs>
        <w:spacing w:line="240" w:lineRule="auto"/>
        <w:ind w:left="0" w:hanging="2"/>
        <w:jc w:val="both"/>
        <w:rPr>
          <w:b/>
        </w:rPr>
      </w:pPr>
    </w:p>
    <w:p w14:paraId="3025EC3E" w14:textId="77777777" w:rsidR="00CA11D5" w:rsidRDefault="00455605">
      <w:pPr>
        <w:numPr>
          <w:ilvl w:val="0"/>
          <w:numId w:val="1"/>
        </w:numPr>
        <w:pBdr>
          <w:top w:val="nil"/>
          <w:left w:val="nil"/>
          <w:bottom w:val="nil"/>
          <w:right w:val="nil"/>
          <w:between w:val="nil"/>
        </w:pBdr>
        <w:ind w:left="0" w:hanging="2"/>
        <w:jc w:val="both"/>
        <w:rPr>
          <w:b/>
          <w:color w:val="000000"/>
        </w:rPr>
      </w:pPr>
      <w:r>
        <w:rPr>
          <w:b/>
          <w:color w:val="000000"/>
        </w:rPr>
        <w:t>AGENDA PARA LA PRÓXIMA REUNIÓN</w:t>
      </w:r>
    </w:p>
    <w:p w14:paraId="39E4E23D" w14:textId="77777777" w:rsidR="00CA11D5" w:rsidRDefault="00CA11D5">
      <w:pPr>
        <w:pBdr>
          <w:top w:val="nil"/>
          <w:left w:val="nil"/>
          <w:bottom w:val="nil"/>
          <w:right w:val="nil"/>
          <w:between w:val="nil"/>
        </w:pBdr>
        <w:ind w:left="0" w:hanging="2"/>
        <w:jc w:val="both"/>
      </w:pPr>
    </w:p>
    <w:p w14:paraId="1CC7FE3A" w14:textId="77777777" w:rsidR="00CA11D5" w:rsidRDefault="00455605">
      <w:pPr>
        <w:pBdr>
          <w:top w:val="nil"/>
          <w:left w:val="nil"/>
          <w:bottom w:val="nil"/>
          <w:right w:val="nil"/>
          <w:between w:val="nil"/>
        </w:pBdr>
        <w:ind w:left="0" w:hanging="2"/>
        <w:jc w:val="both"/>
        <w:rPr>
          <w:b/>
          <w:color w:val="000000"/>
        </w:rPr>
      </w:pPr>
      <w:r>
        <w:rPr>
          <w:color w:val="000000"/>
        </w:rPr>
        <w:t xml:space="preserve">La Agenda de la próxima reunión consta en el </w:t>
      </w:r>
      <w:r>
        <w:rPr>
          <w:b/>
          <w:color w:val="000000"/>
          <w:highlight w:val="white"/>
        </w:rPr>
        <w:t>Agregado VI</w:t>
      </w:r>
      <w:r>
        <w:rPr>
          <w:b/>
          <w:color w:val="000000"/>
        </w:rPr>
        <w:t xml:space="preserve">. </w:t>
      </w:r>
    </w:p>
    <w:p w14:paraId="3F70B629" w14:textId="77777777" w:rsidR="00CA11D5" w:rsidRDefault="00CA11D5">
      <w:pPr>
        <w:pBdr>
          <w:top w:val="nil"/>
          <w:left w:val="nil"/>
          <w:bottom w:val="nil"/>
          <w:right w:val="nil"/>
          <w:between w:val="nil"/>
        </w:pBdr>
        <w:ind w:left="0" w:hanging="2"/>
        <w:jc w:val="both"/>
        <w:rPr>
          <w:color w:val="000000"/>
        </w:rPr>
      </w:pPr>
    </w:p>
    <w:p w14:paraId="1DEC093F" w14:textId="77777777" w:rsidR="00875C83" w:rsidRDefault="00875C83">
      <w:pPr>
        <w:pBdr>
          <w:top w:val="nil"/>
          <w:left w:val="nil"/>
          <w:bottom w:val="nil"/>
          <w:right w:val="nil"/>
          <w:between w:val="nil"/>
        </w:pBdr>
        <w:ind w:left="0" w:hanging="2"/>
        <w:jc w:val="both"/>
        <w:rPr>
          <w:color w:val="000000"/>
        </w:rPr>
      </w:pPr>
    </w:p>
    <w:p w14:paraId="62091A7C" w14:textId="77777777" w:rsidR="00CA11D5" w:rsidRDefault="00455605">
      <w:pPr>
        <w:keepNext/>
        <w:pBdr>
          <w:top w:val="nil"/>
          <w:left w:val="nil"/>
          <w:bottom w:val="nil"/>
          <w:right w:val="nil"/>
          <w:between w:val="nil"/>
        </w:pBdr>
        <w:ind w:left="0" w:hanging="2"/>
        <w:jc w:val="both"/>
        <w:rPr>
          <w:color w:val="000000"/>
        </w:rPr>
      </w:pPr>
      <w:r>
        <w:rPr>
          <w:b/>
          <w:color w:val="000000"/>
        </w:rPr>
        <w:t>LISTA DE AGREGADOS</w:t>
      </w:r>
    </w:p>
    <w:p w14:paraId="1249EDDA" w14:textId="77777777" w:rsidR="00CA11D5" w:rsidRDefault="00CA11D5">
      <w:pPr>
        <w:ind w:left="0" w:hanging="2"/>
        <w:jc w:val="both"/>
      </w:pPr>
    </w:p>
    <w:p w14:paraId="39367FC4" w14:textId="77777777" w:rsidR="00CA11D5" w:rsidRDefault="00455605">
      <w:pPr>
        <w:pBdr>
          <w:top w:val="nil"/>
          <w:left w:val="nil"/>
          <w:bottom w:val="nil"/>
          <w:right w:val="nil"/>
          <w:between w:val="nil"/>
        </w:pBdr>
        <w:ind w:left="0" w:hanging="2"/>
        <w:jc w:val="both"/>
      </w:pPr>
      <w:r>
        <w:rPr>
          <w:color w:val="000000"/>
        </w:rPr>
        <w:t>Los Agregados que forman parte del presente Acta son los siguientes:</w:t>
      </w:r>
    </w:p>
    <w:p w14:paraId="7AD04530" w14:textId="77777777" w:rsidR="00CA11D5" w:rsidRDefault="00CA11D5">
      <w:pPr>
        <w:ind w:left="0" w:hanging="2"/>
        <w:jc w:val="both"/>
        <w:rPr>
          <w:color w:val="000000"/>
        </w:rPr>
      </w:pPr>
    </w:p>
    <w:tbl>
      <w:tblPr>
        <w:tblStyle w:val="a7"/>
        <w:tblW w:w="86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6838"/>
      </w:tblGrid>
      <w:tr w:rsidR="00CA11D5" w14:paraId="774FF1D7" w14:textId="77777777">
        <w:trPr>
          <w:trHeight w:val="231"/>
        </w:trPr>
        <w:tc>
          <w:tcPr>
            <w:tcW w:w="1809" w:type="dxa"/>
            <w:vAlign w:val="center"/>
          </w:tcPr>
          <w:p w14:paraId="22FB2B1D" w14:textId="77777777" w:rsidR="00CA11D5" w:rsidRDefault="00455605">
            <w:pPr>
              <w:pBdr>
                <w:top w:val="nil"/>
                <w:left w:val="nil"/>
                <w:bottom w:val="nil"/>
                <w:right w:val="nil"/>
                <w:between w:val="nil"/>
              </w:pBdr>
              <w:spacing w:line="240" w:lineRule="auto"/>
              <w:ind w:left="0" w:hanging="2"/>
              <w:jc w:val="both"/>
              <w:rPr>
                <w:color w:val="000000"/>
              </w:rPr>
            </w:pPr>
            <w:r>
              <w:rPr>
                <w:b/>
                <w:color w:val="000000"/>
              </w:rPr>
              <w:t>Agregado I</w:t>
            </w:r>
          </w:p>
        </w:tc>
        <w:tc>
          <w:tcPr>
            <w:tcW w:w="6838" w:type="dxa"/>
            <w:vAlign w:val="center"/>
          </w:tcPr>
          <w:p w14:paraId="18B1C7F0" w14:textId="77777777" w:rsidR="00CA11D5" w:rsidRDefault="00455605">
            <w:pPr>
              <w:pBdr>
                <w:top w:val="nil"/>
                <w:left w:val="nil"/>
                <w:bottom w:val="nil"/>
                <w:right w:val="nil"/>
                <w:between w:val="nil"/>
              </w:pBdr>
              <w:spacing w:line="240" w:lineRule="auto"/>
              <w:ind w:left="0" w:hanging="2"/>
              <w:jc w:val="both"/>
              <w:rPr>
                <w:color w:val="000000"/>
              </w:rPr>
            </w:pPr>
            <w:r>
              <w:rPr>
                <w:color w:val="000000"/>
              </w:rPr>
              <w:t>Lista de Participantes.</w:t>
            </w:r>
          </w:p>
        </w:tc>
      </w:tr>
      <w:tr w:rsidR="00CA11D5" w14:paraId="6D96BD73" w14:textId="77777777">
        <w:trPr>
          <w:trHeight w:val="234"/>
        </w:trPr>
        <w:tc>
          <w:tcPr>
            <w:tcW w:w="1809" w:type="dxa"/>
            <w:vAlign w:val="center"/>
          </w:tcPr>
          <w:p w14:paraId="50FDB306" w14:textId="77777777" w:rsidR="00CA11D5" w:rsidRDefault="00455605">
            <w:pPr>
              <w:pBdr>
                <w:top w:val="nil"/>
                <w:left w:val="nil"/>
                <w:bottom w:val="nil"/>
                <w:right w:val="nil"/>
                <w:between w:val="nil"/>
              </w:pBdr>
              <w:spacing w:line="240" w:lineRule="auto"/>
              <w:ind w:left="0" w:hanging="2"/>
              <w:jc w:val="both"/>
              <w:rPr>
                <w:color w:val="000000"/>
              </w:rPr>
            </w:pPr>
            <w:r>
              <w:rPr>
                <w:b/>
                <w:color w:val="000000"/>
              </w:rPr>
              <w:t>Agregado II</w:t>
            </w:r>
          </w:p>
        </w:tc>
        <w:tc>
          <w:tcPr>
            <w:tcW w:w="6838" w:type="dxa"/>
            <w:vAlign w:val="center"/>
          </w:tcPr>
          <w:p w14:paraId="2FC9D901" w14:textId="77777777" w:rsidR="00CA11D5" w:rsidRDefault="00455605">
            <w:pPr>
              <w:pBdr>
                <w:top w:val="nil"/>
                <w:left w:val="nil"/>
                <w:bottom w:val="nil"/>
                <w:right w:val="nil"/>
                <w:between w:val="nil"/>
              </w:pBdr>
              <w:spacing w:line="240" w:lineRule="auto"/>
              <w:ind w:left="0" w:hanging="2"/>
              <w:jc w:val="both"/>
              <w:rPr>
                <w:color w:val="000000"/>
              </w:rPr>
            </w:pPr>
            <w:r>
              <w:rPr>
                <w:color w:val="000000"/>
              </w:rPr>
              <w:t>Agenda de la reunión.</w:t>
            </w:r>
          </w:p>
        </w:tc>
      </w:tr>
      <w:tr w:rsidR="00CA11D5" w14:paraId="650F9535" w14:textId="77777777">
        <w:trPr>
          <w:trHeight w:val="1073"/>
        </w:trPr>
        <w:tc>
          <w:tcPr>
            <w:tcW w:w="1809" w:type="dxa"/>
            <w:vAlign w:val="center"/>
          </w:tcPr>
          <w:p w14:paraId="4AEEC68F" w14:textId="77777777" w:rsidR="00CA11D5" w:rsidRDefault="00455605">
            <w:pPr>
              <w:ind w:left="0" w:hanging="2"/>
              <w:jc w:val="both"/>
              <w:rPr>
                <w:b/>
              </w:rPr>
            </w:pPr>
            <w:r>
              <w:rPr>
                <w:b/>
              </w:rPr>
              <w:t>Agregado III</w:t>
            </w:r>
          </w:p>
        </w:tc>
        <w:tc>
          <w:tcPr>
            <w:tcW w:w="6838" w:type="dxa"/>
            <w:vAlign w:val="center"/>
          </w:tcPr>
          <w:p w14:paraId="45443770" w14:textId="77777777" w:rsidR="00CA11D5" w:rsidRDefault="00455605">
            <w:pPr>
              <w:ind w:left="0" w:hanging="2"/>
              <w:jc w:val="both"/>
            </w:pPr>
            <w:r>
              <w:t xml:space="preserve">Listado de </w:t>
            </w:r>
            <w:proofErr w:type="spellStart"/>
            <w:r>
              <w:t>RTMs</w:t>
            </w:r>
            <w:proofErr w:type="spellEnd"/>
            <w:r>
              <w:t xml:space="preserve"> internalizados con sus respectivos OECS designados / habilitados para operarlos.</w:t>
            </w:r>
          </w:p>
        </w:tc>
      </w:tr>
      <w:tr w:rsidR="00CA11D5" w14:paraId="3EBB00BB" w14:textId="77777777" w:rsidTr="002F43D8">
        <w:trPr>
          <w:trHeight w:val="1073"/>
        </w:trPr>
        <w:tc>
          <w:tcPr>
            <w:tcW w:w="1809" w:type="dxa"/>
            <w:tcBorders>
              <w:bottom w:val="single" w:sz="4" w:space="0" w:color="000000"/>
            </w:tcBorders>
            <w:vAlign w:val="center"/>
          </w:tcPr>
          <w:p w14:paraId="21DC0412" w14:textId="77777777" w:rsidR="00CA11D5" w:rsidRDefault="00455605">
            <w:pPr>
              <w:ind w:left="0" w:hanging="2"/>
              <w:jc w:val="both"/>
              <w:rPr>
                <w:b/>
              </w:rPr>
            </w:pPr>
            <w:r>
              <w:rPr>
                <w:b/>
              </w:rPr>
              <w:t>Agregado IV</w:t>
            </w:r>
          </w:p>
        </w:tc>
        <w:tc>
          <w:tcPr>
            <w:tcW w:w="6838" w:type="dxa"/>
            <w:tcBorders>
              <w:bottom w:val="single" w:sz="4" w:space="0" w:color="000000"/>
            </w:tcBorders>
            <w:vAlign w:val="center"/>
          </w:tcPr>
          <w:p w14:paraId="1094FD02" w14:textId="77777777" w:rsidR="00CA11D5" w:rsidRDefault="00455605">
            <w:pPr>
              <w:ind w:left="0" w:hanging="2"/>
              <w:jc w:val="both"/>
            </w:pPr>
            <w:r>
              <w:t>Actualización de las Resoluciones GMC relativas a Evaluación de la Conformidad.</w:t>
            </w:r>
          </w:p>
        </w:tc>
      </w:tr>
      <w:tr w:rsidR="00CA11D5" w14:paraId="477AC949" w14:textId="77777777" w:rsidTr="002F43D8">
        <w:trPr>
          <w:trHeight w:val="1073"/>
        </w:trPr>
        <w:tc>
          <w:tcPr>
            <w:tcW w:w="1809" w:type="dxa"/>
            <w:tcBorders>
              <w:bottom w:val="single" w:sz="4" w:space="0" w:color="auto"/>
            </w:tcBorders>
            <w:vAlign w:val="center"/>
          </w:tcPr>
          <w:p w14:paraId="2717D8F5" w14:textId="77777777" w:rsidR="00CA11D5" w:rsidRDefault="00455605">
            <w:pPr>
              <w:ind w:left="0" w:hanging="2"/>
              <w:jc w:val="both"/>
              <w:rPr>
                <w:highlight w:val="yellow"/>
              </w:rPr>
            </w:pPr>
            <w:r>
              <w:rPr>
                <w:b/>
              </w:rPr>
              <w:t>Agregado V</w:t>
            </w:r>
          </w:p>
        </w:tc>
        <w:tc>
          <w:tcPr>
            <w:tcW w:w="6838" w:type="dxa"/>
            <w:tcBorders>
              <w:bottom w:val="single" w:sz="4" w:space="0" w:color="auto"/>
            </w:tcBorders>
            <w:vAlign w:val="center"/>
          </w:tcPr>
          <w:p w14:paraId="58EAEC5E" w14:textId="77777777" w:rsidR="00CA11D5" w:rsidRDefault="00455605">
            <w:pPr>
              <w:ind w:left="0" w:hanging="2"/>
              <w:jc w:val="both"/>
              <w:rPr>
                <w:highlight w:val="yellow"/>
              </w:rPr>
            </w:pPr>
            <w:r>
              <w:t>Propuesta Delegación de Brasil sobre aplicación de Conceptos de la ISO 9001:2015 para un modelo de Gestión de Calidad Regulatoria para el SGT 3.</w:t>
            </w:r>
          </w:p>
        </w:tc>
      </w:tr>
      <w:tr w:rsidR="00CA11D5" w14:paraId="3905BED3" w14:textId="77777777" w:rsidTr="002F43D8">
        <w:trPr>
          <w:trHeight w:val="1073"/>
        </w:trPr>
        <w:tc>
          <w:tcPr>
            <w:tcW w:w="1809" w:type="dxa"/>
            <w:tcBorders>
              <w:top w:val="single" w:sz="4" w:space="0" w:color="auto"/>
            </w:tcBorders>
            <w:vAlign w:val="center"/>
          </w:tcPr>
          <w:p w14:paraId="4C88C804" w14:textId="77777777" w:rsidR="00CA11D5" w:rsidRDefault="00455605">
            <w:pPr>
              <w:ind w:left="0" w:hanging="2"/>
              <w:jc w:val="both"/>
              <w:rPr>
                <w:highlight w:val="yellow"/>
              </w:rPr>
            </w:pPr>
            <w:r>
              <w:rPr>
                <w:b/>
              </w:rPr>
              <w:lastRenderedPageBreak/>
              <w:t>Agregado VI</w:t>
            </w:r>
          </w:p>
        </w:tc>
        <w:tc>
          <w:tcPr>
            <w:tcW w:w="6838" w:type="dxa"/>
            <w:tcBorders>
              <w:top w:val="single" w:sz="4" w:space="0" w:color="auto"/>
            </w:tcBorders>
            <w:vAlign w:val="center"/>
          </w:tcPr>
          <w:p w14:paraId="366E1AC5" w14:textId="77777777" w:rsidR="00CA11D5" w:rsidRDefault="00455605">
            <w:pPr>
              <w:ind w:left="0" w:hanging="2"/>
              <w:jc w:val="both"/>
              <w:rPr>
                <w:color w:val="000000"/>
                <w:highlight w:val="yellow"/>
              </w:rPr>
            </w:pPr>
            <w:r>
              <w:t>Agenda para la próxima reunión.</w:t>
            </w:r>
          </w:p>
        </w:tc>
      </w:tr>
    </w:tbl>
    <w:p w14:paraId="2C767487" w14:textId="77777777" w:rsidR="00CA11D5" w:rsidRDefault="00CA11D5">
      <w:pPr>
        <w:ind w:left="0" w:hanging="2"/>
        <w:rPr>
          <w:highlight w:val="yellow"/>
        </w:rPr>
      </w:pPr>
    </w:p>
    <w:p w14:paraId="57612AA5" w14:textId="77777777" w:rsidR="00CA11D5" w:rsidRDefault="00CA11D5">
      <w:pPr>
        <w:ind w:left="0" w:hanging="2"/>
      </w:pPr>
    </w:p>
    <w:p w14:paraId="45ADE058" w14:textId="77777777" w:rsidR="00CA11D5" w:rsidRDefault="00CA11D5">
      <w:pPr>
        <w:ind w:left="0" w:hanging="2"/>
      </w:pPr>
    </w:p>
    <w:p w14:paraId="3A847918" w14:textId="77777777" w:rsidR="00CA11D5" w:rsidRDefault="00CA11D5">
      <w:pPr>
        <w:ind w:left="0" w:hanging="2"/>
      </w:pPr>
    </w:p>
    <w:p w14:paraId="0726617E" w14:textId="77777777" w:rsidR="00CA11D5" w:rsidRDefault="00CA11D5">
      <w:pPr>
        <w:ind w:left="0" w:hanging="2"/>
      </w:pPr>
    </w:p>
    <w:tbl>
      <w:tblPr>
        <w:tblStyle w:val="a8"/>
        <w:tblW w:w="8789" w:type="dxa"/>
        <w:jc w:val="center"/>
        <w:tblInd w:w="0" w:type="dxa"/>
        <w:tblLayout w:type="fixed"/>
        <w:tblLook w:val="0000" w:firstRow="0" w:lastRow="0" w:firstColumn="0" w:lastColumn="0" w:noHBand="0" w:noVBand="0"/>
      </w:tblPr>
      <w:tblGrid>
        <w:gridCol w:w="3969"/>
        <w:gridCol w:w="425"/>
        <w:gridCol w:w="4395"/>
      </w:tblGrid>
      <w:tr w:rsidR="00CA11D5" w14:paraId="72D53EA1" w14:textId="77777777">
        <w:trPr>
          <w:jc w:val="center"/>
        </w:trPr>
        <w:tc>
          <w:tcPr>
            <w:tcW w:w="3969" w:type="dxa"/>
          </w:tcPr>
          <w:p w14:paraId="6676D518" w14:textId="77777777" w:rsidR="00CA11D5" w:rsidRDefault="00455605">
            <w:pPr>
              <w:pBdr>
                <w:top w:val="nil"/>
                <w:left w:val="nil"/>
                <w:bottom w:val="nil"/>
                <w:right w:val="nil"/>
                <w:between w:val="nil"/>
              </w:pBdr>
              <w:ind w:left="0" w:hanging="2"/>
              <w:rPr>
                <w:color w:val="000000"/>
              </w:rPr>
            </w:pPr>
            <w:r>
              <w:rPr>
                <w:b/>
                <w:color w:val="000000"/>
              </w:rPr>
              <w:t>____________________________</w:t>
            </w:r>
          </w:p>
        </w:tc>
        <w:tc>
          <w:tcPr>
            <w:tcW w:w="425" w:type="dxa"/>
          </w:tcPr>
          <w:p w14:paraId="77D9EE01" w14:textId="77777777" w:rsidR="00CA11D5" w:rsidRDefault="00CA11D5">
            <w:pPr>
              <w:ind w:left="0" w:hanging="2"/>
              <w:jc w:val="center"/>
            </w:pPr>
          </w:p>
        </w:tc>
        <w:tc>
          <w:tcPr>
            <w:tcW w:w="4395" w:type="dxa"/>
          </w:tcPr>
          <w:p w14:paraId="7E8C98F7" w14:textId="77777777" w:rsidR="00CA11D5" w:rsidRDefault="00455605">
            <w:pPr>
              <w:ind w:left="0" w:hanging="2"/>
              <w:jc w:val="center"/>
            </w:pPr>
            <w:r>
              <w:rPr>
                <w:b/>
              </w:rPr>
              <w:t>____________________________</w:t>
            </w:r>
          </w:p>
        </w:tc>
      </w:tr>
      <w:tr w:rsidR="00CA11D5" w14:paraId="29BD04AD" w14:textId="77777777">
        <w:trPr>
          <w:jc w:val="center"/>
        </w:trPr>
        <w:tc>
          <w:tcPr>
            <w:tcW w:w="3969" w:type="dxa"/>
          </w:tcPr>
          <w:p w14:paraId="79D08CE9" w14:textId="77777777" w:rsidR="00CA11D5" w:rsidRDefault="00455605">
            <w:pPr>
              <w:ind w:left="0" w:hanging="2"/>
              <w:jc w:val="center"/>
            </w:pPr>
            <w:bookmarkStart w:id="0" w:name="_heading=h.1fob9te" w:colFirst="0" w:colLast="0"/>
            <w:bookmarkEnd w:id="0"/>
            <w:r>
              <w:rPr>
                <w:b/>
              </w:rPr>
              <w:t>Por la delegación de Argentina</w:t>
            </w:r>
          </w:p>
          <w:p w14:paraId="50BAD289" w14:textId="77777777" w:rsidR="00CA11D5" w:rsidRDefault="00455605">
            <w:pPr>
              <w:ind w:left="0" w:hanging="2"/>
              <w:jc w:val="center"/>
              <w:rPr>
                <w:color w:val="1D1B11"/>
              </w:rPr>
            </w:pPr>
            <w:r>
              <w:t xml:space="preserve">PAULA REDIVO     </w:t>
            </w:r>
          </w:p>
        </w:tc>
        <w:tc>
          <w:tcPr>
            <w:tcW w:w="425" w:type="dxa"/>
          </w:tcPr>
          <w:p w14:paraId="2A2BB068" w14:textId="77777777" w:rsidR="00CA11D5" w:rsidRDefault="00CA11D5">
            <w:pPr>
              <w:ind w:left="0" w:hanging="2"/>
              <w:jc w:val="center"/>
            </w:pPr>
          </w:p>
        </w:tc>
        <w:tc>
          <w:tcPr>
            <w:tcW w:w="4395" w:type="dxa"/>
          </w:tcPr>
          <w:p w14:paraId="691B4911" w14:textId="77777777" w:rsidR="00CA11D5" w:rsidRDefault="00455605">
            <w:pPr>
              <w:ind w:left="0" w:hanging="2"/>
              <w:jc w:val="center"/>
            </w:pPr>
            <w:r>
              <w:rPr>
                <w:b/>
              </w:rPr>
              <w:t>Por la delegación de Brasil</w:t>
            </w:r>
          </w:p>
          <w:p w14:paraId="56CEEF5C" w14:textId="77777777" w:rsidR="00CA11D5" w:rsidRDefault="00455605">
            <w:pPr>
              <w:ind w:left="0" w:hanging="2"/>
              <w:jc w:val="center"/>
              <w:rPr>
                <w:b/>
              </w:rPr>
            </w:pPr>
            <w:r>
              <w:t>FERNANDO GOULART</w:t>
            </w:r>
          </w:p>
          <w:p w14:paraId="5BC1829F" w14:textId="77777777" w:rsidR="00CA11D5" w:rsidRDefault="00CA11D5">
            <w:pPr>
              <w:ind w:left="0" w:hanging="2"/>
              <w:jc w:val="center"/>
            </w:pPr>
          </w:p>
        </w:tc>
      </w:tr>
      <w:tr w:rsidR="00CA11D5" w14:paraId="222C076E" w14:textId="77777777">
        <w:trPr>
          <w:jc w:val="center"/>
        </w:trPr>
        <w:tc>
          <w:tcPr>
            <w:tcW w:w="3969" w:type="dxa"/>
          </w:tcPr>
          <w:p w14:paraId="3036D501" w14:textId="77777777" w:rsidR="00CA11D5" w:rsidRDefault="00455605">
            <w:pPr>
              <w:ind w:left="0" w:hanging="2"/>
              <w:jc w:val="center"/>
              <w:rPr>
                <w:color w:val="000000"/>
              </w:rPr>
            </w:pPr>
            <w:r>
              <w:rPr>
                <w:b/>
              </w:rPr>
              <w:t>____________________________</w:t>
            </w:r>
          </w:p>
        </w:tc>
        <w:tc>
          <w:tcPr>
            <w:tcW w:w="425" w:type="dxa"/>
          </w:tcPr>
          <w:p w14:paraId="42964C26" w14:textId="77777777" w:rsidR="00CA11D5" w:rsidRDefault="00CA11D5">
            <w:pPr>
              <w:ind w:left="0" w:hanging="2"/>
              <w:jc w:val="center"/>
            </w:pPr>
          </w:p>
        </w:tc>
        <w:tc>
          <w:tcPr>
            <w:tcW w:w="4395" w:type="dxa"/>
          </w:tcPr>
          <w:p w14:paraId="1AF41DE8" w14:textId="77777777" w:rsidR="00CA11D5" w:rsidRDefault="00455605">
            <w:pPr>
              <w:ind w:left="0" w:hanging="2"/>
              <w:jc w:val="center"/>
            </w:pPr>
            <w:r>
              <w:rPr>
                <w:b/>
              </w:rPr>
              <w:t>____________________________</w:t>
            </w:r>
          </w:p>
        </w:tc>
      </w:tr>
      <w:tr w:rsidR="00CA11D5" w14:paraId="09BD88F1" w14:textId="77777777">
        <w:trPr>
          <w:jc w:val="center"/>
        </w:trPr>
        <w:tc>
          <w:tcPr>
            <w:tcW w:w="3969" w:type="dxa"/>
          </w:tcPr>
          <w:p w14:paraId="0E25B8A4" w14:textId="77777777" w:rsidR="00CA11D5" w:rsidRDefault="00455605">
            <w:pPr>
              <w:ind w:left="0" w:hanging="2"/>
              <w:jc w:val="center"/>
            </w:pPr>
            <w:r>
              <w:rPr>
                <w:b/>
              </w:rPr>
              <w:t>Por la delegación de Paraguay</w:t>
            </w:r>
          </w:p>
          <w:p w14:paraId="45EB4C8A" w14:textId="77777777" w:rsidR="00CA11D5" w:rsidRDefault="00455605">
            <w:pPr>
              <w:ind w:left="0" w:hanging="2"/>
              <w:jc w:val="center"/>
              <w:rPr>
                <w:color w:val="1D1B11"/>
              </w:rPr>
            </w:pPr>
            <w:r>
              <w:rPr>
                <w:color w:val="1D1B11"/>
              </w:rPr>
              <w:t>ALBA CABRERA</w:t>
            </w:r>
          </w:p>
          <w:p w14:paraId="58292F76" w14:textId="1F02B520" w:rsidR="002F43D8" w:rsidRDefault="002F43D8">
            <w:pPr>
              <w:ind w:left="0" w:hanging="2"/>
              <w:jc w:val="center"/>
            </w:pPr>
            <w:bookmarkStart w:id="1" w:name="_GoBack"/>
            <w:bookmarkEnd w:id="1"/>
          </w:p>
        </w:tc>
        <w:tc>
          <w:tcPr>
            <w:tcW w:w="425" w:type="dxa"/>
          </w:tcPr>
          <w:p w14:paraId="3F0EB170" w14:textId="77777777" w:rsidR="00CA11D5" w:rsidRDefault="00CA11D5">
            <w:pPr>
              <w:ind w:left="0" w:hanging="2"/>
              <w:jc w:val="center"/>
            </w:pPr>
          </w:p>
        </w:tc>
        <w:tc>
          <w:tcPr>
            <w:tcW w:w="4395" w:type="dxa"/>
          </w:tcPr>
          <w:p w14:paraId="31B9DAEC" w14:textId="77777777" w:rsidR="00CA11D5" w:rsidRDefault="00455605">
            <w:pPr>
              <w:ind w:left="0" w:hanging="2"/>
              <w:jc w:val="center"/>
            </w:pPr>
            <w:r>
              <w:rPr>
                <w:b/>
              </w:rPr>
              <w:t>Por la delegación de Uruguay</w:t>
            </w:r>
          </w:p>
          <w:p w14:paraId="42106348" w14:textId="77777777" w:rsidR="00CA11D5" w:rsidRDefault="00455605">
            <w:pPr>
              <w:ind w:left="0" w:hanging="2"/>
              <w:jc w:val="center"/>
            </w:pPr>
            <w:r>
              <w:t>CECILIA AGUERRE</w:t>
            </w:r>
          </w:p>
        </w:tc>
      </w:tr>
    </w:tbl>
    <w:p w14:paraId="093875ED" w14:textId="77777777" w:rsidR="00CA11D5" w:rsidRDefault="00CA11D5">
      <w:pPr>
        <w:tabs>
          <w:tab w:val="left" w:pos="3179"/>
        </w:tabs>
        <w:ind w:left="0" w:hanging="2"/>
      </w:pPr>
    </w:p>
    <w:p w14:paraId="5610CADB" w14:textId="77777777" w:rsidR="00CA11D5" w:rsidRDefault="00CA11D5">
      <w:pPr>
        <w:tabs>
          <w:tab w:val="left" w:pos="3179"/>
        </w:tabs>
        <w:ind w:left="0" w:hanging="2"/>
      </w:pPr>
    </w:p>
    <w:p w14:paraId="5D431184" w14:textId="77777777" w:rsidR="00CA11D5" w:rsidRDefault="00CA11D5">
      <w:pPr>
        <w:tabs>
          <w:tab w:val="left" w:pos="3179"/>
        </w:tabs>
        <w:ind w:left="0" w:hanging="2"/>
      </w:pPr>
    </w:p>
    <w:p w14:paraId="7103EC9C" w14:textId="77777777" w:rsidR="00CA11D5" w:rsidRDefault="00455605">
      <w:pPr>
        <w:tabs>
          <w:tab w:val="left" w:pos="3179"/>
        </w:tabs>
        <w:ind w:left="0" w:hanging="2"/>
        <w:jc w:val="center"/>
      </w:pPr>
      <w:r>
        <w:t>__________________________</w:t>
      </w:r>
    </w:p>
    <w:tbl>
      <w:tblPr>
        <w:tblStyle w:val="a9"/>
        <w:tblW w:w="3969" w:type="dxa"/>
        <w:jc w:val="center"/>
        <w:tblInd w:w="0" w:type="dxa"/>
        <w:tblLayout w:type="fixed"/>
        <w:tblLook w:val="0000" w:firstRow="0" w:lastRow="0" w:firstColumn="0" w:lastColumn="0" w:noHBand="0" w:noVBand="0"/>
      </w:tblPr>
      <w:tblGrid>
        <w:gridCol w:w="3969"/>
      </w:tblGrid>
      <w:tr w:rsidR="00CA11D5" w14:paraId="1AC48E45" w14:textId="77777777">
        <w:trPr>
          <w:jc w:val="center"/>
        </w:trPr>
        <w:tc>
          <w:tcPr>
            <w:tcW w:w="3969" w:type="dxa"/>
          </w:tcPr>
          <w:p w14:paraId="3E991FF2" w14:textId="77777777" w:rsidR="00CA11D5" w:rsidRDefault="00455605">
            <w:pPr>
              <w:ind w:left="0" w:hanging="2"/>
              <w:jc w:val="center"/>
              <w:rPr>
                <w:b/>
              </w:rPr>
            </w:pPr>
            <w:r>
              <w:rPr>
                <w:b/>
              </w:rPr>
              <w:t>Por la delegación de Bolivia</w:t>
            </w:r>
          </w:p>
          <w:p w14:paraId="136B69BF" w14:textId="77777777" w:rsidR="00CA11D5" w:rsidRDefault="00455605">
            <w:pPr>
              <w:ind w:left="0" w:hanging="2"/>
              <w:jc w:val="center"/>
            </w:pPr>
            <w:r>
              <w:rPr>
                <w:color w:val="1D1B11"/>
              </w:rPr>
              <w:t>JUAN PABLO MAMANI</w:t>
            </w:r>
          </w:p>
        </w:tc>
      </w:tr>
    </w:tbl>
    <w:p w14:paraId="0192A44B" w14:textId="77777777" w:rsidR="00CA11D5" w:rsidRDefault="00CA11D5">
      <w:pPr>
        <w:tabs>
          <w:tab w:val="left" w:pos="3179"/>
        </w:tabs>
        <w:ind w:left="0" w:hanging="2"/>
      </w:pPr>
    </w:p>
    <w:sectPr w:rsidR="00CA11D5" w:rsidSect="000630B5">
      <w:headerReference w:type="even" r:id="rId8"/>
      <w:headerReference w:type="default" r:id="rId9"/>
      <w:footerReference w:type="even" r:id="rId10"/>
      <w:footerReference w:type="default" r:id="rId11"/>
      <w:headerReference w:type="first" r:id="rId12"/>
      <w:footerReference w:type="first" r:id="rId13"/>
      <w:pgSz w:w="11907" w:h="16840"/>
      <w:pgMar w:top="2269" w:right="1701" w:bottom="1417" w:left="1560" w:header="680"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E79DE" w14:textId="77777777" w:rsidR="000630B5" w:rsidRDefault="000630B5">
      <w:pPr>
        <w:spacing w:line="240" w:lineRule="auto"/>
        <w:ind w:left="0" w:hanging="2"/>
      </w:pPr>
      <w:r>
        <w:separator/>
      </w:r>
    </w:p>
  </w:endnote>
  <w:endnote w:type="continuationSeparator" w:id="0">
    <w:p w14:paraId="7465E125" w14:textId="77777777" w:rsidR="000630B5" w:rsidRDefault="000630B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82F2D" w14:textId="77777777" w:rsidR="00CA11D5" w:rsidRDefault="00CA11D5">
    <w:pPr>
      <w:pBdr>
        <w:top w:val="nil"/>
        <w:left w:val="nil"/>
        <w:bottom w:val="nil"/>
        <w:right w:val="nil"/>
        <w:between w:val="nil"/>
      </w:pBdr>
      <w:tabs>
        <w:tab w:val="center" w:pos="4419"/>
        <w:tab w:val="right" w:pos="8838"/>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9E3EC" w14:textId="77777777" w:rsidR="00CA11D5" w:rsidRDefault="00455605">
    <w:pPr>
      <w:pBdr>
        <w:top w:val="nil"/>
        <w:left w:val="nil"/>
        <w:bottom w:val="nil"/>
        <w:right w:val="nil"/>
        <w:between w:val="nil"/>
      </w:pBdr>
      <w:tabs>
        <w:tab w:val="center" w:pos="4419"/>
        <w:tab w:val="right" w:pos="8838"/>
      </w:tabs>
      <w:spacing w:line="240" w:lineRule="auto"/>
      <w:ind w:left="0" w:hanging="2"/>
      <w:jc w:val="center"/>
      <w:rPr>
        <w:color w:val="000000"/>
        <w:sz w:val="16"/>
        <w:szCs w:val="16"/>
      </w:rPr>
    </w:pPr>
    <w:r>
      <w:rPr>
        <w:b/>
        <w:i/>
        <w:color w:val="000000"/>
        <w:sz w:val="16"/>
        <w:szCs w:val="16"/>
      </w:rPr>
      <w:t xml:space="preserve">         Secretaría del MERCOSUR</w:t>
    </w:r>
  </w:p>
  <w:p w14:paraId="38699B18" w14:textId="77777777" w:rsidR="00CA11D5" w:rsidRDefault="00455605">
    <w:pPr>
      <w:pBdr>
        <w:top w:val="nil"/>
        <w:left w:val="nil"/>
        <w:bottom w:val="nil"/>
        <w:right w:val="nil"/>
        <w:between w:val="nil"/>
      </w:pBdr>
      <w:tabs>
        <w:tab w:val="center" w:pos="4419"/>
        <w:tab w:val="right" w:pos="8838"/>
      </w:tabs>
      <w:spacing w:line="240" w:lineRule="auto"/>
      <w:ind w:left="0" w:hanging="2"/>
      <w:jc w:val="center"/>
      <w:rPr>
        <w:color w:val="000000"/>
        <w:sz w:val="16"/>
        <w:szCs w:val="16"/>
      </w:rPr>
    </w:pPr>
    <w:r>
      <w:rPr>
        <w:b/>
        <w:color w:val="000000"/>
        <w:sz w:val="16"/>
        <w:szCs w:val="16"/>
      </w:rPr>
      <w:t xml:space="preserve">        Archivo Oficial</w:t>
    </w:r>
  </w:p>
  <w:p w14:paraId="466FB0B3" w14:textId="77777777" w:rsidR="00CA11D5" w:rsidRDefault="00455605">
    <w:pPr>
      <w:pBdr>
        <w:top w:val="nil"/>
        <w:left w:val="nil"/>
        <w:bottom w:val="nil"/>
        <w:right w:val="nil"/>
        <w:between w:val="nil"/>
      </w:pBdr>
      <w:tabs>
        <w:tab w:val="center" w:pos="4419"/>
        <w:tab w:val="right" w:pos="8838"/>
      </w:tabs>
      <w:spacing w:line="240" w:lineRule="auto"/>
      <w:ind w:left="0" w:hanging="2"/>
      <w:jc w:val="center"/>
      <w:rPr>
        <w:color w:val="000000"/>
        <w:sz w:val="16"/>
        <w:szCs w:val="16"/>
      </w:rPr>
    </w:pPr>
    <w:r>
      <w:rPr>
        <w:color w:val="000000"/>
        <w:sz w:val="16"/>
        <w:szCs w:val="16"/>
      </w:rPr>
      <w:t xml:space="preserve">        www.mercosur.int</w:t>
    </w:r>
  </w:p>
  <w:p w14:paraId="45DA99B8" w14:textId="77777777" w:rsidR="00CA11D5" w:rsidRDefault="00CA11D5">
    <w:pPr>
      <w:pBdr>
        <w:top w:val="nil"/>
        <w:left w:val="nil"/>
        <w:bottom w:val="nil"/>
        <w:right w:val="nil"/>
        <w:between w:val="nil"/>
      </w:pBdr>
      <w:tabs>
        <w:tab w:val="center" w:pos="4419"/>
        <w:tab w:val="right" w:pos="8838"/>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B3C50" w14:textId="77777777" w:rsidR="00CA11D5" w:rsidRDefault="00CA11D5">
    <w:pPr>
      <w:pBdr>
        <w:top w:val="nil"/>
        <w:left w:val="nil"/>
        <w:bottom w:val="nil"/>
        <w:right w:val="nil"/>
        <w:between w:val="nil"/>
      </w:pBdr>
      <w:tabs>
        <w:tab w:val="center" w:pos="4419"/>
        <w:tab w:val="right" w:pos="88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1A034" w14:textId="77777777" w:rsidR="000630B5" w:rsidRDefault="000630B5">
      <w:pPr>
        <w:spacing w:line="240" w:lineRule="auto"/>
        <w:ind w:left="0" w:hanging="2"/>
      </w:pPr>
      <w:r>
        <w:separator/>
      </w:r>
    </w:p>
  </w:footnote>
  <w:footnote w:type="continuationSeparator" w:id="0">
    <w:p w14:paraId="5D791813" w14:textId="77777777" w:rsidR="000630B5" w:rsidRDefault="000630B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82A3C" w14:textId="77777777" w:rsidR="00CA11D5" w:rsidRDefault="00455605">
    <w:pPr>
      <w:widowControl w:val="0"/>
      <w:pBdr>
        <w:top w:val="nil"/>
        <w:left w:val="nil"/>
        <w:bottom w:val="nil"/>
        <w:right w:val="nil"/>
        <w:between w:val="nil"/>
      </w:pBdr>
      <w:tabs>
        <w:tab w:val="center" w:pos="4252"/>
        <w:tab w:val="right" w:pos="8504"/>
      </w:tabs>
      <w:spacing w:line="240" w:lineRule="auto"/>
      <w:ind w:left="0" w:hanging="2"/>
      <w:rPr>
        <w:color w:val="000000"/>
      </w:rPr>
    </w:pPr>
    <w:r>
      <w:rPr>
        <w:noProof/>
        <w:lang w:val="es-ES" w:eastAsia="es-ES"/>
      </w:rPr>
      <w:drawing>
        <wp:anchor distT="0" distB="0" distL="0" distR="0" simplePos="0" relativeHeight="251661312" behindDoc="0" locked="0" layoutInCell="1" allowOverlap="1" wp14:anchorId="3E560637" wp14:editId="05394B71">
          <wp:simplePos x="0" y="0"/>
          <wp:positionH relativeFrom="column">
            <wp:posOffset>0</wp:posOffset>
          </wp:positionH>
          <wp:positionV relativeFrom="paragraph">
            <wp:posOffset>0</wp:posOffset>
          </wp:positionV>
          <wp:extent cx="6498590" cy="3940175"/>
          <wp:effectExtent l="0" t="0" r="0" b="0"/>
          <wp:wrapSquare wrapText="bothSides" distT="0" distB="0" distL="0" distR="0"/>
          <wp:docPr id="10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498590" cy="39401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EF298" w14:textId="77777777" w:rsidR="00CA11D5" w:rsidRDefault="00455605">
    <w:pPr>
      <w:widowControl w:val="0"/>
      <w:pBdr>
        <w:top w:val="nil"/>
        <w:left w:val="nil"/>
        <w:bottom w:val="nil"/>
        <w:right w:val="nil"/>
        <w:between w:val="nil"/>
      </w:pBdr>
      <w:tabs>
        <w:tab w:val="center" w:pos="4252"/>
        <w:tab w:val="right" w:pos="8504"/>
      </w:tabs>
      <w:spacing w:line="240" w:lineRule="auto"/>
      <w:ind w:left="0" w:hanging="2"/>
      <w:rPr>
        <w:color w:val="000000"/>
      </w:rPr>
    </w:pPr>
    <w:r>
      <w:rPr>
        <w:color w:val="000000"/>
      </w:rPr>
      <w:t xml:space="preserve">                                                                                            </w:t>
    </w:r>
    <w:r>
      <w:rPr>
        <w:noProof/>
        <w:lang w:val="es-ES" w:eastAsia="es-ES"/>
      </w:rPr>
      <w:drawing>
        <wp:anchor distT="0" distB="0" distL="114300" distR="114300" simplePos="0" relativeHeight="251658240" behindDoc="0" locked="0" layoutInCell="1" allowOverlap="1" wp14:anchorId="020FF144" wp14:editId="38A76E8F">
          <wp:simplePos x="0" y="0"/>
          <wp:positionH relativeFrom="column">
            <wp:posOffset>4360545</wp:posOffset>
          </wp:positionH>
          <wp:positionV relativeFrom="paragraph">
            <wp:posOffset>160655</wp:posOffset>
          </wp:positionV>
          <wp:extent cx="1186180" cy="748030"/>
          <wp:effectExtent l="0" t="0" r="0" b="0"/>
          <wp:wrapTopAndBottom distT="0" distB="0"/>
          <wp:docPr id="10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6180" cy="748030"/>
                  </a:xfrm>
                  <a:prstGeom prst="rect">
                    <a:avLst/>
                  </a:prstGeom>
                  <a:ln/>
                </pic:spPr>
              </pic:pic>
            </a:graphicData>
          </a:graphic>
        </wp:anchor>
      </w:drawing>
    </w:r>
    <w:r>
      <w:rPr>
        <w:noProof/>
        <w:lang w:val="es-ES" w:eastAsia="es-ES"/>
      </w:rPr>
      <w:drawing>
        <wp:anchor distT="0" distB="0" distL="114300" distR="114300" simplePos="0" relativeHeight="251659264" behindDoc="0" locked="0" layoutInCell="1" allowOverlap="1" wp14:anchorId="0A4927EA" wp14:editId="338CFCD2">
          <wp:simplePos x="0" y="0"/>
          <wp:positionH relativeFrom="column">
            <wp:posOffset>113877</wp:posOffset>
          </wp:positionH>
          <wp:positionV relativeFrom="paragraph">
            <wp:posOffset>80222</wp:posOffset>
          </wp:positionV>
          <wp:extent cx="1205230" cy="763905"/>
          <wp:effectExtent l="0" t="0" r="0" b="0"/>
          <wp:wrapSquare wrapText="bothSides" distT="0" distB="0" distL="114300" distR="114300"/>
          <wp:docPr id="10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05230" cy="763905"/>
                  </a:xfrm>
                  <a:prstGeom prst="rect">
                    <a:avLst/>
                  </a:prstGeom>
                  <a:ln/>
                </pic:spPr>
              </pic:pic>
            </a:graphicData>
          </a:graphic>
        </wp:anchor>
      </w:drawing>
    </w:r>
  </w:p>
  <w:p w14:paraId="50AD9C84" w14:textId="77777777" w:rsidR="00CA11D5" w:rsidRDefault="00455605">
    <w:pPr>
      <w:widowControl w:val="0"/>
      <w:pBdr>
        <w:top w:val="nil"/>
        <w:left w:val="nil"/>
        <w:bottom w:val="nil"/>
        <w:right w:val="nil"/>
        <w:between w:val="nil"/>
      </w:pBdr>
      <w:tabs>
        <w:tab w:val="center" w:pos="4252"/>
        <w:tab w:val="right" w:pos="8504"/>
      </w:tabs>
      <w:spacing w:line="240" w:lineRule="auto"/>
      <w:ind w:left="0" w:hanging="2"/>
      <w:rPr>
        <w:color w:val="000000"/>
      </w:rPr>
    </w:pP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E3DC5" w14:textId="77777777" w:rsidR="00CA11D5" w:rsidRDefault="00455605">
    <w:pPr>
      <w:widowControl w:val="0"/>
      <w:pBdr>
        <w:top w:val="nil"/>
        <w:left w:val="nil"/>
        <w:bottom w:val="nil"/>
        <w:right w:val="nil"/>
        <w:between w:val="nil"/>
      </w:pBdr>
      <w:tabs>
        <w:tab w:val="center" w:pos="4252"/>
        <w:tab w:val="right" w:pos="8504"/>
      </w:tabs>
      <w:spacing w:line="240" w:lineRule="auto"/>
      <w:ind w:left="0" w:hanging="2"/>
      <w:rPr>
        <w:color w:val="000000"/>
      </w:rPr>
    </w:pPr>
    <w:r>
      <w:rPr>
        <w:noProof/>
        <w:lang w:val="es-ES" w:eastAsia="es-ES"/>
      </w:rPr>
      <w:drawing>
        <wp:anchor distT="0" distB="0" distL="0" distR="0" simplePos="0" relativeHeight="251660288" behindDoc="0" locked="0" layoutInCell="1" allowOverlap="1" wp14:anchorId="42CBE2B3" wp14:editId="22C4C1C6">
          <wp:simplePos x="0" y="0"/>
          <wp:positionH relativeFrom="column">
            <wp:posOffset>0</wp:posOffset>
          </wp:positionH>
          <wp:positionV relativeFrom="paragraph">
            <wp:posOffset>0</wp:posOffset>
          </wp:positionV>
          <wp:extent cx="6498590" cy="3940175"/>
          <wp:effectExtent l="0" t="0" r="0" b="0"/>
          <wp:wrapSquare wrapText="bothSides" distT="0" distB="0" distL="0" distR="0"/>
          <wp:docPr id="10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498590" cy="39401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B2DC1"/>
    <w:multiLevelType w:val="multilevel"/>
    <w:tmpl w:val="EA30FAB0"/>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1D5"/>
    <w:rsid w:val="000002C9"/>
    <w:rsid w:val="000630B5"/>
    <w:rsid w:val="000E7A18"/>
    <w:rsid w:val="001B01BE"/>
    <w:rsid w:val="0024180E"/>
    <w:rsid w:val="002F43D8"/>
    <w:rsid w:val="00303263"/>
    <w:rsid w:val="00455605"/>
    <w:rsid w:val="00555D02"/>
    <w:rsid w:val="0067579D"/>
    <w:rsid w:val="00704BD2"/>
    <w:rsid w:val="007F0BD2"/>
    <w:rsid w:val="008123D1"/>
    <w:rsid w:val="00850F49"/>
    <w:rsid w:val="008535F4"/>
    <w:rsid w:val="008542B4"/>
    <w:rsid w:val="00857FF7"/>
    <w:rsid w:val="00875C83"/>
    <w:rsid w:val="00987B55"/>
    <w:rsid w:val="00B43072"/>
    <w:rsid w:val="00BD6E7D"/>
    <w:rsid w:val="00BF08E4"/>
    <w:rsid w:val="00C75068"/>
    <w:rsid w:val="00CA11D5"/>
    <w:rsid w:val="00E52BEA"/>
    <w:rsid w:val="00E863FE"/>
    <w:rsid w:val="00FF0F85"/>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769D"/>
  <w15:docId w15:val="{111A072E-F13F-4C47-A9A4-008C82C9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AR" w:eastAsia="es-PY"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4AD"/>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uiPriority w:val="9"/>
    <w:qFormat/>
    <w:rsid w:val="00A424AD"/>
    <w:pPr>
      <w:keepNext/>
      <w:widowControl w:val="0"/>
    </w:pPr>
    <w:rPr>
      <w:rFonts w:ascii="Monotype Corsiva" w:hAnsi="Monotype Corsiva"/>
      <w:b/>
      <w:snapToGrid w:val="0"/>
      <w:sz w:val="28"/>
      <w:lang w:val="es-MX"/>
    </w:rPr>
  </w:style>
  <w:style w:type="paragraph" w:styleId="Ttulo2">
    <w:name w:val="heading 2"/>
    <w:basedOn w:val="Normal"/>
    <w:next w:val="Normal"/>
    <w:uiPriority w:val="9"/>
    <w:semiHidden/>
    <w:unhideWhenUsed/>
    <w:qFormat/>
    <w:rsid w:val="00A424AD"/>
    <w:pPr>
      <w:keepNext/>
      <w:ind w:firstLine="567"/>
      <w:outlineLvl w:val="1"/>
    </w:pPr>
    <w:rPr>
      <w:b/>
      <w:lang w:val="es-MX"/>
    </w:rPr>
  </w:style>
  <w:style w:type="paragraph" w:styleId="Ttulo3">
    <w:name w:val="heading 3"/>
    <w:basedOn w:val="Normal"/>
    <w:next w:val="Normal"/>
    <w:uiPriority w:val="9"/>
    <w:semiHidden/>
    <w:unhideWhenUsed/>
    <w:qFormat/>
    <w:rsid w:val="00A424AD"/>
    <w:pPr>
      <w:keepNext/>
      <w:ind w:left="567" w:right="567"/>
      <w:jc w:val="center"/>
      <w:outlineLvl w:val="2"/>
    </w:pPr>
    <w:rPr>
      <w:b/>
      <w:lang w:val="es-UY"/>
    </w:rPr>
  </w:style>
  <w:style w:type="paragraph" w:styleId="Ttulo4">
    <w:name w:val="heading 4"/>
    <w:basedOn w:val="Normal"/>
    <w:next w:val="Normal"/>
    <w:uiPriority w:val="9"/>
    <w:semiHidden/>
    <w:unhideWhenUsed/>
    <w:qFormat/>
    <w:rsid w:val="00A424AD"/>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uiPriority w:val="9"/>
    <w:semiHidden/>
    <w:unhideWhenUsed/>
    <w:qFormat/>
    <w:rsid w:val="00A424AD"/>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A424A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E52BEA"/>
    <w:tblPr>
      <w:tblCellMar>
        <w:top w:w="0" w:type="dxa"/>
        <w:left w:w="0" w:type="dxa"/>
        <w:bottom w:w="0" w:type="dxa"/>
        <w:right w:w="0" w:type="dxa"/>
      </w:tblCellMar>
    </w:tblPr>
  </w:style>
  <w:style w:type="paragraph" w:styleId="Ttulo">
    <w:name w:val="Title"/>
    <w:basedOn w:val="Normal"/>
    <w:next w:val="Normal"/>
    <w:uiPriority w:val="10"/>
    <w:qFormat/>
    <w:rsid w:val="00A424AD"/>
    <w:pPr>
      <w:spacing w:before="240" w:after="60"/>
      <w:jc w:val="center"/>
    </w:pPr>
    <w:rPr>
      <w:rFonts w:ascii="Cambria" w:eastAsia="Times New Roman" w:hAnsi="Cambria" w:cs="Times New Roman"/>
      <w:b/>
      <w:bCs/>
      <w:kern w:val="28"/>
      <w:sz w:val="32"/>
      <w:szCs w:val="32"/>
    </w:rPr>
  </w:style>
  <w:style w:type="paragraph" w:customStyle="1" w:styleId="Normal1">
    <w:name w:val="Normal1"/>
    <w:rsid w:val="00A424AD"/>
  </w:style>
  <w:style w:type="table" w:customStyle="1" w:styleId="TableNormal0">
    <w:name w:val="Table Normal"/>
    <w:rsid w:val="00A424AD"/>
    <w:tblPr>
      <w:tblCellMar>
        <w:top w:w="0" w:type="dxa"/>
        <w:left w:w="0" w:type="dxa"/>
        <w:bottom w:w="0" w:type="dxa"/>
        <w:right w:w="0" w:type="dxa"/>
      </w:tblCellMar>
    </w:tblPr>
  </w:style>
  <w:style w:type="table" w:customStyle="1" w:styleId="TableNormal1">
    <w:name w:val="Table Normal"/>
    <w:rsid w:val="00A424AD"/>
    <w:tblPr>
      <w:tblCellMar>
        <w:top w:w="0" w:type="dxa"/>
        <w:left w:w="0" w:type="dxa"/>
        <w:bottom w:w="0" w:type="dxa"/>
        <w:right w:w="0" w:type="dxa"/>
      </w:tblCellMar>
    </w:tblPr>
  </w:style>
  <w:style w:type="paragraph" w:styleId="Encabezado">
    <w:name w:val="header"/>
    <w:basedOn w:val="Normal"/>
    <w:rsid w:val="00A424AD"/>
    <w:pPr>
      <w:widowControl w:val="0"/>
      <w:tabs>
        <w:tab w:val="center" w:pos="4252"/>
        <w:tab w:val="right" w:pos="8504"/>
      </w:tabs>
    </w:pPr>
    <w:rPr>
      <w:snapToGrid w:val="0"/>
      <w:lang w:val="es-ES"/>
    </w:rPr>
  </w:style>
  <w:style w:type="paragraph" w:styleId="Piedepgina">
    <w:name w:val="footer"/>
    <w:basedOn w:val="Normal"/>
    <w:rsid w:val="00A424AD"/>
    <w:pPr>
      <w:tabs>
        <w:tab w:val="center" w:pos="4419"/>
        <w:tab w:val="right" w:pos="8838"/>
      </w:tabs>
    </w:pPr>
  </w:style>
  <w:style w:type="character" w:styleId="Hipervnculo">
    <w:name w:val="Hyperlink"/>
    <w:rsid w:val="00A424AD"/>
    <w:rPr>
      <w:color w:val="0000FF"/>
      <w:w w:val="100"/>
      <w:position w:val="-1"/>
      <w:u w:val="single"/>
      <w:effect w:val="none"/>
      <w:vertAlign w:val="baseline"/>
      <w:cs w:val="0"/>
      <w:em w:val="none"/>
    </w:rPr>
  </w:style>
  <w:style w:type="paragraph" w:styleId="Textoindependiente2">
    <w:name w:val="Body Text 2"/>
    <w:basedOn w:val="Normal"/>
    <w:rsid w:val="00A424AD"/>
    <w:pPr>
      <w:jc w:val="both"/>
    </w:pPr>
    <w:rPr>
      <w:lang w:val="es-ES"/>
    </w:rPr>
  </w:style>
  <w:style w:type="paragraph" w:styleId="Textoindependiente3">
    <w:name w:val="Body Text 3"/>
    <w:basedOn w:val="Normal"/>
    <w:rsid w:val="00A424AD"/>
    <w:pPr>
      <w:jc w:val="center"/>
    </w:pPr>
    <w:rPr>
      <w:b/>
      <w:caps/>
      <w:sz w:val="36"/>
      <w:u w:val="thick"/>
      <w:lang w:val="es-UY"/>
    </w:rPr>
  </w:style>
  <w:style w:type="paragraph" w:styleId="Sangradetextonormal">
    <w:name w:val="Body Text Indent"/>
    <w:basedOn w:val="Normal"/>
    <w:rsid w:val="00A424AD"/>
    <w:pPr>
      <w:spacing w:after="120"/>
      <w:ind w:left="283"/>
    </w:pPr>
    <w:rPr>
      <w:rFonts w:ascii="Times New Roman" w:hAnsi="Times New Roman"/>
      <w:lang w:val="es-ES"/>
    </w:rPr>
  </w:style>
  <w:style w:type="character" w:customStyle="1" w:styleId="SangradetextonormalCar">
    <w:name w:val="Sangría de texto normal Car"/>
    <w:rsid w:val="00A424AD"/>
    <w:rPr>
      <w:w w:val="100"/>
      <w:position w:val="-1"/>
      <w:sz w:val="24"/>
      <w:szCs w:val="24"/>
      <w:effect w:val="none"/>
      <w:vertAlign w:val="baseline"/>
      <w:cs w:val="0"/>
      <w:em w:val="none"/>
      <w:lang w:val="es-ES" w:eastAsia="es-ES"/>
    </w:rPr>
  </w:style>
  <w:style w:type="paragraph" w:styleId="Textoindependiente">
    <w:name w:val="Body Text"/>
    <w:basedOn w:val="Normal"/>
    <w:rsid w:val="00A424AD"/>
    <w:pPr>
      <w:spacing w:after="120"/>
    </w:pPr>
    <w:rPr>
      <w:rFonts w:ascii="Times New Roman" w:hAnsi="Times New Roman"/>
      <w:lang w:val="en-US" w:eastAsia="en-US"/>
    </w:rPr>
  </w:style>
  <w:style w:type="character" w:customStyle="1" w:styleId="TextoindependienteCar">
    <w:name w:val="Texto independiente Car"/>
    <w:rsid w:val="00A424AD"/>
    <w:rPr>
      <w:w w:val="100"/>
      <w:position w:val="-1"/>
      <w:sz w:val="24"/>
      <w:szCs w:val="24"/>
      <w:effect w:val="none"/>
      <w:vertAlign w:val="baseline"/>
      <w:cs w:val="0"/>
      <w:em w:val="none"/>
      <w:lang w:val="en-US" w:eastAsia="en-US"/>
    </w:rPr>
  </w:style>
  <w:style w:type="paragraph" w:styleId="Prrafodelista">
    <w:name w:val="List Paragraph"/>
    <w:basedOn w:val="Normal"/>
    <w:rsid w:val="00A424AD"/>
    <w:pPr>
      <w:ind w:left="708"/>
    </w:pPr>
    <w:rPr>
      <w:rFonts w:ascii="Times New Roman" w:hAnsi="Times New Roman"/>
      <w:lang w:val="en-US" w:eastAsia="en-US"/>
    </w:rPr>
  </w:style>
  <w:style w:type="character" w:customStyle="1" w:styleId="PiedepginaCar">
    <w:name w:val="Pie de página Car"/>
    <w:rsid w:val="00A424AD"/>
    <w:rPr>
      <w:rFonts w:ascii="Arial" w:hAnsi="Arial"/>
      <w:w w:val="100"/>
      <w:position w:val="-1"/>
      <w:sz w:val="24"/>
      <w:effect w:val="none"/>
      <w:vertAlign w:val="baseline"/>
      <w:cs w:val="0"/>
      <w:em w:val="none"/>
      <w:lang w:val="pt-BR" w:eastAsia="es-ES"/>
    </w:rPr>
  </w:style>
  <w:style w:type="paragraph" w:styleId="Textodeglobo">
    <w:name w:val="Balloon Text"/>
    <w:basedOn w:val="Normal"/>
    <w:rsid w:val="00A424AD"/>
    <w:rPr>
      <w:rFonts w:ascii="Tahoma" w:hAnsi="Tahoma" w:cs="Tahoma"/>
      <w:sz w:val="16"/>
      <w:szCs w:val="16"/>
    </w:rPr>
  </w:style>
  <w:style w:type="character" w:customStyle="1" w:styleId="TextodegloboCar">
    <w:name w:val="Texto de globo Car"/>
    <w:rsid w:val="00A424AD"/>
    <w:rPr>
      <w:rFonts w:ascii="Tahoma" w:hAnsi="Tahoma" w:cs="Tahoma"/>
      <w:w w:val="100"/>
      <w:position w:val="-1"/>
      <w:sz w:val="16"/>
      <w:szCs w:val="16"/>
      <w:effect w:val="none"/>
      <w:vertAlign w:val="baseline"/>
      <w:cs w:val="0"/>
      <w:em w:val="none"/>
      <w:lang w:val="pt-BR" w:eastAsia="es-ES"/>
    </w:rPr>
  </w:style>
  <w:style w:type="paragraph" w:customStyle="1" w:styleId="TIT2">
    <w:name w:val="TIT 2"/>
    <w:basedOn w:val="Ttulo"/>
    <w:rsid w:val="00A424AD"/>
    <w:pPr>
      <w:widowControl w:val="0"/>
      <w:suppressAutoHyphens w:val="0"/>
      <w:autoSpaceDE w:val="0"/>
      <w:spacing w:before="20" w:after="20"/>
      <w:outlineLvl w:val="9"/>
    </w:pPr>
    <w:rPr>
      <w:rFonts w:ascii="Times New Roman" w:hAnsi="Times New Roman"/>
      <w:bCs w:val="0"/>
      <w:kern w:val="1"/>
      <w:sz w:val="24"/>
      <w:szCs w:val="20"/>
      <w:lang w:eastAsia="ar-SA"/>
    </w:rPr>
  </w:style>
  <w:style w:type="paragraph" w:styleId="NormalWeb">
    <w:name w:val="Normal (Web)"/>
    <w:basedOn w:val="Normal"/>
    <w:uiPriority w:val="99"/>
    <w:rsid w:val="00A424AD"/>
    <w:pPr>
      <w:spacing w:before="280" w:after="280"/>
    </w:pPr>
    <w:rPr>
      <w:rFonts w:ascii="Times New Roman" w:hAnsi="Times New Roman"/>
      <w:sz w:val="20"/>
      <w:lang w:val="en-US" w:eastAsia="en-US"/>
    </w:rPr>
  </w:style>
  <w:style w:type="table" w:styleId="Tablaconcuadrcula">
    <w:name w:val="Table Grid"/>
    <w:basedOn w:val="Tablanormal"/>
    <w:rsid w:val="00A424AD"/>
    <w:pPr>
      <w:suppressAutoHyphens/>
      <w:spacing w:line="1" w:lineRule="atLeast"/>
      <w:ind w:leftChars="-1" w:left="-1" w:hangingChars="1"/>
      <w:textDirection w:val="btLr"/>
      <w:textAlignment w:val="top"/>
      <w:outlineLvl w:val="0"/>
    </w:pPr>
    <w:rPr>
      <w:rFonts w:ascii="Calibri" w:eastAsia="Calibri" w:hAnsi="Calibri"/>
      <w:position w:val="-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rsid w:val="00A424AD"/>
    <w:rPr>
      <w:rFonts w:ascii="Cambria" w:eastAsia="Times New Roman" w:hAnsi="Cambria" w:cs="Times New Roman"/>
      <w:b/>
      <w:bCs/>
      <w:w w:val="100"/>
      <w:kern w:val="28"/>
      <w:position w:val="-1"/>
      <w:sz w:val="32"/>
      <w:szCs w:val="32"/>
      <w:effect w:val="none"/>
      <w:vertAlign w:val="baseline"/>
      <w:cs w:val="0"/>
      <w:em w:val="none"/>
      <w:lang w:val="pt-BR" w:eastAsia="es-ES"/>
    </w:rPr>
  </w:style>
  <w:style w:type="character" w:customStyle="1" w:styleId="Ttulo4Car">
    <w:name w:val="Título 4 Car"/>
    <w:rsid w:val="00A424AD"/>
    <w:rPr>
      <w:rFonts w:ascii="Calibri" w:eastAsia="Times New Roman" w:hAnsi="Calibri" w:cs="Times New Roman"/>
      <w:b/>
      <w:bCs/>
      <w:w w:val="100"/>
      <w:position w:val="-1"/>
      <w:sz w:val="28"/>
      <w:szCs w:val="28"/>
      <w:effect w:val="none"/>
      <w:vertAlign w:val="baseline"/>
      <w:cs w:val="0"/>
      <w:em w:val="none"/>
      <w:lang w:val="pt-BR" w:eastAsia="es-ES"/>
    </w:rPr>
  </w:style>
  <w:style w:type="paragraph" w:customStyle="1" w:styleId="Instruccionesenvocorreo">
    <w:name w:val="Instrucciones envío correo"/>
    <w:basedOn w:val="Normal"/>
    <w:rsid w:val="00A424AD"/>
    <w:pPr>
      <w:widowControl w:val="0"/>
    </w:pPr>
    <w:rPr>
      <w:lang w:eastAsia="es-UY"/>
    </w:rPr>
  </w:style>
  <w:style w:type="paragraph" w:styleId="Subttulo">
    <w:name w:val="Subtitle"/>
    <w:basedOn w:val="Normal"/>
    <w:next w:val="Normal"/>
    <w:rsid w:val="00E52BEA"/>
    <w:pPr>
      <w:keepNext/>
      <w:keepLines/>
      <w:spacing w:before="360" w:after="80"/>
    </w:pPr>
    <w:rPr>
      <w:rFonts w:ascii="Georgia" w:eastAsia="Georgia" w:hAnsi="Georgia" w:cs="Georgia"/>
      <w:i/>
      <w:color w:val="666666"/>
      <w:sz w:val="48"/>
      <w:szCs w:val="48"/>
    </w:rPr>
  </w:style>
  <w:style w:type="table" w:customStyle="1" w:styleId="a">
    <w:basedOn w:val="TableNormal1"/>
    <w:rsid w:val="00A424AD"/>
    <w:tblPr>
      <w:tblStyleRowBandSize w:val="1"/>
      <w:tblStyleColBandSize w:val="1"/>
      <w:tblCellMar>
        <w:left w:w="108" w:type="dxa"/>
        <w:right w:w="108" w:type="dxa"/>
      </w:tblCellMar>
    </w:tblPr>
  </w:style>
  <w:style w:type="table" w:customStyle="1" w:styleId="a0">
    <w:basedOn w:val="TableNormal1"/>
    <w:rsid w:val="00A424AD"/>
    <w:tblPr>
      <w:tblStyleRowBandSize w:val="1"/>
      <w:tblStyleColBandSize w:val="1"/>
      <w:tblCellMar>
        <w:left w:w="108" w:type="dxa"/>
        <w:right w:w="108" w:type="dxa"/>
      </w:tblCellMar>
    </w:tblPr>
  </w:style>
  <w:style w:type="table" w:customStyle="1" w:styleId="a1">
    <w:basedOn w:val="TableNormal1"/>
    <w:rsid w:val="00A424AD"/>
    <w:tblPr>
      <w:tblStyleRowBandSize w:val="1"/>
      <w:tblStyleColBandSize w:val="1"/>
      <w:tblCellMar>
        <w:left w:w="108" w:type="dxa"/>
        <w:right w:w="108" w:type="dxa"/>
      </w:tblCellMar>
    </w:tblPr>
  </w:style>
  <w:style w:type="table" w:customStyle="1" w:styleId="a2">
    <w:basedOn w:val="TableNormal1"/>
    <w:rsid w:val="00A424AD"/>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D3062C"/>
    <w:rPr>
      <w:sz w:val="16"/>
      <w:szCs w:val="16"/>
    </w:rPr>
  </w:style>
  <w:style w:type="paragraph" w:styleId="Textocomentario">
    <w:name w:val="annotation text"/>
    <w:basedOn w:val="Normal"/>
    <w:link w:val="TextocomentarioCar"/>
    <w:uiPriority w:val="99"/>
    <w:semiHidden/>
    <w:unhideWhenUsed/>
    <w:rsid w:val="00D306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062C"/>
    <w:rPr>
      <w:position w:val="-1"/>
      <w:sz w:val="20"/>
      <w:szCs w:val="20"/>
      <w:lang w:val="pt-BR" w:eastAsia="es-ES"/>
    </w:rPr>
  </w:style>
  <w:style w:type="paragraph" w:styleId="Asuntodelcomentario">
    <w:name w:val="annotation subject"/>
    <w:basedOn w:val="Textocomentario"/>
    <w:next w:val="Textocomentario"/>
    <w:link w:val="AsuntodelcomentarioCar"/>
    <w:uiPriority w:val="99"/>
    <w:semiHidden/>
    <w:unhideWhenUsed/>
    <w:rsid w:val="00D3062C"/>
    <w:rPr>
      <w:b/>
      <w:bCs/>
    </w:rPr>
  </w:style>
  <w:style w:type="character" w:customStyle="1" w:styleId="AsuntodelcomentarioCar">
    <w:name w:val="Asunto del comentario Car"/>
    <w:basedOn w:val="TextocomentarioCar"/>
    <w:link w:val="Asuntodelcomentario"/>
    <w:uiPriority w:val="99"/>
    <w:semiHidden/>
    <w:rsid w:val="00D3062C"/>
    <w:rPr>
      <w:b/>
      <w:bCs/>
      <w:position w:val="-1"/>
      <w:sz w:val="20"/>
      <w:szCs w:val="20"/>
      <w:lang w:val="pt-BR" w:eastAsia="es-ES"/>
    </w:rPr>
  </w:style>
  <w:style w:type="table" w:customStyle="1" w:styleId="a3">
    <w:basedOn w:val="TableNormal1"/>
    <w:rsid w:val="00A424AD"/>
    <w:tblPr>
      <w:tblStyleRowBandSize w:val="1"/>
      <w:tblStyleColBandSize w:val="1"/>
      <w:tblCellMar>
        <w:left w:w="108" w:type="dxa"/>
        <w:right w:w="108" w:type="dxa"/>
      </w:tblCellMar>
    </w:tblPr>
  </w:style>
  <w:style w:type="table" w:customStyle="1" w:styleId="a4">
    <w:basedOn w:val="TableNormal1"/>
    <w:rsid w:val="00A424AD"/>
    <w:tblPr>
      <w:tblStyleRowBandSize w:val="1"/>
      <w:tblStyleColBandSize w:val="1"/>
      <w:tblCellMar>
        <w:left w:w="108" w:type="dxa"/>
        <w:right w:w="108" w:type="dxa"/>
      </w:tblCellMar>
    </w:tblPr>
  </w:style>
  <w:style w:type="table" w:customStyle="1" w:styleId="a5">
    <w:basedOn w:val="TableNormal1"/>
    <w:rsid w:val="00A424AD"/>
    <w:tblPr>
      <w:tblStyleRowBandSize w:val="1"/>
      <w:tblStyleColBandSize w:val="1"/>
      <w:tblCellMar>
        <w:left w:w="108" w:type="dxa"/>
        <w:right w:w="108" w:type="dxa"/>
      </w:tblCellMar>
    </w:tblPr>
  </w:style>
  <w:style w:type="table" w:customStyle="1" w:styleId="a6">
    <w:basedOn w:val="TableNormal1"/>
    <w:rsid w:val="00A424AD"/>
    <w:tblPr>
      <w:tblStyleRowBandSize w:val="1"/>
      <w:tblStyleColBandSize w:val="1"/>
      <w:tblCellMar>
        <w:left w:w="108" w:type="dxa"/>
        <w:right w:w="108" w:type="dxa"/>
      </w:tblCellMar>
    </w:tblPr>
  </w:style>
  <w:style w:type="paragraph" w:styleId="Revisin">
    <w:name w:val="Revision"/>
    <w:hidden/>
    <w:uiPriority w:val="99"/>
    <w:semiHidden/>
    <w:rsid w:val="00E81D52"/>
    <w:pPr>
      <w:ind w:firstLine="0"/>
    </w:pPr>
    <w:rPr>
      <w:position w:val="-1"/>
    </w:rPr>
  </w:style>
  <w:style w:type="table" w:customStyle="1" w:styleId="a7">
    <w:basedOn w:val="TableNormal0"/>
    <w:rsid w:val="00E52BEA"/>
    <w:tblPr>
      <w:tblStyleRowBandSize w:val="1"/>
      <w:tblStyleColBandSize w:val="1"/>
      <w:tblCellMar>
        <w:left w:w="108" w:type="dxa"/>
        <w:right w:w="108" w:type="dxa"/>
      </w:tblCellMar>
    </w:tblPr>
  </w:style>
  <w:style w:type="table" w:customStyle="1" w:styleId="a8">
    <w:basedOn w:val="TableNormal0"/>
    <w:rsid w:val="00E52BEA"/>
    <w:tblPr>
      <w:tblStyleRowBandSize w:val="1"/>
      <w:tblStyleColBandSize w:val="1"/>
      <w:tblCellMar>
        <w:left w:w="108" w:type="dxa"/>
        <w:right w:w="108" w:type="dxa"/>
      </w:tblCellMar>
    </w:tblPr>
  </w:style>
  <w:style w:type="table" w:customStyle="1" w:styleId="a9">
    <w:basedOn w:val="TableNormal0"/>
    <w:rsid w:val="00E52BEA"/>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4JHzj/1R1rjR+0C58neIPoIfIg==">CgMxLjAyCWguMWZvYjl0ZTIIaC5namRneHM4AHIhMVNTQ05PTlFKQkRFRXBqUU9IdnlNY1g3cEtLZjYwTDZQ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819</Words>
  <Characters>4505</Characters>
  <Application>Microsoft Office Word</Application>
  <DocSecurity>0</DocSecurity>
  <Lines>37</Lines>
  <Paragraphs>10</Paragraphs>
  <ScaleCrop>false</ScaleCrop>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Aguerre</dc:creator>
  <cp:lastModifiedBy>María Eugenia Gómez Urbieta</cp:lastModifiedBy>
  <cp:revision>4</cp:revision>
  <dcterms:created xsi:type="dcterms:W3CDTF">2024-04-18T18:39:00Z</dcterms:created>
  <dcterms:modified xsi:type="dcterms:W3CDTF">2024-04-22T14:44:00Z</dcterms:modified>
</cp:coreProperties>
</file>