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CA788" w14:textId="66F85885" w:rsidR="0039620C" w:rsidRPr="005B3EF7" w:rsidRDefault="0039620C" w:rsidP="006A4042">
      <w:pPr>
        <w:keepNext/>
        <w:widowControl w:val="0"/>
        <w:autoSpaceDE w:val="0"/>
        <w:jc w:val="both"/>
        <w:rPr>
          <w:rFonts w:cs="Arial"/>
          <w:b/>
          <w:color w:val="000000"/>
          <w:szCs w:val="24"/>
        </w:rPr>
      </w:pPr>
      <w:r w:rsidRPr="005B3EF7">
        <w:rPr>
          <w:rFonts w:cs="Arial"/>
          <w:b/>
          <w:szCs w:val="24"/>
        </w:rPr>
        <w:t>MERCO</w:t>
      </w:r>
      <w:r w:rsidR="006E095A">
        <w:rPr>
          <w:rFonts w:cs="Arial"/>
          <w:b/>
          <w:szCs w:val="24"/>
        </w:rPr>
        <w:t>SUL</w:t>
      </w:r>
      <w:r w:rsidRPr="005B3EF7">
        <w:rPr>
          <w:rFonts w:cs="Arial"/>
          <w:b/>
          <w:szCs w:val="24"/>
        </w:rPr>
        <w:t>/SGT Nº 3/C</w:t>
      </w:r>
      <w:r w:rsidR="005B3EF7">
        <w:rPr>
          <w:rFonts w:cs="Arial"/>
          <w:b/>
          <w:szCs w:val="24"/>
        </w:rPr>
        <w:t>B</w:t>
      </w:r>
      <w:r w:rsidRPr="005B3EF7">
        <w:rPr>
          <w:rFonts w:cs="Arial"/>
          <w:b/>
          <w:szCs w:val="24"/>
        </w:rPr>
        <w:t xml:space="preserve">/ATA Nº </w:t>
      </w:r>
      <w:r w:rsidRPr="005B3EF7">
        <w:rPr>
          <w:rFonts w:cs="Arial"/>
          <w:b/>
          <w:color w:val="000000"/>
          <w:szCs w:val="24"/>
        </w:rPr>
        <w:t>0</w:t>
      </w:r>
      <w:r w:rsidR="00384EAC">
        <w:rPr>
          <w:rFonts w:cs="Arial"/>
          <w:b/>
          <w:color w:val="000000"/>
          <w:szCs w:val="24"/>
        </w:rPr>
        <w:t>4</w:t>
      </w:r>
      <w:r w:rsidRPr="005B3EF7">
        <w:rPr>
          <w:rFonts w:cs="Arial"/>
          <w:b/>
          <w:color w:val="000000"/>
          <w:szCs w:val="24"/>
        </w:rPr>
        <w:t>/</w:t>
      </w:r>
      <w:r w:rsidR="00874C7B" w:rsidRPr="005B3EF7">
        <w:rPr>
          <w:rFonts w:cs="Arial"/>
          <w:b/>
          <w:color w:val="000000"/>
          <w:szCs w:val="24"/>
        </w:rPr>
        <w:t>2</w:t>
      </w:r>
      <w:r w:rsidR="00237860" w:rsidRPr="005B3EF7">
        <w:rPr>
          <w:rFonts w:cs="Arial"/>
          <w:b/>
          <w:color w:val="000000"/>
          <w:szCs w:val="24"/>
        </w:rPr>
        <w:t>3</w:t>
      </w:r>
    </w:p>
    <w:p w14:paraId="12636C2D" w14:textId="77777777" w:rsidR="00FA1DB1" w:rsidRDefault="00FA1DB1" w:rsidP="002216F9">
      <w:pPr>
        <w:pStyle w:val="BodyText31"/>
        <w:rPr>
          <w:rFonts w:cs="Arial"/>
          <w:szCs w:val="24"/>
          <w:lang w:val="pt-BR"/>
        </w:rPr>
      </w:pPr>
      <w:bookmarkStart w:id="0" w:name="_Hlk513710283"/>
      <w:bookmarkEnd w:id="0"/>
    </w:p>
    <w:p w14:paraId="5D0C9CC5" w14:textId="3D92FE8F" w:rsidR="0039620C" w:rsidRPr="005B3EF7" w:rsidRDefault="0039620C" w:rsidP="002216F9">
      <w:pPr>
        <w:pStyle w:val="BodyText31"/>
        <w:rPr>
          <w:rFonts w:cs="Arial"/>
          <w:szCs w:val="24"/>
          <w:lang w:val="pt-BR"/>
        </w:rPr>
      </w:pPr>
      <w:r w:rsidRPr="005B3EF7">
        <w:rPr>
          <w:rFonts w:cs="Arial"/>
          <w:szCs w:val="24"/>
          <w:lang w:val="pt-BR"/>
        </w:rPr>
        <w:t>LXX</w:t>
      </w:r>
      <w:r w:rsidR="00874C7B" w:rsidRPr="005B3EF7">
        <w:rPr>
          <w:rFonts w:cs="Arial"/>
          <w:szCs w:val="24"/>
          <w:lang w:val="pt-BR"/>
        </w:rPr>
        <w:t>X</w:t>
      </w:r>
      <w:r w:rsidR="005E23B9" w:rsidRPr="005B3EF7">
        <w:rPr>
          <w:rFonts w:cs="Arial"/>
          <w:szCs w:val="24"/>
          <w:lang w:val="pt-BR"/>
        </w:rPr>
        <w:t>V</w:t>
      </w:r>
      <w:r w:rsidR="00C9710E">
        <w:rPr>
          <w:rFonts w:cs="Arial"/>
          <w:szCs w:val="24"/>
          <w:lang w:val="pt-BR"/>
        </w:rPr>
        <w:t>I</w:t>
      </w:r>
      <w:r w:rsidR="00E91DAF" w:rsidRPr="005B3EF7">
        <w:rPr>
          <w:rFonts w:cs="Arial"/>
          <w:szCs w:val="24"/>
          <w:lang w:val="pt-BR"/>
        </w:rPr>
        <w:t xml:space="preserve"> </w:t>
      </w:r>
      <w:r w:rsidR="005B3EF7" w:rsidRPr="005B3EF7">
        <w:rPr>
          <w:rFonts w:cs="Arial"/>
          <w:szCs w:val="24"/>
          <w:lang w:val="pt-BR"/>
        </w:rPr>
        <w:t>REUNIÃO ORDINÁRIA DO SUBGRUPO DE TRABALHO Nº 3 "REGULAMENTOS TÉCNICOS E AVALIAÇÃO DA CONFORMIDADE" / COMISSÃO DE BRINQUEDOS</w:t>
      </w:r>
    </w:p>
    <w:p w14:paraId="3E0ADE23" w14:textId="77777777" w:rsidR="00876D44" w:rsidRDefault="00876D44" w:rsidP="006A4042">
      <w:pPr>
        <w:jc w:val="both"/>
        <w:rPr>
          <w:rFonts w:cs="Arial"/>
          <w:szCs w:val="24"/>
        </w:rPr>
      </w:pPr>
    </w:p>
    <w:p w14:paraId="4D69F0C4" w14:textId="31AF976C" w:rsidR="00F56A0D" w:rsidRPr="00181964" w:rsidRDefault="00F56A0D" w:rsidP="006A4042">
      <w:pPr>
        <w:jc w:val="both"/>
        <w:rPr>
          <w:rFonts w:cs="Arial"/>
          <w:szCs w:val="24"/>
        </w:rPr>
      </w:pPr>
      <w:r w:rsidRPr="00E42ADE">
        <w:rPr>
          <w:rFonts w:cs="Arial"/>
          <w:szCs w:val="24"/>
        </w:rPr>
        <w:t>Realizou-se</w:t>
      </w:r>
      <w:r>
        <w:rPr>
          <w:rFonts w:cs="Arial"/>
          <w:szCs w:val="24"/>
        </w:rPr>
        <w:t xml:space="preserve"> na cidade do Rio de Janeiro</w:t>
      </w:r>
      <w:r w:rsidRPr="00E42ADE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Brasil, </w:t>
      </w:r>
      <w:r w:rsidR="00541FAB">
        <w:rPr>
          <w:rFonts w:cs="Arial"/>
          <w:szCs w:val="24"/>
        </w:rPr>
        <w:t xml:space="preserve">entre </w:t>
      </w:r>
      <w:r w:rsidRPr="00E42ADE">
        <w:rPr>
          <w:rFonts w:cs="Arial"/>
          <w:szCs w:val="24"/>
        </w:rPr>
        <w:t xml:space="preserve">os dias </w:t>
      </w:r>
      <w:r w:rsidR="00074360">
        <w:rPr>
          <w:rFonts w:cs="Arial"/>
          <w:szCs w:val="24"/>
        </w:rPr>
        <w:t>06</w:t>
      </w:r>
      <w:r w:rsidR="00541FAB">
        <w:rPr>
          <w:rFonts w:cs="Arial"/>
          <w:szCs w:val="24"/>
        </w:rPr>
        <w:t xml:space="preserve"> e </w:t>
      </w:r>
      <w:r w:rsidR="00074360">
        <w:rPr>
          <w:rFonts w:cs="Arial"/>
          <w:szCs w:val="24"/>
        </w:rPr>
        <w:t>09</w:t>
      </w:r>
      <w:r w:rsidRPr="00EC4A2D">
        <w:rPr>
          <w:rFonts w:cs="Arial"/>
          <w:szCs w:val="24"/>
        </w:rPr>
        <w:t xml:space="preserve"> de </w:t>
      </w:r>
      <w:r w:rsidR="00074360">
        <w:rPr>
          <w:rFonts w:cs="Arial"/>
          <w:szCs w:val="24"/>
        </w:rPr>
        <w:t>novembro</w:t>
      </w:r>
      <w:r w:rsidRPr="00EC4A2D">
        <w:rPr>
          <w:rFonts w:cs="Arial"/>
          <w:szCs w:val="24"/>
        </w:rPr>
        <w:t xml:space="preserve"> de 2023</w:t>
      </w:r>
      <w:r w:rsidRPr="00E42ADE">
        <w:rPr>
          <w:rFonts w:cs="Arial"/>
          <w:szCs w:val="24"/>
        </w:rPr>
        <w:t xml:space="preserve">, no exercício da Presidência </w:t>
      </w:r>
      <w:r w:rsidRPr="00D655A1">
        <w:rPr>
          <w:rFonts w:cs="Arial"/>
          <w:i/>
          <w:iCs/>
          <w:szCs w:val="24"/>
        </w:rPr>
        <w:t>Pro Tempore</w:t>
      </w:r>
      <w:r w:rsidRPr="00E42ADE">
        <w:rPr>
          <w:rFonts w:cs="Arial"/>
          <w:szCs w:val="24"/>
        </w:rPr>
        <w:t xml:space="preserve"> do Brasil (PPTB),</w:t>
      </w:r>
      <w:r w:rsidR="00BD7180">
        <w:rPr>
          <w:rFonts w:cs="Arial"/>
          <w:szCs w:val="24"/>
        </w:rPr>
        <w:t xml:space="preserve"> a Reunião da Comissão de Brinquedos (CB),</w:t>
      </w:r>
      <w:r w:rsidRPr="00E42ADE">
        <w:rPr>
          <w:rFonts w:cs="Arial"/>
          <w:szCs w:val="24"/>
        </w:rPr>
        <w:t xml:space="preserve"> no âmbito da LXXXV</w:t>
      </w:r>
      <w:r w:rsidR="00C9710E">
        <w:rPr>
          <w:rFonts w:cs="Arial"/>
          <w:szCs w:val="24"/>
        </w:rPr>
        <w:t>I</w:t>
      </w:r>
      <w:r w:rsidRPr="00E42ADE">
        <w:rPr>
          <w:rFonts w:cs="Arial"/>
          <w:szCs w:val="24"/>
        </w:rPr>
        <w:t xml:space="preserve"> Reunião Ordinária do SGT N° 3 "Regulamentos Técnicos e Avaliação da Conformidade"</w:t>
      </w:r>
      <w:r>
        <w:rPr>
          <w:rFonts w:cs="Arial"/>
          <w:szCs w:val="24"/>
        </w:rPr>
        <w:t xml:space="preserve">, </w:t>
      </w:r>
      <w:r w:rsidR="00BD7180">
        <w:rPr>
          <w:rFonts w:cs="Arial"/>
          <w:szCs w:val="24"/>
        </w:rPr>
        <w:t xml:space="preserve">com a </w:t>
      </w:r>
      <w:r w:rsidR="00181964">
        <w:rPr>
          <w:rFonts w:cs="Arial"/>
          <w:szCs w:val="24"/>
        </w:rPr>
        <w:t xml:space="preserve">presença das delegações </w:t>
      </w:r>
      <w:r w:rsidR="00181964">
        <w:rPr>
          <w:rFonts w:cs="Arial"/>
          <w:szCs w:val="24"/>
        </w:rPr>
        <w:t xml:space="preserve">do Brasil, </w:t>
      </w:r>
      <w:r w:rsidR="00181964">
        <w:rPr>
          <w:rFonts w:cs="Arial"/>
          <w:szCs w:val="24"/>
        </w:rPr>
        <w:t xml:space="preserve">do </w:t>
      </w:r>
      <w:r w:rsidR="00181964">
        <w:rPr>
          <w:rFonts w:cs="Arial"/>
          <w:szCs w:val="24"/>
        </w:rPr>
        <w:t>Paraguai e do Uruguai</w:t>
      </w:r>
      <w:r w:rsidR="00181964">
        <w:rPr>
          <w:rFonts w:cs="Arial"/>
          <w:szCs w:val="24"/>
        </w:rPr>
        <w:t xml:space="preserve"> e a </w:t>
      </w:r>
      <w:r w:rsidR="00BD7180">
        <w:rPr>
          <w:rFonts w:cs="Arial"/>
          <w:szCs w:val="24"/>
        </w:rPr>
        <w:t>participação por sistema de videoconferência</w:t>
      </w:r>
      <w:r w:rsidR="00533A78">
        <w:rPr>
          <w:rFonts w:cs="Arial"/>
          <w:szCs w:val="24"/>
        </w:rPr>
        <w:t xml:space="preserve"> </w:t>
      </w:r>
      <w:r w:rsidR="00181964">
        <w:rPr>
          <w:rFonts w:cs="Arial"/>
          <w:szCs w:val="24"/>
        </w:rPr>
        <w:t>d</w:t>
      </w:r>
      <w:r w:rsidR="00181964">
        <w:rPr>
          <w:rFonts w:cs="Arial"/>
          <w:szCs w:val="24"/>
        </w:rPr>
        <w:t xml:space="preserve">a delegação da Argentina </w:t>
      </w:r>
      <w:r w:rsidR="00181964" w:rsidRPr="00181964">
        <w:t>em conformidade com o disposto na Decisão CMC Nº 44/15</w:t>
      </w:r>
      <w:r w:rsidR="00181964" w:rsidRPr="00181964">
        <w:t>.</w:t>
      </w:r>
    </w:p>
    <w:p w14:paraId="7119E658" w14:textId="77777777" w:rsidR="00181964" w:rsidRPr="00181964" w:rsidRDefault="00181964" w:rsidP="006A4042">
      <w:pPr>
        <w:jc w:val="both"/>
        <w:rPr>
          <w:rFonts w:cs="Arial"/>
          <w:szCs w:val="24"/>
        </w:rPr>
      </w:pPr>
    </w:p>
    <w:p w14:paraId="2A8F037E" w14:textId="51AD6009" w:rsidR="005B3EF7" w:rsidRPr="005B3EF7" w:rsidRDefault="005B3EF7" w:rsidP="005B3EF7">
      <w:pPr>
        <w:jc w:val="both"/>
        <w:rPr>
          <w:rFonts w:cs="Arial"/>
          <w:szCs w:val="24"/>
        </w:rPr>
      </w:pPr>
      <w:r w:rsidRPr="005B3EF7">
        <w:rPr>
          <w:rFonts w:cs="Arial"/>
          <w:szCs w:val="24"/>
        </w:rPr>
        <w:t xml:space="preserve">A </w:t>
      </w:r>
      <w:r w:rsidR="00096C78">
        <w:rPr>
          <w:rFonts w:cs="Arial"/>
          <w:szCs w:val="24"/>
        </w:rPr>
        <w:t>L</w:t>
      </w:r>
      <w:r w:rsidRPr="005B3EF7">
        <w:rPr>
          <w:rFonts w:cs="Arial"/>
          <w:szCs w:val="24"/>
        </w:rPr>
        <w:t xml:space="preserve">ista de </w:t>
      </w:r>
      <w:r w:rsidR="00096C78">
        <w:rPr>
          <w:rFonts w:cs="Arial"/>
          <w:szCs w:val="24"/>
        </w:rPr>
        <w:t>P</w:t>
      </w:r>
      <w:r w:rsidRPr="005B3EF7">
        <w:rPr>
          <w:rFonts w:cs="Arial"/>
          <w:szCs w:val="24"/>
        </w:rPr>
        <w:t xml:space="preserve">articipantes consta no </w:t>
      </w:r>
      <w:r w:rsidR="00C31A68" w:rsidRPr="00C31A68">
        <w:rPr>
          <w:rFonts w:cs="Arial"/>
          <w:b/>
        </w:rPr>
        <w:t xml:space="preserve">Agregado </w:t>
      </w:r>
      <w:r w:rsidRPr="005B3EF7">
        <w:rPr>
          <w:rFonts w:cs="Arial"/>
          <w:b/>
          <w:szCs w:val="24"/>
        </w:rPr>
        <w:t>I</w:t>
      </w:r>
      <w:r w:rsidRPr="005B3EF7">
        <w:rPr>
          <w:rFonts w:cs="Arial"/>
          <w:szCs w:val="24"/>
        </w:rPr>
        <w:t>.</w:t>
      </w:r>
    </w:p>
    <w:p w14:paraId="4B85C55A" w14:textId="77777777" w:rsidR="005B3EF7" w:rsidRPr="005B3EF7" w:rsidRDefault="005B3EF7" w:rsidP="005B3EF7">
      <w:pPr>
        <w:jc w:val="both"/>
        <w:rPr>
          <w:rFonts w:cs="Arial"/>
          <w:szCs w:val="24"/>
        </w:rPr>
      </w:pPr>
    </w:p>
    <w:p w14:paraId="65F0D998" w14:textId="4DA63581" w:rsidR="005B3EF7" w:rsidRPr="005B3EF7" w:rsidRDefault="005B3EF7" w:rsidP="005B3EF7">
      <w:pPr>
        <w:jc w:val="both"/>
        <w:rPr>
          <w:rFonts w:cs="Arial"/>
          <w:szCs w:val="24"/>
        </w:rPr>
      </w:pPr>
      <w:r w:rsidRPr="005B3EF7">
        <w:rPr>
          <w:rFonts w:cs="Arial"/>
          <w:szCs w:val="24"/>
        </w:rPr>
        <w:t xml:space="preserve">A </w:t>
      </w:r>
      <w:r w:rsidR="00096C78">
        <w:rPr>
          <w:rFonts w:cs="Arial"/>
          <w:szCs w:val="24"/>
        </w:rPr>
        <w:t>A</w:t>
      </w:r>
      <w:r w:rsidRPr="005B3EF7">
        <w:rPr>
          <w:rFonts w:cs="Arial"/>
          <w:szCs w:val="24"/>
        </w:rPr>
        <w:t xml:space="preserve">genda da reunião consta no </w:t>
      </w:r>
      <w:r w:rsidR="00C31A68" w:rsidRPr="00C31A68">
        <w:rPr>
          <w:rFonts w:cs="Arial"/>
          <w:b/>
        </w:rPr>
        <w:t xml:space="preserve">Agregado </w:t>
      </w:r>
      <w:r w:rsidRPr="005B3EF7">
        <w:rPr>
          <w:rFonts w:cs="Arial"/>
          <w:b/>
          <w:szCs w:val="24"/>
        </w:rPr>
        <w:t>II</w:t>
      </w:r>
      <w:r w:rsidRPr="005B3EF7">
        <w:rPr>
          <w:rFonts w:cs="Arial"/>
          <w:szCs w:val="24"/>
        </w:rPr>
        <w:t>.</w:t>
      </w:r>
    </w:p>
    <w:p w14:paraId="63D89C7E" w14:textId="77777777" w:rsidR="005B3EF7" w:rsidRPr="005B3EF7" w:rsidRDefault="005B3EF7" w:rsidP="005B3EF7">
      <w:pPr>
        <w:jc w:val="both"/>
        <w:rPr>
          <w:rFonts w:cs="Arial"/>
          <w:szCs w:val="24"/>
        </w:rPr>
      </w:pPr>
    </w:p>
    <w:p w14:paraId="4C5DDACF" w14:textId="07F88CC8" w:rsidR="00E84F69" w:rsidRPr="005B3EF7" w:rsidRDefault="005B3EF7" w:rsidP="005B3EF7">
      <w:pPr>
        <w:jc w:val="both"/>
        <w:rPr>
          <w:rFonts w:cs="Arial"/>
          <w:b/>
          <w:szCs w:val="24"/>
        </w:rPr>
      </w:pPr>
      <w:r w:rsidRPr="005B3EF7">
        <w:rPr>
          <w:rFonts w:cs="Arial"/>
          <w:szCs w:val="24"/>
        </w:rPr>
        <w:t>Foram abordados os seguintes temas:</w:t>
      </w:r>
    </w:p>
    <w:p w14:paraId="47A01130" w14:textId="77777777" w:rsidR="00E84F69" w:rsidRPr="005B3EF7" w:rsidRDefault="00E84F69" w:rsidP="006A4042">
      <w:pPr>
        <w:jc w:val="both"/>
        <w:rPr>
          <w:rFonts w:cs="Arial"/>
          <w:bCs/>
          <w:szCs w:val="24"/>
        </w:rPr>
      </w:pPr>
    </w:p>
    <w:p w14:paraId="39F6889A" w14:textId="77777777" w:rsidR="00E23F6B" w:rsidRPr="002216F9" w:rsidRDefault="00E23F6B" w:rsidP="00E23F6B">
      <w:pPr>
        <w:pStyle w:val="Sangradetextonormal"/>
        <w:spacing w:after="0"/>
        <w:ind w:left="0"/>
        <w:jc w:val="both"/>
        <w:rPr>
          <w:rFonts w:ascii="Arial" w:hAnsi="Arial" w:cs="Arial"/>
          <w:bCs/>
          <w:lang w:val="pt-BR"/>
        </w:rPr>
      </w:pPr>
    </w:p>
    <w:p w14:paraId="245EEC9A" w14:textId="28495024" w:rsidR="00E84F69" w:rsidRPr="005B3EF7" w:rsidRDefault="005B3EF7" w:rsidP="006A4042">
      <w:pPr>
        <w:pStyle w:val="Prrafodelista"/>
        <w:suppressAutoHyphens/>
        <w:autoSpaceDN w:val="0"/>
        <w:ind w:left="0"/>
        <w:jc w:val="both"/>
        <w:textAlignment w:val="baseline"/>
        <w:rPr>
          <w:rFonts w:ascii="Arial" w:hAnsi="Arial" w:cs="Arial"/>
          <w:b/>
          <w:lang w:val="pt-BR"/>
        </w:rPr>
      </w:pPr>
      <w:r w:rsidRPr="005B3EF7">
        <w:rPr>
          <w:rFonts w:ascii="Arial" w:hAnsi="Arial" w:cs="Arial"/>
          <w:b/>
          <w:lang w:val="pt-BR" w:eastAsia="es-ES"/>
        </w:rPr>
        <w:t>1. INSTRUÇÕES DOS COORDENADORES NACIONAIS</w:t>
      </w:r>
    </w:p>
    <w:p w14:paraId="0D16E167" w14:textId="77777777" w:rsidR="005B3EF7" w:rsidRDefault="005B3EF7" w:rsidP="006A4042">
      <w:pPr>
        <w:pStyle w:val="Prrafodelista"/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pt-BR"/>
        </w:rPr>
      </w:pPr>
    </w:p>
    <w:p w14:paraId="00A85289" w14:textId="6CD045E9" w:rsidR="007D3070" w:rsidRPr="005B3EF7" w:rsidRDefault="005B3EF7" w:rsidP="006A4042">
      <w:pPr>
        <w:pStyle w:val="Prrafodelista"/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pt-BR"/>
        </w:rPr>
      </w:pPr>
      <w:r w:rsidRPr="005B3EF7">
        <w:rPr>
          <w:rFonts w:ascii="Arial" w:hAnsi="Arial" w:cs="Arial"/>
          <w:bCs/>
          <w:lang w:val="pt-BR"/>
        </w:rPr>
        <w:t>A Comissão de Brinquedos tomou conhecimento das instruções dos Coordenadores Nacionais.</w:t>
      </w:r>
    </w:p>
    <w:p w14:paraId="48EBD6DD" w14:textId="77777777" w:rsidR="00E23F6B" w:rsidRDefault="00E23F6B" w:rsidP="006A4042">
      <w:pPr>
        <w:pStyle w:val="Prrafodelista"/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pt-BR"/>
        </w:rPr>
      </w:pPr>
    </w:p>
    <w:p w14:paraId="1C93D5E2" w14:textId="77777777" w:rsidR="00273387" w:rsidRDefault="00273387" w:rsidP="006A4042">
      <w:pPr>
        <w:pStyle w:val="Prrafodelista"/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pt-BR"/>
        </w:rPr>
      </w:pPr>
    </w:p>
    <w:p w14:paraId="54730312" w14:textId="2D39AFB3" w:rsidR="00C02C31" w:rsidRPr="005B3EF7" w:rsidRDefault="005B3EF7" w:rsidP="005B3EF7">
      <w:pPr>
        <w:pStyle w:val="Prrafodelista"/>
        <w:suppressAutoHyphens/>
        <w:autoSpaceDN w:val="0"/>
        <w:ind w:left="0"/>
        <w:jc w:val="both"/>
        <w:textAlignment w:val="baseline"/>
        <w:rPr>
          <w:rFonts w:ascii="Arial" w:hAnsi="Arial" w:cs="Arial"/>
          <w:b/>
          <w:lang w:val="pt-BR" w:eastAsia="es-ES"/>
        </w:rPr>
      </w:pPr>
      <w:r w:rsidRPr="005B3EF7">
        <w:rPr>
          <w:rFonts w:ascii="Arial" w:hAnsi="Arial" w:cs="Arial"/>
          <w:b/>
          <w:lang w:val="pt-BR" w:eastAsia="es-ES"/>
        </w:rPr>
        <w:t xml:space="preserve">2. REVISÃO DA RESOLUÇÃO GMC N° 23/04 "REGULAMENTO </w:t>
      </w:r>
      <w:proofErr w:type="gramStart"/>
      <w:r w:rsidRPr="005B3EF7">
        <w:rPr>
          <w:rFonts w:ascii="Arial" w:hAnsi="Arial" w:cs="Arial"/>
          <w:b/>
          <w:lang w:val="pt-BR" w:eastAsia="es-ES"/>
        </w:rPr>
        <w:t>TÉCNICO  MERCOSUL</w:t>
      </w:r>
      <w:proofErr w:type="gramEnd"/>
      <w:r w:rsidRPr="005B3EF7">
        <w:rPr>
          <w:rFonts w:ascii="Arial" w:hAnsi="Arial" w:cs="Arial"/>
          <w:b/>
          <w:lang w:val="pt-BR" w:eastAsia="es-ES"/>
        </w:rPr>
        <w:t xml:space="preserve"> SOBRE SEGURANÇA DE BRINQUEDOS"</w:t>
      </w:r>
      <w:r w:rsidR="00C02C31" w:rsidRPr="005B3EF7">
        <w:rPr>
          <w:rFonts w:ascii="Arial" w:hAnsi="Arial" w:cs="Arial"/>
          <w:b/>
          <w:lang w:val="pt-BR" w:eastAsia="es-ES"/>
        </w:rPr>
        <w:t xml:space="preserve"> </w:t>
      </w:r>
    </w:p>
    <w:p w14:paraId="5B49B74F" w14:textId="77777777" w:rsidR="00C02C31" w:rsidRPr="005B3EF7" w:rsidRDefault="00C02C31" w:rsidP="006A40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b/>
          <w:color w:val="212121"/>
          <w:szCs w:val="24"/>
        </w:rPr>
      </w:pPr>
    </w:p>
    <w:p w14:paraId="0C9C785A" w14:textId="61FF8833" w:rsidR="005B3EF7" w:rsidRPr="005B3EF7" w:rsidRDefault="005B3EF7" w:rsidP="005B3E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</w:rPr>
      </w:pPr>
      <w:r w:rsidRPr="005B3EF7">
        <w:rPr>
          <w:rFonts w:cs="Arial"/>
          <w:color w:val="212121"/>
          <w:szCs w:val="24"/>
          <w:shd w:val="clear" w:color="auto" w:fill="FFFFFF"/>
        </w:rPr>
        <w:t xml:space="preserve">As delegações compartilharam informações e continuaram a revisão da Resolução GMC N° 23/04 "Regulamento Técnico MERCOSUL sobre Segurança </w:t>
      </w:r>
      <w:r w:rsidR="00EC4A2D">
        <w:rPr>
          <w:rFonts w:cs="Arial"/>
          <w:color w:val="212121"/>
          <w:szCs w:val="24"/>
          <w:shd w:val="clear" w:color="auto" w:fill="FFFFFF"/>
        </w:rPr>
        <w:t>de</w:t>
      </w:r>
      <w:r w:rsidRPr="005B3EF7">
        <w:rPr>
          <w:rFonts w:cs="Arial"/>
          <w:color w:val="212121"/>
          <w:szCs w:val="24"/>
          <w:shd w:val="clear" w:color="auto" w:fill="FFFFFF"/>
        </w:rPr>
        <w:t xml:space="preserve"> Brinquedos" </w:t>
      </w:r>
      <w:r w:rsidRPr="007E2C7D">
        <w:rPr>
          <w:rFonts w:cs="Arial"/>
          <w:b/>
          <w:bCs/>
          <w:color w:val="212121"/>
          <w:szCs w:val="24"/>
          <w:shd w:val="clear" w:color="auto" w:fill="FFFFFF"/>
        </w:rPr>
        <w:t>(</w:t>
      </w:r>
      <w:r w:rsidR="00C31A68" w:rsidRPr="00C31A68">
        <w:rPr>
          <w:rFonts w:cs="Arial"/>
          <w:b/>
        </w:rPr>
        <w:t xml:space="preserve">Agregado </w:t>
      </w:r>
      <w:r w:rsidRPr="007E2C7D">
        <w:rPr>
          <w:rFonts w:cs="Arial"/>
          <w:b/>
          <w:bCs/>
          <w:color w:val="212121"/>
          <w:szCs w:val="24"/>
          <w:shd w:val="clear" w:color="auto" w:fill="FFFFFF"/>
        </w:rPr>
        <w:t>III)</w:t>
      </w:r>
      <w:r w:rsidRPr="005B3EF7">
        <w:rPr>
          <w:rFonts w:cs="Arial"/>
          <w:color w:val="212121"/>
          <w:szCs w:val="24"/>
          <w:shd w:val="clear" w:color="auto" w:fill="FFFFFF"/>
        </w:rPr>
        <w:t>.</w:t>
      </w:r>
    </w:p>
    <w:p w14:paraId="69C1CF83" w14:textId="77777777" w:rsidR="005B3EF7" w:rsidRPr="005B3EF7" w:rsidRDefault="005B3EF7" w:rsidP="005B3E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</w:rPr>
      </w:pPr>
    </w:p>
    <w:p w14:paraId="588A6F10" w14:textId="4B42C4FB" w:rsidR="00DA5542" w:rsidRDefault="005B3EF7" w:rsidP="005B3E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</w:rPr>
      </w:pPr>
      <w:r w:rsidRPr="005B3EF7">
        <w:rPr>
          <w:rFonts w:cs="Arial"/>
          <w:color w:val="212121"/>
          <w:szCs w:val="24"/>
          <w:shd w:val="clear" w:color="auto" w:fill="FFFFFF"/>
        </w:rPr>
        <w:t>O progresso da revisão abrangeu os seguintes pontos:</w:t>
      </w:r>
    </w:p>
    <w:p w14:paraId="7570B9B2" w14:textId="77777777" w:rsidR="00906073" w:rsidRDefault="00906073" w:rsidP="005B3E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</w:rPr>
      </w:pPr>
    </w:p>
    <w:p w14:paraId="0D101285" w14:textId="5F1B626F" w:rsidR="00EC4A2D" w:rsidRPr="00EC4A2D" w:rsidRDefault="00EC4A2D" w:rsidP="00EC4A2D">
      <w:pPr>
        <w:numPr>
          <w:ilvl w:val="0"/>
          <w:numId w:val="12"/>
        </w:numPr>
        <w:ind w:left="426" w:hanging="426"/>
        <w:jc w:val="both"/>
        <w:rPr>
          <w:rFonts w:cs="Arial"/>
          <w:b/>
          <w:bCs/>
          <w:color w:val="000000"/>
          <w:shd w:val="clear" w:color="auto" w:fill="FFFFFF"/>
          <w:lang w:val="es-ES"/>
        </w:rPr>
      </w:pPr>
      <w:r w:rsidRPr="00EC4A2D">
        <w:rPr>
          <w:rFonts w:cs="Arial"/>
          <w:b/>
          <w:bCs/>
          <w:color w:val="000000"/>
          <w:shd w:val="clear" w:color="auto" w:fill="FFFFFF"/>
          <w:lang w:val="es-ES"/>
        </w:rPr>
        <w:t>ASSUNTOS GERAIS</w:t>
      </w:r>
    </w:p>
    <w:p w14:paraId="32C3A5C1" w14:textId="77777777" w:rsidR="00EC782C" w:rsidRDefault="00EC782C" w:rsidP="00EC782C">
      <w:pPr>
        <w:jc w:val="both"/>
        <w:rPr>
          <w:rFonts w:cs="Arial"/>
          <w:bCs/>
          <w:color w:val="000000"/>
          <w:shd w:val="clear" w:color="auto" w:fill="FFFFFF"/>
          <w:lang w:val="es-ES"/>
        </w:rPr>
      </w:pPr>
    </w:p>
    <w:p w14:paraId="0090DBA7" w14:textId="1AFB38ED" w:rsidR="00906073" w:rsidRPr="00876D44" w:rsidRDefault="00EC4A2D" w:rsidP="00EC782C">
      <w:pPr>
        <w:jc w:val="both"/>
        <w:rPr>
          <w:rFonts w:cs="Arial"/>
          <w:bCs/>
          <w:color w:val="000000"/>
          <w:shd w:val="clear" w:color="auto" w:fill="FFFFFF"/>
        </w:rPr>
      </w:pPr>
      <w:r w:rsidRPr="00876D44">
        <w:rPr>
          <w:rFonts w:cs="Arial"/>
          <w:bCs/>
          <w:color w:val="000000"/>
          <w:shd w:val="clear" w:color="auto" w:fill="FFFFFF"/>
        </w:rPr>
        <w:t xml:space="preserve">Considerando a Res. GMC </w:t>
      </w:r>
      <w:r w:rsidR="007E2C7D">
        <w:rPr>
          <w:rFonts w:cs="Arial"/>
          <w:bCs/>
          <w:color w:val="000000"/>
          <w:shd w:val="clear" w:color="auto" w:fill="FFFFFF"/>
        </w:rPr>
        <w:t>N</w:t>
      </w:r>
      <w:r w:rsidRPr="00876D44">
        <w:rPr>
          <w:rFonts w:cs="Arial"/>
          <w:bCs/>
          <w:color w:val="000000"/>
          <w:shd w:val="clear" w:color="auto" w:fill="FFFFFF"/>
        </w:rPr>
        <w:t xml:space="preserve">º 30/21 “Guia para a Elaboração de Regulamentos Técnicos </w:t>
      </w:r>
      <w:r w:rsidR="00C31A68" w:rsidRPr="00876D44">
        <w:rPr>
          <w:rFonts w:cs="Arial"/>
          <w:bCs/>
          <w:color w:val="000000"/>
          <w:shd w:val="clear" w:color="auto" w:fill="FFFFFF"/>
        </w:rPr>
        <w:t xml:space="preserve">MERCOSUL </w:t>
      </w:r>
      <w:r w:rsidRPr="00876D44">
        <w:rPr>
          <w:rFonts w:cs="Arial"/>
          <w:bCs/>
          <w:color w:val="000000"/>
          <w:shd w:val="clear" w:color="auto" w:fill="FFFFFF"/>
        </w:rPr>
        <w:t xml:space="preserve">e Procedimentos </w:t>
      </w:r>
      <w:r w:rsidR="00C31A68" w:rsidRPr="00876D44">
        <w:rPr>
          <w:rFonts w:cs="Arial"/>
          <w:bCs/>
          <w:color w:val="000000"/>
          <w:shd w:val="clear" w:color="auto" w:fill="FFFFFF"/>
        </w:rPr>
        <w:t xml:space="preserve">MERCOSUL </w:t>
      </w:r>
      <w:r w:rsidRPr="00876D44">
        <w:rPr>
          <w:rFonts w:cs="Arial"/>
          <w:bCs/>
          <w:color w:val="000000"/>
          <w:shd w:val="clear" w:color="auto" w:fill="FFFFFF"/>
        </w:rPr>
        <w:t>de Avaliação da Conformidade”, continuou</w:t>
      </w:r>
      <w:r w:rsidR="006875BC">
        <w:rPr>
          <w:rFonts w:cs="Arial"/>
          <w:bCs/>
          <w:color w:val="000000"/>
          <w:shd w:val="clear" w:color="auto" w:fill="FFFFFF"/>
        </w:rPr>
        <w:t>-se</w:t>
      </w:r>
      <w:r w:rsidRPr="00876D44">
        <w:rPr>
          <w:rFonts w:cs="Arial"/>
          <w:bCs/>
          <w:color w:val="000000"/>
          <w:shd w:val="clear" w:color="auto" w:fill="FFFFFF"/>
        </w:rPr>
        <w:t xml:space="preserve"> com a revisão do Regulamento, eliminando comentários anteriores, </w:t>
      </w:r>
      <w:proofErr w:type="spellStart"/>
      <w:r w:rsidRPr="00876D44">
        <w:rPr>
          <w:rFonts w:cs="Arial"/>
          <w:bCs/>
          <w:color w:val="000000"/>
          <w:shd w:val="clear" w:color="auto" w:fill="FFFFFF"/>
        </w:rPr>
        <w:t>aceitanto</w:t>
      </w:r>
      <w:proofErr w:type="spellEnd"/>
      <w:r w:rsidRPr="00876D44">
        <w:rPr>
          <w:rFonts w:cs="Arial"/>
          <w:bCs/>
          <w:color w:val="000000"/>
          <w:shd w:val="clear" w:color="auto" w:fill="FFFFFF"/>
        </w:rPr>
        <w:t xml:space="preserve"> substituições sugeridas, revisando e/ou modificando os textos com a correspondente incorporação de suas traduções para o idioma português. </w:t>
      </w:r>
    </w:p>
    <w:p w14:paraId="50473E0E" w14:textId="77777777" w:rsidR="00906073" w:rsidRDefault="00906073" w:rsidP="005B3E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</w:rPr>
      </w:pPr>
    </w:p>
    <w:p w14:paraId="2B4C66B7" w14:textId="77777777" w:rsidR="00EC4A2D" w:rsidRDefault="00EC4A2D" w:rsidP="00EC4A2D">
      <w:pPr>
        <w:jc w:val="both"/>
        <w:rPr>
          <w:rFonts w:cs="Arial"/>
          <w:bCs/>
          <w:color w:val="000000"/>
          <w:shd w:val="clear" w:color="auto" w:fill="FFFFFF"/>
        </w:rPr>
      </w:pPr>
    </w:p>
    <w:p w14:paraId="062D68C9" w14:textId="77777777" w:rsidR="00EC782C" w:rsidRDefault="00EC782C" w:rsidP="00EC4A2D">
      <w:pPr>
        <w:jc w:val="both"/>
        <w:rPr>
          <w:rFonts w:cs="Arial"/>
          <w:bCs/>
          <w:color w:val="000000"/>
          <w:shd w:val="clear" w:color="auto" w:fill="FFFFFF"/>
        </w:rPr>
      </w:pPr>
    </w:p>
    <w:p w14:paraId="4A409A36" w14:textId="77777777" w:rsidR="00EC782C" w:rsidRPr="00876D44" w:rsidRDefault="00EC782C" w:rsidP="00EC4A2D">
      <w:pPr>
        <w:jc w:val="both"/>
        <w:rPr>
          <w:rFonts w:cs="Arial"/>
          <w:bCs/>
          <w:color w:val="000000"/>
          <w:shd w:val="clear" w:color="auto" w:fill="FFFFFF"/>
        </w:rPr>
      </w:pPr>
    </w:p>
    <w:p w14:paraId="1AD7BC9E" w14:textId="0B1AC511" w:rsidR="00EC4A2D" w:rsidRPr="00375CDA" w:rsidRDefault="00EC4A2D" w:rsidP="00EC4A2D">
      <w:pPr>
        <w:pStyle w:val="Prrafodelista"/>
        <w:widowControl w:val="0"/>
        <w:numPr>
          <w:ilvl w:val="0"/>
          <w:numId w:val="12"/>
        </w:numPr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567"/>
        <w:contextualSpacing/>
        <w:jc w:val="both"/>
        <w:rPr>
          <w:rFonts w:ascii="Arial" w:hAnsi="Arial" w:cs="Arial"/>
          <w:b/>
          <w:caps/>
          <w:shd w:val="clear" w:color="auto" w:fill="FFFFFF"/>
          <w:lang w:val="pt-BR" w:eastAsia="es-ES"/>
        </w:rPr>
      </w:pPr>
      <w:r w:rsidRPr="00876D44">
        <w:rPr>
          <w:rFonts w:ascii="Arial" w:hAnsi="Arial" w:cs="Arial"/>
          <w:b/>
          <w:caps/>
          <w:shd w:val="clear" w:color="auto" w:fill="FFFFFF"/>
          <w:lang w:val="pt-BR" w:eastAsia="es-ES"/>
        </w:rPr>
        <w:lastRenderedPageBreak/>
        <w:t xml:space="preserve">   </w:t>
      </w:r>
      <w:r w:rsidRPr="00375CDA">
        <w:rPr>
          <w:rFonts w:ascii="Arial" w:hAnsi="Arial" w:cs="Arial"/>
          <w:b/>
          <w:caps/>
          <w:shd w:val="clear" w:color="auto" w:fill="FFFFFF"/>
          <w:lang w:val="pt-BR" w:eastAsia="es-ES"/>
        </w:rPr>
        <w:t xml:space="preserve">ANEXO II – </w:t>
      </w:r>
      <w:r w:rsidRPr="00375CDA">
        <w:rPr>
          <w:rFonts w:ascii="Arial" w:hAnsi="Arial"/>
          <w:b/>
          <w:lang w:val="pt-BR"/>
        </w:rPr>
        <w:t>EXIGÊNCIAS ESSENCIAIS DE SEGURANÇA DE BRINQUEDOS</w:t>
      </w:r>
    </w:p>
    <w:p w14:paraId="7B4A2BEC" w14:textId="4B32900A" w:rsidR="00A1043F" w:rsidRPr="00EC782C" w:rsidRDefault="00A1043F" w:rsidP="00EC782C">
      <w:pPr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cs="Arial"/>
          <w:b/>
          <w:caps/>
          <w:shd w:val="clear" w:color="auto" w:fill="FFFFFF"/>
        </w:rPr>
      </w:pPr>
    </w:p>
    <w:p w14:paraId="63161261" w14:textId="1ECF54E4" w:rsidR="00567AEC" w:rsidRDefault="00A1043F" w:rsidP="00A1043F">
      <w:pPr>
        <w:keepNext/>
        <w:widowControl w:val="0"/>
        <w:autoSpaceDE w:val="0"/>
        <w:jc w:val="both"/>
        <w:rPr>
          <w:rFonts w:cs="Arial"/>
          <w:szCs w:val="24"/>
        </w:rPr>
      </w:pPr>
      <w:r w:rsidRPr="00375CDA">
        <w:rPr>
          <w:rFonts w:cs="Arial"/>
          <w:bCs/>
        </w:rPr>
        <w:t xml:space="preserve">Tal como registrado na </w:t>
      </w:r>
      <w:r w:rsidRPr="00D6343D">
        <w:rPr>
          <w:rFonts w:cs="Arial"/>
          <w:bCs/>
        </w:rPr>
        <w:t xml:space="preserve">Ata </w:t>
      </w:r>
      <w:r w:rsidR="00BF1CBF">
        <w:rPr>
          <w:rFonts w:cs="Arial"/>
          <w:bCs/>
        </w:rPr>
        <w:t xml:space="preserve">N° </w:t>
      </w:r>
      <w:r w:rsidRPr="00D6343D">
        <w:rPr>
          <w:rFonts w:cs="Arial"/>
          <w:bCs/>
        </w:rPr>
        <w:t xml:space="preserve">03/23, </w:t>
      </w:r>
      <w:r w:rsidRPr="00D6343D">
        <w:rPr>
          <w:rFonts w:cs="Arial"/>
          <w:color w:val="000000"/>
          <w:szCs w:val="24"/>
        </w:rPr>
        <w:t>item 3 “Outros”</w:t>
      </w:r>
      <w:r w:rsidRPr="00375CDA">
        <w:rPr>
          <w:rFonts w:cs="Arial"/>
          <w:b/>
          <w:color w:val="000000"/>
          <w:szCs w:val="24"/>
        </w:rPr>
        <w:t xml:space="preserve">, </w:t>
      </w:r>
      <w:r w:rsidRPr="00375CDA">
        <w:rPr>
          <w:rFonts w:cs="Arial"/>
          <w:bCs/>
        </w:rPr>
        <w:t xml:space="preserve">a </w:t>
      </w:r>
      <w:r w:rsidR="00BF1CBF">
        <w:rPr>
          <w:rFonts w:cs="Arial"/>
          <w:bCs/>
        </w:rPr>
        <w:t>d</w:t>
      </w:r>
      <w:r w:rsidRPr="00375CDA">
        <w:rPr>
          <w:rFonts w:cs="Arial"/>
          <w:bCs/>
        </w:rPr>
        <w:t>elegação da Argentina</w:t>
      </w:r>
      <w:r>
        <w:rPr>
          <w:rFonts w:cs="Arial"/>
          <w:bCs/>
        </w:rPr>
        <w:t xml:space="preserve"> encaminhou para discussão </w:t>
      </w:r>
      <w:r w:rsidR="00567AEC">
        <w:rPr>
          <w:rFonts w:cs="Arial"/>
          <w:bCs/>
        </w:rPr>
        <w:t>durante a presente reunião</w:t>
      </w:r>
      <w:r w:rsidR="00567AEC">
        <w:rPr>
          <w:rFonts w:cs="Arial"/>
          <w:szCs w:val="24"/>
        </w:rPr>
        <w:t xml:space="preserve">, uma proposta e/ou observações a respeito deste Anexo, por considerar que existem alguns aspectos que requerem esclarecimentos no projeto do regulamento em curso. </w:t>
      </w:r>
    </w:p>
    <w:p w14:paraId="0AA64631" w14:textId="77777777" w:rsidR="00567AEC" w:rsidRDefault="00567AEC" w:rsidP="00A1043F">
      <w:pPr>
        <w:keepNext/>
        <w:widowControl w:val="0"/>
        <w:autoSpaceDE w:val="0"/>
        <w:jc w:val="both"/>
        <w:rPr>
          <w:rFonts w:cs="Arial"/>
          <w:szCs w:val="24"/>
        </w:rPr>
      </w:pPr>
    </w:p>
    <w:p w14:paraId="14D1E661" w14:textId="62EF1EAD" w:rsidR="00567AEC" w:rsidRDefault="00567AEC" w:rsidP="00A1043F">
      <w:pPr>
        <w:keepNext/>
        <w:widowControl w:val="0"/>
        <w:autoSpaceDE w:val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Iniciou-se o tratamento da proposta, </w:t>
      </w:r>
      <w:r w:rsidR="00375CDA">
        <w:rPr>
          <w:rFonts w:cs="Arial"/>
          <w:szCs w:val="24"/>
        </w:rPr>
        <w:t xml:space="preserve">e a continuação da análise desta será realizada na </w:t>
      </w:r>
      <w:r>
        <w:rPr>
          <w:rFonts w:cs="Arial"/>
          <w:szCs w:val="24"/>
        </w:rPr>
        <w:t>próxima reunião.</w:t>
      </w:r>
    </w:p>
    <w:p w14:paraId="0E3101D1" w14:textId="77777777" w:rsidR="008379A8" w:rsidRPr="00EC782C" w:rsidRDefault="008379A8" w:rsidP="00ED7449">
      <w:pPr>
        <w:shd w:val="clear" w:color="auto" w:fill="FFFFFF"/>
        <w:jc w:val="both"/>
        <w:rPr>
          <w:sz w:val="20"/>
          <w:highlight w:val="yellow"/>
          <w:lang w:eastAsia="pt-BR"/>
        </w:rPr>
      </w:pPr>
    </w:p>
    <w:p w14:paraId="184FF231" w14:textId="18CE7EC8" w:rsidR="003B7597" w:rsidRPr="00876D44" w:rsidRDefault="00DC309E" w:rsidP="00DC309E">
      <w:pPr>
        <w:widowControl w:val="0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cs="Arial"/>
          <w:b/>
          <w:caps/>
          <w:shd w:val="clear" w:color="auto" w:fill="FFFFFF"/>
        </w:rPr>
      </w:pPr>
      <w:r w:rsidRPr="00375CDA">
        <w:rPr>
          <w:rFonts w:cs="Arial"/>
          <w:b/>
          <w:caps/>
          <w:shd w:val="clear" w:color="auto" w:fill="FFFFFF"/>
        </w:rPr>
        <w:t>C) ANEXO III – LEGENDAS DE ADVERTÊNCIA</w:t>
      </w:r>
    </w:p>
    <w:p w14:paraId="58247541" w14:textId="77777777" w:rsidR="00906073" w:rsidRPr="00876D44" w:rsidRDefault="00906073" w:rsidP="005B3E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</w:rPr>
      </w:pPr>
    </w:p>
    <w:p w14:paraId="1AD33855" w14:textId="39BCDD18" w:rsidR="005B3EF7" w:rsidRPr="00876D44" w:rsidRDefault="00DC309E" w:rsidP="005B3E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</w:rPr>
      </w:pPr>
      <w:r w:rsidRPr="00876D44">
        <w:rPr>
          <w:rFonts w:cs="Arial"/>
          <w:color w:val="212121"/>
          <w:szCs w:val="24"/>
          <w:shd w:val="clear" w:color="auto" w:fill="FFFFFF"/>
        </w:rPr>
        <w:t xml:space="preserve">Realizou-se a tradução do texto para o idioma português, </w:t>
      </w:r>
      <w:r w:rsidR="004D67AF">
        <w:rPr>
          <w:rFonts w:cs="Arial"/>
          <w:color w:val="212121"/>
          <w:szCs w:val="24"/>
          <w:shd w:val="clear" w:color="auto" w:fill="FFFFFF"/>
        </w:rPr>
        <w:t>a correção d</w:t>
      </w:r>
      <w:r w:rsidRPr="00876D44">
        <w:rPr>
          <w:rFonts w:cs="Arial"/>
          <w:color w:val="212121"/>
          <w:szCs w:val="24"/>
          <w:shd w:val="clear" w:color="auto" w:fill="FFFFFF"/>
        </w:rPr>
        <w:t xml:space="preserve">a numeração dos itens correspondentes a </w:t>
      </w:r>
      <w:r w:rsidR="004D67AF">
        <w:rPr>
          <w:rFonts w:cs="Arial"/>
          <w:color w:val="212121"/>
          <w:szCs w:val="24"/>
          <w:shd w:val="clear" w:color="auto" w:fill="FFFFFF"/>
        </w:rPr>
        <w:t>esse</w:t>
      </w:r>
      <w:r w:rsidRPr="00876D44">
        <w:rPr>
          <w:rFonts w:cs="Arial"/>
          <w:color w:val="212121"/>
          <w:szCs w:val="24"/>
          <w:shd w:val="clear" w:color="auto" w:fill="FFFFFF"/>
        </w:rPr>
        <w:t xml:space="preserve"> Anexo e realizadas modificações em </w:t>
      </w:r>
      <w:proofErr w:type="gramStart"/>
      <w:r w:rsidRPr="00876D44">
        <w:rPr>
          <w:rFonts w:cs="Arial"/>
          <w:color w:val="212121"/>
          <w:szCs w:val="24"/>
          <w:shd w:val="clear" w:color="auto" w:fill="FFFFFF"/>
        </w:rPr>
        <w:t>ambos idiomas</w:t>
      </w:r>
      <w:proofErr w:type="gramEnd"/>
      <w:r w:rsidRPr="00876D44">
        <w:rPr>
          <w:rFonts w:cs="Arial"/>
          <w:color w:val="212121"/>
          <w:szCs w:val="24"/>
          <w:shd w:val="clear" w:color="auto" w:fill="FFFFFF"/>
        </w:rPr>
        <w:t xml:space="preserve"> da seguinte forma: </w:t>
      </w:r>
    </w:p>
    <w:p w14:paraId="646EE153" w14:textId="77777777" w:rsidR="00DC309E" w:rsidRDefault="00DC309E" w:rsidP="005B3E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</w:rPr>
      </w:pPr>
    </w:p>
    <w:p w14:paraId="0617DE27" w14:textId="340F0037" w:rsidR="00C9710E" w:rsidRPr="00590C90" w:rsidRDefault="00590C90" w:rsidP="005B3E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i/>
          <w:color w:val="212121"/>
          <w:szCs w:val="24"/>
          <w:shd w:val="clear" w:color="auto" w:fill="FFFFFF"/>
        </w:rPr>
      </w:pPr>
      <w:r w:rsidRPr="00590C90">
        <w:rPr>
          <w:rFonts w:cs="Arial"/>
          <w:i/>
          <w:color w:val="212121"/>
          <w:szCs w:val="24"/>
          <w:shd w:val="clear" w:color="auto" w:fill="FFFFFF"/>
        </w:rPr>
        <w:t>“</w:t>
      </w:r>
      <w:r w:rsidR="00C9710E" w:rsidRPr="00590C90">
        <w:rPr>
          <w:rFonts w:cs="Arial"/>
          <w:i/>
          <w:color w:val="212121"/>
          <w:szCs w:val="24"/>
          <w:shd w:val="clear" w:color="auto" w:fill="FFFFFF"/>
        </w:rPr>
        <w:t>Item 9. Brinqu</w:t>
      </w:r>
      <w:r w:rsidR="00375CDA" w:rsidRPr="00590C90">
        <w:rPr>
          <w:rFonts w:cs="Arial"/>
          <w:i/>
          <w:color w:val="212121"/>
          <w:szCs w:val="24"/>
          <w:shd w:val="clear" w:color="auto" w:fill="FFFFFF"/>
        </w:rPr>
        <w:t>edos destinados a suportar o peso</w:t>
      </w:r>
      <w:r w:rsidR="00C9710E" w:rsidRPr="00590C90">
        <w:rPr>
          <w:rFonts w:cs="Arial"/>
          <w:i/>
          <w:color w:val="212121"/>
          <w:szCs w:val="24"/>
          <w:shd w:val="clear" w:color="auto" w:fill="FFFFFF"/>
        </w:rPr>
        <w:t xml:space="preserve"> de uma criança</w:t>
      </w:r>
    </w:p>
    <w:p w14:paraId="0771481E" w14:textId="2CB060D4" w:rsidR="00C9710E" w:rsidRPr="00590C90" w:rsidRDefault="00C9710E" w:rsidP="00C9710E">
      <w:pPr>
        <w:widowControl w:val="0"/>
        <w:spacing w:line="273" w:lineRule="atLeast"/>
        <w:jc w:val="both"/>
        <w:rPr>
          <w:i/>
        </w:rPr>
      </w:pPr>
      <w:r w:rsidRPr="00590C90">
        <w:rPr>
          <w:i/>
        </w:rPr>
        <w:t>9.1 Os brinquedos que, devido a sua construção, resistência, projeto ou qualquer outro fator, não sejam apropriados para crianças maiores de 3 anos, deverão exibir uma advert</w:t>
      </w:r>
      <w:r w:rsidR="00BF1CBF">
        <w:rPr>
          <w:i/>
        </w:rPr>
        <w:t>ê</w:t>
      </w:r>
      <w:r w:rsidRPr="00590C90">
        <w:rPr>
          <w:i/>
        </w:rPr>
        <w:t>ncia como:</w:t>
      </w:r>
    </w:p>
    <w:p w14:paraId="7090BA89" w14:textId="77777777" w:rsidR="00AF7D86" w:rsidRPr="00590C90" w:rsidRDefault="00AF7D86" w:rsidP="00AF7D86">
      <w:pPr>
        <w:widowControl w:val="0"/>
        <w:spacing w:line="283" w:lineRule="atLeast"/>
        <w:jc w:val="both"/>
        <w:rPr>
          <w:bCs/>
          <w:i/>
        </w:rPr>
      </w:pPr>
      <w:r w:rsidRPr="00590C90">
        <w:rPr>
          <w:bCs/>
          <w:i/>
        </w:rPr>
        <w:t>“Não deve ser utilizado por crianças maiores de 3 anos.”</w:t>
      </w:r>
    </w:p>
    <w:p w14:paraId="18A54081" w14:textId="77777777" w:rsidR="00590C90" w:rsidRPr="00590C90" w:rsidRDefault="00590C90" w:rsidP="00AF7D86">
      <w:pPr>
        <w:widowControl w:val="0"/>
        <w:spacing w:line="283" w:lineRule="atLeast"/>
        <w:jc w:val="both"/>
        <w:rPr>
          <w:bCs/>
          <w:i/>
        </w:rPr>
      </w:pPr>
    </w:p>
    <w:p w14:paraId="72C55D9D" w14:textId="77777777" w:rsidR="00590C90" w:rsidRDefault="00590C90" w:rsidP="00590C90">
      <w:pPr>
        <w:widowControl w:val="0"/>
        <w:spacing w:line="283" w:lineRule="atLeast"/>
        <w:jc w:val="both"/>
        <w:rPr>
          <w:i/>
        </w:rPr>
      </w:pPr>
      <w:r w:rsidRPr="00590C90">
        <w:rPr>
          <w:i/>
        </w:rPr>
        <w:t>Adicionalmente, deverá indicar o motivo específico que origina a advertência.</w:t>
      </w:r>
    </w:p>
    <w:p w14:paraId="3E830CE1" w14:textId="77777777" w:rsidR="00590C90" w:rsidRPr="00590C90" w:rsidRDefault="00590C90" w:rsidP="00590C90">
      <w:pPr>
        <w:widowControl w:val="0"/>
        <w:spacing w:line="283" w:lineRule="atLeast"/>
        <w:jc w:val="both"/>
        <w:rPr>
          <w:i/>
        </w:rPr>
      </w:pPr>
    </w:p>
    <w:p w14:paraId="77DD7F80" w14:textId="655858DD" w:rsidR="00C9710E" w:rsidRPr="00590C90" w:rsidRDefault="00AF7D86" w:rsidP="005B3E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i/>
          <w:color w:val="212121"/>
          <w:szCs w:val="24"/>
          <w:shd w:val="clear" w:color="auto" w:fill="FFFFFF"/>
        </w:rPr>
      </w:pPr>
      <w:r w:rsidRPr="00590C90">
        <w:rPr>
          <w:rFonts w:cs="Arial"/>
          <w:i/>
          <w:color w:val="212121"/>
          <w:szCs w:val="24"/>
          <w:shd w:val="clear" w:color="auto" w:fill="FFFFFF"/>
        </w:rPr>
        <w:t xml:space="preserve">9.2 </w:t>
      </w:r>
      <w:r w:rsidRPr="00590C90">
        <w:rPr>
          <w:i/>
        </w:rPr>
        <w:t>Os brinquedos destinados a serem usados simultaneamente por mais de uma criança, deverão indicar a quantidade máxima de usuários admitidos.”</w:t>
      </w:r>
    </w:p>
    <w:p w14:paraId="042400DC" w14:textId="77777777" w:rsidR="00E21912" w:rsidRDefault="00E21912" w:rsidP="00D248A0">
      <w:pPr>
        <w:widowControl w:val="0"/>
        <w:tabs>
          <w:tab w:val="left" w:pos="2294"/>
        </w:tabs>
        <w:spacing w:line="288" w:lineRule="atLeast"/>
        <w:jc w:val="both"/>
        <w:rPr>
          <w:szCs w:val="24"/>
        </w:rPr>
      </w:pPr>
    </w:p>
    <w:p w14:paraId="334733CD" w14:textId="04D0DD12" w:rsidR="00E21912" w:rsidRPr="00876D44" w:rsidRDefault="00C678DD" w:rsidP="00E21912">
      <w:pPr>
        <w:widowControl w:val="0"/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cs="Arial"/>
          <w:b/>
          <w:caps/>
          <w:shd w:val="clear" w:color="auto" w:fill="FFFFFF"/>
        </w:rPr>
      </w:pPr>
      <w:r>
        <w:rPr>
          <w:rFonts w:cs="Arial"/>
          <w:b/>
          <w:caps/>
          <w:shd w:val="clear" w:color="auto" w:fill="FFFFFF"/>
        </w:rPr>
        <w:t>d)</w:t>
      </w:r>
      <w:r w:rsidR="00C261A1">
        <w:rPr>
          <w:rFonts w:cs="Arial"/>
          <w:b/>
          <w:caps/>
          <w:shd w:val="clear" w:color="auto" w:fill="FFFFFF"/>
        </w:rPr>
        <w:t xml:space="preserve"> </w:t>
      </w:r>
      <w:r w:rsidR="00E21912" w:rsidRPr="00876D44">
        <w:rPr>
          <w:rFonts w:cs="Arial"/>
          <w:b/>
          <w:caps/>
          <w:shd w:val="clear" w:color="auto" w:fill="FFFFFF"/>
        </w:rPr>
        <w:t xml:space="preserve">ANEXO </w:t>
      </w:r>
      <w:r w:rsidR="00E21912">
        <w:rPr>
          <w:rFonts w:cs="Arial"/>
          <w:b/>
          <w:caps/>
          <w:shd w:val="clear" w:color="auto" w:fill="FFFFFF"/>
        </w:rPr>
        <w:t>V</w:t>
      </w:r>
      <w:r w:rsidR="00E21912" w:rsidRPr="00876D44">
        <w:rPr>
          <w:rFonts w:cs="Arial"/>
          <w:b/>
          <w:caps/>
          <w:shd w:val="clear" w:color="auto" w:fill="FFFFFF"/>
        </w:rPr>
        <w:t xml:space="preserve"> – </w:t>
      </w:r>
      <w:r w:rsidR="00E21912">
        <w:rPr>
          <w:rFonts w:cs="Arial"/>
          <w:b/>
          <w:caps/>
          <w:shd w:val="clear" w:color="auto" w:fill="FFFFFF"/>
        </w:rPr>
        <w:t>Requisitos para a formação de famílias de brinquedos</w:t>
      </w:r>
    </w:p>
    <w:p w14:paraId="4D9B1258" w14:textId="77777777" w:rsidR="00E21912" w:rsidRPr="00876D44" w:rsidRDefault="00E21912" w:rsidP="00E219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</w:rPr>
      </w:pPr>
    </w:p>
    <w:p w14:paraId="511B8FC3" w14:textId="663CD305" w:rsidR="00E21912" w:rsidRDefault="00E21912" w:rsidP="00E219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</w:rPr>
      </w:pPr>
      <w:r w:rsidRPr="00876D44">
        <w:rPr>
          <w:rFonts w:cs="Arial"/>
          <w:color w:val="212121"/>
          <w:szCs w:val="24"/>
          <w:shd w:val="clear" w:color="auto" w:fill="FFFFFF"/>
        </w:rPr>
        <w:t>Realizou-se a tradução do texto para o idioma português</w:t>
      </w:r>
      <w:r>
        <w:rPr>
          <w:rFonts w:cs="Arial"/>
          <w:color w:val="212121"/>
          <w:szCs w:val="24"/>
          <w:shd w:val="clear" w:color="auto" w:fill="FFFFFF"/>
        </w:rPr>
        <w:t xml:space="preserve"> </w:t>
      </w:r>
      <w:r w:rsidRPr="00876D44">
        <w:rPr>
          <w:rFonts w:cs="Arial"/>
          <w:color w:val="212121"/>
          <w:szCs w:val="24"/>
          <w:shd w:val="clear" w:color="auto" w:fill="FFFFFF"/>
        </w:rPr>
        <w:t>e modificações em ambos</w:t>
      </w:r>
      <w:r w:rsidR="00C261A1">
        <w:rPr>
          <w:rFonts w:cs="Arial"/>
          <w:color w:val="212121"/>
          <w:szCs w:val="24"/>
          <w:shd w:val="clear" w:color="auto" w:fill="FFFFFF"/>
        </w:rPr>
        <w:t xml:space="preserve"> os</w:t>
      </w:r>
      <w:r w:rsidRPr="00876D44">
        <w:rPr>
          <w:rFonts w:cs="Arial"/>
          <w:color w:val="212121"/>
          <w:szCs w:val="24"/>
          <w:shd w:val="clear" w:color="auto" w:fill="FFFFFF"/>
        </w:rPr>
        <w:t xml:space="preserve"> idiomas da seguinte forma: </w:t>
      </w:r>
    </w:p>
    <w:p w14:paraId="7AF10A39" w14:textId="77777777" w:rsidR="00E21912" w:rsidRDefault="00E21912" w:rsidP="00E219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</w:rPr>
      </w:pPr>
    </w:p>
    <w:p w14:paraId="77F2E292" w14:textId="488ADF29" w:rsidR="00AE13A9" w:rsidRPr="00C678DD" w:rsidRDefault="00AE13A9" w:rsidP="00AE13A9">
      <w:pPr>
        <w:jc w:val="both"/>
        <w:rPr>
          <w:i/>
        </w:rPr>
      </w:pPr>
      <w:r w:rsidRPr="00C678DD">
        <w:rPr>
          <w:i/>
        </w:rPr>
        <w:t>“1.1 A família deverá ser composta por brinquedos que possuam as seguintes características:</w:t>
      </w:r>
    </w:p>
    <w:p w14:paraId="417022CA" w14:textId="77777777" w:rsidR="00AE13A9" w:rsidRPr="00C678DD" w:rsidRDefault="00AE13A9" w:rsidP="00AE13A9">
      <w:pPr>
        <w:jc w:val="both"/>
        <w:rPr>
          <w:i/>
        </w:rPr>
      </w:pPr>
      <w:bookmarkStart w:id="1" w:name="_Hlk87614932"/>
      <w:r w:rsidRPr="00C678DD">
        <w:rPr>
          <w:i/>
        </w:rPr>
        <w:t>1.1.1 Montados em uma mesma planta fabril.</w:t>
      </w:r>
    </w:p>
    <w:bookmarkEnd w:id="1"/>
    <w:p w14:paraId="6886F0FD" w14:textId="77777777" w:rsidR="00AE13A9" w:rsidRPr="00C678DD" w:rsidRDefault="00AE13A9" w:rsidP="00AE13A9">
      <w:pPr>
        <w:jc w:val="both"/>
        <w:rPr>
          <w:i/>
        </w:rPr>
      </w:pPr>
      <w:r w:rsidRPr="00C678DD">
        <w:rPr>
          <w:i/>
        </w:rPr>
        <w:t>1.1.2 Serem compostos por materiais similares, tais como:</w:t>
      </w:r>
    </w:p>
    <w:p w14:paraId="1BD80D4D" w14:textId="12A010B9" w:rsidR="00AE13A9" w:rsidRPr="00C678DD" w:rsidRDefault="00AE13A9" w:rsidP="00AE13A9">
      <w:pPr>
        <w:numPr>
          <w:ilvl w:val="0"/>
          <w:numId w:val="37"/>
        </w:numPr>
        <w:autoSpaceDE w:val="0"/>
        <w:autoSpaceDN w:val="0"/>
        <w:jc w:val="both"/>
        <w:rPr>
          <w:i/>
        </w:rPr>
      </w:pPr>
      <w:r w:rsidRPr="00C678DD">
        <w:rPr>
          <w:i/>
        </w:rPr>
        <w:t>Papel ou papelão com ou sem revestimento.</w:t>
      </w:r>
    </w:p>
    <w:p w14:paraId="4A831252" w14:textId="21AE411B" w:rsidR="00AE13A9" w:rsidRPr="00C678DD" w:rsidRDefault="00AE13A9" w:rsidP="00AE13A9">
      <w:pPr>
        <w:numPr>
          <w:ilvl w:val="0"/>
          <w:numId w:val="37"/>
        </w:numPr>
        <w:autoSpaceDE w:val="0"/>
        <w:autoSpaceDN w:val="0"/>
        <w:jc w:val="both"/>
        <w:rPr>
          <w:i/>
        </w:rPr>
      </w:pPr>
      <w:r w:rsidRPr="00C678DD">
        <w:rPr>
          <w:i/>
        </w:rPr>
        <w:t>Polímero não têxtil com ou sem revestimento</w:t>
      </w:r>
    </w:p>
    <w:p w14:paraId="2162BB58" w14:textId="35046F9E" w:rsidR="00AE13A9" w:rsidRPr="00C678DD" w:rsidRDefault="00AE13A9" w:rsidP="00AE13A9">
      <w:pPr>
        <w:numPr>
          <w:ilvl w:val="0"/>
          <w:numId w:val="37"/>
        </w:numPr>
        <w:autoSpaceDE w:val="0"/>
        <w:autoSpaceDN w:val="0"/>
        <w:jc w:val="both"/>
        <w:rPr>
          <w:i/>
        </w:rPr>
      </w:pPr>
      <w:r w:rsidRPr="00C678DD">
        <w:rPr>
          <w:i/>
        </w:rPr>
        <w:t>Têxtil</w:t>
      </w:r>
    </w:p>
    <w:p w14:paraId="63B9D37E" w14:textId="04F38319" w:rsidR="00AE13A9" w:rsidRPr="00C678DD" w:rsidRDefault="00AE13A9" w:rsidP="00AE13A9">
      <w:pPr>
        <w:numPr>
          <w:ilvl w:val="0"/>
          <w:numId w:val="37"/>
        </w:numPr>
        <w:autoSpaceDE w:val="0"/>
        <w:autoSpaceDN w:val="0"/>
        <w:jc w:val="both"/>
        <w:rPr>
          <w:i/>
        </w:rPr>
      </w:pPr>
      <w:r w:rsidRPr="00C678DD">
        <w:rPr>
          <w:i/>
        </w:rPr>
        <w:t>Vidro, cer</w:t>
      </w:r>
      <w:r w:rsidR="00BF1CBF">
        <w:rPr>
          <w:i/>
        </w:rPr>
        <w:t>â</w:t>
      </w:r>
      <w:r w:rsidRPr="00C678DD">
        <w:rPr>
          <w:i/>
        </w:rPr>
        <w:t>mica, material metálico</w:t>
      </w:r>
    </w:p>
    <w:p w14:paraId="6AF36F46" w14:textId="18D09EFC" w:rsidR="00AE13A9" w:rsidRPr="00C678DD" w:rsidRDefault="00AE13A9" w:rsidP="00AE13A9">
      <w:pPr>
        <w:numPr>
          <w:ilvl w:val="0"/>
          <w:numId w:val="37"/>
        </w:numPr>
        <w:autoSpaceDE w:val="0"/>
        <w:autoSpaceDN w:val="0"/>
        <w:jc w:val="both"/>
        <w:rPr>
          <w:i/>
        </w:rPr>
      </w:pPr>
      <w:r w:rsidRPr="00C678DD">
        <w:rPr>
          <w:i/>
        </w:rPr>
        <w:t>Massa de modelar ou gel</w:t>
      </w:r>
    </w:p>
    <w:p w14:paraId="1800BCDB" w14:textId="166FE558" w:rsidR="00AE13A9" w:rsidRPr="00C678DD" w:rsidRDefault="00AE13A9" w:rsidP="00AE13A9">
      <w:pPr>
        <w:numPr>
          <w:ilvl w:val="0"/>
          <w:numId w:val="37"/>
        </w:numPr>
        <w:autoSpaceDE w:val="0"/>
        <w:autoSpaceDN w:val="0"/>
        <w:jc w:val="both"/>
        <w:rPr>
          <w:i/>
        </w:rPr>
      </w:pPr>
      <w:r w:rsidRPr="00C678DD">
        <w:rPr>
          <w:i/>
        </w:rPr>
        <w:t>Pintura ou verniz, pó para esmaltar e materiais similares em forma sólida ou líquida</w:t>
      </w:r>
    </w:p>
    <w:p w14:paraId="6F59CABD" w14:textId="5DBE127F" w:rsidR="00AE13A9" w:rsidRPr="00C678DD" w:rsidRDefault="00AE13A9" w:rsidP="00AE13A9">
      <w:pPr>
        <w:numPr>
          <w:ilvl w:val="0"/>
          <w:numId w:val="37"/>
        </w:numPr>
        <w:autoSpaceDE w:val="0"/>
        <w:autoSpaceDN w:val="0"/>
        <w:jc w:val="both"/>
        <w:rPr>
          <w:i/>
        </w:rPr>
      </w:pPr>
      <w:r w:rsidRPr="00C678DD">
        <w:rPr>
          <w:i/>
        </w:rPr>
        <w:t xml:space="preserve">Outro material (por exemplo madeira, </w:t>
      </w:r>
      <w:proofErr w:type="gramStart"/>
      <w:r w:rsidRPr="00C678DD">
        <w:rPr>
          <w:i/>
        </w:rPr>
        <w:t xml:space="preserve">couro, </w:t>
      </w:r>
      <w:proofErr w:type="spellStart"/>
      <w:r w:rsidRPr="00C678DD">
        <w:rPr>
          <w:i/>
        </w:rPr>
        <w:t>etc</w:t>
      </w:r>
      <w:proofErr w:type="spellEnd"/>
      <w:proofErr w:type="gramEnd"/>
      <w:r w:rsidRPr="00C678DD">
        <w:rPr>
          <w:i/>
        </w:rPr>
        <w:t>)</w:t>
      </w:r>
    </w:p>
    <w:p w14:paraId="62C3A2CE" w14:textId="77777777" w:rsidR="00AE13A9" w:rsidRPr="00C678DD" w:rsidRDefault="00AE13A9" w:rsidP="00AE13A9">
      <w:pPr>
        <w:jc w:val="both"/>
        <w:rPr>
          <w:i/>
        </w:rPr>
      </w:pPr>
    </w:p>
    <w:p w14:paraId="06499347" w14:textId="5FD86E72" w:rsidR="00AE13A9" w:rsidRPr="00C678DD" w:rsidRDefault="00AE13A9" w:rsidP="00AE13A9">
      <w:pPr>
        <w:jc w:val="both"/>
        <w:rPr>
          <w:i/>
        </w:rPr>
      </w:pPr>
      <w:r w:rsidRPr="00C678DD">
        <w:rPr>
          <w:i/>
        </w:rPr>
        <w:t>1.1.3 Destinados a mesma faixa etária</w:t>
      </w:r>
    </w:p>
    <w:p w14:paraId="07128C8F" w14:textId="77777777" w:rsidR="00AE13A9" w:rsidRPr="00C678DD" w:rsidRDefault="00AE13A9" w:rsidP="00AE13A9">
      <w:pPr>
        <w:jc w:val="both"/>
        <w:rPr>
          <w:i/>
        </w:rPr>
      </w:pPr>
    </w:p>
    <w:p w14:paraId="4FA3C77C" w14:textId="0D12033A" w:rsidR="00AE13A9" w:rsidRPr="00C678DD" w:rsidRDefault="00AE13A9" w:rsidP="00AE13A9">
      <w:pPr>
        <w:jc w:val="both"/>
        <w:rPr>
          <w:i/>
        </w:rPr>
      </w:pPr>
      <w:r w:rsidRPr="00C678DD">
        <w:rPr>
          <w:i/>
        </w:rPr>
        <w:t>1.1.4. Mesma funcionalidade.</w:t>
      </w:r>
    </w:p>
    <w:p w14:paraId="5928BED4" w14:textId="77777777" w:rsidR="00AE13A9" w:rsidRPr="00C678DD" w:rsidRDefault="00AE13A9" w:rsidP="00AE13A9">
      <w:pPr>
        <w:jc w:val="both"/>
        <w:rPr>
          <w:i/>
        </w:rPr>
      </w:pPr>
    </w:p>
    <w:p w14:paraId="0B2DC29B" w14:textId="6DA6FE2C" w:rsidR="00AE13A9" w:rsidRPr="00C678DD" w:rsidRDefault="00AE13A9" w:rsidP="00AE13A9">
      <w:pPr>
        <w:jc w:val="both"/>
        <w:rPr>
          <w:i/>
        </w:rPr>
      </w:pPr>
      <w:r w:rsidRPr="00C678DD">
        <w:rPr>
          <w:i/>
        </w:rPr>
        <w:t>1.1.5. Requerem os mesmos tipos de ensaios das normas aplicadas, por exemplo:</w:t>
      </w:r>
    </w:p>
    <w:p w14:paraId="758F63E3" w14:textId="77777777" w:rsidR="00AE13A9" w:rsidRPr="00C678DD" w:rsidRDefault="00AE13A9" w:rsidP="00AE13A9">
      <w:pPr>
        <w:jc w:val="both"/>
        <w:rPr>
          <w:i/>
        </w:rPr>
      </w:pPr>
    </w:p>
    <w:p w14:paraId="18F7E26B" w14:textId="0E3F78C3" w:rsidR="00AE13A9" w:rsidRPr="00C678DD" w:rsidRDefault="00AE13A9" w:rsidP="00AE13A9">
      <w:pPr>
        <w:numPr>
          <w:ilvl w:val="0"/>
          <w:numId w:val="38"/>
        </w:numPr>
        <w:autoSpaceDE w:val="0"/>
        <w:autoSpaceDN w:val="0"/>
        <w:jc w:val="both"/>
        <w:rPr>
          <w:i/>
        </w:rPr>
      </w:pPr>
      <w:r w:rsidRPr="00C678DD">
        <w:rPr>
          <w:i/>
        </w:rPr>
        <w:t>Ensaios físicos e mecânicos</w:t>
      </w:r>
    </w:p>
    <w:p w14:paraId="78B5EC86" w14:textId="7AF45B93" w:rsidR="00AE13A9" w:rsidRPr="00C678DD" w:rsidRDefault="00AE13A9" w:rsidP="00AE13A9">
      <w:pPr>
        <w:ind w:firstLine="708"/>
        <w:jc w:val="both"/>
        <w:rPr>
          <w:i/>
        </w:rPr>
      </w:pPr>
      <w:r w:rsidRPr="00C678DD">
        <w:rPr>
          <w:i/>
        </w:rPr>
        <w:t>b.   Ensaios de inflamabilidade:</w:t>
      </w:r>
    </w:p>
    <w:p w14:paraId="763FBFB8" w14:textId="0B6A17F5" w:rsidR="00AE13A9" w:rsidRPr="00C678DD" w:rsidRDefault="00AE13A9" w:rsidP="00AE13A9">
      <w:pPr>
        <w:ind w:firstLine="708"/>
        <w:jc w:val="both"/>
        <w:rPr>
          <w:i/>
        </w:rPr>
      </w:pPr>
      <w:r w:rsidRPr="00C678DD">
        <w:rPr>
          <w:i/>
        </w:rPr>
        <w:tab/>
        <w:t>- Trajes de fantasias</w:t>
      </w:r>
    </w:p>
    <w:p w14:paraId="06AAFD8B" w14:textId="0025C7BB" w:rsidR="00AE13A9" w:rsidRPr="00C678DD" w:rsidRDefault="00AE13A9" w:rsidP="00AE13A9">
      <w:pPr>
        <w:ind w:firstLine="708"/>
        <w:jc w:val="both"/>
        <w:rPr>
          <w:i/>
        </w:rPr>
      </w:pPr>
      <w:r w:rsidRPr="00C678DD">
        <w:rPr>
          <w:i/>
        </w:rPr>
        <w:tab/>
        <w:t xml:space="preserve">- </w:t>
      </w:r>
      <w:proofErr w:type="gramStart"/>
      <w:r w:rsidRPr="00C678DD">
        <w:rPr>
          <w:i/>
        </w:rPr>
        <w:t>Brinquedos  flexíveis</w:t>
      </w:r>
      <w:proofErr w:type="gramEnd"/>
      <w:r w:rsidRPr="00C678DD">
        <w:rPr>
          <w:i/>
        </w:rPr>
        <w:t xml:space="preserve"> com enchimento (maiores de 15 cm)</w:t>
      </w:r>
    </w:p>
    <w:p w14:paraId="68CD6F2C" w14:textId="446C0D7A" w:rsidR="00AE13A9" w:rsidRPr="00C678DD" w:rsidRDefault="00AE13A9" w:rsidP="00AE13A9">
      <w:pPr>
        <w:ind w:firstLine="708"/>
        <w:jc w:val="both"/>
        <w:rPr>
          <w:i/>
        </w:rPr>
      </w:pPr>
      <w:r w:rsidRPr="00C678DD">
        <w:rPr>
          <w:i/>
        </w:rPr>
        <w:tab/>
        <w:t>- Brinquedos em que a criança entra</w:t>
      </w:r>
    </w:p>
    <w:p w14:paraId="2C2ED53C" w14:textId="004DD22C" w:rsidR="00AE13A9" w:rsidRPr="00A51E45" w:rsidRDefault="00AE13A9" w:rsidP="00AE13A9">
      <w:pPr>
        <w:widowControl w:val="0"/>
        <w:tabs>
          <w:tab w:val="left" w:pos="851"/>
        </w:tabs>
        <w:rPr>
          <w:i/>
          <w:szCs w:val="24"/>
        </w:rPr>
      </w:pPr>
      <w:r w:rsidRPr="00A51E45">
        <w:rPr>
          <w:i/>
          <w:szCs w:val="24"/>
        </w:rPr>
        <w:t>- Brinquedos com pelo ou outros materiais anexados que possam ser usados na cabeça da criança (máscaras, barbas, bigodes, perucas, entre outros).</w:t>
      </w:r>
    </w:p>
    <w:p w14:paraId="1BB72801" w14:textId="6EC18B0A" w:rsidR="00AE13A9" w:rsidRPr="00C678DD" w:rsidRDefault="00AE13A9" w:rsidP="00AE13A9">
      <w:pPr>
        <w:ind w:firstLine="708"/>
        <w:jc w:val="both"/>
        <w:rPr>
          <w:i/>
        </w:rPr>
      </w:pPr>
      <w:r w:rsidRPr="00C678DD">
        <w:rPr>
          <w:i/>
        </w:rPr>
        <w:t>c. Ensaios elétricos</w:t>
      </w:r>
    </w:p>
    <w:p w14:paraId="5C867398" w14:textId="7C12F551" w:rsidR="00AE13A9" w:rsidRPr="00C678DD" w:rsidRDefault="00AE13A9" w:rsidP="00AE13A9">
      <w:pPr>
        <w:ind w:firstLine="708"/>
        <w:jc w:val="both"/>
        <w:rPr>
          <w:i/>
        </w:rPr>
      </w:pPr>
      <w:r w:rsidRPr="00C678DD">
        <w:rPr>
          <w:i/>
        </w:rPr>
        <w:tab/>
        <w:t xml:space="preserve">- Brinquedos alimentados </w:t>
      </w:r>
      <w:proofErr w:type="spellStart"/>
      <w:r w:rsidRPr="00C678DD">
        <w:rPr>
          <w:i/>
        </w:rPr>
        <w:t>únicamente</w:t>
      </w:r>
      <w:proofErr w:type="spellEnd"/>
      <w:r w:rsidRPr="00C678DD">
        <w:rPr>
          <w:i/>
        </w:rPr>
        <w:t xml:space="preserve"> por pilhas</w:t>
      </w:r>
    </w:p>
    <w:p w14:paraId="2D0D8821" w14:textId="30ABAA89" w:rsidR="00AE13A9" w:rsidRPr="00C678DD" w:rsidRDefault="00AE13A9" w:rsidP="00AE13A9">
      <w:pPr>
        <w:ind w:firstLine="708"/>
        <w:jc w:val="both"/>
        <w:rPr>
          <w:i/>
        </w:rPr>
      </w:pPr>
      <w:r w:rsidRPr="00C678DD">
        <w:rPr>
          <w:i/>
        </w:rPr>
        <w:tab/>
        <w:t xml:space="preserve">- Brinquedos alimentados </w:t>
      </w:r>
      <w:proofErr w:type="spellStart"/>
      <w:r w:rsidRPr="00C678DD">
        <w:rPr>
          <w:i/>
        </w:rPr>
        <w:t>únicamente</w:t>
      </w:r>
      <w:proofErr w:type="spellEnd"/>
      <w:r w:rsidRPr="00C678DD">
        <w:rPr>
          <w:i/>
        </w:rPr>
        <w:t xml:space="preserve"> por transformador</w:t>
      </w:r>
    </w:p>
    <w:p w14:paraId="7B2C21C4" w14:textId="44BA1B24" w:rsidR="00AE13A9" w:rsidRPr="00C678DD" w:rsidRDefault="00AE13A9" w:rsidP="00AE13A9">
      <w:pPr>
        <w:ind w:firstLine="708"/>
        <w:jc w:val="both"/>
        <w:rPr>
          <w:i/>
        </w:rPr>
      </w:pPr>
      <w:r w:rsidRPr="00C678DD">
        <w:rPr>
          <w:i/>
        </w:rPr>
        <w:tab/>
        <w:t>- Outros, tais como brinquedos com dupla alimentação.</w:t>
      </w:r>
    </w:p>
    <w:p w14:paraId="67185CDA" w14:textId="32B017F5" w:rsidR="00AE13A9" w:rsidRPr="00C678DD" w:rsidRDefault="00AE13A9" w:rsidP="00AE13A9">
      <w:pPr>
        <w:ind w:firstLine="708"/>
        <w:jc w:val="both"/>
        <w:rPr>
          <w:i/>
        </w:rPr>
      </w:pPr>
      <w:r w:rsidRPr="00C678DD">
        <w:rPr>
          <w:i/>
        </w:rPr>
        <w:t>d. Ensaios para brinquedos especialmente projetados para emitir som.</w:t>
      </w:r>
    </w:p>
    <w:p w14:paraId="2CAF12C1" w14:textId="2893F0B7" w:rsidR="00AE13A9" w:rsidRPr="00C678DD" w:rsidRDefault="00AE13A9" w:rsidP="00AE13A9">
      <w:pPr>
        <w:ind w:firstLine="708"/>
        <w:jc w:val="both"/>
        <w:rPr>
          <w:i/>
        </w:rPr>
      </w:pPr>
      <w:r w:rsidRPr="00A51E45">
        <w:rPr>
          <w:rFonts w:cs="Arial"/>
          <w:i/>
          <w:sz w:val="21"/>
          <w:szCs w:val="21"/>
          <w:lang w:eastAsia="es-PY"/>
        </w:rPr>
        <w:t xml:space="preserve">- </w:t>
      </w:r>
      <w:r w:rsidRPr="00C678DD">
        <w:rPr>
          <w:i/>
        </w:rPr>
        <w:t>Brinquedos destinados para serem usados próximos ao ouvido.</w:t>
      </w:r>
    </w:p>
    <w:p w14:paraId="536F3DBE" w14:textId="4E8666BC" w:rsidR="00AE13A9" w:rsidRPr="00C678DD" w:rsidRDefault="00AE13A9" w:rsidP="00AE13A9">
      <w:pPr>
        <w:ind w:firstLine="708"/>
        <w:jc w:val="both"/>
        <w:rPr>
          <w:i/>
        </w:rPr>
      </w:pPr>
      <w:r w:rsidRPr="00C678DD">
        <w:rPr>
          <w:i/>
        </w:rPr>
        <w:t>- Chocalhos e brinquedos para apertar</w:t>
      </w:r>
    </w:p>
    <w:p w14:paraId="6DA094BC" w14:textId="1520145D" w:rsidR="00AE13A9" w:rsidRPr="00C678DD" w:rsidRDefault="00AE13A9" w:rsidP="00AE13A9">
      <w:pPr>
        <w:ind w:firstLine="708"/>
        <w:jc w:val="both"/>
        <w:rPr>
          <w:i/>
        </w:rPr>
      </w:pPr>
      <w:r w:rsidRPr="00C678DD">
        <w:rPr>
          <w:i/>
        </w:rPr>
        <w:t>- Brinquedos com espoletas</w:t>
      </w:r>
    </w:p>
    <w:p w14:paraId="4476F405" w14:textId="34710ADB" w:rsidR="00AE13A9" w:rsidRPr="00C678DD" w:rsidRDefault="00AE13A9" w:rsidP="00AE13A9">
      <w:pPr>
        <w:ind w:left="708"/>
        <w:jc w:val="both"/>
        <w:rPr>
          <w:i/>
        </w:rPr>
      </w:pPr>
      <w:r w:rsidRPr="00C678DD">
        <w:rPr>
          <w:i/>
        </w:rPr>
        <w:t>- Brinquedos com mecanismo de fricção e brinquedos impulsionado</w:t>
      </w:r>
      <w:r w:rsidR="006D3F54">
        <w:rPr>
          <w:i/>
        </w:rPr>
        <w:t>s</w:t>
      </w:r>
      <w:r w:rsidRPr="00C678DD">
        <w:rPr>
          <w:i/>
        </w:rPr>
        <w:t xml:space="preserve"> por mola manualmente.</w:t>
      </w:r>
    </w:p>
    <w:p w14:paraId="227C4A3F" w14:textId="0E8C639D" w:rsidR="00AE13A9" w:rsidRPr="00C678DD" w:rsidRDefault="00AE13A9" w:rsidP="00AE13A9">
      <w:pPr>
        <w:ind w:firstLine="708"/>
        <w:jc w:val="both"/>
        <w:rPr>
          <w:i/>
        </w:rPr>
      </w:pPr>
      <w:r w:rsidRPr="00C678DD">
        <w:rPr>
          <w:i/>
        </w:rPr>
        <w:t>- Outros brinquedos que se segura</w:t>
      </w:r>
      <w:r w:rsidR="006D3F54">
        <w:rPr>
          <w:i/>
        </w:rPr>
        <w:t>m</w:t>
      </w:r>
      <w:r w:rsidRPr="00C678DD">
        <w:rPr>
          <w:i/>
        </w:rPr>
        <w:t xml:space="preserve"> com a mão</w:t>
      </w:r>
    </w:p>
    <w:p w14:paraId="153911FB" w14:textId="1646E8E5" w:rsidR="00AE13A9" w:rsidRPr="00C678DD" w:rsidRDefault="00AE13A9" w:rsidP="00AE13A9">
      <w:pPr>
        <w:ind w:firstLine="708"/>
        <w:jc w:val="both"/>
        <w:rPr>
          <w:i/>
        </w:rPr>
      </w:pPr>
      <w:r w:rsidRPr="00C678DD">
        <w:rPr>
          <w:i/>
        </w:rPr>
        <w:t xml:space="preserve">- Brinquedos estáticos e </w:t>
      </w:r>
      <w:proofErr w:type="spellStart"/>
      <w:r w:rsidRPr="00C678DD">
        <w:rPr>
          <w:i/>
        </w:rPr>
        <w:t>auto-impulsionados</w:t>
      </w:r>
      <w:proofErr w:type="spellEnd"/>
      <w:r w:rsidRPr="00C678DD">
        <w:rPr>
          <w:i/>
        </w:rPr>
        <w:t xml:space="preserve"> para serem utilizados sobre uma mesa ou no chão.</w:t>
      </w:r>
    </w:p>
    <w:p w14:paraId="49737B69" w14:textId="39615A61" w:rsidR="00AE13A9" w:rsidRPr="00C678DD" w:rsidRDefault="00AE13A9" w:rsidP="00AE13A9">
      <w:pPr>
        <w:ind w:firstLine="708"/>
        <w:jc w:val="both"/>
        <w:rPr>
          <w:i/>
        </w:rPr>
      </w:pPr>
      <w:r w:rsidRPr="00C678DD">
        <w:rPr>
          <w:i/>
        </w:rPr>
        <w:t>e. Outros</w:t>
      </w:r>
    </w:p>
    <w:p w14:paraId="6E5251F2" w14:textId="77777777" w:rsidR="00AE13A9" w:rsidRPr="00C678DD" w:rsidRDefault="00AE13A9" w:rsidP="00AE13A9">
      <w:pPr>
        <w:jc w:val="both"/>
        <w:rPr>
          <w:i/>
        </w:rPr>
      </w:pPr>
    </w:p>
    <w:p w14:paraId="671E92D8" w14:textId="77777777" w:rsidR="00AE13A9" w:rsidRPr="00C678DD" w:rsidRDefault="00AE13A9" w:rsidP="00AE13A9">
      <w:pPr>
        <w:jc w:val="both"/>
        <w:rPr>
          <w:i/>
        </w:rPr>
      </w:pPr>
    </w:p>
    <w:p w14:paraId="1AF451E5" w14:textId="66D51620" w:rsidR="00AE13A9" w:rsidRPr="00C678DD" w:rsidRDefault="00AE13A9" w:rsidP="00AE13A9">
      <w:pPr>
        <w:jc w:val="both"/>
        <w:rPr>
          <w:i/>
        </w:rPr>
      </w:pPr>
      <w:r w:rsidRPr="00C678DD">
        <w:rPr>
          <w:i/>
        </w:rPr>
        <w:t xml:space="preserve">1.2 O “pai” de </w:t>
      </w:r>
      <w:proofErr w:type="spellStart"/>
      <w:r w:rsidRPr="00C678DD">
        <w:rPr>
          <w:i/>
        </w:rPr>
        <w:t>familia</w:t>
      </w:r>
      <w:proofErr w:type="spellEnd"/>
      <w:r w:rsidRPr="00C678DD">
        <w:rPr>
          <w:i/>
        </w:rPr>
        <w:t xml:space="preserve"> será aquele que apresenta o maior número de requisitos e tipos de ensaios aplicáveis para essa </w:t>
      </w:r>
      <w:proofErr w:type="spellStart"/>
      <w:r w:rsidRPr="00C678DD">
        <w:rPr>
          <w:i/>
        </w:rPr>
        <w:t>familia</w:t>
      </w:r>
      <w:proofErr w:type="spellEnd"/>
      <w:r w:rsidRPr="00C678DD">
        <w:rPr>
          <w:i/>
        </w:rPr>
        <w:t>.</w:t>
      </w:r>
    </w:p>
    <w:p w14:paraId="29F68779" w14:textId="77777777" w:rsidR="00AE13A9" w:rsidRPr="00C678DD" w:rsidRDefault="00AE13A9" w:rsidP="00AE13A9">
      <w:pPr>
        <w:jc w:val="both"/>
        <w:rPr>
          <w:i/>
        </w:rPr>
      </w:pPr>
    </w:p>
    <w:p w14:paraId="71B7F928" w14:textId="77777777" w:rsidR="00AE13A9" w:rsidRPr="00C678DD" w:rsidRDefault="00AE13A9" w:rsidP="00AE13A9">
      <w:pPr>
        <w:rPr>
          <w:i/>
        </w:rPr>
      </w:pPr>
    </w:p>
    <w:p w14:paraId="39DE6952" w14:textId="17BEB021" w:rsidR="00AE13A9" w:rsidRPr="00C678DD" w:rsidRDefault="00AE13A9" w:rsidP="00AE13A9">
      <w:pPr>
        <w:jc w:val="both"/>
        <w:rPr>
          <w:i/>
        </w:rPr>
      </w:pPr>
      <w:r w:rsidRPr="00C678DD">
        <w:rPr>
          <w:i/>
        </w:rPr>
        <w:t xml:space="preserve">1.3 Para famílias com até 10 (dez) produtos, a amostra para ensaio será composta por um “pai” de </w:t>
      </w:r>
      <w:proofErr w:type="spellStart"/>
      <w:r w:rsidRPr="00C678DD">
        <w:rPr>
          <w:i/>
        </w:rPr>
        <w:t>familia</w:t>
      </w:r>
      <w:proofErr w:type="spellEnd"/>
      <w:r w:rsidRPr="00C678DD">
        <w:rPr>
          <w:i/>
        </w:rPr>
        <w:t xml:space="preserve">. Caso exista a necessidade de mais de um “pai”, dada a complexidade, deverá ser revisada a formação da </w:t>
      </w:r>
      <w:proofErr w:type="spellStart"/>
      <w:r w:rsidRPr="00C678DD">
        <w:rPr>
          <w:i/>
        </w:rPr>
        <w:t>familia</w:t>
      </w:r>
      <w:proofErr w:type="spellEnd"/>
      <w:r w:rsidRPr="00C678DD">
        <w:rPr>
          <w:i/>
        </w:rPr>
        <w:t>, com a finalidade de atender ao item 1.2 do presente anexo, podendo dividir em duas ou mais famílias.</w:t>
      </w:r>
    </w:p>
    <w:p w14:paraId="247B36F2" w14:textId="77777777" w:rsidR="00AE13A9" w:rsidRPr="00C678DD" w:rsidRDefault="00AE13A9" w:rsidP="00AE13A9">
      <w:pPr>
        <w:jc w:val="both"/>
        <w:rPr>
          <w:i/>
        </w:rPr>
      </w:pPr>
    </w:p>
    <w:p w14:paraId="2B74D217" w14:textId="3AD627D9" w:rsidR="00AE13A9" w:rsidRPr="00C678DD" w:rsidRDefault="00AE13A9" w:rsidP="00AE13A9">
      <w:pPr>
        <w:jc w:val="both"/>
        <w:rPr>
          <w:i/>
        </w:rPr>
      </w:pPr>
      <w:r w:rsidRPr="00C678DD">
        <w:rPr>
          <w:i/>
        </w:rPr>
        <w:t xml:space="preserve">Se a </w:t>
      </w:r>
      <w:proofErr w:type="spellStart"/>
      <w:r w:rsidRPr="00C678DD">
        <w:rPr>
          <w:i/>
        </w:rPr>
        <w:t>familia</w:t>
      </w:r>
      <w:proofErr w:type="spellEnd"/>
      <w:r w:rsidRPr="00C678DD">
        <w:rPr>
          <w:i/>
        </w:rPr>
        <w:t xml:space="preserve"> possui mais de 10 (dez) produtos, a amostra deve ser composta por um número de “país” de </w:t>
      </w:r>
      <w:proofErr w:type="spellStart"/>
      <w:r w:rsidRPr="00C678DD">
        <w:rPr>
          <w:i/>
        </w:rPr>
        <w:t>familia</w:t>
      </w:r>
      <w:proofErr w:type="spellEnd"/>
      <w:r w:rsidRPr="00C678DD">
        <w:rPr>
          <w:i/>
        </w:rPr>
        <w:t xml:space="preserve"> que represente 20% do total de produtos que a compõem. No caso em que o resultado do cálculo não seja um número inteiro, deve ser considerado o número inteiro imediatamente acima.”</w:t>
      </w:r>
    </w:p>
    <w:p w14:paraId="1735ABFB" w14:textId="77777777" w:rsidR="00E21912" w:rsidRPr="00EC782C" w:rsidRDefault="00E21912" w:rsidP="00E2191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iCs/>
          <w:color w:val="212121"/>
          <w:szCs w:val="24"/>
          <w:shd w:val="clear" w:color="auto" w:fill="FFFFFF"/>
        </w:rPr>
      </w:pPr>
    </w:p>
    <w:p w14:paraId="1556855E" w14:textId="77777777" w:rsidR="00E21912" w:rsidRDefault="00E21912" w:rsidP="00D248A0">
      <w:pPr>
        <w:widowControl w:val="0"/>
        <w:tabs>
          <w:tab w:val="left" w:pos="2294"/>
        </w:tabs>
        <w:spacing w:line="288" w:lineRule="atLeast"/>
        <w:jc w:val="both"/>
        <w:rPr>
          <w:szCs w:val="24"/>
        </w:rPr>
      </w:pPr>
    </w:p>
    <w:p w14:paraId="1AAC7E49" w14:textId="77777777" w:rsidR="00EC782C" w:rsidRDefault="00EC782C" w:rsidP="00D248A0">
      <w:pPr>
        <w:widowControl w:val="0"/>
        <w:tabs>
          <w:tab w:val="left" w:pos="2294"/>
        </w:tabs>
        <w:spacing w:line="288" w:lineRule="atLeast"/>
        <w:jc w:val="both"/>
        <w:rPr>
          <w:szCs w:val="24"/>
        </w:rPr>
      </w:pPr>
    </w:p>
    <w:p w14:paraId="4136AFE5" w14:textId="77777777" w:rsidR="00EC782C" w:rsidRPr="00946FB3" w:rsidRDefault="00EC782C" w:rsidP="00D248A0">
      <w:pPr>
        <w:widowControl w:val="0"/>
        <w:tabs>
          <w:tab w:val="left" w:pos="2294"/>
        </w:tabs>
        <w:spacing w:line="288" w:lineRule="atLeast"/>
        <w:jc w:val="both"/>
        <w:rPr>
          <w:szCs w:val="24"/>
        </w:rPr>
      </w:pPr>
    </w:p>
    <w:p w14:paraId="06C638E5" w14:textId="6A06C346" w:rsidR="00E33D05" w:rsidRDefault="00946FB3" w:rsidP="00E33D05">
      <w:pPr>
        <w:widowControl w:val="0"/>
        <w:tabs>
          <w:tab w:val="left" w:pos="283"/>
        </w:tabs>
        <w:spacing w:line="278" w:lineRule="atLeast"/>
        <w:jc w:val="both"/>
        <w:rPr>
          <w:b/>
        </w:rPr>
      </w:pPr>
      <w:r w:rsidRPr="00946FB3">
        <w:rPr>
          <w:b/>
        </w:rPr>
        <w:lastRenderedPageBreak/>
        <w:t xml:space="preserve">3. </w:t>
      </w:r>
      <w:r w:rsidR="00EC782C" w:rsidRPr="00946FB3">
        <w:rPr>
          <w:b/>
        </w:rPr>
        <w:t>OUTROS</w:t>
      </w:r>
    </w:p>
    <w:p w14:paraId="11AC8B23" w14:textId="77777777" w:rsidR="00F46777" w:rsidRPr="00946FB3" w:rsidRDefault="00F46777" w:rsidP="00E33D05">
      <w:pPr>
        <w:widowControl w:val="0"/>
        <w:tabs>
          <w:tab w:val="left" w:pos="283"/>
        </w:tabs>
        <w:spacing w:line="278" w:lineRule="atLeast"/>
        <w:jc w:val="both"/>
        <w:rPr>
          <w:b/>
        </w:rPr>
      </w:pPr>
    </w:p>
    <w:p w14:paraId="590AA210" w14:textId="30152216" w:rsidR="00330860" w:rsidRDefault="00B20448" w:rsidP="00D6343D">
      <w:pPr>
        <w:keepNext/>
        <w:widowControl w:val="0"/>
        <w:autoSpaceDE w:val="0"/>
        <w:jc w:val="both"/>
        <w:rPr>
          <w:rFonts w:cs="Arial"/>
          <w:color w:val="212121"/>
          <w:szCs w:val="24"/>
          <w:shd w:val="clear" w:color="auto" w:fill="FFFFFF"/>
        </w:rPr>
      </w:pPr>
      <w:r>
        <w:t>a) Em relação ao Anexo III (Legendas de Advertências</w:t>
      </w:r>
      <w:r w:rsidR="00D6343D">
        <w:t>)</w:t>
      </w:r>
      <w:r>
        <w:t xml:space="preserve">, </w:t>
      </w:r>
      <w:r w:rsidR="00D6343D">
        <w:t xml:space="preserve">as </w:t>
      </w:r>
      <w:r w:rsidR="006D3F54">
        <w:rPr>
          <w:rFonts w:cs="Arial"/>
          <w:bCs/>
        </w:rPr>
        <w:t>d</w:t>
      </w:r>
      <w:r w:rsidRPr="00375CDA">
        <w:rPr>
          <w:rFonts w:cs="Arial"/>
          <w:bCs/>
        </w:rPr>
        <w:t>elegaç</w:t>
      </w:r>
      <w:r w:rsidR="00D6343D">
        <w:rPr>
          <w:rFonts w:cs="Arial"/>
          <w:bCs/>
        </w:rPr>
        <w:t xml:space="preserve">ões do Brasil, Paraguai e Uruguai aguardam as observações correspondentes a serem enviadas pela </w:t>
      </w:r>
      <w:r w:rsidR="006D3F54">
        <w:rPr>
          <w:rFonts w:cs="Arial"/>
          <w:bCs/>
        </w:rPr>
        <w:t>d</w:t>
      </w:r>
      <w:r w:rsidR="00D6343D">
        <w:rPr>
          <w:rFonts w:cs="Arial"/>
          <w:bCs/>
        </w:rPr>
        <w:t xml:space="preserve">elegação da Argentina, tal como registrado na </w:t>
      </w:r>
      <w:r w:rsidR="00D6343D" w:rsidRPr="00375CDA">
        <w:rPr>
          <w:rFonts w:cs="Arial"/>
          <w:bCs/>
        </w:rPr>
        <w:t xml:space="preserve">Ata </w:t>
      </w:r>
      <w:r w:rsidR="006D3F54">
        <w:rPr>
          <w:rFonts w:cs="Arial"/>
          <w:bCs/>
        </w:rPr>
        <w:t xml:space="preserve">N° </w:t>
      </w:r>
      <w:r w:rsidR="00D6343D" w:rsidRPr="00375CDA">
        <w:rPr>
          <w:rFonts w:cs="Arial"/>
          <w:bCs/>
        </w:rPr>
        <w:t xml:space="preserve">03/23, </w:t>
      </w:r>
      <w:r w:rsidR="00D6343D" w:rsidRPr="00D6343D">
        <w:rPr>
          <w:rFonts w:cs="Arial"/>
          <w:color w:val="000000"/>
          <w:szCs w:val="24"/>
        </w:rPr>
        <w:t>item 3 “Outros”</w:t>
      </w:r>
      <w:r w:rsidR="00D6343D">
        <w:rPr>
          <w:rFonts w:cs="Arial"/>
          <w:color w:val="000000"/>
          <w:szCs w:val="24"/>
        </w:rPr>
        <w:t>.</w:t>
      </w:r>
    </w:p>
    <w:p w14:paraId="1C7E7ACA" w14:textId="77777777" w:rsidR="00946B56" w:rsidRDefault="00946B56" w:rsidP="005B3E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</w:rPr>
      </w:pPr>
    </w:p>
    <w:p w14:paraId="4DE18926" w14:textId="0BD2BBBB" w:rsidR="00B20448" w:rsidRDefault="00B20448" w:rsidP="00B20448">
      <w:pPr>
        <w:widowControl w:val="0"/>
        <w:spacing w:line="292" w:lineRule="atLeast"/>
        <w:jc w:val="both"/>
      </w:pPr>
      <w:r>
        <w:rPr>
          <w:rFonts w:cs="Arial"/>
          <w:color w:val="212121"/>
          <w:szCs w:val="24"/>
          <w:shd w:val="clear" w:color="auto" w:fill="FFFFFF"/>
        </w:rPr>
        <w:t xml:space="preserve">b) </w:t>
      </w:r>
      <w:r>
        <w:t xml:space="preserve">Considerando que o Art. 10 da </w:t>
      </w:r>
      <w:r w:rsidRPr="003B6C13">
        <w:t>R</w:t>
      </w:r>
      <w:r>
        <w:t>esolução GMC</w:t>
      </w:r>
      <w:r w:rsidRPr="003B6C13">
        <w:t xml:space="preserve"> </w:t>
      </w:r>
      <w:r w:rsidR="006D3F54">
        <w:t>N</w:t>
      </w:r>
      <w:r w:rsidRPr="003B6C13">
        <w:t>° 23/04 "R</w:t>
      </w:r>
      <w:r>
        <w:t xml:space="preserve">egulamento Técnico </w:t>
      </w:r>
      <w:r w:rsidR="006D3F54">
        <w:t xml:space="preserve">MERCOSUL </w:t>
      </w:r>
      <w:r>
        <w:t xml:space="preserve">sobre Segurança de Brinquedos”, estabelece que os brinquedos devem ser certificados mediante um dos sistemas de certificação definidos na Resolução GMC </w:t>
      </w:r>
      <w:r w:rsidR="006D3F54">
        <w:t>N</w:t>
      </w:r>
      <w:r w:rsidRPr="003B6C13">
        <w:t>°</w:t>
      </w:r>
      <w:r>
        <w:t xml:space="preserve"> 19/92, e o Anexo IV “Procedimentos de Certificação” não devem ser discutidos, conforme instrução dos Coordenadores Nacionais, registrada na Ata </w:t>
      </w:r>
      <w:r w:rsidR="006D3F54">
        <w:t xml:space="preserve">N° </w:t>
      </w:r>
      <w:r>
        <w:t>01/17;</w:t>
      </w:r>
    </w:p>
    <w:p w14:paraId="605757D6" w14:textId="77777777" w:rsidR="00B20448" w:rsidRDefault="00B20448" w:rsidP="00B20448">
      <w:pPr>
        <w:widowControl w:val="0"/>
        <w:spacing w:line="292" w:lineRule="atLeast"/>
        <w:jc w:val="both"/>
      </w:pPr>
    </w:p>
    <w:p w14:paraId="11D18F33" w14:textId="3A4FD756" w:rsidR="00B20448" w:rsidRDefault="00B20448" w:rsidP="00B20448">
      <w:pPr>
        <w:widowControl w:val="0"/>
        <w:spacing w:line="292" w:lineRule="atLeast"/>
        <w:jc w:val="both"/>
      </w:pPr>
      <w:r>
        <w:t xml:space="preserve">Considerando que a Resolução GMC </w:t>
      </w:r>
      <w:r w:rsidR="006D3F54">
        <w:t>N</w:t>
      </w:r>
      <w:r w:rsidRPr="003B6C13">
        <w:t>°</w:t>
      </w:r>
      <w:r>
        <w:t xml:space="preserve"> 30/21, em seu Art. 2, revoga a Resolução GMC </w:t>
      </w:r>
      <w:r w:rsidR="006D3F54">
        <w:t>N</w:t>
      </w:r>
      <w:r w:rsidRPr="003B6C13">
        <w:t>°</w:t>
      </w:r>
      <w:r>
        <w:t xml:space="preserve"> 19/92;</w:t>
      </w:r>
    </w:p>
    <w:p w14:paraId="2F6F64EE" w14:textId="77777777" w:rsidR="00B20448" w:rsidRDefault="00B20448" w:rsidP="00B20448">
      <w:pPr>
        <w:widowControl w:val="0"/>
        <w:spacing w:line="292" w:lineRule="atLeast"/>
        <w:jc w:val="both"/>
        <w:rPr>
          <w:rFonts w:cs="Arial"/>
          <w:color w:val="212121"/>
          <w:szCs w:val="24"/>
          <w:shd w:val="clear" w:color="auto" w:fill="FFFFFF"/>
        </w:rPr>
      </w:pPr>
      <w:r w:rsidRPr="00E33D05">
        <w:t xml:space="preserve"> </w:t>
      </w:r>
    </w:p>
    <w:p w14:paraId="5F7FCA49" w14:textId="2DD8F988" w:rsidR="00B20448" w:rsidRDefault="00B20448" w:rsidP="00B204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Considerando que a Resolução GMC </w:t>
      </w:r>
      <w:r w:rsidR="00CB66B5">
        <w:t>N</w:t>
      </w:r>
      <w:r w:rsidRPr="003B6C13">
        <w:t>°</w:t>
      </w:r>
      <w:r>
        <w:t xml:space="preserve"> 30/21, em seu item VII.1, estabelece que os Modelos/Esquema de Certificação a serem utilizados devem ser os definidos em seu Anexo III e na norma NM ISO/IEC 17065:2015, Modelos de 1A a 5;</w:t>
      </w:r>
    </w:p>
    <w:p w14:paraId="44804BD4" w14:textId="77777777" w:rsidR="00B20448" w:rsidRDefault="00B20448" w:rsidP="00B204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</w:rPr>
      </w:pPr>
    </w:p>
    <w:p w14:paraId="08E9E0C8" w14:textId="77777777" w:rsidR="00B20448" w:rsidRDefault="00B20448" w:rsidP="00B204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</w:rPr>
      </w:pPr>
      <w:r>
        <w:rPr>
          <w:rFonts w:cs="Arial"/>
          <w:color w:val="212121"/>
          <w:szCs w:val="24"/>
          <w:shd w:val="clear" w:color="auto" w:fill="FFFFFF"/>
        </w:rPr>
        <w:t>Consultamos aos Coordenadores Nacionais se somente mantemos a instrução dada anteriormente; ou traduzimos o texto e atualizamos as nomenclaturas definidas, conforme mencionadas anteriormente.</w:t>
      </w:r>
    </w:p>
    <w:p w14:paraId="3B394829" w14:textId="4DBA42FA" w:rsidR="00946B56" w:rsidRDefault="00946B56" w:rsidP="005B3E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</w:rPr>
      </w:pPr>
    </w:p>
    <w:p w14:paraId="26A49D81" w14:textId="77777777" w:rsidR="00EC782C" w:rsidRDefault="00EC782C" w:rsidP="005B3E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</w:rPr>
      </w:pPr>
    </w:p>
    <w:p w14:paraId="52F47D0D" w14:textId="5883A843" w:rsidR="00B35154" w:rsidRDefault="00130F95" w:rsidP="005B3EF7">
      <w:pPr>
        <w:pStyle w:val="Prrafodelista"/>
        <w:suppressAutoHyphens/>
        <w:autoSpaceDN w:val="0"/>
        <w:ind w:left="0"/>
        <w:jc w:val="both"/>
        <w:textAlignment w:val="baseline"/>
        <w:rPr>
          <w:rFonts w:ascii="Arial" w:hAnsi="Arial" w:cs="Arial"/>
          <w:b/>
          <w:lang w:val="pt-BR" w:eastAsia="es-ES"/>
        </w:rPr>
      </w:pPr>
      <w:r>
        <w:rPr>
          <w:rFonts w:ascii="Arial" w:hAnsi="Arial" w:cs="Arial"/>
          <w:b/>
          <w:lang w:val="pt-BR" w:eastAsia="es-ES"/>
        </w:rPr>
        <w:t>4</w:t>
      </w:r>
      <w:r w:rsidR="005B3EF7">
        <w:rPr>
          <w:rFonts w:ascii="Arial" w:hAnsi="Arial" w:cs="Arial"/>
          <w:b/>
          <w:lang w:val="pt-BR" w:eastAsia="es-ES"/>
        </w:rPr>
        <w:t xml:space="preserve">. </w:t>
      </w:r>
      <w:r w:rsidR="00D458A0">
        <w:rPr>
          <w:rFonts w:ascii="Arial" w:hAnsi="Arial" w:cs="Arial"/>
          <w:b/>
          <w:lang w:val="pt-BR" w:eastAsia="es-ES"/>
        </w:rPr>
        <w:t>RELATÓRIO</w:t>
      </w:r>
      <w:r w:rsidR="00B35154" w:rsidRPr="00B35154">
        <w:rPr>
          <w:rFonts w:ascii="Arial" w:hAnsi="Arial" w:cs="Arial"/>
          <w:b/>
          <w:lang w:val="pt-BR" w:eastAsia="es-ES"/>
        </w:rPr>
        <w:t xml:space="preserve"> SEMESTRAL SOBRE O GRAU DE AVANÇO DO PROGRAMA DE TRABALHO 2023-2024</w:t>
      </w:r>
    </w:p>
    <w:p w14:paraId="790FDE2A" w14:textId="52606EB3" w:rsidR="00B35154" w:rsidRPr="00B35154" w:rsidRDefault="00B35154" w:rsidP="005B3EF7">
      <w:pPr>
        <w:pStyle w:val="Prrafodelista"/>
        <w:suppressAutoHyphens/>
        <w:autoSpaceDN w:val="0"/>
        <w:ind w:left="0"/>
        <w:jc w:val="both"/>
        <w:textAlignment w:val="baseline"/>
        <w:rPr>
          <w:rFonts w:ascii="Arial" w:hAnsi="Arial" w:cs="Arial"/>
          <w:lang w:val="pt-BR" w:eastAsia="es-ES"/>
        </w:rPr>
      </w:pPr>
      <w:r w:rsidRPr="00B35154">
        <w:rPr>
          <w:rFonts w:ascii="Arial" w:hAnsi="Arial" w:cs="Arial"/>
          <w:b/>
          <w:lang w:val="pt-BR" w:eastAsia="es-ES"/>
        </w:rPr>
        <w:br/>
      </w:r>
      <w:r w:rsidRPr="00B35154">
        <w:rPr>
          <w:rFonts w:ascii="Arial" w:hAnsi="Arial" w:cs="Arial"/>
          <w:lang w:val="pt-BR" w:eastAsia="es-ES"/>
        </w:rPr>
        <w:t xml:space="preserve">As delegações elaboraram o </w:t>
      </w:r>
      <w:r w:rsidR="00D458A0">
        <w:rPr>
          <w:rFonts w:ascii="Arial" w:hAnsi="Arial" w:cs="Arial"/>
          <w:lang w:val="pt-BR" w:eastAsia="es-ES"/>
        </w:rPr>
        <w:t>Relatório</w:t>
      </w:r>
      <w:r w:rsidRPr="00B35154">
        <w:rPr>
          <w:rFonts w:ascii="Arial" w:hAnsi="Arial" w:cs="Arial"/>
          <w:lang w:val="pt-BR" w:eastAsia="es-ES"/>
        </w:rPr>
        <w:t xml:space="preserve"> Semestral do Grau de Avanço do Programa de Trabalho 2023-2024, que consta no </w:t>
      </w:r>
      <w:r w:rsidRPr="00EC782C">
        <w:rPr>
          <w:rFonts w:ascii="Arial" w:hAnsi="Arial" w:cs="Arial"/>
          <w:b/>
          <w:bCs/>
          <w:lang w:val="pt-BR" w:eastAsia="es-ES"/>
        </w:rPr>
        <w:t>Agregado IV</w:t>
      </w:r>
      <w:r w:rsidRPr="00B35154">
        <w:rPr>
          <w:rFonts w:ascii="Arial" w:hAnsi="Arial" w:cs="Arial"/>
          <w:lang w:val="pt-BR" w:eastAsia="es-ES"/>
        </w:rPr>
        <w:t>.</w:t>
      </w:r>
    </w:p>
    <w:p w14:paraId="31D52DB0" w14:textId="77777777" w:rsidR="00B35154" w:rsidRPr="00A51E45" w:rsidRDefault="00B35154" w:rsidP="005B3EF7">
      <w:pPr>
        <w:pStyle w:val="Prrafodelista"/>
        <w:suppressAutoHyphens/>
        <w:autoSpaceDN w:val="0"/>
        <w:ind w:left="0"/>
        <w:jc w:val="both"/>
        <w:textAlignment w:val="baseline"/>
        <w:rPr>
          <w:rFonts w:ascii="Nunito Sans" w:hAnsi="Nunito Sans"/>
          <w:color w:val="4E5A66"/>
          <w:sz w:val="21"/>
          <w:szCs w:val="21"/>
          <w:shd w:val="clear" w:color="auto" w:fill="FFFFFF"/>
          <w:lang w:val="pt-BR"/>
        </w:rPr>
      </w:pPr>
    </w:p>
    <w:p w14:paraId="652887BC" w14:textId="77777777" w:rsidR="0090433C" w:rsidRDefault="0090433C" w:rsidP="005B3EF7">
      <w:pPr>
        <w:pStyle w:val="Prrafodelista"/>
        <w:suppressAutoHyphens/>
        <w:autoSpaceDN w:val="0"/>
        <w:ind w:left="0"/>
        <w:jc w:val="both"/>
        <w:textAlignment w:val="baseline"/>
        <w:rPr>
          <w:rFonts w:ascii="Arial" w:hAnsi="Arial" w:cs="Arial"/>
          <w:b/>
          <w:lang w:val="pt-BR" w:eastAsia="es-ES"/>
        </w:rPr>
      </w:pPr>
    </w:p>
    <w:p w14:paraId="1DA88F99" w14:textId="12CD08CD" w:rsidR="00321308" w:rsidRPr="005B3EF7" w:rsidRDefault="00130F95" w:rsidP="005B3EF7">
      <w:pPr>
        <w:pStyle w:val="Prrafodelista"/>
        <w:suppressAutoHyphens/>
        <w:autoSpaceDN w:val="0"/>
        <w:ind w:left="0"/>
        <w:jc w:val="both"/>
        <w:textAlignment w:val="baseline"/>
        <w:rPr>
          <w:rFonts w:ascii="Arial" w:hAnsi="Arial" w:cs="Arial"/>
          <w:b/>
          <w:lang w:val="pt-BR" w:eastAsia="es-ES"/>
        </w:rPr>
      </w:pPr>
      <w:r>
        <w:rPr>
          <w:rFonts w:ascii="Arial" w:hAnsi="Arial" w:cs="Arial"/>
          <w:b/>
          <w:lang w:val="pt-BR" w:eastAsia="es-ES"/>
        </w:rPr>
        <w:t>5</w:t>
      </w:r>
      <w:r w:rsidR="0090433C">
        <w:rPr>
          <w:rFonts w:ascii="Arial" w:hAnsi="Arial" w:cs="Arial"/>
          <w:b/>
          <w:lang w:val="pt-BR" w:eastAsia="es-ES"/>
        </w:rPr>
        <w:t xml:space="preserve">. </w:t>
      </w:r>
      <w:r w:rsidR="00C35059" w:rsidRPr="005B3EF7">
        <w:rPr>
          <w:rFonts w:ascii="Arial" w:hAnsi="Arial" w:cs="Arial"/>
          <w:b/>
          <w:lang w:val="pt-BR" w:eastAsia="es-ES"/>
        </w:rPr>
        <w:t>AGENDA D</w:t>
      </w:r>
      <w:r w:rsidR="005B3EF7">
        <w:rPr>
          <w:rFonts w:ascii="Arial" w:hAnsi="Arial" w:cs="Arial"/>
          <w:b/>
          <w:lang w:val="pt-BR" w:eastAsia="es-ES"/>
        </w:rPr>
        <w:t>A PRÓ</w:t>
      </w:r>
      <w:r w:rsidR="00C35059" w:rsidRPr="005B3EF7">
        <w:rPr>
          <w:rFonts w:ascii="Arial" w:hAnsi="Arial" w:cs="Arial"/>
          <w:b/>
          <w:lang w:val="pt-BR" w:eastAsia="es-ES"/>
        </w:rPr>
        <w:t>XIMA REUNI</w:t>
      </w:r>
      <w:r w:rsidR="005B3EF7">
        <w:rPr>
          <w:rFonts w:ascii="Arial" w:hAnsi="Arial" w:cs="Arial"/>
          <w:b/>
          <w:lang w:val="pt-BR" w:eastAsia="es-ES"/>
        </w:rPr>
        <w:t>ÃO</w:t>
      </w:r>
    </w:p>
    <w:p w14:paraId="66999747" w14:textId="77777777" w:rsidR="00321308" w:rsidRPr="005B3EF7" w:rsidRDefault="00321308" w:rsidP="00321308">
      <w:pPr>
        <w:pStyle w:val="Sangradetextonormal"/>
        <w:spacing w:after="0"/>
        <w:rPr>
          <w:rFonts w:ascii="Arial" w:hAnsi="Arial" w:cs="Arial"/>
          <w:b/>
          <w:bCs/>
          <w:lang w:val="pt-BR"/>
        </w:rPr>
      </w:pPr>
    </w:p>
    <w:p w14:paraId="2D4D6F90" w14:textId="21DDF0EC" w:rsidR="00321308" w:rsidRPr="005B3EF7" w:rsidRDefault="005B3EF7" w:rsidP="00321308">
      <w:pPr>
        <w:pStyle w:val="Sangradetextonormal"/>
        <w:spacing w:after="0"/>
        <w:ind w:left="0"/>
        <w:rPr>
          <w:rFonts w:ascii="Arial" w:hAnsi="Arial" w:cs="Arial"/>
          <w:color w:val="212121"/>
          <w:lang w:val="pt-BR"/>
        </w:rPr>
      </w:pPr>
      <w:r w:rsidRPr="005B3EF7">
        <w:rPr>
          <w:rFonts w:ascii="Arial" w:hAnsi="Arial" w:cs="Arial"/>
          <w:color w:val="212121"/>
          <w:lang w:val="pt-BR"/>
        </w:rPr>
        <w:t xml:space="preserve">A Agenda da próxima reunião consta como </w:t>
      </w:r>
      <w:r w:rsidR="00C31A68" w:rsidRPr="00C31A68">
        <w:rPr>
          <w:rFonts w:ascii="Arial" w:hAnsi="Arial" w:cs="Arial"/>
          <w:b/>
          <w:lang w:val="pt-BR"/>
        </w:rPr>
        <w:t xml:space="preserve">Agregado </w:t>
      </w:r>
      <w:r w:rsidRPr="00C31A68">
        <w:rPr>
          <w:rFonts w:ascii="Arial" w:hAnsi="Arial" w:cs="Arial"/>
          <w:b/>
          <w:color w:val="212121"/>
          <w:lang w:val="pt-BR"/>
        </w:rPr>
        <w:t>V</w:t>
      </w:r>
      <w:r w:rsidRPr="00C31A68">
        <w:rPr>
          <w:rFonts w:ascii="Arial" w:hAnsi="Arial" w:cs="Arial"/>
          <w:color w:val="212121"/>
          <w:lang w:val="pt-BR"/>
        </w:rPr>
        <w:t>.</w:t>
      </w:r>
    </w:p>
    <w:p w14:paraId="0EBDA8F4" w14:textId="77777777" w:rsidR="00321308" w:rsidRPr="005B3EF7" w:rsidRDefault="00321308" w:rsidP="00321308">
      <w:pPr>
        <w:rPr>
          <w:highlight w:val="green"/>
        </w:rPr>
      </w:pPr>
    </w:p>
    <w:p w14:paraId="5F57FBE2" w14:textId="77777777" w:rsidR="00FA5EFA" w:rsidRPr="005B3EF7" w:rsidRDefault="00FA5EFA" w:rsidP="00321308">
      <w:pPr>
        <w:rPr>
          <w:highlight w:val="green"/>
        </w:rPr>
      </w:pPr>
    </w:p>
    <w:p w14:paraId="1D07509D" w14:textId="4728BB2E" w:rsidR="00321308" w:rsidRPr="002216F9" w:rsidRDefault="00321308" w:rsidP="003F7ABB">
      <w:pPr>
        <w:pStyle w:val="Sangradetextonormal"/>
        <w:spacing w:after="0"/>
        <w:ind w:left="0"/>
        <w:rPr>
          <w:rFonts w:ascii="Arial" w:hAnsi="Arial" w:cs="Arial"/>
          <w:b/>
          <w:bCs/>
          <w:lang w:val="pt-BR"/>
        </w:rPr>
      </w:pPr>
      <w:r w:rsidRPr="002216F9">
        <w:rPr>
          <w:rFonts w:ascii="Arial" w:hAnsi="Arial" w:cs="Arial"/>
          <w:b/>
          <w:bCs/>
          <w:lang w:val="pt-BR"/>
        </w:rPr>
        <w:t>LISTA DE AGREGADOS</w:t>
      </w:r>
    </w:p>
    <w:p w14:paraId="3CAC64D0" w14:textId="77777777" w:rsidR="00321308" w:rsidRPr="002216F9" w:rsidRDefault="00321308" w:rsidP="00321308">
      <w:pPr>
        <w:jc w:val="both"/>
        <w:rPr>
          <w:szCs w:val="24"/>
          <w:highlight w:val="green"/>
        </w:rPr>
      </w:pPr>
    </w:p>
    <w:p w14:paraId="3CA447DE" w14:textId="1452D217" w:rsidR="00321308" w:rsidRPr="005B3EF7" w:rsidRDefault="005B3EF7" w:rsidP="00321308">
      <w:pPr>
        <w:pStyle w:val="BodyText21"/>
        <w:widowControl/>
        <w:rPr>
          <w:color w:val="000000"/>
          <w:lang w:val="pt-BR"/>
        </w:rPr>
      </w:pPr>
      <w:r w:rsidRPr="005B3EF7">
        <w:rPr>
          <w:color w:val="000000"/>
          <w:lang w:val="pt-BR"/>
        </w:rPr>
        <w:t>O</w:t>
      </w:r>
      <w:r w:rsidR="00321308" w:rsidRPr="005B3EF7">
        <w:rPr>
          <w:color w:val="000000"/>
          <w:lang w:val="pt-BR"/>
        </w:rPr>
        <w:t>s Agregados que f</w:t>
      </w:r>
      <w:r w:rsidRPr="005B3EF7">
        <w:rPr>
          <w:color w:val="000000"/>
          <w:lang w:val="pt-BR"/>
        </w:rPr>
        <w:t xml:space="preserve">azem parte desta </w:t>
      </w:r>
      <w:r w:rsidR="00321308" w:rsidRPr="005B3EF7">
        <w:rPr>
          <w:color w:val="000000"/>
          <w:lang w:val="pt-BR"/>
        </w:rPr>
        <w:t>presente Ata s</w:t>
      </w:r>
      <w:r w:rsidRPr="005B3EF7">
        <w:rPr>
          <w:color w:val="000000"/>
          <w:lang w:val="pt-BR"/>
        </w:rPr>
        <w:t xml:space="preserve">ão </w:t>
      </w:r>
      <w:r w:rsidR="00321308" w:rsidRPr="005B3EF7">
        <w:rPr>
          <w:color w:val="000000"/>
          <w:lang w:val="pt-BR"/>
        </w:rPr>
        <w:t>os s</w:t>
      </w:r>
      <w:r w:rsidRPr="005B3EF7">
        <w:rPr>
          <w:color w:val="000000"/>
          <w:lang w:val="pt-BR"/>
        </w:rPr>
        <w:t>eguintes</w:t>
      </w:r>
      <w:r w:rsidR="00321308" w:rsidRPr="005B3EF7">
        <w:rPr>
          <w:color w:val="000000"/>
          <w:lang w:val="pt-BR"/>
        </w:rPr>
        <w:t>:</w:t>
      </w:r>
    </w:p>
    <w:p w14:paraId="0565F45B" w14:textId="77777777" w:rsidR="00321308" w:rsidRPr="005B3EF7" w:rsidRDefault="00321308" w:rsidP="00321308">
      <w:pPr>
        <w:widowControl w:val="0"/>
        <w:jc w:val="both"/>
        <w:rPr>
          <w:rFonts w:cs="Arial"/>
          <w:highlight w:val="green"/>
        </w:rPr>
      </w:pPr>
    </w:p>
    <w:tbl>
      <w:tblPr>
        <w:tblW w:w="85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37"/>
        <w:gridCol w:w="6563"/>
      </w:tblGrid>
      <w:tr w:rsidR="00321308" w:rsidRPr="0080374F" w14:paraId="3BD4E071" w14:textId="77777777" w:rsidTr="0001082F">
        <w:trPr>
          <w:trHeight w:val="340"/>
        </w:trPr>
        <w:tc>
          <w:tcPr>
            <w:tcW w:w="193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5BFF55" w14:textId="77777777" w:rsidR="00321308" w:rsidRPr="007F0889" w:rsidRDefault="00321308" w:rsidP="00A952FC">
            <w:pPr>
              <w:widowControl w:val="0"/>
              <w:rPr>
                <w:b/>
                <w:sz w:val="20"/>
                <w:lang w:val="es-ES_tradnl"/>
              </w:rPr>
            </w:pPr>
            <w:r w:rsidRPr="007F0889">
              <w:rPr>
                <w:rFonts w:cs="Arial"/>
                <w:b/>
                <w:lang w:val="es-ES_tradnl"/>
              </w:rPr>
              <w:t>Agregado I</w:t>
            </w:r>
          </w:p>
        </w:tc>
        <w:tc>
          <w:tcPr>
            <w:tcW w:w="655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5F232A" w14:textId="77B4C59E" w:rsidR="00321308" w:rsidRPr="007F0889" w:rsidRDefault="005B3EF7" w:rsidP="00A952FC">
            <w:pPr>
              <w:widowControl w:val="0"/>
              <w:jc w:val="both"/>
              <w:rPr>
                <w:lang w:val="es-ES_tradnl"/>
              </w:rPr>
            </w:pPr>
            <w:r w:rsidRPr="005B3EF7">
              <w:rPr>
                <w:rFonts w:cs="Arial"/>
                <w:lang w:val="es-ES_tradnl"/>
              </w:rPr>
              <w:t>Lista de Participantes</w:t>
            </w:r>
          </w:p>
        </w:tc>
      </w:tr>
      <w:tr w:rsidR="00321308" w:rsidRPr="0080374F" w14:paraId="0F74A5BE" w14:textId="77777777" w:rsidTr="0001082F">
        <w:trPr>
          <w:trHeight w:val="340"/>
        </w:trPr>
        <w:tc>
          <w:tcPr>
            <w:tcW w:w="193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B33553" w14:textId="77777777" w:rsidR="00321308" w:rsidRPr="007F0889" w:rsidRDefault="00321308" w:rsidP="00A952FC">
            <w:pPr>
              <w:widowControl w:val="0"/>
              <w:rPr>
                <w:b/>
                <w:lang w:val="es-ES_tradnl"/>
              </w:rPr>
            </w:pPr>
            <w:r w:rsidRPr="007F0889">
              <w:rPr>
                <w:rFonts w:cs="Arial"/>
                <w:b/>
                <w:lang w:val="es-ES_tradnl"/>
              </w:rPr>
              <w:t>Agregado II</w:t>
            </w:r>
          </w:p>
        </w:tc>
        <w:tc>
          <w:tcPr>
            <w:tcW w:w="655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11AF09" w14:textId="66602227" w:rsidR="00321308" w:rsidRPr="007F0889" w:rsidRDefault="005B3EF7" w:rsidP="00A952FC">
            <w:pPr>
              <w:widowControl w:val="0"/>
              <w:jc w:val="both"/>
              <w:rPr>
                <w:lang w:val="es-ES_tradnl"/>
              </w:rPr>
            </w:pPr>
            <w:r w:rsidRPr="005B3EF7">
              <w:rPr>
                <w:rFonts w:cs="Arial"/>
                <w:lang w:val="es-ES_tradnl"/>
              </w:rPr>
              <w:t>Agenda e Cronograma</w:t>
            </w:r>
          </w:p>
        </w:tc>
      </w:tr>
      <w:tr w:rsidR="00321308" w:rsidRPr="005B3EF7" w14:paraId="6687A28D" w14:textId="77777777" w:rsidTr="0001082F">
        <w:trPr>
          <w:trHeight w:val="922"/>
        </w:trPr>
        <w:tc>
          <w:tcPr>
            <w:tcW w:w="193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729B7" w14:textId="77777777" w:rsidR="00321308" w:rsidRPr="007F0889" w:rsidRDefault="00321308" w:rsidP="00A952FC">
            <w:pPr>
              <w:widowControl w:val="0"/>
              <w:rPr>
                <w:rFonts w:cs="Arial"/>
                <w:b/>
                <w:lang w:val="es-ES_tradnl"/>
              </w:rPr>
            </w:pPr>
            <w:r w:rsidRPr="007F0889">
              <w:rPr>
                <w:rFonts w:cs="Arial"/>
                <w:b/>
                <w:lang w:val="es-ES_tradnl"/>
              </w:rPr>
              <w:lastRenderedPageBreak/>
              <w:t>Agregado III</w:t>
            </w:r>
          </w:p>
        </w:tc>
        <w:tc>
          <w:tcPr>
            <w:tcW w:w="655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D81417" w14:textId="04618784" w:rsidR="00636DA1" w:rsidRPr="005B3EF7" w:rsidRDefault="005B3EF7" w:rsidP="00E469D5">
            <w:pPr>
              <w:widowControl w:val="0"/>
              <w:jc w:val="both"/>
              <w:rPr>
                <w:rFonts w:cs="Arial"/>
                <w:color w:val="212121"/>
                <w:szCs w:val="24"/>
              </w:rPr>
            </w:pPr>
            <w:r w:rsidRPr="00876D44">
              <w:rPr>
                <w:rFonts w:cs="Arial"/>
              </w:rPr>
              <w:t>Documentação de trabalho - Revisão da Resolução GMC Nº 23/04 "Regulamento Técnico do MERCOSUL sobre Segurança em Brinquedos"</w:t>
            </w:r>
          </w:p>
        </w:tc>
      </w:tr>
      <w:tr w:rsidR="00C31A68" w:rsidRPr="005B3EF7" w14:paraId="16D09C69" w14:textId="77777777" w:rsidTr="0001082F">
        <w:trPr>
          <w:trHeight w:val="340"/>
        </w:trPr>
        <w:tc>
          <w:tcPr>
            <w:tcW w:w="193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779D04" w14:textId="00A1B220" w:rsidR="00C35059" w:rsidRDefault="00273387" w:rsidP="00E81EAD">
            <w:pPr>
              <w:widowControl w:val="0"/>
              <w:rPr>
                <w:rFonts w:cs="Arial"/>
                <w:b/>
                <w:lang w:val="es-ES_tradnl"/>
              </w:rPr>
            </w:pPr>
            <w:r>
              <w:br w:type="page"/>
            </w:r>
            <w:r w:rsidR="00C35059" w:rsidRPr="007F0889">
              <w:rPr>
                <w:rFonts w:cs="Arial"/>
                <w:b/>
                <w:lang w:val="es-ES_tradnl"/>
              </w:rPr>
              <w:t xml:space="preserve">Agregado </w:t>
            </w:r>
            <w:r w:rsidR="00906073">
              <w:rPr>
                <w:rFonts w:cs="Arial"/>
                <w:b/>
                <w:lang w:val="es-ES_tradnl"/>
              </w:rPr>
              <w:t>I</w:t>
            </w:r>
            <w:r w:rsidR="00C35059" w:rsidRPr="007F0889">
              <w:rPr>
                <w:rFonts w:cs="Arial"/>
                <w:b/>
                <w:lang w:val="es-ES_tradnl"/>
              </w:rPr>
              <w:t>V</w:t>
            </w:r>
          </w:p>
          <w:p w14:paraId="7C2F4976" w14:textId="77777777" w:rsidR="00B35154" w:rsidRDefault="00B35154" w:rsidP="00E81EAD">
            <w:pPr>
              <w:widowControl w:val="0"/>
              <w:rPr>
                <w:rFonts w:cs="Arial"/>
                <w:b/>
                <w:lang w:val="es-ES_tradnl"/>
              </w:rPr>
            </w:pPr>
          </w:p>
          <w:p w14:paraId="31280727" w14:textId="61037DE2" w:rsidR="004735F3" w:rsidRPr="00C35059" w:rsidRDefault="004735F3" w:rsidP="00E81EAD">
            <w:pPr>
              <w:widowControl w:val="0"/>
              <w:rPr>
                <w:rFonts w:cs="Arial"/>
                <w:b/>
                <w:lang w:val="es-ES_tradnl"/>
              </w:rPr>
            </w:pPr>
          </w:p>
        </w:tc>
        <w:tc>
          <w:tcPr>
            <w:tcW w:w="65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74360" w14:textId="4FD6C031" w:rsidR="00C35059" w:rsidRPr="00EC782C" w:rsidRDefault="00B35154" w:rsidP="00E81EAD">
            <w:pPr>
              <w:widowControl w:val="0"/>
              <w:jc w:val="both"/>
              <w:rPr>
                <w:rFonts w:cs="Arial"/>
              </w:rPr>
            </w:pPr>
            <w:r w:rsidRPr="00B35154">
              <w:rPr>
                <w:rFonts w:cs="Arial"/>
              </w:rPr>
              <w:t>Informe Semestral do Grau</w:t>
            </w:r>
            <w:r w:rsidR="00EC782C">
              <w:rPr>
                <w:rFonts w:cs="Arial"/>
              </w:rPr>
              <w:t xml:space="preserve"> </w:t>
            </w:r>
            <w:r w:rsidRPr="00B35154">
              <w:rPr>
                <w:rFonts w:cs="Arial"/>
              </w:rPr>
              <w:t>de Avanço do Programa de Trabalho do Período 2023-2024</w:t>
            </w:r>
          </w:p>
        </w:tc>
      </w:tr>
      <w:tr w:rsidR="00EC782C" w:rsidRPr="005B3EF7" w14:paraId="475FC352" w14:textId="77777777" w:rsidTr="0001082F">
        <w:trPr>
          <w:trHeight w:val="340"/>
        </w:trPr>
        <w:tc>
          <w:tcPr>
            <w:tcW w:w="193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A0709" w14:textId="5E013937" w:rsidR="00EC782C" w:rsidRDefault="00EC782C" w:rsidP="00E81EAD">
            <w:pPr>
              <w:widowControl w:val="0"/>
            </w:pPr>
            <w:r>
              <w:rPr>
                <w:rFonts w:cs="Arial"/>
                <w:b/>
                <w:lang w:val="es-ES_tradnl"/>
              </w:rPr>
              <w:t>Agregado V</w:t>
            </w:r>
          </w:p>
        </w:tc>
        <w:tc>
          <w:tcPr>
            <w:tcW w:w="656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CAF5A" w14:textId="66649832" w:rsidR="00EC782C" w:rsidRPr="00B35154" w:rsidRDefault="00EC782C" w:rsidP="00E81EAD">
            <w:pPr>
              <w:widowControl w:val="0"/>
              <w:jc w:val="both"/>
              <w:rPr>
                <w:rFonts w:cs="Arial"/>
              </w:rPr>
            </w:pPr>
            <w:r w:rsidRPr="00876D44">
              <w:rPr>
                <w:rFonts w:cs="Arial"/>
                <w:bCs/>
              </w:rPr>
              <w:t>Agenda da próxima reunião</w:t>
            </w:r>
          </w:p>
        </w:tc>
      </w:tr>
    </w:tbl>
    <w:p w14:paraId="5C0D1626" w14:textId="77777777" w:rsidR="007B6C15" w:rsidRPr="00876D44" w:rsidRDefault="007B6C15" w:rsidP="006A4042">
      <w:pPr>
        <w:jc w:val="both"/>
        <w:rPr>
          <w:rFonts w:cs="Arial"/>
          <w:b/>
        </w:rPr>
      </w:pPr>
    </w:p>
    <w:p w14:paraId="7D179DDF" w14:textId="77777777" w:rsidR="00321308" w:rsidRPr="00876D44" w:rsidRDefault="00321308" w:rsidP="006A4042">
      <w:pPr>
        <w:jc w:val="both"/>
        <w:rPr>
          <w:rFonts w:cs="Arial"/>
          <w:b/>
        </w:rPr>
      </w:pPr>
    </w:p>
    <w:p w14:paraId="274D1EE8" w14:textId="77777777" w:rsidR="004D769B" w:rsidRPr="00876D44" w:rsidRDefault="004D769B" w:rsidP="006A4042">
      <w:pPr>
        <w:jc w:val="both"/>
        <w:rPr>
          <w:rFonts w:cs="Arial"/>
          <w:b/>
        </w:rPr>
      </w:pPr>
    </w:p>
    <w:p w14:paraId="54A76A92" w14:textId="77777777" w:rsidR="007B6C15" w:rsidRPr="00876D44" w:rsidRDefault="007B6C15" w:rsidP="006A4042">
      <w:pPr>
        <w:jc w:val="both"/>
        <w:rPr>
          <w:rFonts w:cs="Arial"/>
          <w:b/>
        </w:rPr>
      </w:pPr>
    </w:p>
    <w:p w14:paraId="35B03709" w14:textId="77777777" w:rsidR="005E50DD" w:rsidRPr="00876D44" w:rsidRDefault="005E50DD" w:rsidP="007B6C15">
      <w:pPr>
        <w:jc w:val="both"/>
      </w:pPr>
      <w:r w:rsidRPr="00876D44">
        <w:rPr>
          <w:rFonts w:cs="Arial"/>
          <w:b/>
        </w:rPr>
        <w:tab/>
      </w:r>
    </w:p>
    <w:tbl>
      <w:tblPr>
        <w:tblW w:w="913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8"/>
        <w:gridCol w:w="4567"/>
      </w:tblGrid>
      <w:tr w:rsidR="005E50DD" w:rsidRPr="005B3EF7" w14:paraId="53D06370" w14:textId="77777777" w:rsidTr="00E40F62">
        <w:trPr>
          <w:trHeight w:val="858"/>
          <w:jc w:val="center"/>
        </w:trPr>
        <w:tc>
          <w:tcPr>
            <w:tcW w:w="4568" w:type="dxa"/>
          </w:tcPr>
          <w:p w14:paraId="443C1F7F" w14:textId="77777777" w:rsidR="008D7B44" w:rsidRPr="002216F9" w:rsidRDefault="008D7B44" w:rsidP="002D36EA">
            <w:pPr>
              <w:autoSpaceDE w:val="0"/>
              <w:jc w:val="center"/>
              <w:rPr>
                <w:b/>
              </w:rPr>
            </w:pPr>
          </w:p>
          <w:p w14:paraId="51913310" w14:textId="77777777" w:rsidR="005E50DD" w:rsidRPr="002216F9" w:rsidRDefault="005E50DD" w:rsidP="002D36EA">
            <w:pPr>
              <w:autoSpaceDE w:val="0"/>
              <w:jc w:val="center"/>
              <w:rPr>
                <w:b/>
              </w:rPr>
            </w:pPr>
            <w:r w:rsidRPr="002216F9">
              <w:rPr>
                <w:b/>
              </w:rPr>
              <w:t>___________________________</w:t>
            </w:r>
            <w:r w:rsidR="00557666" w:rsidRPr="002216F9">
              <w:rPr>
                <w:b/>
              </w:rPr>
              <w:t>____</w:t>
            </w:r>
          </w:p>
          <w:p w14:paraId="4A60C42E" w14:textId="0E58B30A" w:rsidR="005E50DD" w:rsidRPr="002216F9" w:rsidRDefault="005B3EF7" w:rsidP="002D36EA">
            <w:pPr>
              <w:autoSpaceDE w:val="0"/>
              <w:jc w:val="center"/>
              <w:rPr>
                <w:b/>
              </w:rPr>
            </w:pPr>
            <w:r w:rsidRPr="002216F9">
              <w:rPr>
                <w:b/>
              </w:rPr>
              <w:t xml:space="preserve">Pela delegação da </w:t>
            </w:r>
            <w:r w:rsidR="005E50DD" w:rsidRPr="002216F9">
              <w:rPr>
                <w:b/>
              </w:rPr>
              <w:t>Argentina</w:t>
            </w:r>
          </w:p>
          <w:p w14:paraId="7D52EA9B" w14:textId="77777777" w:rsidR="005E50DD" w:rsidRPr="002216F9" w:rsidRDefault="00E4681B" w:rsidP="002D36EA">
            <w:pPr>
              <w:autoSpaceDE w:val="0"/>
              <w:jc w:val="center"/>
              <w:rPr>
                <w:rFonts w:cs="Arial"/>
                <w:bCs/>
                <w:szCs w:val="24"/>
              </w:rPr>
            </w:pPr>
            <w:r w:rsidRPr="002216F9">
              <w:rPr>
                <w:rFonts w:cs="Arial"/>
                <w:bCs/>
              </w:rPr>
              <w:t>Laura Siso</w:t>
            </w:r>
          </w:p>
        </w:tc>
        <w:tc>
          <w:tcPr>
            <w:tcW w:w="4568" w:type="dxa"/>
          </w:tcPr>
          <w:p w14:paraId="70FF2A9A" w14:textId="77777777" w:rsidR="005E50DD" w:rsidRPr="002216F9" w:rsidRDefault="005E50DD" w:rsidP="002D36EA">
            <w:pPr>
              <w:autoSpaceDE w:val="0"/>
              <w:jc w:val="center"/>
              <w:rPr>
                <w:b/>
              </w:rPr>
            </w:pPr>
          </w:p>
          <w:p w14:paraId="08123E2D" w14:textId="77777777" w:rsidR="005E50DD" w:rsidRPr="002216F9" w:rsidRDefault="005E50DD" w:rsidP="002D36EA">
            <w:pPr>
              <w:autoSpaceDE w:val="0"/>
              <w:jc w:val="center"/>
              <w:rPr>
                <w:b/>
              </w:rPr>
            </w:pPr>
            <w:r w:rsidRPr="002216F9">
              <w:rPr>
                <w:b/>
              </w:rPr>
              <w:t>___________________________</w:t>
            </w:r>
            <w:r w:rsidR="00557666" w:rsidRPr="002216F9">
              <w:rPr>
                <w:b/>
              </w:rPr>
              <w:t>___</w:t>
            </w:r>
          </w:p>
          <w:p w14:paraId="3EE7EAF0" w14:textId="2C5FC173" w:rsidR="005E50DD" w:rsidRPr="002216F9" w:rsidRDefault="005B3EF7" w:rsidP="002D36EA">
            <w:pPr>
              <w:autoSpaceDE w:val="0"/>
              <w:jc w:val="center"/>
              <w:rPr>
                <w:b/>
              </w:rPr>
            </w:pPr>
            <w:r w:rsidRPr="002216F9">
              <w:rPr>
                <w:b/>
              </w:rPr>
              <w:t xml:space="preserve">Pela delegação do </w:t>
            </w:r>
            <w:r w:rsidR="005E50DD" w:rsidRPr="002216F9">
              <w:rPr>
                <w:b/>
              </w:rPr>
              <w:t>Brasil</w:t>
            </w:r>
          </w:p>
          <w:p w14:paraId="622CC191" w14:textId="77777777" w:rsidR="005E50DD" w:rsidRPr="002216F9" w:rsidRDefault="00774A3A" w:rsidP="002D36EA">
            <w:pPr>
              <w:autoSpaceDE w:val="0"/>
              <w:jc w:val="center"/>
            </w:pPr>
            <w:r w:rsidRPr="002216F9">
              <w:rPr>
                <w:rFonts w:eastAsia="Arial" w:cs="Arial"/>
                <w:bCs/>
              </w:rPr>
              <w:t>Luciane Peres Lobo</w:t>
            </w:r>
          </w:p>
          <w:p w14:paraId="6A0AC358" w14:textId="77777777" w:rsidR="005E50DD" w:rsidRPr="002216F9" w:rsidRDefault="005E50DD" w:rsidP="002D36EA">
            <w:pPr>
              <w:autoSpaceDE w:val="0"/>
              <w:jc w:val="center"/>
            </w:pPr>
          </w:p>
          <w:p w14:paraId="39F507D9" w14:textId="77777777" w:rsidR="0084670D" w:rsidRPr="002216F9" w:rsidRDefault="0084670D" w:rsidP="002D36EA">
            <w:pPr>
              <w:autoSpaceDE w:val="0"/>
              <w:jc w:val="center"/>
            </w:pPr>
          </w:p>
          <w:p w14:paraId="083AD37F" w14:textId="77777777" w:rsidR="0084670D" w:rsidRPr="002216F9" w:rsidRDefault="0084670D" w:rsidP="002D36EA">
            <w:pPr>
              <w:autoSpaceDE w:val="0"/>
              <w:jc w:val="center"/>
            </w:pPr>
          </w:p>
        </w:tc>
      </w:tr>
      <w:tr w:rsidR="00E40F62" w:rsidRPr="005B3EF7" w14:paraId="2BF627F7" w14:textId="77777777" w:rsidTr="00E40F62">
        <w:trPr>
          <w:trHeight w:val="858"/>
          <w:jc w:val="center"/>
        </w:trPr>
        <w:tc>
          <w:tcPr>
            <w:tcW w:w="4568" w:type="dxa"/>
          </w:tcPr>
          <w:p w14:paraId="7C839148" w14:textId="77777777" w:rsidR="00E40F62" w:rsidRPr="002216F9" w:rsidRDefault="00E40F62" w:rsidP="002D36EA">
            <w:pPr>
              <w:autoSpaceDE w:val="0"/>
              <w:jc w:val="center"/>
              <w:rPr>
                <w:b/>
              </w:rPr>
            </w:pPr>
          </w:p>
          <w:p w14:paraId="5E696FF0" w14:textId="77777777" w:rsidR="00E40F62" w:rsidRPr="002216F9" w:rsidRDefault="00E40F62" w:rsidP="002D36EA">
            <w:pPr>
              <w:autoSpaceDE w:val="0"/>
              <w:jc w:val="center"/>
              <w:rPr>
                <w:b/>
              </w:rPr>
            </w:pPr>
            <w:r w:rsidRPr="002216F9">
              <w:rPr>
                <w:b/>
              </w:rPr>
              <w:t>___________________________</w:t>
            </w:r>
          </w:p>
          <w:p w14:paraId="0DF842E6" w14:textId="6A82A02A" w:rsidR="00E40F62" w:rsidRPr="002216F9" w:rsidRDefault="005B3EF7" w:rsidP="002D36EA">
            <w:pPr>
              <w:autoSpaceDE w:val="0"/>
              <w:jc w:val="center"/>
              <w:rPr>
                <w:b/>
              </w:rPr>
            </w:pPr>
            <w:r w:rsidRPr="002216F9">
              <w:rPr>
                <w:b/>
              </w:rPr>
              <w:t xml:space="preserve">Pela delegação do </w:t>
            </w:r>
            <w:r w:rsidR="00E40F62" w:rsidRPr="002216F9">
              <w:rPr>
                <w:b/>
              </w:rPr>
              <w:t>Paragua</w:t>
            </w:r>
            <w:r w:rsidRPr="002216F9">
              <w:rPr>
                <w:b/>
              </w:rPr>
              <w:t>i</w:t>
            </w:r>
          </w:p>
          <w:p w14:paraId="082B3CF0" w14:textId="77777777" w:rsidR="00E40F62" w:rsidRPr="002216F9" w:rsidRDefault="00E40F62" w:rsidP="002D36EA">
            <w:pPr>
              <w:jc w:val="center"/>
              <w:rPr>
                <w:rFonts w:eastAsia="Calibri" w:cs="Arial"/>
                <w:bCs/>
                <w:noProof/>
                <w:szCs w:val="24"/>
              </w:rPr>
            </w:pPr>
            <w:r w:rsidRPr="002216F9">
              <w:rPr>
                <w:rFonts w:eastAsia="Arial" w:cs="Arial"/>
                <w:bCs/>
                <w:szCs w:val="24"/>
              </w:rPr>
              <w:t>Lucia Francia</w:t>
            </w:r>
          </w:p>
          <w:p w14:paraId="7DCD6C52" w14:textId="77777777" w:rsidR="00E40F62" w:rsidRPr="002216F9" w:rsidRDefault="00E40F62" w:rsidP="002D36EA">
            <w:pPr>
              <w:autoSpaceDE w:val="0"/>
              <w:jc w:val="center"/>
              <w:rPr>
                <w:b/>
              </w:rPr>
            </w:pPr>
          </w:p>
          <w:p w14:paraId="4CC17B47" w14:textId="77777777" w:rsidR="00E40F62" w:rsidRPr="002216F9" w:rsidRDefault="00E40F62" w:rsidP="004D769B">
            <w:pPr>
              <w:autoSpaceDE w:val="0"/>
              <w:rPr>
                <w:b/>
              </w:rPr>
            </w:pPr>
          </w:p>
        </w:tc>
        <w:tc>
          <w:tcPr>
            <w:tcW w:w="4568" w:type="dxa"/>
          </w:tcPr>
          <w:p w14:paraId="35A32571" w14:textId="77777777" w:rsidR="00E40F62" w:rsidRPr="002216F9" w:rsidRDefault="00E40F62" w:rsidP="002D36EA">
            <w:pPr>
              <w:autoSpaceDE w:val="0"/>
              <w:jc w:val="center"/>
              <w:rPr>
                <w:b/>
              </w:rPr>
            </w:pPr>
          </w:p>
          <w:p w14:paraId="4EE020F0" w14:textId="77777777" w:rsidR="00E40F62" w:rsidRPr="002216F9" w:rsidRDefault="00E40F62" w:rsidP="002D36EA">
            <w:pPr>
              <w:autoSpaceDE w:val="0"/>
              <w:jc w:val="center"/>
              <w:rPr>
                <w:b/>
              </w:rPr>
            </w:pPr>
            <w:r w:rsidRPr="002216F9">
              <w:rPr>
                <w:b/>
              </w:rPr>
              <w:t>___________________________</w:t>
            </w:r>
          </w:p>
          <w:p w14:paraId="075C7C92" w14:textId="3DBD3110" w:rsidR="00E40F62" w:rsidRPr="002216F9" w:rsidRDefault="005B3EF7" w:rsidP="002D36EA">
            <w:pPr>
              <w:autoSpaceDE w:val="0"/>
              <w:jc w:val="center"/>
              <w:rPr>
                <w:b/>
              </w:rPr>
            </w:pPr>
            <w:r w:rsidRPr="002216F9">
              <w:rPr>
                <w:b/>
              </w:rPr>
              <w:t xml:space="preserve">Pela delegação do </w:t>
            </w:r>
            <w:r w:rsidR="00E40F62" w:rsidRPr="002216F9">
              <w:rPr>
                <w:b/>
              </w:rPr>
              <w:t>Urugua</w:t>
            </w:r>
            <w:r w:rsidRPr="002216F9">
              <w:rPr>
                <w:b/>
              </w:rPr>
              <w:t>i</w:t>
            </w:r>
          </w:p>
          <w:p w14:paraId="0223974D" w14:textId="77777777" w:rsidR="00E40F62" w:rsidRPr="002216F9" w:rsidRDefault="00E40F62" w:rsidP="002D36EA">
            <w:pPr>
              <w:tabs>
                <w:tab w:val="left" w:pos="1134"/>
              </w:tabs>
              <w:ind w:hanging="2"/>
              <w:jc w:val="center"/>
              <w:rPr>
                <w:rFonts w:eastAsia="Arial" w:cs="Arial"/>
                <w:szCs w:val="24"/>
              </w:rPr>
            </w:pPr>
            <w:r w:rsidRPr="002216F9">
              <w:rPr>
                <w:rFonts w:eastAsia="Arial" w:cs="Arial"/>
                <w:szCs w:val="24"/>
              </w:rPr>
              <w:t xml:space="preserve">Diego </w:t>
            </w:r>
            <w:proofErr w:type="spellStart"/>
            <w:r w:rsidRPr="002216F9">
              <w:rPr>
                <w:rFonts w:eastAsia="Arial" w:cs="Arial"/>
                <w:szCs w:val="24"/>
              </w:rPr>
              <w:t>Campomar</w:t>
            </w:r>
            <w:proofErr w:type="spellEnd"/>
          </w:p>
          <w:p w14:paraId="2A702989" w14:textId="77777777" w:rsidR="00E40F62" w:rsidRPr="002216F9" w:rsidRDefault="00E40F62" w:rsidP="002D36EA">
            <w:pPr>
              <w:autoSpaceDE w:val="0"/>
              <w:jc w:val="center"/>
              <w:rPr>
                <w:b/>
              </w:rPr>
            </w:pPr>
          </w:p>
        </w:tc>
      </w:tr>
    </w:tbl>
    <w:p w14:paraId="1D680C3E" w14:textId="77777777" w:rsidR="001136CE" w:rsidRPr="002216F9" w:rsidRDefault="001136CE" w:rsidP="006A4042">
      <w:pPr>
        <w:jc w:val="both"/>
        <w:rPr>
          <w:sz w:val="20"/>
          <w:lang w:eastAsia="ar-SA"/>
        </w:rPr>
      </w:pPr>
    </w:p>
    <w:p w14:paraId="3BAA7460" w14:textId="77777777" w:rsidR="00E84F69" w:rsidRPr="002216F9" w:rsidRDefault="00E84F69" w:rsidP="006A4042">
      <w:pPr>
        <w:pStyle w:val="Prrafodelista"/>
        <w:suppressAutoHyphens/>
        <w:autoSpaceDN w:val="0"/>
        <w:ind w:left="0"/>
        <w:jc w:val="both"/>
        <w:textAlignment w:val="baseline"/>
        <w:rPr>
          <w:rFonts w:ascii="Arial" w:hAnsi="Arial" w:cs="Arial"/>
          <w:lang w:val="pt-BR"/>
        </w:rPr>
      </w:pPr>
    </w:p>
    <w:sectPr w:rsidR="00E84F69" w:rsidRPr="002216F9" w:rsidSect="00A51E45">
      <w:headerReference w:type="default" r:id="rId8"/>
      <w:footerReference w:type="default" r:id="rId9"/>
      <w:pgSz w:w="11907" w:h="16840" w:code="9"/>
      <w:pgMar w:top="676" w:right="1701" w:bottom="1417" w:left="1701" w:header="735" w:footer="28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DB0DC" w14:textId="77777777" w:rsidR="00962FB5" w:rsidRDefault="00962FB5">
      <w:r>
        <w:separator/>
      </w:r>
    </w:p>
  </w:endnote>
  <w:endnote w:type="continuationSeparator" w:id="0">
    <w:p w14:paraId="1EA5C829" w14:textId="77777777" w:rsidR="00962FB5" w:rsidRDefault="00962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Nunito Sans">
    <w:altName w:val="Times New Roman"/>
    <w:charset w:val="00"/>
    <w:family w:val="auto"/>
    <w:pitch w:val="variable"/>
    <w:sig w:usb0="A00002FF" w:usb1="5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08B4A" w14:textId="77777777" w:rsidR="00180977" w:rsidRDefault="001A0476">
    <w:pPr>
      <w:pStyle w:val="Piedepgina"/>
      <w:jc w:val="right"/>
    </w:pPr>
    <w:r>
      <w:fldChar w:fldCharType="begin"/>
    </w:r>
    <w:r w:rsidR="00180977">
      <w:instrText xml:space="preserve"> PAGE   \* MERGEFORMAT </w:instrText>
    </w:r>
    <w:r>
      <w:fldChar w:fldCharType="separate"/>
    </w:r>
    <w:r w:rsidR="00130F95">
      <w:rPr>
        <w:noProof/>
      </w:rPr>
      <w:t>6</w:t>
    </w:r>
    <w:r>
      <w:rPr>
        <w:noProof/>
      </w:rPr>
      <w:fldChar w:fldCharType="end"/>
    </w:r>
  </w:p>
  <w:p w14:paraId="4B2C709F" w14:textId="77777777" w:rsidR="00E84F69" w:rsidRPr="00A81730" w:rsidRDefault="00E84F69" w:rsidP="00F44C43">
    <w:pPr>
      <w:pStyle w:val="Piedepgina"/>
      <w:rPr>
        <w:lang w:val="es-U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0ED64" w14:textId="77777777" w:rsidR="00962FB5" w:rsidRDefault="00962FB5">
      <w:r>
        <w:separator/>
      </w:r>
    </w:p>
  </w:footnote>
  <w:footnote w:type="continuationSeparator" w:id="0">
    <w:p w14:paraId="424B3563" w14:textId="77777777" w:rsidR="00962FB5" w:rsidRDefault="00962F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35C44" w14:textId="214C50D2" w:rsidR="00E84F69" w:rsidRDefault="00273387" w:rsidP="00A51E45">
    <w:pPr>
      <w:pStyle w:val="Encabezado"/>
      <w:ind w:left="-284"/>
    </w:pPr>
    <w:r>
      <w:rPr>
        <w:noProof/>
        <w:snapToGrid/>
        <w:lang w:val="pt-BR" w:eastAsia="pt-BR"/>
      </w:rPr>
      <w:drawing>
        <wp:anchor distT="0" distB="0" distL="114300" distR="114300" simplePos="0" relativeHeight="251656704" behindDoc="0" locked="0" layoutInCell="0" allowOverlap="1" wp14:anchorId="6E62B4A5" wp14:editId="43A5FAD7">
          <wp:simplePos x="0" y="0"/>
          <wp:positionH relativeFrom="column">
            <wp:posOffset>-1905</wp:posOffset>
          </wp:positionH>
          <wp:positionV relativeFrom="paragraph">
            <wp:posOffset>-20320</wp:posOffset>
          </wp:positionV>
          <wp:extent cx="1186180" cy="748030"/>
          <wp:effectExtent l="0" t="0" r="0" b="0"/>
          <wp:wrapTopAndBottom/>
          <wp:docPr id="1830373851" name="Imagen 18303738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57728" behindDoc="1" locked="0" layoutInCell="1" allowOverlap="1" wp14:anchorId="7F921471" wp14:editId="775F1EF3">
          <wp:simplePos x="0" y="0"/>
          <wp:positionH relativeFrom="column">
            <wp:posOffset>4187190</wp:posOffset>
          </wp:positionH>
          <wp:positionV relativeFrom="paragraph">
            <wp:posOffset>5080</wp:posOffset>
          </wp:positionV>
          <wp:extent cx="1208405" cy="762000"/>
          <wp:effectExtent l="0" t="0" r="0" b="0"/>
          <wp:wrapTight wrapText="bothSides">
            <wp:wrapPolygon edited="0">
              <wp:start x="0" y="0"/>
              <wp:lineTo x="0" y="21060"/>
              <wp:lineTo x="21112" y="21060"/>
              <wp:lineTo x="21112" y="0"/>
              <wp:lineTo x="0" y="0"/>
            </wp:wrapPolygon>
          </wp:wrapTight>
          <wp:docPr id="1600596624" name="Imagen 1600596624" descr="Logotipo&#10;&#10;Descripción generada automá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&#10;&#10;Descripción generada automáticamente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00000">
      <w:rPr>
        <w:noProof/>
        <w:snapToGrid/>
        <w:lang w:val="es-UY" w:eastAsia="es-UY"/>
      </w:rPr>
      <w:pict w14:anchorId="0E5C8B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1025" type="#_x0000_t75" style="position:absolute;left:0;text-align:left;margin-left:-22.1pt;margin-top:162.2pt;width:508.75pt;height:310.25pt;z-index:-251657728;mso-position-horizontal-relative:margin;mso-position-vertical-relative:margin" o:allowincell="f">
          <v:imagedata r:id="rId3" o:title="LogoMERCOSUR-Principal_4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1CC2C0E"/>
    <w:multiLevelType w:val="hybridMultilevel"/>
    <w:tmpl w:val="0C186DCA"/>
    <w:lvl w:ilvl="0" w:tplc="942A95B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6" w:hanging="360"/>
      </w:pPr>
    </w:lvl>
    <w:lvl w:ilvl="2" w:tplc="2C0A001B" w:tentative="1">
      <w:start w:val="1"/>
      <w:numFmt w:val="lowerRoman"/>
      <w:lvlText w:val="%3."/>
      <w:lvlJc w:val="right"/>
      <w:pPr>
        <w:ind w:left="2226" w:hanging="180"/>
      </w:pPr>
    </w:lvl>
    <w:lvl w:ilvl="3" w:tplc="2C0A000F" w:tentative="1">
      <w:start w:val="1"/>
      <w:numFmt w:val="decimal"/>
      <w:lvlText w:val="%4."/>
      <w:lvlJc w:val="left"/>
      <w:pPr>
        <w:ind w:left="2946" w:hanging="360"/>
      </w:pPr>
    </w:lvl>
    <w:lvl w:ilvl="4" w:tplc="2C0A0019" w:tentative="1">
      <w:start w:val="1"/>
      <w:numFmt w:val="lowerLetter"/>
      <w:lvlText w:val="%5."/>
      <w:lvlJc w:val="left"/>
      <w:pPr>
        <w:ind w:left="3666" w:hanging="360"/>
      </w:pPr>
    </w:lvl>
    <w:lvl w:ilvl="5" w:tplc="2C0A001B" w:tentative="1">
      <w:start w:val="1"/>
      <w:numFmt w:val="lowerRoman"/>
      <w:lvlText w:val="%6."/>
      <w:lvlJc w:val="right"/>
      <w:pPr>
        <w:ind w:left="4386" w:hanging="180"/>
      </w:pPr>
    </w:lvl>
    <w:lvl w:ilvl="6" w:tplc="2C0A000F" w:tentative="1">
      <w:start w:val="1"/>
      <w:numFmt w:val="decimal"/>
      <w:lvlText w:val="%7."/>
      <w:lvlJc w:val="left"/>
      <w:pPr>
        <w:ind w:left="5106" w:hanging="360"/>
      </w:pPr>
    </w:lvl>
    <w:lvl w:ilvl="7" w:tplc="2C0A0019" w:tentative="1">
      <w:start w:val="1"/>
      <w:numFmt w:val="lowerLetter"/>
      <w:lvlText w:val="%8."/>
      <w:lvlJc w:val="left"/>
      <w:pPr>
        <w:ind w:left="5826" w:hanging="360"/>
      </w:pPr>
    </w:lvl>
    <w:lvl w:ilvl="8" w:tplc="2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BF55535"/>
    <w:multiLevelType w:val="hybridMultilevel"/>
    <w:tmpl w:val="B1161324"/>
    <w:lvl w:ilvl="0" w:tplc="0C0A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 w15:restartNumberingAfterBreak="0">
    <w:nsid w:val="0EC2695A"/>
    <w:multiLevelType w:val="hybridMultilevel"/>
    <w:tmpl w:val="A88218AE"/>
    <w:lvl w:ilvl="0" w:tplc="2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E643E"/>
    <w:multiLevelType w:val="hybridMultilevel"/>
    <w:tmpl w:val="36F4C1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50828"/>
    <w:multiLevelType w:val="hybridMultilevel"/>
    <w:tmpl w:val="4EA0E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A44570"/>
    <w:multiLevelType w:val="hybridMultilevel"/>
    <w:tmpl w:val="AF0C02F0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F7D61"/>
    <w:multiLevelType w:val="hybridMultilevel"/>
    <w:tmpl w:val="9D72AF46"/>
    <w:lvl w:ilvl="0" w:tplc="53B8418A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80A0019" w:tentative="1">
      <w:start w:val="1"/>
      <w:numFmt w:val="lowerLetter"/>
      <w:lvlText w:val="%2."/>
      <w:lvlJc w:val="left"/>
      <w:pPr>
        <w:ind w:left="1080" w:hanging="360"/>
      </w:pPr>
    </w:lvl>
    <w:lvl w:ilvl="2" w:tplc="380A001B" w:tentative="1">
      <w:start w:val="1"/>
      <w:numFmt w:val="lowerRoman"/>
      <w:lvlText w:val="%3."/>
      <w:lvlJc w:val="right"/>
      <w:pPr>
        <w:ind w:left="1800" w:hanging="180"/>
      </w:pPr>
    </w:lvl>
    <w:lvl w:ilvl="3" w:tplc="380A000F" w:tentative="1">
      <w:start w:val="1"/>
      <w:numFmt w:val="decimal"/>
      <w:lvlText w:val="%4."/>
      <w:lvlJc w:val="left"/>
      <w:pPr>
        <w:ind w:left="2520" w:hanging="360"/>
      </w:pPr>
    </w:lvl>
    <w:lvl w:ilvl="4" w:tplc="380A0019" w:tentative="1">
      <w:start w:val="1"/>
      <w:numFmt w:val="lowerLetter"/>
      <w:lvlText w:val="%5."/>
      <w:lvlJc w:val="left"/>
      <w:pPr>
        <w:ind w:left="3240" w:hanging="360"/>
      </w:pPr>
    </w:lvl>
    <w:lvl w:ilvl="5" w:tplc="380A001B" w:tentative="1">
      <w:start w:val="1"/>
      <w:numFmt w:val="lowerRoman"/>
      <w:lvlText w:val="%6."/>
      <w:lvlJc w:val="right"/>
      <w:pPr>
        <w:ind w:left="3960" w:hanging="180"/>
      </w:pPr>
    </w:lvl>
    <w:lvl w:ilvl="6" w:tplc="380A000F" w:tentative="1">
      <w:start w:val="1"/>
      <w:numFmt w:val="decimal"/>
      <w:lvlText w:val="%7."/>
      <w:lvlJc w:val="left"/>
      <w:pPr>
        <w:ind w:left="4680" w:hanging="360"/>
      </w:pPr>
    </w:lvl>
    <w:lvl w:ilvl="7" w:tplc="380A0019" w:tentative="1">
      <w:start w:val="1"/>
      <w:numFmt w:val="lowerLetter"/>
      <w:lvlText w:val="%8."/>
      <w:lvlJc w:val="left"/>
      <w:pPr>
        <w:ind w:left="5400" w:hanging="360"/>
      </w:pPr>
    </w:lvl>
    <w:lvl w:ilvl="8" w:tplc="3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EB05989"/>
    <w:multiLevelType w:val="hybridMultilevel"/>
    <w:tmpl w:val="06486B76"/>
    <w:lvl w:ilvl="0" w:tplc="2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33F5738C"/>
    <w:multiLevelType w:val="hybridMultilevel"/>
    <w:tmpl w:val="F0BC14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C939C1"/>
    <w:multiLevelType w:val="hybridMultilevel"/>
    <w:tmpl w:val="5FF494DE"/>
    <w:lvl w:ilvl="0" w:tplc="70D88316">
      <w:start w:val="3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74A63CB"/>
    <w:multiLevelType w:val="hybridMultilevel"/>
    <w:tmpl w:val="30F21240"/>
    <w:lvl w:ilvl="0" w:tplc="2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98665D"/>
    <w:multiLevelType w:val="hybridMultilevel"/>
    <w:tmpl w:val="0854DF90"/>
    <w:lvl w:ilvl="0" w:tplc="AA0C07D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800" w:hanging="360"/>
      </w:pPr>
    </w:lvl>
    <w:lvl w:ilvl="2" w:tplc="380A001B" w:tentative="1">
      <w:start w:val="1"/>
      <w:numFmt w:val="lowerRoman"/>
      <w:lvlText w:val="%3."/>
      <w:lvlJc w:val="right"/>
      <w:pPr>
        <w:ind w:left="2520" w:hanging="180"/>
      </w:pPr>
    </w:lvl>
    <w:lvl w:ilvl="3" w:tplc="380A000F" w:tentative="1">
      <w:start w:val="1"/>
      <w:numFmt w:val="decimal"/>
      <w:lvlText w:val="%4."/>
      <w:lvlJc w:val="left"/>
      <w:pPr>
        <w:ind w:left="3240" w:hanging="360"/>
      </w:pPr>
    </w:lvl>
    <w:lvl w:ilvl="4" w:tplc="380A0019" w:tentative="1">
      <w:start w:val="1"/>
      <w:numFmt w:val="lowerLetter"/>
      <w:lvlText w:val="%5."/>
      <w:lvlJc w:val="left"/>
      <w:pPr>
        <w:ind w:left="3960" w:hanging="360"/>
      </w:pPr>
    </w:lvl>
    <w:lvl w:ilvl="5" w:tplc="380A001B" w:tentative="1">
      <w:start w:val="1"/>
      <w:numFmt w:val="lowerRoman"/>
      <w:lvlText w:val="%6."/>
      <w:lvlJc w:val="right"/>
      <w:pPr>
        <w:ind w:left="4680" w:hanging="180"/>
      </w:pPr>
    </w:lvl>
    <w:lvl w:ilvl="6" w:tplc="380A000F" w:tentative="1">
      <w:start w:val="1"/>
      <w:numFmt w:val="decimal"/>
      <w:lvlText w:val="%7."/>
      <w:lvlJc w:val="left"/>
      <w:pPr>
        <w:ind w:left="5400" w:hanging="360"/>
      </w:pPr>
    </w:lvl>
    <w:lvl w:ilvl="7" w:tplc="380A0019" w:tentative="1">
      <w:start w:val="1"/>
      <w:numFmt w:val="lowerLetter"/>
      <w:lvlText w:val="%8."/>
      <w:lvlJc w:val="left"/>
      <w:pPr>
        <w:ind w:left="6120" w:hanging="360"/>
      </w:pPr>
    </w:lvl>
    <w:lvl w:ilvl="8" w:tplc="3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D9277D"/>
    <w:multiLevelType w:val="hybridMultilevel"/>
    <w:tmpl w:val="97065C5C"/>
    <w:lvl w:ilvl="0" w:tplc="2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3F7595"/>
    <w:multiLevelType w:val="hybridMultilevel"/>
    <w:tmpl w:val="4E4C34D2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9E24F67"/>
    <w:multiLevelType w:val="hybridMultilevel"/>
    <w:tmpl w:val="D79C175A"/>
    <w:lvl w:ilvl="0" w:tplc="2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330B5"/>
    <w:multiLevelType w:val="hybridMultilevel"/>
    <w:tmpl w:val="DBFE1802"/>
    <w:lvl w:ilvl="0" w:tplc="2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5368EE"/>
    <w:multiLevelType w:val="hybridMultilevel"/>
    <w:tmpl w:val="DA2439A8"/>
    <w:lvl w:ilvl="0" w:tplc="2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3E0F0ACC"/>
    <w:multiLevelType w:val="hybridMultilevel"/>
    <w:tmpl w:val="BB648E58"/>
    <w:lvl w:ilvl="0" w:tplc="2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56687B"/>
    <w:multiLevelType w:val="hybridMultilevel"/>
    <w:tmpl w:val="47E0AF50"/>
    <w:lvl w:ilvl="0" w:tplc="3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AEA257E"/>
    <w:multiLevelType w:val="hybridMultilevel"/>
    <w:tmpl w:val="7B6C4606"/>
    <w:lvl w:ilvl="0" w:tplc="38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6F5230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3" w15:restartNumberingAfterBreak="0">
    <w:nsid w:val="52A55B51"/>
    <w:multiLevelType w:val="hybridMultilevel"/>
    <w:tmpl w:val="A2DAFD60"/>
    <w:lvl w:ilvl="0" w:tplc="2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CD3300"/>
    <w:multiLevelType w:val="hybridMultilevel"/>
    <w:tmpl w:val="A8A2DD26"/>
    <w:lvl w:ilvl="0" w:tplc="3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8A6625"/>
    <w:multiLevelType w:val="hybridMultilevel"/>
    <w:tmpl w:val="B6F2E37A"/>
    <w:lvl w:ilvl="0" w:tplc="3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5FC14768"/>
    <w:multiLevelType w:val="hybridMultilevel"/>
    <w:tmpl w:val="BBE61180"/>
    <w:lvl w:ilvl="0" w:tplc="3670E8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2749A5"/>
    <w:multiLevelType w:val="multilevel"/>
    <w:tmpl w:val="90E4FA22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-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-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-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-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-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-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-%4.%5.%6.%7.%8.%9."/>
      <w:lvlJc w:val="left"/>
      <w:pPr>
        <w:ind w:left="5040" w:hanging="2160"/>
      </w:pPr>
      <w:rPr>
        <w:rFonts w:hint="default"/>
      </w:rPr>
    </w:lvl>
  </w:abstractNum>
  <w:abstractNum w:abstractNumId="28" w15:restartNumberingAfterBreak="0">
    <w:nsid w:val="62D551A0"/>
    <w:multiLevelType w:val="hybridMultilevel"/>
    <w:tmpl w:val="CFDCA78E"/>
    <w:lvl w:ilvl="0" w:tplc="2C0A000F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840C09"/>
    <w:multiLevelType w:val="hybridMultilevel"/>
    <w:tmpl w:val="B4F22B98"/>
    <w:lvl w:ilvl="0" w:tplc="E97A8C6A">
      <w:start w:val="1"/>
      <w:numFmt w:val="upperLetter"/>
      <w:lvlText w:val="%1)"/>
      <w:lvlJc w:val="left"/>
      <w:pPr>
        <w:ind w:left="1211" w:hanging="360"/>
      </w:pPr>
      <w:rPr>
        <w:rFonts w:hint="default"/>
        <w:b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9E6C1E"/>
    <w:multiLevelType w:val="hybridMultilevel"/>
    <w:tmpl w:val="124A0794"/>
    <w:lvl w:ilvl="0" w:tplc="E91422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4B3E20"/>
    <w:multiLevelType w:val="hybridMultilevel"/>
    <w:tmpl w:val="4754EDBE"/>
    <w:lvl w:ilvl="0" w:tplc="6C22F6F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242F4C"/>
    <w:multiLevelType w:val="hybridMultilevel"/>
    <w:tmpl w:val="39841012"/>
    <w:lvl w:ilvl="0" w:tplc="DA8E398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150E33"/>
    <w:multiLevelType w:val="hybridMultilevel"/>
    <w:tmpl w:val="2AE27472"/>
    <w:lvl w:ilvl="0" w:tplc="38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FE74D4"/>
    <w:multiLevelType w:val="hybridMultilevel"/>
    <w:tmpl w:val="1E226E66"/>
    <w:lvl w:ilvl="0" w:tplc="2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BD01E2"/>
    <w:multiLevelType w:val="hybridMultilevel"/>
    <w:tmpl w:val="C1626362"/>
    <w:lvl w:ilvl="0" w:tplc="3C62D7E4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788" w:hanging="360"/>
      </w:pPr>
    </w:lvl>
    <w:lvl w:ilvl="2" w:tplc="3C0A001B" w:tentative="1">
      <w:start w:val="1"/>
      <w:numFmt w:val="lowerRoman"/>
      <w:lvlText w:val="%3."/>
      <w:lvlJc w:val="right"/>
      <w:pPr>
        <w:ind w:left="2508" w:hanging="180"/>
      </w:pPr>
    </w:lvl>
    <w:lvl w:ilvl="3" w:tplc="3C0A000F" w:tentative="1">
      <w:start w:val="1"/>
      <w:numFmt w:val="decimal"/>
      <w:lvlText w:val="%4."/>
      <w:lvlJc w:val="left"/>
      <w:pPr>
        <w:ind w:left="3228" w:hanging="360"/>
      </w:pPr>
    </w:lvl>
    <w:lvl w:ilvl="4" w:tplc="3C0A0019" w:tentative="1">
      <w:start w:val="1"/>
      <w:numFmt w:val="lowerLetter"/>
      <w:lvlText w:val="%5."/>
      <w:lvlJc w:val="left"/>
      <w:pPr>
        <w:ind w:left="3948" w:hanging="360"/>
      </w:pPr>
    </w:lvl>
    <w:lvl w:ilvl="5" w:tplc="3C0A001B" w:tentative="1">
      <w:start w:val="1"/>
      <w:numFmt w:val="lowerRoman"/>
      <w:lvlText w:val="%6."/>
      <w:lvlJc w:val="right"/>
      <w:pPr>
        <w:ind w:left="4668" w:hanging="180"/>
      </w:pPr>
    </w:lvl>
    <w:lvl w:ilvl="6" w:tplc="3C0A000F" w:tentative="1">
      <w:start w:val="1"/>
      <w:numFmt w:val="decimal"/>
      <w:lvlText w:val="%7."/>
      <w:lvlJc w:val="left"/>
      <w:pPr>
        <w:ind w:left="5388" w:hanging="360"/>
      </w:pPr>
    </w:lvl>
    <w:lvl w:ilvl="7" w:tplc="3C0A0019" w:tentative="1">
      <w:start w:val="1"/>
      <w:numFmt w:val="lowerLetter"/>
      <w:lvlText w:val="%8."/>
      <w:lvlJc w:val="left"/>
      <w:pPr>
        <w:ind w:left="6108" w:hanging="360"/>
      </w:pPr>
    </w:lvl>
    <w:lvl w:ilvl="8" w:tplc="3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7BFA708C"/>
    <w:multiLevelType w:val="hybridMultilevel"/>
    <w:tmpl w:val="8FA08014"/>
    <w:lvl w:ilvl="0" w:tplc="1B1EA06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13342D"/>
    <w:multiLevelType w:val="hybridMultilevel"/>
    <w:tmpl w:val="9FF64B38"/>
    <w:lvl w:ilvl="0" w:tplc="1E46BA6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6" w:hanging="360"/>
      </w:pPr>
    </w:lvl>
    <w:lvl w:ilvl="2" w:tplc="2C0A001B" w:tentative="1">
      <w:start w:val="1"/>
      <w:numFmt w:val="lowerRoman"/>
      <w:lvlText w:val="%3."/>
      <w:lvlJc w:val="right"/>
      <w:pPr>
        <w:ind w:left="2226" w:hanging="180"/>
      </w:pPr>
    </w:lvl>
    <w:lvl w:ilvl="3" w:tplc="2C0A000F" w:tentative="1">
      <w:start w:val="1"/>
      <w:numFmt w:val="decimal"/>
      <w:lvlText w:val="%4."/>
      <w:lvlJc w:val="left"/>
      <w:pPr>
        <w:ind w:left="2946" w:hanging="360"/>
      </w:pPr>
    </w:lvl>
    <w:lvl w:ilvl="4" w:tplc="2C0A0019" w:tentative="1">
      <w:start w:val="1"/>
      <w:numFmt w:val="lowerLetter"/>
      <w:lvlText w:val="%5."/>
      <w:lvlJc w:val="left"/>
      <w:pPr>
        <w:ind w:left="3666" w:hanging="360"/>
      </w:pPr>
    </w:lvl>
    <w:lvl w:ilvl="5" w:tplc="2C0A001B" w:tentative="1">
      <w:start w:val="1"/>
      <w:numFmt w:val="lowerRoman"/>
      <w:lvlText w:val="%6."/>
      <w:lvlJc w:val="right"/>
      <w:pPr>
        <w:ind w:left="4386" w:hanging="180"/>
      </w:pPr>
    </w:lvl>
    <w:lvl w:ilvl="6" w:tplc="2C0A000F" w:tentative="1">
      <w:start w:val="1"/>
      <w:numFmt w:val="decimal"/>
      <w:lvlText w:val="%7."/>
      <w:lvlJc w:val="left"/>
      <w:pPr>
        <w:ind w:left="5106" w:hanging="360"/>
      </w:pPr>
    </w:lvl>
    <w:lvl w:ilvl="7" w:tplc="2C0A0019" w:tentative="1">
      <w:start w:val="1"/>
      <w:numFmt w:val="lowerLetter"/>
      <w:lvlText w:val="%8."/>
      <w:lvlJc w:val="left"/>
      <w:pPr>
        <w:ind w:left="5826" w:hanging="360"/>
      </w:pPr>
    </w:lvl>
    <w:lvl w:ilvl="8" w:tplc="2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7C4115B3"/>
    <w:multiLevelType w:val="hybridMultilevel"/>
    <w:tmpl w:val="DE8063EC"/>
    <w:lvl w:ilvl="0" w:tplc="BED0BF12">
      <w:start w:val="1"/>
      <w:numFmt w:val="upperLetter"/>
      <w:lvlText w:val="%1)"/>
      <w:lvlJc w:val="left"/>
      <w:pPr>
        <w:ind w:left="64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461385752">
    <w:abstractNumId w:val="9"/>
  </w:num>
  <w:num w:numId="2" w16cid:durableId="718282445">
    <w:abstractNumId w:val="22"/>
  </w:num>
  <w:num w:numId="3" w16cid:durableId="1657421371">
    <w:abstractNumId w:val="4"/>
  </w:num>
  <w:num w:numId="4" w16cid:durableId="2025127995">
    <w:abstractNumId w:val="27"/>
  </w:num>
  <w:num w:numId="5" w16cid:durableId="1086345801">
    <w:abstractNumId w:val="26"/>
  </w:num>
  <w:num w:numId="6" w16cid:durableId="2006934181">
    <w:abstractNumId w:val="30"/>
  </w:num>
  <w:num w:numId="7" w16cid:durableId="1162575813">
    <w:abstractNumId w:val="38"/>
  </w:num>
  <w:num w:numId="8" w16cid:durableId="2014990596">
    <w:abstractNumId w:val="5"/>
  </w:num>
  <w:num w:numId="9" w16cid:durableId="1872378631">
    <w:abstractNumId w:val="36"/>
  </w:num>
  <w:num w:numId="10" w16cid:durableId="638148120">
    <w:abstractNumId w:val="32"/>
  </w:num>
  <w:num w:numId="11" w16cid:durableId="458963216">
    <w:abstractNumId w:val="31"/>
  </w:num>
  <w:num w:numId="12" w16cid:durableId="431972687">
    <w:abstractNumId w:val="29"/>
  </w:num>
  <w:num w:numId="13" w16cid:durableId="1173033380">
    <w:abstractNumId w:val="2"/>
  </w:num>
  <w:num w:numId="14" w16cid:durableId="39483188">
    <w:abstractNumId w:val="7"/>
  </w:num>
  <w:num w:numId="15" w16cid:durableId="2088648686">
    <w:abstractNumId w:val="33"/>
  </w:num>
  <w:num w:numId="16" w16cid:durableId="1110782880">
    <w:abstractNumId w:val="13"/>
  </w:num>
  <w:num w:numId="17" w16cid:durableId="1398893951">
    <w:abstractNumId w:val="21"/>
  </w:num>
  <w:num w:numId="18" w16cid:durableId="425616885">
    <w:abstractNumId w:val="25"/>
  </w:num>
  <w:num w:numId="19" w16cid:durableId="1480265482">
    <w:abstractNumId w:val="6"/>
  </w:num>
  <w:num w:numId="20" w16cid:durableId="1365401243">
    <w:abstractNumId w:val="20"/>
  </w:num>
  <w:num w:numId="21" w16cid:durableId="244995726">
    <w:abstractNumId w:val="15"/>
  </w:num>
  <w:num w:numId="22" w16cid:durableId="1649281255">
    <w:abstractNumId w:val="1"/>
  </w:num>
  <w:num w:numId="23" w16cid:durableId="1109661970">
    <w:abstractNumId w:val="18"/>
  </w:num>
  <w:num w:numId="24" w16cid:durableId="1146703789">
    <w:abstractNumId w:val="12"/>
  </w:num>
  <w:num w:numId="25" w16cid:durableId="1471939498">
    <w:abstractNumId w:val="19"/>
  </w:num>
  <w:num w:numId="26" w16cid:durableId="903372620">
    <w:abstractNumId w:val="14"/>
  </w:num>
  <w:num w:numId="27" w16cid:durableId="1406950421">
    <w:abstractNumId w:val="28"/>
  </w:num>
  <w:num w:numId="28" w16cid:durableId="170026966">
    <w:abstractNumId w:val="16"/>
  </w:num>
  <w:num w:numId="29" w16cid:durableId="1741440666">
    <w:abstractNumId w:val="8"/>
  </w:num>
  <w:num w:numId="30" w16cid:durableId="1833333332">
    <w:abstractNumId w:val="34"/>
  </w:num>
  <w:num w:numId="31" w16cid:durableId="1700349825">
    <w:abstractNumId w:val="23"/>
  </w:num>
  <w:num w:numId="32" w16cid:durableId="1724062641">
    <w:abstractNumId w:val="17"/>
  </w:num>
  <w:num w:numId="33" w16cid:durableId="401027159">
    <w:abstractNumId w:val="3"/>
  </w:num>
  <w:num w:numId="34" w16cid:durableId="833567032">
    <w:abstractNumId w:val="37"/>
  </w:num>
  <w:num w:numId="35" w16cid:durableId="414590655">
    <w:abstractNumId w:val="10"/>
  </w:num>
  <w:num w:numId="36" w16cid:durableId="2095007628">
    <w:abstractNumId w:val="11"/>
  </w:num>
  <w:num w:numId="37" w16cid:durableId="340857053">
    <w:abstractNumId w:val="24"/>
  </w:num>
  <w:num w:numId="38" w16cid:durableId="107169265">
    <w:abstractNumId w:val="3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388"/>
    <w:rsid w:val="00004311"/>
    <w:rsid w:val="000065B0"/>
    <w:rsid w:val="00010710"/>
    <w:rsid w:val="0001082F"/>
    <w:rsid w:val="000108BE"/>
    <w:rsid w:val="000138E4"/>
    <w:rsid w:val="0001477B"/>
    <w:rsid w:val="00016E67"/>
    <w:rsid w:val="00022043"/>
    <w:rsid w:val="000327DC"/>
    <w:rsid w:val="000332DC"/>
    <w:rsid w:val="000340EA"/>
    <w:rsid w:val="00034F03"/>
    <w:rsid w:val="00034FE1"/>
    <w:rsid w:val="000377F3"/>
    <w:rsid w:val="00040BA1"/>
    <w:rsid w:val="00051773"/>
    <w:rsid w:val="000519AD"/>
    <w:rsid w:val="00052F5D"/>
    <w:rsid w:val="00053704"/>
    <w:rsid w:val="000540D3"/>
    <w:rsid w:val="00063270"/>
    <w:rsid w:val="00070A15"/>
    <w:rsid w:val="0007282B"/>
    <w:rsid w:val="00074360"/>
    <w:rsid w:val="00076994"/>
    <w:rsid w:val="00076D97"/>
    <w:rsid w:val="000773CA"/>
    <w:rsid w:val="00081F14"/>
    <w:rsid w:val="00083C7E"/>
    <w:rsid w:val="000847C4"/>
    <w:rsid w:val="000928CD"/>
    <w:rsid w:val="00096C78"/>
    <w:rsid w:val="000A1D6B"/>
    <w:rsid w:val="000B0DF5"/>
    <w:rsid w:val="000B6708"/>
    <w:rsid w:val="000C2DD6"/>
    <w:rsid w:val="000D09C4"/>
    <w:rsid w:val="000E416F"/>
    <w:rsid w:val="000E5EE3"/>
    <w:rsid w:val="000E7C67"/>
    <w:rsid w:val="000F3131"/>
    <w:rsid w:val="000F4A95"/>
    <w:rsid w:val="000F5278"/>
    <w:rsid w:val="00101B3F"/>
    <w:rsid w:val="0011197C"/>
    <w:rsid w:val="001136CE"/>
    <w:rsid w:val="00113EC3"/>
    <w:rsid w:val="00117140"/>
    <w:rsid w:val="00117718"/>
    <w:rsid w:val="00124648"/>
    <w:rsid w:val="001258E2"/>
    <w:rsid w:val="00127623"/>
    <w:rsid w:val="00130F95"/>
    <w:rsid w:val="00135893"/>
    <w:rsid w:val="00137FF3"/>
    <w:rsid w:val="00141E8F"/>
    <w:rsid w:val="00144C54"/>
    <w:rsid w:val="00150F17"/>
    <w:rsid w:val="00156D72"/>
    <w:rsid w:val="0015734A"/>
    <w:rsid w:val="00160DB9"/>
    <w:rsid w:val="0016546D"/>
    <w:rsid w:val="001662CE"/>
    <w:rsid w:val="00166DE2"/>
    <w:rsid w:val="00172FEC"/>
    <w:rsid w:val="00174CF7"/>
    <w:rsid w:val="001777F5"/>
    <w:rsid w:val="0018004A"/>
    <w:rsid w:val="0018011B"/>
    <w:rsid w:val="00180977"/>
    <w:rsid w:val="00181964"/>
    <w:rsid w:val="00185A1E"/>
    <w:rsid w:val="00192BA1"/>
    <w:rsid w:val="001A0476"/>
    <w:rsid w:val="001A1C22"/>
    <w:rsid w:val="001A5880"/>
    <w:rsid w:val="001B018F"/>
    <w:rsid w:val="001B153C"/>
    <w:rsid w:val="001B7449"/>
    <w:rsid w:val="001C03D8"/>
    <w:rsid w:val="001D0293"/>
    <w:rsid w:val="001D53F7"/>
    <w:rsid w:val="001D6388"/>
    <w:rsid w:val="001D671C"/>
    <w:rsid w:val="001E0EB0"/>
    <w:rsid w:val="001E295E"/>
    <w:rsid w:val="001F61AA"/>
    <w:rsid w:val="002216F9"/>
    <w:rsid w:val="00223152"/>
    <w:rsid w:val="00223CFB"/>
    <w:rsid w:val="002250C2"/>
    <w:rsid w:val="00225923"/>
    <w:rsid w:val="0023300A"/>
    <w:rsid w:val="00237860"/>
    <w:rsid w:val="0024300F"/>
    <w:rsid w:val="00261AD0"/>
    <w:rsid w:val="00270F44"/>
    <w:rsid w:val="00271089"/>
    <w:rsid w:val="00273387"/>
    <w:rsid w:val="002739E8"/>
    <w:rsid w:val="00274815"/>
    <w:rsid w:val="00281130"/>
    <w:rsid w:val="00284100"/>
    <w:rsid w:val="0028472E"/>
    <w:rsid w:val="00284C36"/>
    <w:rsid w:val="0028566C"/>
    <w:rsid w:val="002874DB"/>
    <w:rsid w:val="002909AC"/>
    <w:rsid w:val="00296F80"/>
    <w:rsid w:val="002A6410"/>
    <w:rsid w:val="002B10A7"/>
    <w:rsid w:val="002B3D94"/>
    <w:rsid w:val="002B4D32"/>
    <w:rsid w:val="002D22F0"/>
    <w:rsid w:val="002D2C04"/>
    <w:rsid w:val="002D36EA"/>
    <w:rsid w:val="002D7A20"/>
    <w:rsid w:val="002D7B65"/>
    <w:rsid w:val="002E2A9D"/>
    <w:rsid w:val="002F21A6"/>
    <w:rsid w:val="002F4386"/>
    <w:rsid w:val="002F6B19"/>
    <w:rsid w:val="0030093D"/>
    <w:rsid w:val="00300AEF"/>
    <w:rsid w:val="00303BD1"/>
    <w:rsid w:val="003042B8"/>
    <w:rsid w:val="00313F74"/>
    <w:rsid w:val="00320F4A"/>
    <w:rsid w:val="00321308"/>
    <w:rsid w:val="00321A87"/>
    <w:rsid w:val="003272BA"/>
    <w:rsid w:val="00327A21"/>
    <w:rsid w:val="00330860"/>
    <w:rsid w:val="00335621"/>
    <w:rsid w:val="00336C33"/>
    <w:rsid w:val="00337827"/>
    <w:rsid w:val="00343A03"/>
    <w:rsid w:val="00343FDA"/>
    <w:rsid w:val="0035228B"/>
    <w:rsid w:val="00357055"/>
    <w:rsid w:val="00367927"/>
    <w:rsid w:val="00367B88"/>
    <w:rsid w:val="00370A27"/>
    <w:rsid w:val="00375CDA"/>
    <w:rsid w:val="00377F52"/>
    <w:rsid w:val="00384EAC"/>
    <w:rsid w:val="0039101C"/>
    <w:rsid w:val="00392297"/>
    <w:rsid w:val="00392EAA"/>
    <w:rsid w:val="00395A8C"/>
    <w:rsid w:val="0039620C"/>
    <w:rsid w:val="00396405"/>
    <w:rsid w:val="003B6C13"/>
    <w:rsid w:val="003B7070"/>
    <w:rsid w:val="003B7597"/>
    <w:rsid w:val="003C37E7"/>
    <w:rsid w:val="003C41B6"/>
    <w:rsid w:val="003C4273"/>
    <w:rsid w:val="003D1101"/>
    <w:rsid w:val="003D12FE"/>
    <w:rsid w:val="003D2DFE"/>
    <w:rsid w:val="003E2BD0"/>
    <w:rsid w:val="003E3EB8"/>
    <w:rsid w:val="003E4A64"/>
    <w:rsid w:val="003E6258"/>
    <w:rsid w:val="003F0F22"/>
    <w:rsid w:val="003F7ABB"/>
    <w:rsid w:val="004000B7"/>
    <w:rsid w:val="00402612"/>
    <w:rsid w:val="004066C9"/>
    <w:rsid w:val="00413643"/>
    <w:rsid w:val="0041382B"/>
    <w:rsid w:val="004239C1"/>
    <w:rsid w:val="00425043"/>
    <w:rsid w:val="00437A7E"/>
    <w:rsid w:val="00441543"/>
    <w:rsid w:val="00441B81"/>
    <w:rsid w:val="00444C11"/>
    <w:rsid w:val="00444EF3"/>
    <w:rsid w:val="004477D7"/>
    <w:rsid w:val="00452256"/>
    <w:rsid w:val="00452A47"/>
    <w:rsid w:val="00461EF6"/>
    <w:rsid w:val="0046222A"/>
    <w:rsid w:val="00467DA6"/>
    <w:rsid w:val="004735F3"/>
    <w:rsid w:val="00476D63"/>
    <w:rsid w:val="00482E85"/>
    <w:rsid w:val="00486800"/>
    <w:rsid w:val="00492861"/>
    <w:rsid w:val="00495792"/>
    <w:rsid w:val="004A06BC"/>
    <w:rsid w:val="004B3CF5"/>
    <w:rsid w:val="004C0B6B"/>
    <w:rsid w:val="004C2716"/>
    <w:rsid w:val="004C5AD9"/>
    <w:rsid w:val="004C631C"/>
    <w:rsid w:val="004D1A5B"/>
    <w:rsid w:val="004D59AA"/>
    <w:rsid w:val="004D61D1"/>
    <w:rsid w:val="004D67AF"/>
    <w:rsid w:val="004D769B"/>
    <w:rsid w:val="004E1E54"/>
    <w:rsid w:val="004E5FBB"/>
    <w:rsid w:val="004F06EC"/>
    <w:rsid w:val="004F0CDC"/>
    <w:rsid w:val="004F65E9"/>
    <w:rsid w:val="004F6D3A"/>
    <w:rsid w:val="005003A0"/>
    <w:rsid w:val="00502A17"/>
    <w:rsid w:val="00503A98"/>
    <w:rsid w:val="005047B7"/>
    <w:rsid w:val="005068B1"/>
    <w:rsid w:val="00506EF8"/>
    <w:rsid w:val="00525A87"/>
    <w:rsid w:val="00525D2B"/>
    <w:rsid w:val="005270BA"/>
    <w:rsid w:val="00527B2A"/>
    <w:rsid w:val="00533A78"/>
    <w:rsid w:val="00536C39"/>
    <w:rsid w:val="00541190"/>
    <w:rsid w:val="00541FAB"/>
    <w:rsid w:val="005444C7"/>
    <w:rsid w:val="00553862"/>
    <w:rsid w:val="00557666"/>
    <w:rsid w:val="00563EA3"/>
    <w:rsid w:val="005645EE"/>
    <w:rsid w:val="00567AEC"/>
    <w:rsid w:val="00571F26"/>
    <w:rsid w:val="00577084"/>
    <w:rsid w:val="00580DDA"/>
    <w:rsid w:val="00581615"/>
    <w:rsid w:val="00581755"/>
    <w:rsid w:val="00590C90"/>
    <w:rsid w:val="00591591"/>
    <w:rsid w:val="00593CAD"/>
    <w:rsid w:val="0059584D"/>
    <w:rsid w:val="005A18A8"/>
    <w:rsid w:val="005A209E"/>
    <w:rsid w:val="005A467B"/>
    <w:rsid w:val="005A6E28"/>
    <w:rsid w:val="005B078B"/>
    <w:rsid w:val="005B172E"/>
    <w:rsid w:val="005B3EF7"/>
    <w:rsid w:val="005B40F9"/>
    <w:rsid w:val="005B4DBD"/>
    <w:rsid w:val="005B644F"/>
    <w:rsid w:val="005C38C2"/>
    <w:rsid w:val="005C7F40"/>
    <w:rsid w:val="005D0BFB"/>
    <w:rsid w:val="005E07FD"/>
    <w:rsid w:val="005E23B9"/>
    <w:rsid w:val="005E2545"/>
    <w:rsid w:val="005E3A2D"/>
    <w:rsid w:val="005E3AB9"/>
    <w:rsid w:val="005E4222"/>
    <w:rsid w:val="005E50DD"/>
    <w:rsid w:val="005E6B0E"/>
    <w:rsid w:val="005E71F1"/>
    <w:rsid w:val="005F2CBA"/>
    <w:rsid w:val="005F42F5"/>
    <w:rsid w:val="005F55F7"/>
    <w:rsid w:val="005F5D08"/>
    <w:rsid w:val="005F619C"/>
    <w:rsid w:val="006017F0"/>
    <w:rsid w:val="00603D70"/>
    <w:rsid w:val="00603FA1"/>
    <w:rsid w:val="00607ECC"/>
    <w:rsid w:val="00617597"/>
    <w:rsid w:val="00621E40"/>
    <w:rsid w:val="0062320F"/>
    <w:rsid w:val="00623E28"/>
    <w:rsid w:val="006272FF"/>
    <w:rsid w:val="00630797"/>
    <w:rsid w:val="0063151A"/>
    <w:rsid w:val="00636D9B"/>
    <w:rsid w:val="00636DA1"/>
    <w:rsid w:val="00643C14"/>
    <w:rsid w:val="006469D7"/>
    <w:rsid w:val="00650671"/>
    <w:rsid w:val="00655D4C"/>
    <w:rsid w:val="00660831"/>
    <w:rsid w:val="00664834"/>
    <w:rsid w:val="00670066"/>
    <w:rsid w:val="0067509D"/>
    <w:rsid w:val="006770F3"/>
    <w:rsid w:val="00681271"/>
    <w:rsid w:val="00683794"/>
    <w:rsid w:val="006843A3"/>
    <w:rsid w:val="00686D6E"/>
    <w:rsid w:val="0068707F"/>
    <w:rsid w:val="006875BC"/>
    <w:rsid w:val="00691D15"/>
    <w:rsid w:val="006A4042"/>
    <w:rsid w:val="006A42D2"/>
    <w:rsid w:val="006B038A"/>
    <w:rsid w:val="006B0586"/>
    <w:rsid w:val="006C3380"/>
    <w:rsid w:val="006C51E0"/>
    <w:rsid w:val="006C6F75"/>
    <w:rsid w:val="006D3F54"/>
    <w:rsid w:val="006D4F20"/>
    <w:rsid w:val="006D73E0"/>
    <w:rsid w:val="006E095A"/>
    <w:rsid w:val="006E4C38"/>
    <w:rsid w:val="006E58B2"/>
    <w:rsid w:val="006F5080"/>
    <w:rsid w:val="006F5AFC"/>
    <w:rsid w:val="007003E1"/>
    <w:rsid w:val="007069D0"/>
    <w:rsid w:val="007158BB"/>
    <w:rsid w:val="007207D2"/>
    <w:rsid w:val="00722A96"/>
    <w:rsid w:val="007269B6"/>
    <w:rsid w:val="00726B32"/>
    <w:rsid w:val="00730A34"/>
    <w:rsid w:val="00733CFF"/>
    <w:rsid w:val="00737ACE"/>
    <w:rsid w:val="00742DDF"/>
    <w:rsid w:val="00743358"/>
    <w:rsid w:val="00750561"/>
    <w:rsid w:val="00755A85"/>
    <w:rsid w:val="0075640F"/>
    <w:rsid w:val="00760805"/>
    <w:rsid w:val="00764299"/>
    <w:rsid w:val="0076463E"/>
    <w:rsid w:val="00774A3A"/>
    <w:rsid w:val="00775EA4"/>
    <w:rsid w:val="00784D17"/>
    <w:rsid w:val="00784E86"/>
    <w:rsid w:val="007873D5"/>
    <w:rsid w:val="00787EE3"/>
    <w:rsid w:val="0079571F"/>
    <w:rsid w:val="007A3966"/>
    <w:rsid w:val="007A5D1C"/>
    <w:rsid w:val="007B131F"/>
    <w:rsid w:val="007B21B7"/>
    <w:rsid w:val="007B3215"/>
    <w:rsid w:val="007B3D80"/>
    <w:rsid w:val="007B4BD8"/>
    <w:rsid w:val="007B6C15"/>
    <w:rsid w:val="007C01B4"/>
    <w:rsid w:val="007C726C"/>
    <w:rsid w:val="007C7FA7"/>
    <w:rsid w:val="007D0330"/>
    <w:rsid w:val="007D1329"/>
    <w:rsid w:val="007D2D1A"/>
    <w:rsid w:val="007D3070"/>
    <w:rsid w:val="007D5E8F"/>
    <w:rsid w:val="007D6D5D"/>
    <w:rsid w:val="007E2C7D"/>
    <w:rsid w:val="007F0889"/>
    <w:rsid w:val="007F3982"/>
    <w:rsid w:val="007F4ADB"/>
    <w:rsid w:val="008020F0"/>
    <w:rsid w:val="0080374F"/>
    <w:rsid w:val="0080459F"/>
    <w:rsid w:val="00810AC4"/>
    <w:rsid w:val="00815088"/>
    <w:rsid w:val="00815A8F"/>
    <w:rsid w:val="00826F18"/>
    <w:rsid w:val="008341A7"/>
    <w:rsid w:val="00835069"/>
    <w:rsid w:val="008379A8"/>
    <w:rsid w:val="008402F5"/>
    <w:rsid w:val="008404B4"/>
    <w:rsid w:val="00841A3D"/>
    <w:rsid w:val="0084282D"/>
    <w:rsid w:val="0084670D"/>
    <w:rsid w:val="00846A1F"/>
    <w:rsid w:val="008510B7"/>
    <w:rsid w:val="00851133"/>
    <w:rsid w:val="008513EC"/>
    <w:rsid w:val="0085197C"/>
    <w:rsid w:val="00853ED7"/>
    <w:rsid w:val="008552A6"/>
    <w:rsid w:val="00860A87"/>
    <w:rsid w:val="00861808"/>
    <w:rsid w:val="00862115"/>
    <w:rsid w:val="00872420"/>
    <w:rsid w:val="00874C7B"/>
    <w:rsid w:val="00876D44"/>
    <w:rsid w:val="0088377B"/>
    <w:rsid w:val="008861A7"/>
    <w:rsid w:val="00887186"/>
    <w:rsid w:val="008909A8"/>
    <w:rsid w:val="00890E52"/>
    <w:rsid w:val="008933B4"/>
    <w:rsid w:val="008B5EA3"/>
    <w:rsid w:val="008B641F"/>
    <w:rsid w:val="008B6DC5"/>
    <w:rsid w:val="008B78BB"/>
    <w:rsid w:val="008D7720"/>
    <w:rsid w:val="008D79A8"/>
    <w:rsid w:val="008D7B44"/>
    <w:rsid w:val="008E1FF4"/>
    <w:rsid w:val="008E495B"/>
    <w:rsid w:val="008E6016"/>
    <w:rsid w:val="008F7270"/>
    <w:rsid w:val="00903BA2"/>
    <w:rsid w:val="00903C23"/>
    <w:rsid w:val="0090433C"/>
    <w:rsid w:val="00906073"/>
    <w:rsid w:val="009156E4"/>
    <w:rsid w:val="00915FA4"/>
    <w:rsid w:val="009164EF"/>
    <w:rsid w:val="009227C5"/>
    <w:rsid w:val="00924732"/>
    <w:rsid w:val="00941ADA"/>
    <w:rsid w:val="00941D58"/>
    <w:rsid w:val="00945079"/>
    <w:rsid w:val="00946B56"/>
    <w:rsid w:val="00946FB3"/>
    <w:rsid w:val="0094736D"/>
    <w:rsid w:val="00956C51"/>
    <w:rsid w:val="0096041F"/>
    <w:rsid w:val="0096114F"/>
    <w:rsid w:val="009611D6"/>
    <w:rsid w:val="00962FB5"/>
    <w:rsid w:val="009665B2"/>
    <w:rsid w:val="00972066"/>
    <w:rsid w:val="0097322A"/>
    <w:rsid w:val="0097770C"/>
    <w:rsid w:val="00977BEA"/>
    <w:rsid w:val="00987A2F"/>
    <w:rsid w:val="00995465"/>
    <w:rsid w:val="009A2C60"/>
    <w:rsid w:val="009B1830"/>
    <w:rsid w:val="009B208F"/>
    <w:rsid w:val="009B53A1"/>
    <w:rsid w:val="009B5FA2"/>
    <w:rsid w:val="009C2D93"/>
    <w:rsid w:val="009C712E"/>
    <w:rsid w:val="009D38E9"/>
    <w:rsid w:val="009D56DD"/>
    <w:rsid w:val="009E2172"/>
    <w:rsid w:val="009E2EEF"/>
    <w:rsid w:val="009E606F"/>
    <w:rsid w:val="009F1634"/>
    <w:rsid w:val="009F16D1"/>
    <w:rsid w:val="009F1AFD"/>
    <w:rsid w:val="009F2514"/>
    <w:rsid w:val="009F44D6"/>
    <w:rsid w:val="00A04BE8"/>
    <w:rsid w:val="00A06C6D"/>
    <w:rsid w:val="00A1043F"/>
    <w:rsid w:val="00A10E47"/>
    <w:rsid w:val="00A1600D"/>
    <w:rsid w:val="00A17EEA"/>
    <w:rsid w:val="00A252B0"/>
    <w:rsid w:val="00A34386"/>
    <w:rsid w:val="00A51E45"/>
    <w:rsid w:val="00A53832"/>
    <w:rsid w:val="00A5524E"/>
    <w:rsid w:val="00A7360D"/>
    <w:rsid w:val="00A741EE"/>
    <w:rsid w:val="00A75E2A"/>
    <w:rsid w:val="00A808A4"/>
    <w:rsid w:val="00A81730"/>
    <w:rsid w:val="00A82766"/>
    <w:rsid w:val="00A82E05"/>
    <w:rsid w:val="00A86F07"/>
    <w:rsid w:val="00A87FB5"/>
    <w:rsid w:val="00AA2DA1"/>
    <w:rsid w:val="00AB21D3"/>
    <w:rsid w:val="00AB48DE"/>
    <w:rsid w:val="00AC1A07"/>
    <w:rsid w:val="00AC70EE"/>
    <w:rsid w:val="00AC78A3"/>
    <w:rsid w:val="00AD50F0"/>
    <w:rsid w:val="00AD5483"/>
    <w:rsid w:val="00AE031F"/>
    <w:rsid w:val="00AE1116"/>
    <w:rsid w:val="00AE13A9"/>
    <w:rsid w:val="00AE55C6"/>
    <w:rsid w:val="00AE6E2D"/>
    <w:rsid w:val="00AE7205"/>
    <w:rsid w:val="00AE7731"/>
    <w:rsid w:val="00AF3957"/>
    <w:rsid w:val="00AF5B93"/>
    <w:rsid w:val="00AF7D86"/>
    <w:rsid w:val="00B00C59"/>
    <w:rsid w:val="00B05521"/>
    <w:rsid w:val="00B06BF2"/>
    <w:rsid w:val="00B12145"/>
    <w:rsid w:val="00B1235C"/>
    <w:rsid w:val="00B12CCA"/>
    <w:rsid w:val="00B16607"/>
    <w:rsid w:val="00B20448"/>
    <w:rsid w:val="00B22717"/>
    <w:rsid w:val="00B27EEE"/>
    <w:rsid w:val="00B31D4D"/>
    <w:rsid w:val="00B34F96"/>
    <w:rsid w:val="00B35154"/>
    <w:rsid w:val="00B37B89"/>
    <w:rsid w:val="00B37C8D"/>
    <w:rsid w:val="00B42432"/>
    <w:rsid w:val="00B4255D"/>
    <w:rsid w:val="00B44DF1"/>
    <w:rsid w:val="00B4500B"/>
    <w:rsid w:val="00B4535A"/>
    <w:rsid w:val="00B51D11"/>
    <w:rsid w:val="00B537E8"/>
    <w:rsid w:val="00B66F5E"/>
    <w:rsid w:val="00B717C5"/>
    <w:rsid w:val="00B717D7"/>
    <w:rsid w:val="00B75190"/>
    <w:rsid w:val="00B87DCB"/>
    <w:rsid w:val="00B93FE3"/>
    <w:rsid w:val="00B94BD2"/>
    <w:rsid w:val="00B95CAC"/>
    <w:rsid w:val="00BA1612"/>
    <w:rsid w:val="00BA43BE"/>
    <w:rsid w:val="00BA533A"/>
    <w:rsid w:val="00BA7134"/>
    <w:rsid w:val="00BB1EC5"/>
    <w:rsid w:val="00BB694E"/>
    <w:rsid w:val="00BC07F3"/>
    <w:rsid w:val="00BC5599"/>
    <w:rsid w:val="00BC60AF"/>
    <w:rsid w:val="00BD23A9"/>
    <w:rsid w:val="00BD7180"/>
    <w:rsid w:val="00BF1CBF"/>
    <w:rsid w:val="00C003D3"/>
    <w:rsid w:val="00C02A85"/>
    <w:rsid w:val="00C02C31"/>
    <w:rsid w:val="00C03020"/>
    <w:rsid w:val="00C052B1"/>
    <w:rsid w:val="00C11485"/>
    <w:rsid w:val="00C13AF3"/>
    <w:rsid w:val="00C15C08"/>
    <w:rsid w:val="00C16719"/>
    <w:rsid w:val="00C16C49"/>
    <w:rsid w:val="00C1755C"/>
    <w:rsid w:val="00C247C2"/>
    <w:rsid w:val="00C24F71"/>
    <w:rsid w:val="00C261A1"/>
    <w:rsid w:val="00C2643F"/>
    <w:rsid w:val="00C318CE"/>
    <w:rsid w:val="00C31A68"/>
    <w:rsid w:val="00C31D28"/>
    <w:rsid w:val="00C34C57"/>
    <w:rsid w:val="00C35059"/>
    <w:rsid w:val="00C42EB8"/>
    <w:rsid w:val="00C47C01"/>
    <w:rsid w:val="00C51509"/>
    <w:rsid w:val="00C64E12"/>
    <w:rsid w:val="00C65EA1"/>
    <w:rsid w:val="00C678DD"/>
    <w:rsid w:val="00C73189"/>
    <w:rsid w:val="00C739C8"/>
    <w:rsid w:val="00C84EC1"/>
    <w:rsid w:val="00C85146"/>
    <w:rsid w:val="00C87BF8"/>
    <w:rsid w:val="00C947F5"/>
    <w:rsid w:val="00C9710E"/>
    <w:rsid w:val="00CA4621"/>
    <w:rsid w:val="00CA52E9"/>
    <w:rsid w:val="00CA6C45"/>
    <w:rsid w:val="00CB66B5"/>
    <w:rsid w:val="00CD4328"/>
    <w:rsid w:val="00CD4A29"/>
    <w:rsid w:val="00CD4B62"/>
    <w:rsid w:val="00CD4D7F"/>
    <w:rsid w:val="00CE2348"/>
    <w:rsid w:val="00CE5C77"/>
    <w:rsid w:val="00CF2357"/>
    <w:rsid w:val="00CF2B26"/>
    <w:rsid w:val="00D0159D"/>
    <w:rsid w:val="00D0276C"/>
    <w:rsid w:val="00D03794"/>
    <w:rsid w:val="00D163DB"/>
    <w:rsid w:val="00D2085C"/>
    <w:rsid w:val="00D245B2"/>
    <w:rsid w:val="00D248A0"/>
    <w:rsid w:val="00D31427"/>
    <w:rsid w:val="00D3289A"/>
    <w:rsid w:val="00D3621A"/>
    <w:rsid w:val="00D429F8"/>
    <w:rsid w:val="00D458A0"/>
    <w:rsid w:val="00D503AB"/>
    <w:rsid w:val="00D543B8"/>
    <w:rsid w:val="00D5665E"/>
    <w:rsid w:val="00D61B14"/>
    <w:rsid w:val="00D6343D"/>
    <w:rsid w:val="00D655A1"/>
    <w:rsid w:val="00D667CF"/>
    <w:rsid w:val="00D737AE"/>
    <w:rsid w:val="00D94301"/>
    <w:rsid w:val="00D95C22"/>
    <w:rsid w:val="00DA39DF"/>
    <w:rsid w:val="00DA440B"/>
    <w:rsid w:val="00DA4F15"/>
    <w:rsid w:val="00DA5542"/>
    <w:rsid w:val="00DA62A7"/>
    <w:rsid w:val="00DB08E9"/>
    <w:rsid w:val="00DB4AA2"/>
    <w:rsid w:val="00DB4B62"/>
    <w:rsid w:val="00DC177D"/>
    <w:rsid w:val="00DC309E"/>
    <w:rsid w:val="00DC4168"/>
    <w:rsid w:val="00DC70A4"/>
    <w:rsid w:val="00DC75DC"/>
    <w:rsid w:val="00DE13E9"/>
    <w:rsid w:val="00DE3D08"/>
    <w:rsid w:val="00DF04D0"/>
    <w:rsid w:val="00DF1069"/>
    <w:rsid w:val="00DF3435"/>
    <w:rsid w:val="00DF63D0"/>
    <w:rsid w:val="00E04FF5"/>
    <w:rsid w:val="00E0532C"/>
    <w:rsid w:val="00E06739"/>
    <w:rsid w:val="00E10209"/>
    <w:rsid w:val="00E11713"/>
    <w:rsid w:val="00E21912"/>
    <w:rsid w:val="00E23178"/>
    <w:rsid w:val="00E23C57"/>
    <w:rsid w:val="00E23F6B"/>
    <w:rsid w:val="00E27A07"/>
    <w:rsid w:val="00E30D28"/>
    <w:rsid w:val="00E31D4B"/>
    <w:rsid w:val="00E33BF0"/>
    <w:rsid w:val="00E33D05"/>
    <w:rsid w:val="00E40F62"/>
    <w:rsid w:val="00E4132B"/>
    <w:rsid w:val="00E43421"/>
    <w:rsid w:val="00E44126"/>
    <w:rsid w:val="00E44408"/>
    <w:rsid w:val="00E4681B"/>
    <w:rsid w:val="00E469D5"/>
    <w:rsid w:val="00E50C84"/>
    <w:rsid w:val="00E54B09"/>
    <w:rsid w:val="00E66974"/>
    <w:rsid w:val="00E7511B"/>
    <w:rsid w:val="00E832BE"/>
    <w:rsid w:val="00E84C02"/>
    <w:rsid w:val="00E84F69"/>
    <w:rsid w:val="00E85966"/>
    <w:rsid w:val="00E85B1A"/>
    <w:rsid w:val="00E8788B"/>
    <w:rsid w:val="00E91DAF"/>
    <w:rsid w:val="00EA5243"/>
    <w:rsid w:val="00EB2685"/>
    <w:rsid w:val="00EB51B9"/>
    <w:rsid w:val="00EB5CD6"/>
    <w:rsid w:val="00EB75B4"/>
    <w:rsid w:val="00EC3F5D"/>
    <w:rsid w:val="00EC4A2D"/>
    <w:rsid w:val="00EC782C"/>
    <w:rsid w:val="00ED04AB"/>
    <w:rsid w:val="00ED4318"/>
    <w:rsid w:val="00ED7449"/>
    <w:rsid w:val="00EE2AE4"/>
    <w:rsid w:val="00EE6256"/>
    <w:rsid w:val="00EF0781"/>
    <w:rsid w:val="00EF0A1D"/>
    <w:rsid w:val="00EF26E2"/>
    <w:rsid w:val="00EF3335"/>
    <w:rsid w:val="00F00796"/>
    <w:rsid w:val="00F044A5"/>
    <w:rsid w:val="00F062AF"/>
    <w:rsid w:val="00F06D79"/>
    <w:rsid w:val="00F0786B"/>
    <w:rsid w:val="00F1087C"/>
    <w:rsid w:val="00F14C9D"/>
    <w:rsid w:val="00F225C6"/>
    <w:rsid w:val="00F2448D"/>
    <w:rsid w:val="00F272A0"/>
    <w:rsid w:val="00F311D0"/>
    <w:rsid w:val="00F32B5B"/>
    <w:rsid w:val="00F32BA0"/>
    <w:rsid w:val="00F32E46"/>
    <w:rsid w:val="00F33476"/>
    <w:rsid w:val="00F4133A"/>
    <w:rsid w:val="00F4265E"/>
    <w:rsid w:val="00F43460"/>
    <w:rsid w:val="00F44C43"/>
    <w:rsid w:val="00F45FDE"/>
    <w:rsid w:val="00F46777"/>
    <w:rsid w:val="00F51B5C"/>
    <w:rsid w:val="00F56A0D"/>
    <w:rsid w:val="00F62692"/>
    <w:rsid w:val="00F6365B"/>
    <w:rsid w:val="00F65BA5"/>
    <w:rsid w:val="00F65F7E"/>
    <w:rsid w:val="00F71254"/>
    <w:rsid w:val="00F75A84"/>
    <w:rsid w:val="00F768EC"/>
    <w:rsid w:val="00F825F3"/>
    <w:rsid w:val="00F831DD"/>
    <w:rsid w:val="00F95531"/>
    <w:rsid w:val="00FA1C87"/>
    <w:rsid w:val="00FA1DB1"/>
    <w:rsid w:val="00FA3729"/>
    <w:rsid w:val="00FA39D7"/>
    <w:rsid w:val="00FA5EFA"/>
    <w:rsid w:val="00FA7484"/>
    <w:rsid w:val="00FC0DAB"/>
    <w:rsid w:val="00FC2BBC"/>
    <w:rsid w:val="00FC355A"/>
    <w:rsid w:val="00FC68E0"/>
    <w:rsid w:val="00FD1196"/>
    <w:rsid w:val="00FD4923"/>
    <w:rsid w:val="00FD7109"/>
    <w:rsid w:val="00FE3C83"/>
    <w:rsid w:val="00FE4E72"/>
    <w:rsid w:val="00FE73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C0B3ABB"/>
  <w15:docId w15:val="{19ECBA59-792E-40AA-951F-312966215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PY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0276C"/>
    <w:rPr>
      <w:rFonts w:ascii="Arial" w:hAnsi="Arial"/>
      <w:sz w:val="24"/>
      <w:lang w:val="pt-BR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7360D"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link w:val="Ttulo2Car"/>
    <w:uiPriority w:val="9"/>
    <w:qFormat/>
    <w:rsid w:val="00A7360D"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link w:val="Ttulo3Car"/>
    <w:qFormat/>
    <w:rsid w:val="00A7360D"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E84F69"/>
    <w:pPr>
      <w:spacing w:before="240" w:after="60"/>
      <w:outlineLvl w:val="4"/>
    </w:pPr>
    <w:rPr>
      <w:rFonts w:ascii="Calibri" w:eastAsia="Malgun Gothic" w:hAnsi="Calibri"/>
      <w:b/>
      <w:bCs/>
      <w:i/>
      <w:iCs/>
      <w:sz w:val="26"/>
      <w:szCs w:val="26"/>
      <w:lang w:eastAsia="pt-B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A7360D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rsid w:val="00A7360D"/>
    <w:pPr>
      <w:tabs>
        <w:tab w:val="center" w:pos="4419"/>
        <w:tab w:val="right" w:pos="8838"/>
      </w:tabs>
    </w:pPr>
  </w:style>
  <w:style w:type="character" w:styleId="Hipervnculo">
    <w:name w:val="Hyperlink"/>
    <w:uiPriority w:val="99"/>
    <w:rsid w:val="00A7360D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A7360D"/>
    <w:pPr>
      <w:jc w:val="both"/>
    </w:pPr>
    <w:rPr>
      <w:lang w:val="es-ES_tradnl"/>
    </w:rPr>
  </w:style>
  <w:style w:type="paragraph" w:styleId="Textoindependiente3">
    <w:name w:val="Body Text 3"/>
    <w:basedOn w:val="Normal"/>
    <w:link w:val="Textoindependiente3Car"/>
    <w:uiPriority w:val="99"/>
    <w:rsid w:val="00A7360D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qFormat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uiPriority w:val="99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uiPriority w:val="99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Ttulo5Car">
    <w:name w:val="Título 5 Car"/>
    <w:link w:val="Ttulo5"/>
    <w:uiPriority w:val="9"/>
    <w:rsid w:val="00E84F69"/>
    <w:rPr>
      <w:rFonts w:ascii="Calibri" w:eastAsia="Malgun Gothic" w:hAnsi="Calibri"/>
      <w:b/>
      <w:bCs/>
      <w:i/>
      <w:iCs/>
      <w:sz w:val="26"/>
      <w:szCs w:val="26"/>
      <w:lang w:val="pt-BR" w:eastAsia="pt-BR"/>
    </w:rPr>
  </w:style>
  <w:style w:type="character" w:customStyle="1" w:styleId="EncabezadoCar">
    <w:name w:val="Encabezado Car"/>
    <w:link w:val="Encabezado"/>
    <w:rsid w:val="00E84F69"/>
    <w:rPr>
      <w:rFonts w:ascii="Arial" w:hAnsi="Arial"/>
      <w:snapToGrid w:val="0"/>
      <w:sz w:val="24"/>
      <w:lang w:val="es-ES_tradnl"/>
    </w:rPr>
  </w:style>
  <w:style w:type="paragraph" w:customStyle="1" w:styleId="BodyText22">
    <w:name w:val="Body Text 22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b/>
      <w:lang w:eastAsia="pt-BR"/>
    </w:rPr>
  </w:style>
  <w:style w:type="paragraph" w:customStyle="1" w:styleId="BodyText24">
    <w:name w:val="Body Text 24"/>
    <w:basedOn w:val="Normal"/>
    <w:rsid w:val="00E84F69"/>
    <w:pPr>
      <w:jc w:val="both"/>
    </w:pPr>
    <w:rPr>
      <w:lang w:eastAsia="pt-BR"/>
    </w:rPr>
  </w:style>
  <w:style w:type="character" w:customStyle="1" w:styleId="apple-converted-space">
    <w:name w:val="apple-converted-space"/>
    <w:rsid w:val="00E84F69"/>
  </w:style>
  <w:style w:type="character" w:customStyle="1" w:styleId="Textoindependiente2Car">
    <w:name w:val="Texto independiente 2 Car"/>
    <w:link w:val="Textoindependiente2"/>
    <w:rsid w:val="00E84F69"/>
    <w:rPr>
      <w:rFonts w:ascii="Arial" w:hAnsi="Arial"/>
      <w:sz w:val="24"/>
      <w:lang w:val="es-ES_tradnl"/>
    </w:rPr>
  </w:style>
  <w:style w:type="paragraph" w:customStyle="1" w:styleId="BodyText25">
    <w:name w:val="Body Text 25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lang w:eastAsia="pt-BR"/>
    </w:rPr>
  </w:style>
  <w:style w:type="character" w:customStyle="1" w:styleId="Ttulo3Car">
    <w:name w:val="Título 3 Car"/>
    <w:link w:val="Ttulo3"/>
    <w:rsid w:val="00E84F69"/>
    <w:rPr>
      <w:rFonts w:ascii="Arial" w:hAnsi="Arial"/>
      <w:b/>
      <w:sz w:val="24"/>
      <w:lang w:val="es-UY"/>
    </w:rPr>
  </w:style>
  <w:style w:type="character" w:customStyle="1" w:styleId="HTMLconformatoprevioCar">
    <w:name w:val="HTML con formato previo Car"/>
    <w:link w:val="HTMLconformatoprevio"/>
    <w:uiPriority w:val="99"/>
    <w:qFormat/>
    <w:rsid w:val="00E84F69"/>
    <w:rPr>
      <w:rFonts w:ascii="Courier New" w:hAnsi="Courier New" w:cs="Courier New"/>
      <w:lang w:val="pt-BR" w:eastAsia="pt-BR"/>
    </w:rPr>
  </w:style>
  <w:style w:type="paragraph" w:styleId="HTMLconformatoprevio">
    <w:name w:val="HTML Preformatted"/>
    <w:basedOn w:val="Normal"/>
    <w:link w:val="HTMLconformatoprevioCar"/>
    <w:uiPriority w:val="99"/>
    <w:unhideWhenUsed/>
    <w:qFormat/>
    <w:rsid w:val="00E84F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pt-BR"/>
    </w:rPr>
  </w:style>
  <w:style w:type="character" w:customStyle="1" w:styleId="HTMLPreformattedChar1">
    <w:name w:val="HTML Preformatted Char1"/>
    <w:rsid w:val="00E84F69"/>
    <w:rPr>
      <w:rFonts w:ascii="Courier New" w:hAnsi="Courier New" w:cs="Courier New"/>
      <w:lang w:val="pt-BR"/>
    </w:rPr>
  </w:style>
  <w:style w:type="character" w:customStyle="1" w:styleId="HTMLconformatoprevioCar1">
    <w:name w:val="HTML con formato previo Car1"/>
    <w:uiPriority w:val="99"/>
    <w:semiHidden/>
    <w:rsid w:val="00E84F69"/>
    <w:rPr>
      <w:rFonts w:ascii="Consolas" w:eastAsia="Times New Roman" w:hAnsi="Consolas" w:cs="Consolas"/>
      <w:sz w:val="20"/>
      <w:szCs w:val="20"/>
      <w:lang w:val="pt-BR" w:eastAsia="pt-BR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E84F69"/>
    <w:pPr>
      <w:spacing w:after="120"/>
      <w:ind w:left="283"/>
    </w:pPr>
    <w:rPr>
      <w:sz w:val="16"/>
      <w:szCs w:val="16"/>
      <w:lang w:eastAsia="pt-BR"/>
    </w:rPr>
  </w:style>
  <w:style w:type="character" w:customStyle="1" w:styleId="Sangra3detindependienteCar">
    <w:name w:val="Sangría 3 de t. independiente Car"/>
    <w:link w:val="Sangra3detindependiente"/>
    <w:uiPriority w:val="99"/>
    <w:rsid w:val="00E84F69"/>
    <w:rPr>
      <w:rFonts w:ascii="Arial" w:hAnsi="Arial"/>
      <w:sz w:val="16"/>
      <w:szCs w:val="16"/>
      <w:lang w:val="pt-BR" w:eastAsia="pt-BR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E84F69"/>
    <w:pPr>
      <w:spacing w:after="120" w:line="480" w:lineRule="auto"/>
      <w:ind w:left="283"/>
    </w:pPr>
    <w:rPr>
      <w:lang w:eastAsia="pt-BR"/>
    </w:rPr>
  </w:style>
  <w:style w:type="character" w:customStyle="1" w:styleId="Sangra2detindependienteCar">
    <w:name w:val="Sangría 2 de t. independiente Car"/>
    <w:link w:val="Sangra2detindependiente"/>
    <w:uiPriority w:val="99"/>
    <w:rsid w:val="00E84F69"/>
    <w:rPr>
      <w:rFonts w:ascii="Arial" w:hAnsi="Arial"/>
      <w:sz w:val="24"/>
      <w:lang w:val="pt-BR" w:eastAsia="pt-BR"/>
    </w:rPr>
  </w:style>
  <w:style w:type="character" w:customStyle="1" w:styleId="Textoindependiente3Car">
    <w:name w:val="Texto independiente 3 Car"/>
    <w:link w:val="Textoindependiente3"/>
    <w:uiPriority w:val="99"/>
    <w:rsid w:val="00E84F69"/>
    <w:rPr>
      <w:rFonts w:ascii="Arial" w:hAnsi="Arial"/>
      <w:b/>
      <w:caps/>
      <w:sz w:val="36"/>
      <w:u w:val="thick"/>
      <w:lang w:val="es-UY"/>
    </w:rPr>
  </w:style>
  <w:style w:type="character" w:customStyle="1" w:styleId="normalchar">
    <w:name w:val="normal__char"/>
    <w:rsid w:val="00E84F69"/>
  </w:style>
  <w:style w:type="character" w:customStyle="1" w:styleId="Ttulo1Car">
    <w:name w:val="Título 1 Car"/>
    <w:link w:val="Ttulo1"/>
    <w:uiPriority w:val="9"/>
    <w:rsid w:val="00E84F69"/>
    <w:rPr>
      <w:rFonts w:ascii="Monotype Corsiva" w:hAnsi="Monotype Corsiva"/>
      <w:b/>
      <w:snapToGrid w:val="0"/>
      <w:sz w:val="28"/>
      <w:lang w:val="es-MX"/>
    </w:rPr>
  </w:style>
  <w:style w:type="character" w:styleId="Refdecomentario">
    <w:name w:val="annotation reference"/>
    <w:uiPriority w:val="99"/>
    <w:unhideWhenUsed/>
    <w:rsid w:val="00E84F69"/>
    <w:rPr>
      <w:sz w:val="16"/>
      <w:szCs w:val="16"/>
      <w:lang w:val="pt-BR" w:eastAsia="pt-BR"/>
    </w:rPr>
  </w:style>
  <w:style w:type="paragraph" w:styleId="Textocomentario">
    <w:name w:val="annotation text"/>
    <w:basedOn w:val="Normal"/>
    <w:link w:val="TextocomentarioCar"/>
    <w:uiPriority w:val="99"/>
    <w:unhideWhenUsed/>
    <w:rsid w:val="00E84F69"/>
    <w:rPr>
      <w:sz w:val="20"/>
      <w:lang w:eastAsia="pt-BR"/>
    </w:rPr>
  </w:style>
  <w:style w:type="character" w:customStyle="1" w:styleId="TextocomentarioCar">
    <w:name w:val="Texto comentario Car"/>
    <w:link w:val="Textocomentario"/>
    <w:uiPriority w:val="99"/>
    <w:rsid w:val="00E84F69"/>
    <w:rPr>
      <w:rFonts w:ascii="Arial" w:hAnsi="Arial"/>
      <w:lang w:val="pt-BR" w:eastAsia="pt-B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E84F69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rsid w:val="00E84F69"/>
    <w:rPr>
      <w:rFonts w:ascii="Arial" w:hAnsi="Arial"/>
      <w:b/>
      <w:bCs/>
      <w:lang w:val="pt-BR" w:eastAsia="pt-BR"/>
    </w:rPr>
  </w:style>
  <w:style w:type="paragraph" w:customStyle="1" w:styleId="Default">
    <w:name w:val="Default"/>
    <w:rsid w:val="00E84F69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val="pt-BR" w:eastAsia="pt-BR"/>
    </w:rPr>
  </w:style>
  <w:style w:type="paragraph" w:customStyle="1" w:styleId="Estilopredeterminado">
    <w:name w:val="Estilo predeterminado"/>
    <w:rsid w:val="00E84F69"/>
    <w:pPr>
      <w:suppressAutoHyphens/>
      <w:spacing w:after="200" w:line="276" w:lineRule="auto"/>
    </w:pPr>
    <w:rPr>
      <w:rFonts w:ascii="Arial" w:hAnsi="Arial" w:cs="Arial"/>
      <w:sz w:val="24"/>
      <w:szCs w:val="24"/>
      <w:lang w:val="pt-BR"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E84F69"/>
    <w:rPr>
      <w:sz w:val="20"/>
      <w:lang w:eastAsia="pt-BR"/>
    </w:rPr>
  </w:style>
  <w:style w:type="character" w:customStyle="1" w:styleId="TextonotapieCar">
    <w:name w:val="Texto nota pie Car"/>
    <w:link w:val="Textonotapie"/>
    <w:uiPriority w:val="99"/>
    <w:rsid w:val="00E84F69"/>
    <w:rPr>
      <w:rFonts w:ascii="Arial" w:hAnsi="Arial"/>
      <w:lang w:val="pt-BR" w:eastAsia="pt-BR"/>
    </w:rPr>
  </w:style>
  <w:style w:type="character" w:styleId="Refdenotaalpie">
    <w:name w:val="footnote reference"/>
    <w:uiPriority w:val="99"/>
    <w:unhideWhenUsed/>
    <w:rsid w:val="00E84F69"/>
    <w:rPr>
      <w:vertAlign w:val="superscript"/>
    </w:rPr>
  </w:style>
  <w:style w:type="paragraph" w:styleId="Revisin">
    <w:name w:val="Revision"/>
    <w:hidden/>
    <w:uiPriority w:val="99"/>
    <w:semiHidden/>
    <w:rsid w:val="00E84F69"/>
    <w:rPr>
      <w:rFonts w:ascii="Arial" w:hAnsi="Arial"/>
      <w:sz w:val="24"/>
      <w:lang w:val="pt-BR" w:eastAsia="pt-BR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E84F69"/>
    <w:rPr>
      <w:sz w:val="24"/>
      <w:szCs w:val="24"/>
      <w:lang w:val="en-US" w:eastAsia="en-US"/>
    </w:rPr>
  </w:style>
  <w:style w:type="paragraph" w:customStyle="1" w:styleId="m2312567612989822598standard">
    <w:name w:val="m_2312567612989822598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character" w:styleId="Textoennegrita">
    <w:name w:val="Strong"/>
    <w:uiPriority w:val="22"/>
    <w:qFormat/>
    <w:rsid w:val="00E84F69"/>
    <w:rPr>
      <w:b/>
      <w:bCs/>
    </w:rPr>
  </w:style>
  <w:style w:type="paragraph" w:customStyle="1" w:styleId="xm-6470416078565095876msobodytextindent">
    <w:name w:val="x_m_-6470416078565095876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m4212923185231132978msobodytextindent">
    <w:name w:val="m_4212923185231132978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customStyle="1" w:styleId="xm-4215676968775795597msobodytextindent">
    <w:name w:val="x_m_-4215676968775795597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xm-4215676968775795597msolistparagraph">
    <w:name w:val="x_m_-4215676968775795597msolistparagraph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character" w:customStyle="1" w:styleId="Ttulo2Car">
    <w:name w:val="Título 2 Car"/>
    <w:link w:val="Ttulo2"/>
    <w:uiPriority w:val="9"/>
    <w:rsid w:val="00E84F69"/>
    <w:rPr>
      <w:rFonts w:ascii="Arial" w:hAnsi="Arial"/>
      <w:b/>
      <w:sz w:val="24"/>
      <w:lang w:val="es-MX"/>
    </w:rPr>
  </w:style>
  <w:style w:type="paragraph" w:customStyle="1" w:styleId="xmsonormal">
    <w:name w:val="x_msonormal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Standard">
    <w:name w:val="Standard"/>
    <w:rsid w:val="00E84F69"/>
    <w:pPr>
      <w:autoSpaceDN w:val="0"/>
      <w:spacing w:after="200" w:line="276" w:lineRule="auto"/>
      <w:textAlignment w:val="baseline"/>
    </w:pPr>
    <w:rPr>
      <w:rFonts w:ascii="Calibri" w:eastAsia="Calibri" w:hAnsi="Calibri"/>
      <w:sz w:val="22"/>
      <w:szCs w:val="22"/>
      <w:lang w:val="pt-BR" w:eastAsia="en-US"/>
    </w:rPr>
  </w:style>
  <w:style w:type="paragraph" w:customStyle="1" w:styleId="m514781209633354217standard">
    <w:name w:val="m_514781209633354217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styleId="Sinespaciado">
    <w:name w:val="No Spacing"/>
    <w:uiPriority w:val="1"/>
    <w:qFormat/>
    <w:rsid w:val="00E84F69"/>
    <w:rPr>
      <w:rFonts w:ascii="Arial" w:hAnsi="Arial"/>
      <w:sz w:val="24"/>
      <w:lang w:val="pt-BR" w:eastAsia="pt-BR"/>
    </w:rPr>
  </w:style>
  <w:style w:type="paragraph" w:customStyle="1" w:styleId="BodyText31">
    <w:name w:val="Body Text 31"/>
    <w:basedOn w:val="Normal"/>
    <w:rsid w:val="0039620C"/>
    <w:pPr>
      <w:widowControl w:val="0"/>
      <w:suppressAutoHyphens/>
      <w:jc w:val="center"/>
    </w:pPr>
    <w:rPr>
      <w:b/>
      <w:lang w:val="es-ES" w:eastAsia="ar-SA"/>
    </w:rPr>
  </w:style>
  <w:style w:type="paragraph" w:customStyle="1" w:styleId="BodyText21">
    <w:name w:val="Body Text 21"/>
    <w:basedOn w:val="Normal"/>
    <w:uiPriority w:val="99"/>
    <w:rsid w:val="005E50DD"/>
    <w:pPr>
      <w:widowControl w:val="0"/>
      <w:suppressAutoHyphens/>
      <w:jc w:val="both"/>
    </w:pPr>
    <w:rPr>
      <w:lang w:val="es-ES" w:eastAsia="ar-SA"/>
    </w:rPr>
  </w:style>
  <w:style w:type="character" w:styleId="Nmerodepgina">
    <w:name w:val="page number"/>
    <w:rsid w:val="0080374F"/>
  </w:style>
  <w:style w:type="character" w:customStyle="1" w:styleId="contentpasted0">
    <w:name w:val="contentpasted0"/>
    <w:basedOn w:val="Fuentedeprrafopredeter"/>
    <w:rsid w:val="00946FB3"/>
  </w:style>
  <w:style w:type="character" w:customStyle="1" w:styleId="y2iqfc">
    <w:name w:val="y2iqfc"/>
    <w:basedOn w:val="Fuentedeprrafopredeter"/>
    <w:rsid w:val="00503A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9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A64C98-AEBE-41EC-92BE-4ECFABD24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5</Pages>
  <Words>1160</Words>
  <Characters>6381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SITUACION DE LA AUTENTICACIÓN DE LAS NORMAS MERCOSUR DE LOS AÑOS 1996 A 1991</vt:lpstr>
      <vt:lpstr>SITUACION DE LA AUTENTICACIÓN DE LAS NORMAS MERCOSUR DE LOS AÑOS 1996 A 1991</vt:lpstr>
    </vt:vector>
  </TitlesOfParts>
  <Company>SAM</Company>
  <LinksUpToDate>false</LinksUpToDate>
  <CharactersWithSpaces>7526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creator>Informatica</dc:creator>
  <cp:lastModifiedBy>María Eugenia Gómez Urbieta</cp:lastModifiedBy>
  <cp:revision>30</cp:revision>
  <cp:lastPrinted>2023-08-31T18:51:00Z</cp:lastPrinted>
  <dcterms:created xsi:type="dcterms:W3CDTF">2023-11-06T13:49:00Z</dcterms:created>
  <dcterms:modified xsi:type="dcterms:W3CDTF">2023-11-09T18:36:00Z</dcterms:modified>
</cp:coreProperties>
</file>