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F9EB" w14:textId="77777777" w:rsidR="007238BC" w:rsidRDefault="008B33D8" w:rsidP="001E6625">
      <w:pPr>
        <w:keepNext/>
        <w:widowControl w:val="0"/>
        <w:ind w:left="708" w:hanging="708"/>
        <w:rPr>
          <w:rFonts w:cs="Arial"/>
          <w:szCs w:val="24"/>
          <w:lang w:val="es-PY"/>
        </w:rPr>
      </w:pPr>
      <w:r>
        <w:rPr>
          <w:rFonts w:cs="Arial"/>
          <w:noProof/>
          <w:szCs w:val="24"/>
          <w:lang w:val="en-US" w:eastAsia="en-US"/>
        </w:rPr>
        <w:drawing>
          <wp:anchor distT="0" distB="0" distL="0" distR="0" simplePos="0" relativeHeight="2" behindDoc="0" locked="0" layoutInCell="0" allowOverlap="1" wp14:anchorId="1F5A8748" wp14:editId="6F04A3D4">
            <wp:simplePos x="0" y="0"/>
            <wp:positionH relativeFrom="margin">
              <wp:posOffset>144780</wp:posOffset>
            </wp:positionH>
            <wp:positionV relativeFrom="paragraph">
              <wp:posOffset>-334010</wp:posOffset>
            </wp:positionV>
            <wp:extent cx="1219200" cy="771525"/>
            <wp:effectExtent l="0" t="0" r="0" b="0"/>
            <wp:wrapNone/>
            <wp:docPr id="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pic:cNvPicPr>
                      <a:picLocks noChangeAspect="1" noChangeArrowheads="1"/>
                    </pic:cNvPicPr>
                  </pic:nvPicPr>
                  <pic:blipFill>
                    <a:blip r:embed="rId11"/>
                    <a:stretch>
                      <a:fillRect/>
                    </a:stretch>
                  </pic:blipFill>
                  <pic:spPr bwMode="auto">
                    <a:xfrm>
                      <a:off x="0" y="0"/>
                      <a:ext cx="1219200" cy="771525"/>
                    </a:xfrm>
                    <a:prstGeom prst="rect">
                      <a:avLst/>
                    </a:prstGeom>
                  </pic:spPr>
                </pic:pic>
              </a:graphicData>
            </a:graphic>
          </wp:anchor>
        </w:drawing>
      </w:r>
      <w:r>
        <w:rPr>
          <w:rFonts w:cs="Arial"/>
          <w:noProof/>
          <w:szCs w:val="24"/>
          <w:lang w:val="en-US" w:eastAsia="en-US"/>
        </w:rPr>
        <w:drawing>
          <wp:anchor distT="0" distB="0" distL="0" distR="0" simplePos="0" relativeHeight="3" behindDoc="0" locked="0" layoutInCell="0" allowOverlap="1" wp14:anchorId="200DF195" wp14:editId="51F99474">
            <wp:simplePos x="0" y="0"/>
            <wp:positionH relativeFrom="column">
              <wp:posOffset>3967480</wp:posOffset>
            </wp:positionH>
            <wp:positionV relativeFrom="paragraph">
              <wp:posOffset>-283845</wp:posOffset>
            </wp:positionV>
            <wp:extent cx="1200150" cy="762000"/>
            <wp:effectExtent l="0" t="0" r="0" b="0"/>
            <wp:wrapNone/>
            <wp:docPr id="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2"/>
                    <pic:cNvPicPr>
                      <a:picLocks noChangeAspect="1" noChangeArrowheads="1"/>
                    </pic:cNvPicPr>
                  </pic:nvPicPr>
                  <pic:blipFill>
                    <a:blip r:embed="rId12"/>
                    <a:stretch>
                      <a:fillRect/>
                    </a:stretch>
                  </pic:blipFill>
                  <pic:spPr bwMode="auto">
                    <a:xfrm>
                      <a:off x="0" y="0"/>
                      <a:ext cx="1200150" cy="762000"/>
                    </a:xfrm>
                    <a:prstGeom prst="rect">
                      <a:avLst/>
                    </a:prstGeom>
                  </pic:spPr>
                </pic:pic>
              </a:graphicData>
            </a:graphic>
          </wp:anchor>
        </w:drawing>
      </w:r>
    </w:p>
    <w:p w14:paraId="315A76A0" w14:textId="77777777" w:rsidR="007238BC" w:rsidRDefault="007238BC">
      <w:pPr>
        <w:keepNext/>
        <w:widowControl w:val="0"/>
        <w:rPr>
          <w:rFonts w:cs="Arial"/>
          <w:szCs w:val="24"/>
          <w:lang w:val="es-PY"/>
        </w:rPr>
      </w:pPr>
    </w:p>
    <w:p w14:paraId="7685B230" w14:textId="77777777" w:rsidR="007238BC" w:rsidRDefault="007238BC">
      <w:pPr>
        <w:keepNext/>
        <w:widowControl w:val="0"/>
        <w:rPr>
          <w:rFonts w:cs="Arial"/>
          <w:szCs w:val="24"/>
          <w:lang w:val="es-PY"/>
        </w:rPr>
      </w:pPr>
    </w:p>
    <w:p w14:paraId="351794A2" w14:textId="77777777" w:rsidR="002A0386" w:rsidRDefault="002A0386">
      <w:pPr>
        <w:keepNext/>
        <w:widowControl w:val="0"/>
        <w:rPr>
          <w:rFonts w:cs="Arial"/>
          <w:b/>
          <w:szCs w:val="24"/>
        </w:rPr>
      </w:pPr>
    </w:p>
    <w:p w14:paraId="664F7DE7" w14:textId="6468D96F" w:rsidR="007238BC" w:rsidRPr="004035FF" w:rsidRDefault="008B33D8">
      <w:pPr>
        <w:keepNext/>
        <w:widowControl w:val="0"/>
      </w:pPr>
      <w:r w:rsidRPr="004035FF">
        <w:rPr>
          <w:rFonts w:cs="Arial"/>
          <w:b/>
          <w:szCs w:val="24"/>
        </w:rPr>
        <w:t xml:space="preserve">MERCOSUR/SGT Nº </w:t>
      </w:r>
      <w:r w:rsidR="007243D4" w:rsidRPr="004035FF">
        <w:rPr>
          <w:rFonts w:cs="Arial"/>
          <w:b/>
          <w:szCs w:val="24"/>
        </w:rPr>
        <w:t>3</w:t>
      </w:r>
      <w:r w:rsidRPr="004035FF">
        <w:rPr>
          <w:rFonts w:cs="Arial"/>
          <w:b/>
          <w:szCs w:val="24"/>
        </w:rPr>
        <w:t xml:space="preserve">/CA/ACTA Nº </w:t>
      </w:r>
      <w:r w:rsidRPr="004035FF">
        <w:rPr>
          <w:rFonts w:cs="Arial"/>
          <w:b/>
          <w:color w:val="000000"/>
          <w:szCs w:val="24"/>
        </w:rPr>
        <w:t>0</w:t>
      </w:r>
      <w:r w:rsidR="002F3F7A">
        <w:rPr>
          <w:rFonts w:cs="Arial"/>
          <w:b/>
          <w:color w:val="000000"/>
          <w:szCs w:val="24"/>
        </w:rPr>
        <w:t>2</w:t>
      </w:r>
      <w:r w:rsidRPr="004035FF">
        <w:rPr>
          <w:rFonts w:cs="Arial"/>
          <w:b/>
          <w:color w:val="000000"/>
          <w:szCs w:val="24"/>
        </w:rPr>
        <w:t>/2</w:t>
      </w:r>
      <w:r w:rsidR="0052455F">
        <w:rPr>
          <w:rFonts w:cs="Arial"/>
          <w:b/>
          <w:color w:val="000000"/>
          <w:szCs w:val="24"/>
        </w:rPr>
        <w:t>3</w:t>
      </w:r>
    </w:p>
    <w:p w14:paraId="129E016E" w14:textId="77777777" w:rsidR="007238BC" w:rsidRPr="004035FF" w:rsidRDefault="007238BC">
      <w:pPr>
        <w:keepNext/>
        <w:widowControl w:val="0"/>
        <w:rPr>
          <w:rFonts w:cs="Arial"/>
          <w:b/>
          <w:color w:val="000000"/>
          <w:szCs w:val="24"/>
        </w:rPr>
      </w:pPr>
    </w:p>
    <w:p w14:paraId="52A98BC3" w14:textId="639A9E6A" w:rsidR="007238BC" w:rsidRDefault="008B33D8">
      <w:pPr>
        <w:pStyle w:val="BodyText31"/>
        <w:rPr>
          <w:lang w:val="es-PY"/>
        </w:rPr>
      </w:pPr>
      <w:bookmarkStart w:id="0" w:name="_Hlk513710283"/>
      <w:bookmarkEnd w:id="0"/>
      <w:r>
        <w:rPr>
          <w:rFonts w:cs="Arial"/>
          <w:szCs w:val="24"/>
          <w:lang w:val="es-PY"/>
        </w:rPr>
        <w:t>LXXX</w:t>
      </w:r>
      <w:r w:rsidR="0052455F">
        <w:rPr>
          <w:rFonts w:cs="Arial"/>
          <w:szCs w:val="24"/>
          <w:lang w:val="es-PY"/>
        </w:rPr>
        <w:t>I</w:t>
      </w:r>
      <w:r w:rsidR="002F3F7A">
        <w:rPr>
          <w:rFonts w:cs="Arial"/>
          <w:szCs w:val="24"/>
          <w:lang w:val="es-PY"/>
        </w:rPr>
        <w:t>V</w:t>
      </w:r>
      <w:r>
        <w:rPr>
          <w:rFonts w:cs="Arial"/>
          <w:color w:val="000000"/>
          <w:szCs w:val="24"/>
          <w:lang w:val="es-PY"/>
        </w:rPr>
        <w:t xml:space="preserve"> </w:t>
      </w:r>
      <w:r>
        <w:rPr>
          <w:rFonts w:cs="Arial"/>
          <w:szCs w:val="24"/>
          <w:lang w:val="es-PY"/>
        </w:rPr>
        <w:t>REUNIÓN ORDINARIA DEL SUBGRUPO DE TRABAJO Nº 3 “REGLAMENTOS TÉCNICOS Y EVALUACIÓN DE LA CONFORMIDAD” / COMISIÓN DE ALIMENTOS</w:t>
      </w:r>
    </w:p>
    <w:p w14:paraId="4FE4694A" w14:textId="77777777" w:rsidR="002A0386" w:rsidRDefault="002A0386">
      <w:pPr>
        <w:pStyle w:val="Sangradetextonormal"/>
        <w:spacing w:after="0"/>
        <w:jc w:val="both"/>
        <w:rPr>
          <w:rFonts w:cs="Arial"/>
          <w:lang w:val="es-PY"/>
        </w:rPr>
      </w:pPr>
    </w:p>
    <w:p w14:paraId="00B8C7CD" w14:textId="62D929A3" w:rsidR="007238BC" w:rsidRDefault="008B33D8">
      <w:pPr>
        <w:jc w:val="both"/>
        <w:rPr>
          <w:lang w:val="es-PY"/>
        </w:rPr>
      </w:pPr>
      <w:r>
        <w:rPr>
          <w:rFonts w:cs="Arial"/>
          <w:szCs w:val="24"/>
          <w:lang w:val="es-PY"/>
        </w:rPr>
        <w:t xml:space="preserve">En ejercicio de la Presidencia </w:t>
      </w:r>
      <w:r>
        <w:rPr>
          <w:rFonts w:cs="Arial"/>
          <w:i/>
          <w:iCs/>
          <w:szCs w:val="24"/>
          <w:lang w:val="es-PY"/>
        </w:rPr>
        <w:t>Pro Tempore</w:t>
      </w:r>
      <w:r>
        <w:rPr>
          <w:rFonts w:cs="Arial"/>
          <w:szCs w:val="24"/>
          <w:lang w:val="es-PY"/>
        </w:rPr>
        <w:t xml:space="preserve"> de </w:t>
      </w:r>
      <w:r w:rsidR="0052455F">
        <w:rPr>
          <w:rFonts w:cs="Arial"/>
          <w:szCs w:val="24"/>
          <w:lang w:val="es-PY"/>
        </w:rPr>
        <w:t>Argentina (PPTA</w:t>
      </w:r>
      <w:r>
        <w:rPr>
          <w:rFonts w:cs="Arial"/>
          <w:szCs w:val="24"/>
          <w:lang w:val="es-PY"/>
        </w:rPr>
        <w:t xml:space="preserve">), los días </w:t>
      </w:r>
      <w:r w:rsidR="002F3F7A">
        <w:rPr>
          <w:rFonts w:cs="Arial"/>
          <w:szCs w:val="24"/>
          <w:lang w:val="es-PY"/>
        </w:rPr>
        <w:t>5</w:t>
      </w:r>
      <w:r w:rsidR="0052455F">
        <w:rPr>
          <w:rFonts w:cs="Arial"/>
          <w:szCs w:val="24"/>
          <w:lang w:val="es-PY"/>
        </w:rPr>
        <w:t>,</w:t>
      </w:r>
      <w:r w:rsidR="002F3F7A">
        <w:rPr>
          <w:rFonts w:cs="Arial"/>
          <w:szCs w:val="24"/>
          <w:lang w:val="es-PY"/>
        </w:rPr>
        <w:t xml:space="preserve"> 6</w:t>
      </w:r>
      <w:r w:rsidR="0052455F">
        <w:rPr>
          <w:rFonts w:cs="Arial"/>
          <w:szCs w:val="24"/>
          <w:lang w:val="es-PY"/>
        </w:rPr>
        <w:t>,</w:t>
      </w:r>
      <w:r w:rsidR="002F3F7A">
        <w:rPr>
          <w:rFonts w:cs="Arial"/>
          <w:szCs w:val="24"/>
          <w:lang w:val="es-PY"/>
        </w:rPr>
        <w:t xml:space="preserve"> 7</w:t>
      </w:r>
      <w:r w:rsidR="0052455F">
        <w:rPr>
          <w:rFonts w:cs="Arial"/>
          <w:szCs w:val="24"/>
          <w:lang w:val="es-PY"/>
        </w:rPr>
        <w:t>,</w:t>
      </w:r>
      <w:r w:rsidR="002F3F7A">
        <w:rPr>
          <w:rFonts w:cs="Arial"/>
          <w:szCs w:val="24"/>
          <w:lang w:val="es-PY"/>
        </w:rPr>
        <w:t xml:space="preserve"> 16, </w:t>
      </w:r>
      <w:r w:rsidR="0052455F">
        <w:rPr>
          <w:rFonts w:cs="Arial"/>
          <w:szCs w:val="24"/>
          <w:lang w:val="es-PY"/>
        </w:rPr>
        <w:t>2</w:t>
      </w:r>
      <w:r w:rsidR="002F3F7A">
        <w:rPr>
          <w:rFonts w:cs="Arial"/>
          <w:szCs w:val="24"/>
          <w:lang w:val="es-PY"/>
        </w:rPr>
        <w:t>1 y 22</w:t>
      </w:r>
      <w:r w:rsidR="0052455F">
        <w:rPr>
          <w:rFonts w:cs="Arial"/>
          <w:szCs w:val="24"/>
          <w:lang w:val="es-PY"/>
        </w:rPr>
        <w:t xml:space="preserve"> </w:t>
      </w:r>
      <w:r w:rsidR="00AE3D80">
        <w:rPr>
          <w:rFonts w:cs="Arial"/>
          <w:szCs w:val="24"/>
          <w:lang w:val="es-PY"/>
        </w:rPr>
        <w:t>de</w:t>
      </w:r>
      <w:r w:rsidR="002F3F7A">
        <w:rPr>
          <w:rFonts w:cs="Arial"/>
          <w:szCs w:val="24"/>
          <w:lang w:val="es-PY"/>
        </w:rPr>
        <w:t xml:space="preserve"> junio</w:t>
      </w:r>
      <w:r w:rsidR="0052455F">
        <w:rPr>
          <w:rFonts w:cs="Arial"/>
          <w:szCs w:val="24"/>
          <w:lang w:val="es-PY"/>
        </w:rPr>
        <w:t xml:space="preserve"> </w:t>
      </w:r>
      <w:r w:rsidR="00A30BD2">
        <w:rPr>
          <w:rFonts w:cs="Arial"/>
          <w:color w:val="000000"/>
          <w:szCs w:val="24"/>
          <w:lang w:val="es-PY"/>
        </w:rPr>
        <w:t>d</w:t>
      </w:r>
      <w:r w:rsidR="0052455F">
        <w:rPr>
          <w:rFonts w:cs="Arial"/>
          <w:szCs w:val="24"/>
          <w:lang w:val="es-PY"/>
        </w:rPr>
        <w:t>e 2023</w:t>
      </w:r>
      <w:r>
        <w:rPr>
          <w:rFonts w:cs="Arial"/>
          <w:szCs w:val="24"/>
          <w:lang w:val="es-PY"/>
        </w:rPr>
        <w:t>, se realizó por medio del sistema de videoconferencia, conforme se establece en la Resolución GMC N° 19/12 “Reuniones por el sistema de videoconferencia”, durante la LXXX</w:t>
      </w:r>
      <w:r w:rsidR="00E43A32">
        <w:rPr>
          <w:rFonts w:cs="Arial"/>
          <w:szCs w:val="24"/>
          <w:lang w:val="es-PY"/>
        </w:rPr>
        <w:t>I</w:t>
      </w:r>
      <w:r w:rsidR="00094B91">
        <w:rPr>
          <w:rFonts w:cs="Arial"/>
          <w:szCs w:val="24"/>
          <w:lang w:val="es-PY"/>
        </w:rPr>
        <w:t>V</w:t>
      </w:r>
      <w:r>
        <w:rPr>
          <w:rFonts w:cs="Arial"/>
          <w:szCs w:val="24"/>
          <w:lang w:val="es-PY"/>
        </w:rPr>
        <w:t xml:space="preserve"> Reunión Ordinaria del SGT N° 3 “Reglamentos Técnicos y Evaluación de la Conformidad”, la Reunión de la Comisión de Alimentos, con la participación de las delegaciones de Argentina, Brasil, Paraguay y Uruguay. </w:t>
      </w:r>
    </w:p>
    <w:p w14:paraId="4BD5A7F6" w14:textId="77777777" w:rsidR="007238BC" w:rsidRDefault="007238BC">
      <w:pPr>
        <w:jc w:val="both"/>
        <w:rPr>
          <w:rFonts w:cs="Arial"/>
          <w:szCs w:val="24"/>
          <w:lang w:val="es-PY"/>
        </w:rPr>
      </w:pPr>
    </w:p>
    <w:p w14:paraId="5E9973D0" w14:textId="77777777" w:rsidR="007238BC" w:rsidRDefault="008B33D8">
      <w:pPr>
        <w:jc w:val="both"/>
        <w:rPr>
          <w:lang w:val="es-PY"/>
        </w:rPr>
      </w:pPr>
      <w:r>
        <w:rPr>
          <w:rFonts w:cs="Arial"/>
          <w:szCs w:val="24"/>
          <w:lang w:val="es-PY"/>
        </w:rPr>
        <w:t xml:space="preserve">La Lista de Participantes consta como </w:t>
      </w:r>
      <w:r>
        <w:rPr>
          <w:rFonts w:cs="Arial"/>
          <w:b/>
          <w:szCs w:val="24"/>
          <w:lang w:val="es-PY"/>
        </w:rPr>
        <w:t>Agregado I</w:t>
      </w:r>
      <w:r>
        <w:rPr>
          <w:rFonts w:cs="Arial"/>
          <w:szCs w:val="24"/>
          <w:lang w:val="es-PY"/>
        </w:rPr>
        <w:t>.</w:t>
      </w:r>
    </w:p>
    <w:p w14:paraId="3FFCEA00" w14:textId="77777777" w:rsidR="007238BC" w:rsidRDefault="007238BC">
      <w:pPr>
        <w:jc w:val="both"/>
        <w:rPr>
          <w:rFonts w:cs="Arial"/>
          <w:szCs w:val="24"/>
          <w:lang w:val="es-PY"/>
        </w:rPr>
      </w:pPr>
    </w:p>
    <w:p w14:paraId="64A9CA01" w14:textId="77777777" w:rsidR="007238BC" w:rsidRDefault="008B33D8">
      <w:pPr>
        <w:jc w:val="both"/>
        <w:rPr>
          <w:lang w:val="es-PY"/>
        </w:rPr>
      </w:pPr>
      <w:r>
        <w:rPr>
          <w:rFonts w:cs="Arial"/>
          <w:szCs w:val="24"/>
          <w:lang w:val="es-PY"/>
        </w:rPr>
        <w:t xml:space="preserve">La Agenda de la Reunión consta como </w:t>
      </w:r>
      <w:r>
        <w:rPr>
          <w:rFonts w:cs="Arial"/>
          <w:b/>
          <w:szCs w:val="24"/>
          <w:lang w:val="es-PY"/>
        </w:rPr>
        <w:t>Agregado II</w:t>
      </w:r>
      <w:r>
        <w:rPr>
          <w:rFonts w:cs="Arial"/>
          <w:szCs w:val="24"/>
          <w:lang w:val="es-PY"/>
        </w:rPr>
        <w:t>.</w:t>
      </w:r>
    </w:p>
    <w:p w14:paraId="60B7778E" w14:textId="77777777" w:rsidR="007238BC" w:rsidRDefault="007238BC">
      <w:pPr>
        <w:jc w:val="both"/>
        <w:rPr>
          <w:rFonts w:cs="Arial"/>
          <w:bCs/>
          <w:szCs w:val="24"/>
          <w:lang w:val="es-PY"/>
        </w:rPr>
      </w:pPr>
    </w:p>
    <w:p w14:paraId="797271B4" w14:textId="77777777" w:rsidR="007238BC" w:rsidRDefault="008B33D8">
      <w:pPr>
        <w:ind w:left="709" w:hanging="709"/>
        <w:jc w:val="both"/>
        <w:rPr>
          <w:lang w:val="es-PY"/>
        </w:rPr>
      </w:pPr>
      <w:r>
        <w:rPr>
          <w:rFonts w:cs="Arial"/>
          <w:bCs/>
          <w:szCs w:val="24"/>
          <w:lang w:val="es-PY"/>
        </w:rPr>
        <w:t>Fueron tratados los siguientes temas:</w:t>
      </w:r>
    </w:p>
    <w:p w14:paraId="3680EE8B" w14:textId="14749B37" w:rsidR="007238BC" w:rsidRDefault="007238BC">
      <w:pPr>
        <w:pStyle w:val="Sangradetextonormal"/>
        <w:spacing w:after="0"/>
        <w:jc w:val="both"/>
        <w:rPr>
          <w:rFonts w:ascii="Arial" w:hAnsi="Arial" w:cs="Arial"/>
          <w:bCs/>
          <w:lang w:val="es-PY"/>
        </w:rPr>
      </w:pPr>
    </w:p>
    <w:p w14:paraId="58734B52" w14:textId="77777777" w:rsidR="007836B2" w:rsidRDefault="007836B2">
      <w:pPr>
        <w:pStyle w:val="Sangradetextonormal"/>
        <w:spacing w:after="0"/>
        <w:jc w:val="both"/>
        <w:rPr>
          <w:rFonts w:ascii="Arial" w:hAnsi="Arial" w:cs="Arial"/>
          <w:bCs/>
          <w:lang w:val="es-PY"/>
        </w:rPr>
      </w:pPr>
    </w:p>
    <w:p w14:paraId="0B4C108F" w14:textId="77777777" w:rsidR="007238BC" w:rsidRDefault="008B33D8">
      <w:pPr>
        <w:pStyle w:val="Sangradetextonormal"/>
        <w:numPr>
          <w:ilvl w:val="0"/>
          <w:numId w:val="1"/>
        </w:numPr>
        <w:spacing w:after="0"/>
        <w:ind w:left="426" w:hanging="426"/>
        <w:jc w:val="both"/>
        <w:rPr>
          <w:lang w:val="es-PY"/>
        </w:rPr>
      </w:pPr>
      <w:r>
        <w:rPr>
          <w:rFonts w:ascii="Arial" w:hAnsi="Arial" w:cs="Arial"/>
          <w:b/>
          <w:lang w:val="es-PY"/>
        </w:rPr>
        <w:t>INSTRUCCIONES DE LOS COORDINADORES NACIONALES</w:t>
      </w:r>
    </w:p>
    <w:p w14:paraId="0023EB0F" w14:textId="77777777" w:rsidR="007238BC" w:rsidRDefault="007238BC">
      <w:pPr>
        <w:pStyle w:val="Prrafodelista"/>
        <w:ind w:left="0"/>
        <w:jc w:val="both"/>
        <w:textAlignment w:val="baseline"/>
        <w:rPr>
          <w:rFonts w:ascii="Arial" w:hAnsi="Arial" w:cs="Arial"/>
          <w:b/>
          <w:lang w:val="es-PY"/>
        </w:rPr>
      </w:pPr>
    </w:p>
    <w:p w14:paraId="0DD3EE87" w14:textId="3CC39562" w:rsidR="00D57DBE" w:rsidRDefault="008B33D8" w:rsidP="004035FF">
      <w:pPr>
        <w:pStyle w:val="Prrafodelista"/>
        <w:tabs>
          <w:tab w:val="left" w:pos="993"/>
        </w:tabs>
        <w:ind w:left="0"/>
        <w:jc w:val="both"/>
        <w:textAlignment w:val="baseline"/>
        <w:rPr>
          <w:rFonts w:ascii="Arial" w:hAnsi="Arial" w:cs="Arial"/>
          <w:bCs/>
          <w:lang w:val="es-PY" w:eastAsia="es-ES"/>
        </w:rPr>
      </w:pPr>
      <w:r>
        <w:rPr>
          <w:rFonts w:ascii="Arial" w:hAnsi="Arial" w:cs="Arial"/>
          <w:bCs/>
          <w:lang w:val="es-PY" w:eastAsia="es-ES"/>
        </w:rPr>
        <w:t>La Comisión de Alimentos tomó conocimiento de la</w:t>
      </w:r>
      <w:r w:rsidR="0052455F">
        <w:rPr>
          <w:rFonts w:ascii="Arial" w:hAnsi="Arial" w:cs="Arial"/>
          <w:bCs/>
          <w:lang w:val="es-PY" w:eastAsia="es-ES"/>
        </w:rPr>
        <w:t>s</w:t>
      </w:r>
      <w:r>
        <w:rPr>
          <w:rFonts w:ascii="Arial" w:hAnsi="Arial" w:cs="Arial"/>
          <w:bCs/>
          <w:lang w:val="es-PY" w:eastAsia="es-ES"/>
        </w:rPr>
        <w:t xml:space="preserve"> </w:t>
      </w:r>
      <w:r w:rsidR="0052455F">
        <w:rPr>
          <w:rFonts w:ascii="Arial" w:hAnsi="Arial" w:cs="Arial"/>
          <w:bCs/>
          <w:lang w:val="es-PY" w:eastAsia="es-ES"/>
        </w:rPr>
        <w:t>instrucciones</w:t>
      </w:r>
      <w:r>
        <w:rPr>
          <w:rFonts w:ascii="Arial" w:hAnsi="Arial" w:cs="Arial"/>
          <w:bCs/>
          <w:lang w:val="es-PY" w:eastAsia="es-ES"/>
        </w:rPr>
        <w:t xml:space="preserve"> </w:t>
      </w:r>
      <w:r w:rsidR="00053A09">
        <w:rPr>
          <w:rFonts w:ascii="Arial" w:hAnsi="Arial" w:cs="Arial"/>
          <w:bCs/>
          <w:lang w:val="es-PY" w:eastAsia="es-ES"/>
        </w:rPr>
        <w:t>recibida</w:t>
      </w:r>
      <w:r w:rsidR="0052455F">
        <w:rPr>
          <w:rFonts w:ascii="Arial" w:hAnsi="Arial" w:cs="Arial"/>
          <w:bCs/>
          <w:lang w:val="es-PY" w:eastAsia="es-ES"/>
        </w:rPr>
        <w:t>s</w:t>
      </w:r>
      <w:r w:rsidR="00053A09">
        <w:rPr>
          <w:rFonts w:ascii="Arial" w:hAnsi="Arial" w:cs="Arial"/>
          <w:bCs/>
          <w:lang w:val="es-PY" w:eastAsia="es-ES"/>
        </w:rPr>
        <w:t xml:space="preserve"> de los Coordinadores Nacionales</w:t>
      </w:r>
      <w:r w:rsidR="00222AF1">
        <w:rPr>
          <w:rFonts w:ascii="Arial" w:hAnsi="Arial" w:cs="Arial"/>
          <w:bCs/>
          <w:lang w:val="es-PY" w:eastAsia="es-ES"/>
        </w:rPr>
        <w:t>.</w:t>
      </w:r>
    </w:p>
    <w:p w14:paraId="3F52FF4C" w14:textId="77777777" w:rsidR="00D57DBE" w:rsidRDefault="00D57DBE" w:rsidP="004035FF">
      <w:pPr>
        <w:pStyle w:val="Prrafodelista"/>
        <w:tabs>
          <w:tab w:val="left" w:pos="993"/>
        </w:tabs>
        <w:ind w:left="0"/>
        <w:jc w:val="both"/>
        <w:textAlignment w:val="baseline"/>
        <w:rPr>
          <w:rFonts w:ascii="Arial" w:hAnsi="Arial" w:cs="Arial"/>
          <w:bCs/>
          <w:lang w:val="es-PY" w:eastAsia="es-ES"/>
        </w:rPr>
      </w:pPr>
    </w:p>
    <w:p w14:paraId="53AD321D" w14:textId="77777777" w:rsidR="004035FF" w:rsidRDefault="004035FF" w:rsidP="00EC3D5A">
      <w:pPr>
        <w:pStyle w:val="Prrafodelista"/>
        <w:rPr>
          <w:rFonts w:ascii="Arial" w:hAnsi="Arial" w:cs="Arial"/>
          <w:lang w:val="es-UY"/>
        </w:rPr>
      </w:pPr>
    </w:p>
    <w:p w14:paraId="53DFB706" w14:textId="77777777" w:rsidR="007238BC" w:rsidRPr="00AE55EC" w:rsidRDefault="008B33D8">
      <w:pPr>
        <w:pStyle w:val="Sangradetextonormal"/>
        <w:numPr>
          <w:ilvl w:val="0"/>
          <w:numId w:val="1"/>
        </w:numPr>
        <w:spacing w:after="0"/>
        <w:ind w:left="426" w:hanging="426"/>
        <w:jc w:val="both"/>
        <w:rPr>
          <w:lang w:val="es-PY"/>
        </w:rPr>
      </w:pPr>
      <w:r w:rsidRPr="00AE55EC">
        <w:rPr>
          <w:rFonts w:ascii="Arial" w:hAnsi="Arial" w:cs="Arial"/>
          <w:b/>
          <w:lang w:val="es-PY"/>
        </w:rPr>
        <w:t>INCORPORACIÓN AL ORDENAMIENTO JURÍDICO</w:t>
      </w:r>
    </w:p>
    <w:p w14:paraId="07BC6C93" w14:textId="77777777" w:rsidR="00235277" w:rsidRDefault="00235277" w:rsidP="009D05F5">
      <w:pPr>
        <w:pStyle w:val="Prrafodelista"/>
        <w:tabs>
          <w:tab w:val="left" w:pos="993"/>
        </w:tabs>
        <w:ind w:left="0"/>
        <w:jc w:val="both"/>
        <w:textAlignment w:val="baseline"/>
        <w:rPr>
          <w:rFonts w:ascii="Arial" w:hAnsi="Arial" w:cs="Arial"/>
          <w:bCs/>
          <w:lang w:val="es-PY"/>
        </w:rPr>
      </w:pPr>
    </w:p>
    <w:p w14:paraId="456EDD6A" w14:textId="3A1406B8" w:rsidR="00331CFF" w:rsidRDefault="00235277" w:rsidP="005E56F4">
      <w:pPr>
        <w:pStyle w:val="Prrafodelista"/>
        <w:tabs>
          <w:tab w:val="left" w:pos="993"/>
        </w:tabs>
        <w:ind w:left="0"/>
        <w:jc w:val="both"/>
        <w:textAlignment w:val="baseline"/>
        <w:rPr>
          <w:rFonts w:ascii="Arial" w:hAnsi="Arial" w:cs="Arial"/>
          <w:bCs/>
          <w:lang w:val="es-PY"/>
        </w:rPr>
      </w:pPr>
      <w:r>
        <w:rPr>
          <w:rFonts w:ascii="Arial" w:hAnsi="Arial" w:cs="Arial"/>
          <w:bCs/>
          <w:lang w:val="es-PY"/>
        </w:rPr>
        <w:t xml:space="preserve">La delegación de </w:t>
      </w:r>
      <w:r w:rsidR="00331CFF">
        <w:rPr>
          <w:rFonts w:ascii="Arial" w:hAnsi="Arial" w:cs="Arial"/>
          <w:bCs/>
          <w:lang w:val="es-PY"/>
        </w:rPr>
        <w:t>Argentina informó la incorporación a su ordenamiento jurídico nacional de las siguientes resoluciones:</w:t>
      </w:r>
    </w:p>
    <w:p w14:paraId="25AE993F" w14:textId="77777777" w:rsidR="00EE0903" w:rsidRDefault="00EE0903" w:rsidP="005E56F4">
      <w:pPr>
        <w:pStyle w:val="Prrafodelista"/>
        <w:tabs>
          <w:tab w:val="left" w:pos="993"/>
        </w:tabs>
        <w:ind w:left="0"/>
        <w:jc w:val="both"/>
        <w:textAlignment w:val="baseline"/>
        <w:rPr>
          <w:rFonts w:ascii="Arial" w:hAnsi="Arial" w:cs="Arial"/>
          <w:bCs/>
          <w:lang w:val="es-PY"/>
        </w:rPr>
      </w:pPr>
    </w:p>
    <w:p w14:paraId="49311515" w14:textId="3692AA60" w:rsidR="00331CFF" w:rsidRDefault="00331CFF" w:rsidP="005E56F4">
      <w:pPr>
        <w:pStyle w:val="Prrafodelista"/>
        <w:tabs>
          <w:tab w:val="left" w:pos="993"/>
        </w:tabs>
        <w:ind w:left="0"/>
        <w:jc w:val="both"/>
        <w:textAlignment w:val="baseline"/>
        <w:rPr>
          <w:rFonts w:ascii="Arial" w:hAnsi="Arial" w:cs="Arial"/>
          <w:bCs/>
          <w:lang w:val="es-PY"/>
        </w:rPr>
      </w:pPr>
      <w:r>
        <w:rPr>
          <w:rFonts w:ascii="Arial" w:hAnsi="Arial" w:cs="Arial"/>
          <w:bCs/>
          <w:lang w:val="es-PY"/>
        </w:rPr>
        <w:t>-</w:t>
      </w:r>
      <w:r w:rsidRPr="00235277">
        <w:rPr>
          <w:rFonts w:ascii="Arial" w:hAnsi="Arial" w:cs="Arial"/>
          <w:bCs/>
          <w:lang w:val="es-PY"/>
        </w:rPr>
        <w:t xml:space="preserve"> Resolución GMC Nº </w:t>
      </w:r>
      <w:r>
        <w:rPr>
          <w:rFonts w:ascii="Arial" w:hAnsi="Arial" w:cs="Arial"/>
          <w:bCs/>
          <w:lang w:val="es-PY"/>
        </w:rPr>
        <w:t>63</w:t>
      </w:r>
      <w:r w:rsidRPr="00235277">
        <w:rPr>
          <w:rFonts w:ascii="Arial" w:hAnsi="Arial" w:cs="Arial"/>
          <w:bCs/>
          <w:lang w:val="es-PY"/>
        </w:rPr>
        <w:t>/</w:t>
      </w:r>
      <w:r>
        <w:rPr>
          <w:rFonts w:ascii="Arial" w:hAnsi="Arial" w:cs="Arial"/>
          <w:bCs/>
          <w:lang w:val="es-PY"/>
        </w:rPr>
        <w:t xml:space="preserve">18 - </w:t>
      </w:r>
      <w:r w:rsidRPr="00387BFE">
        <w:rPr>
          <w:rFonts w:ascii="Arial" w:hAnsi="Arial" w:cs="Arial"/>
          <w:bCs/>
          <w:lang w:val="es-PY"/>
        </w:rPr>
        <w:t>“Reglamento Técnico MERCOSUR de Asignación de Aditivos</w:t>
      </w:r>
      <w:r w:rsidR="009C5BF4">
        <w:rPr>
          <w:rFonts w:ascii="Arial" w:hAnsi="Arial" w:cs="Arial"/>
          <w:bCs/>
          <w:lang w:val="es-PY"/>
        </w:rPr>
        <w:t xml:space="preserve"> y sus Límites Máximos para la C</w:t>
      </w:r>
      <w:r w:rsidRPr="00387BFE">
        <w:rPr>
          <w:rFonts w:ascii="Arial" w:hAnsi="Arial" w:cs="Arial"/>
          <w:bCs/>
          <w:lang w:val="es-PY"/>
        </w:rPr>
        <w:t>ategoría de Alimentos: Categoría 8: Carnes y Productos Cárnicos (Derogación de la Resolución GMC N° 73/97)”</w:t>
      </w:r>
      <w:r>
        <w:rPr>
          <w:rFonts w:ascii="Arial" w:hAnsi="Arial" w:cs="Arial"/>
          <w:bCs/>
          <w:lang w:val="es-PY"/>
        </w:rPr>
        <w:t xml:space="preserve">, </w:t>
      </w:r>
      <w:r w:rsidRPr="004A67DA">
        <w:rPr>
          <w:rFonts w:ascii="Arial" w:hAnsi="Arial" w:cs="Arial"/>
          <w:bCs/>
          <w:lang w:val="es-PY"/>
        </w:rPr>
        <w:t>a través de la Resolución Conjunta 1</w:t>
      </w:r>
      <w:r>
        <w:rPr>
          <w:rFonts w:ascii="Arial" w:hAnsi="Arial" w:cs="Arial"/>
          <w:bCs/>
          <w:lang w:val="es-PY"/>
        </w:rPr>
        <w:t>3</w:t>
      </w:r>
      <w:r w:rsidRPr="004A67DA">
        <w:rPr>
          <w:rFonts w:ascii="Arial" w:hAnsi="Arial" w:cs="Arial"/>
          <w:bCs/>
          <w:lang w:val="es-PY"/>
        </w:rPr>
        <w:t xml:space="preserve">/2023, </w:t>
      </w:r>
      <w:r w:rsidR="00EE0903">
        <w:rPr>
          <w:rFonts w:ascii="Arial" w:hAnsi="Arial" w:cs="Arial"/>
          <w:bCs/>
          <w:lang w:val="es-PY"/>
        </w:rPr>
        <w:t xml:space="preserve">de fecha </w:t>
      </w:r>
      <w:r>
        <w:rPr>
          <w:rFonts w:ascii="Arial" w:hAnsi="Arial" w:cs="Arial"/>
          <w:bCs/>
          <w:lang w:val="es-PY"/>
        </w:rPr>
        <w:t>0</w:t>
      </w:r>
      <w:r w:rsidR="00EE0903">
        <w:rPr>
          <w:rFonts w:ascii="Arial" w:hAnsi="Arial" w:cs="Arial"/>
          <w:bCs/>
          <w:lang w:val="es-PY"/>
        </w:rPr>
        <w:t>3</w:t>
      </w:r>
      <w:r>
        <w:rPr>
          <w:rFonts w:ascii="Arial" w:hAnsi="Arial" w:cs="Arial"/>
          <w:bCs/>
          <w:lang w:val="es-PY"/>
        </w:rPr>
        <w:t xml:space="preserve"> de mayo</w:t>
      </w:r>
      <w:r w:rsidRPr="004A67DA">
        <w:rPr>
          <w:rFonts w:ascii="Arial" w:hAnsi="Arial" w:cs="Arial"/>
          <w:bCs/>
          <w:lang w:val="es-PY"/>
        </w:rPr>
        <w:t xml:space="preserve"> de 2023.</w:t>
      </w:r>
    </w:p>
    <w:p w14:paraId="17F80F9B" w14:textId="77777777" w:rsidR="00D15B5B" w:rsidRDefault="00D15B5B" w:rsidP="005E56F4">
      <w:pPr>
        <w:pStyle w:val="Prrafodelista"/>
        <w:tabs>
          <w:tab w:val="left" w:pos="993"/>
        </w:tabs>
        <w:ind w:left="0"/>
        <w:jc w:val="both"/>
        <w:textAlignment w:val="baseline"/>
        <w:rPr>
          <w:rFonts w:ascii="Arial" w:hAnsi="Arial" w:cs="Arial"/>
          <w:bCs/>
          <w:lang w:val="es-PY"/>
        </w:rPr>
      </w:pPr>
    </w:p>
    <w:p w14:paraId="1FF71868" w14:textId="65701590" w:rsidR="00D15B5B" w:rsidRDefault="00D15B5B" w:rsidP="005E56F4">
      <w:pPr>
        <w:pStyle w:val="Prrafodelista"/>
        <w:tabs>
          <w:tab w:val="left" w:pos="993"/>
        </w:tabs>
        <w:ind w:left="0"/>
        <w:jc w:val="both"/>
        <w:textAlignment w:val="baseline"/>
        <w:rPr>
          <w:rFonts w:ascii="Arial" w:hAnsi="Arial" w:cs="Arial"/>
          <w:bCs/>
          <w:lang w:val="es-PY"/>
        </w:rPr>
      </w:pPr>
      <w:r>
        <w:rPr>
          <w:rFonts w:ascii="Arial" w:hAnsi="Arial" w:cs="Arial"/>
          <w:bCs/>
          <w:lang w:val="es-PY"/>
        </w:rPr>
        <w:t>-</w:t>
      </w:r>
      <w:r w:rsidRPr="00235277">
        <w:rPr>
          <w:rFonts w:ascii="Arial" w:hAnsi="Arial" w:cs="Arial"/>
          <w:bCs/>
          <w:lang w:val="es-PY"/>
        </w:rPr>
        <w:t xml:space="preserve"> Resolución GMC Nº </w:t>
      </w:r>
      <w:r>
        <w:rPr>
          <w:rFonts w:ascii="Arial" w:hAnsi="Arial" w:cs="Arial"/>
          <w:bCs/>
          <w:lang w:val="es-PY"/>
        </w:rPr>
        <w:t>61</w:t>
      </w:r>
      <w:r w:rsidRPr="00235277">
        <w:rPr>
          <w:rFonts w:ascii="Arial" w:hAnsi="Arial" w:cs="Arial"/>
          <w:bCs/>
          <w:lang w:val="es-PY"/>
        </w:rPr>
        <w:t>/</w:t>
      </w:r>
      <w:r>
        <w:rPr>
          <w:rFonts w:ascii="Arial" w:hAnsi="Arial" w:cs="Arial"/>
          <w:bCs/>
          <w:lang w:val="es-PY"/>
        </w:rPr>
        <w:t xml:space="preserve">19 </w:t>
      </w:r>
      <w:r w:rsidRPr="00235277">
        <w:rPr>
          <w:rFonts w:ascii="Arial" w:hAnsi="Arial" w:cs="Arial"/>
          <w:bCs/>
          <w:lang w:val="es-PY"/>
        </w:rPr>
        <w:t xml:space="preserve">- </w:t>
      </w:r>
      <w:r>
        <w:rPr>
          <w:rFonts w:ascii="Arial" w:hAnsi="Arial" w:cs="Arial"/>
          <w:bCs/>
          <w:lang w:val="es-PY"/>
        </w:rPr>
        <w:t xml:space="preserve">“Reglamento Técnico MERCOSUR de Identidad y Calidad de la Caseína Alimenticia (Derogación de la Resolución GMC N° 43/94)”, </w:t>
      </w:r>
      <w:r w:rsidRPr="00235277">
        <w:rPr>
          <w:rFonts w:ascii="Arial" w:hAnsi="Arial" w:cs="Arial"/>
          <w:bCs/>
          <w:lang w:val="es-PY"/>
        </w:rPr>
        <w:t xml:space="preserve">a través de la </w:t>
      </w:r>
      <w:r w:rsidRPr="00C65386">
        <w:rPr>
          <w:rFonts w:ascii="Arial" w:hAnsi="Arial" w:cs="Arial"/>
          <w:bCs/>
          <w:lang w:val="es-PY"/>
        </w:rPr>
        <w:t>Resolución Conjunta 12/2023</w:t>
      </w:r>
      <w:r w:rsidRPr="00235277">
        <w:rPr>
          <w:rFonts w:ascii="Arial" w:hAnsi="Arial" w:cs="Arial"/>
          <w:bCs/>
          <w:lang w:val="es-PY"/>
        </w:rPr>
        <w:t xml:space="preserve">, </w:t>
      </w:r>
      <w:r>
        <w:rPr>
          <w:rFonts w:ascii="Arial" w:hAnsi="Arial" w:cs="Arial"/>
          <w:bCs/>
          <w:lang w:val="es-PY"/>
        </w:rPr>
        <w:t>de fecha 24</w:t>
      </w:r>
      <w:r w:rsidRPr="00235277">
        <w:rPr>
          <w:rFonts w:ascii="Arial" w:hAnsi="Arial" w:cs="Arial"/>
          <w:bCs/>
          <w:lang w:val="es-PY"/>
        </w:rPr>
        <w:t xml:space="preserve"> de abril de 2023.</w:t>
      </w:r>
    </w:p>
    <w:p w14:paraId="0687DEE3" w14:textId="77777777" w:rsidR="002F3F7A" w:rsidRDefault="002F3F7A" w:rsidP="005E56F4">
      <w:pPr>
        <w:pStyle w:val="Prrafodelista"/>
        <w:tabs>
          <w:tab w:val="left" w:pos="993"/>
        </w:tabs>
        <w:ind w:left="0"/>
        <w:jc w:val="both"/>
        <w:textAlignment w:val="baseline"/>
        <w:rPr>
          <w:rFonts w:ascii="Arial" w:hAnsi="Arial" w:cs="Arial"/>
          <w:bCs/>
          <w:lang w:val="es-PY"/>
        </w:rPr>
      </w:pPr>
    </w:p>
    <w:p w14:paraId="60DA3DAD" w14:textId="2F94E827" w:rsidR="005D0169" w:rsidRPr="005D0169" w:rsidRDefault="00835F62" w:rsidP="005D0169">
      <w:pPr>
        <w:pStyle w:val="Prrafodelista"/>
        <w:tabs>
          <w:tab w:val="left" w:pos="993"/>
        </w:tabs>
        <w:ind w:left="0"/>
        <w:jc w:val="both"/>
        <w:textAlignment w:val="baseline"/>
        <w:rPr>
          <w:rFonts w:ascii="Arial" w:hAnsi="Arial" w:cs="Arial"/>
          <w:bCs/>
          <w:lang w:val="es-AR"/>
        </w:rPr>
      </w:pPr>
      <w:r>
        <w:rPr>
          <w:rFonts w:ascii="Arial" w:hAnsi="Arial" w:cs="Arial"/>
          <w:bCs/>
          <w:lang w:val="es-PY"/>
        </w:rPr>
        <w:t>Asimismo, l</w:t>
      </w:r>
      <w:r w:rsidR="00331CFF">
        <w:rPr>
          <w:rFonts w:ascii="Arial" w:hAnsi="Arial" w:cs="Arial"/>
          <w:bCs/>
          <w:lang w:val="es-PY"/>
        </w:rPr>
        <w:t xml:space="preserve">a delegación de </w:t>
      </w:r>
      <w:r w:rsidR="00235277" w:rsidRPr="005D0169">
        <w:rPr>
          <w:rFonts w:ascii="Arial" w:hAnsi="Arial" w:cs="Arial"/>
          <w:bCs/>
          <w:lang w:val="es-PY"/>
        </w:rPr>
        <w:t xml:space="preserve">Brasil informó la incorporación a su ordenamiento jurídico nacional de la Resolución GMC </w:t>
      </w:r>
      <w:proofErr w:type="spellStart"/>
      <w:r w:rsidR="00235277" w:rsidRPr="005D0169">
        <w:rPr>
          <w:rFonts w:ascii="Arial" w:hAnsi="Arial" w:cs="Arial"/>
          <w:bCs/>
          <w:lang w:val="es-PY"/>
        </w:rPr>
        <w:t>Nº</w:t>
      </w:r>
      <w:proofErr w:type="spellEnd"/>
      <w:r w:rsidR="005D0169" w:rsidRPr="005D0169">
        <w:rPr>
          <w:rFonts w:ascii="Arial" w:hAnsi="Arial" w:cs="Arial"/>
          <w:bCs/>
          <w:lang w:val="es-PY"/>
        </w:rPr>
        <w:t xml:space="preserve"> 26/22</w:t>
      </w:r>
      <w:r w:rsidR="000E0C0F">
        <w:rPr>
          <w:rFonts w:ascii="Arial" w:hAnsi="Arial" w:cs="Arial"/>
          <w:bCs/>
          <w:lang w:val="es-PY"/>
        </w:rPr>
        <w:t xml:space="preserve"> </w:t>
      </w:r>
      <w:r w:rsidR="009C7433">
        <w:rPr>
          <w:rFonts w:ascii="Arial" w:hAnsi="Arial" w:cs="Arial"/>
          <w:bCs/>
          <w:lang w:val="es-PY"/>
        </w:rPr>
        <w:t>- Modificación de la Resolución GMC</w:t>
      </w:r>
      <w:r w:rsidR="009C7433" w:rsidRPr="009C7433">
        <w:rPr>
          <w:rFonts w:ascii="Arial" w:hAnsi="Arial" w:cs="Arial"/>
          <w:bCs/>
          <w:lang w:val="es-PY"/>
        </w:rPr>
        <w:t xml:space="preserve"> Nº 40/15 “Reglamento Técnico MERCOSUR </w:t>
      </w:r>
      <w:r w:rsidR="009C7433">
        <w:rPr>
          <w:rFonts w:ascii="Arial" w:hAnsi="Arial" w:cs="Arial"/>
          <w:bCs/>
          <w:lang w:val="es-PY"/>
        </w:rPr>
        <w:t>sobre Materiales, Envases y</w:t>
      </w:r>
      <w:r w:rsidR="009C7433" w:rsidRPr="009C7433">
        <w:rPr>
          <w:rFonts w:ascii="Arial" w:hAnsi="Arial" w:cs="Arial"/>
          <w:bCs/>
          <w:lang w:val="es-PY"/>
        </w:rPr>
        <w:t xml:space="preserve"> </w:t>
      </w:r>
      <w:r w:rsidR="009C7433">
        <w:rPr>
          <w:rFonts w:ascii="Arial" w:hAnsi="Arial" w:cs="Arial"/>
          <w:bCs/>
          <w:lang w:val="es-PY"/>
        </w:rPr>
        <w:t>Equipamientos Celulósicos destinados a estar en Contacto c</w:t>
      </w:r>
      <w:r w:rsidR="009C7433" w:rsidRPr="009C7433">
        <w:rPr>
          <w:rFonts w:ascii="Arial" w:hAnsi="Arial" w:cs="Arial"/>
          <w:bCs/>
          <w:lang w:val="es-PY"/>
        </w:rPr>
        <w:t>on Alimentos”</w:t>
      </w:r>
      <w:r w:rsidR="009C7433">
        <w:rPr>
          <w:rFonts w:ascii="Arial" w:hAnsi="Arial" w:cs="Arial"/>
          <w:bCs/>
          <w:lang w:val="es-PY"/>
        </w:rPr>
        <w:t>,</w:t>
      </w:r>
      <w:r w:rsidR="00077298" w:rsidRPr="005D0169">
        <w:rPr>
          <w:rFonts w:ascii="Arial" w:hAnsi="Arial" w:cs="Arial"/>
          <w:bCs/>
          <w:lang w:val="es-PY"/>
        </w:rPr>
        <w:t xml:space="preserve"> </w:t>
      </w:r>
      <w:r w:rsidR="00235277" w:rsidRPr="005D0169">
        <w:rPr>
          <w:rFonts w:ascii="Arial" w:hAnsi="Arial" w:cs="Arial"/>
          <w:bCs/>
          <w:lang w:val="es-PY"/>
        </w:rPr>
        <w:t>a través de</w:t>
      </w:r>
      <w:r w:rsidR="005D0169" w:rsidRPr="005D0169">
        <w:rPr>
          <w:rFonts w:ascii="Arial" w:hAnsi="Arial" w:cs="Arial"/>
          <w:bCs/>
          <w:lang w:val="es-PY"/>
        </w:rPr>
        <w:t xml:space="preserve"> la </w:t>
      </w:r>
      <w:r w:rsidR="005D0169" w:rsidRPr="005D0169">
        <w:rPr>
          <w:rFonts w:ascii="Arial" w:hAnsi="Arial" w:cs="Arial"/>
          <w:bCs/>
          <w:lang w:val="es-AR"/>
        </w:rPr>
        <w:t xml:space="preserve">Resolución RDC Nº 798, de </w:t>
      </w:r>
      <w:r w:rsidR="000021A0">
        <w:rPr>
          <w:rFonts w:ascii="Arial" w:hAnsi="Arial" w:cs="Arial"/>
          <w:bCs/>
          <w:lang w:val="es-AR"/>
        </w:rPr>
        <w:t xml:space="preserve">fecha </w:t>
      </w:r>
      <w:r w:rsidR="005D0169" w:rsidRPr="005D0169">
        <w:rPr>
          <w:rFonts w:ascii="Arial" w:hAnsi="Arial" w:cs="Arial"/>
          <w:bCs/>
          <w:lang w:val="es-AR"/>
        </w:rPr>
        <w:t>19 de mayo de 2023.</w:t>
      </w:r>
    </w:p>
    <w:p w14:paraId="5FA7D7D5" w14:textId="77777777" w:rsidR="00235277" w:rsidRPr="000021A0" w:rsidRDefault="00235277" w:rsidP="009D05F5">
      <w:pPr>
        <w:pStyle w:val="Prrafodelista"/>
        <w:tabs>
          <w:tab w:val="left" w:pos="993"/>
        </w:tabs>
        <w:ind w:left="0"/>
        <w:jc w:val="both"/>
        <w:textAlignment w:val="baseline"/>
        <w:rPr>
          <w:rFonts w:ascii="Arial" w:hAnsi="Arial" w:cs="Arial"/>
          <w:bCs/>
          <w:lang w:val="es-AR"/>
        </w:rPr>
      </w:pPr>
    </w:p>
    <w:p w14:paraId="25972934" w14:textId="09AF66B3" w:rsidR="003D1D0D" w:rsidRPr="000021A0" w:rsidRDefault="003D1D0D" w:rsidP="003D1D0D">
      <w:pPr>
        <w:jc w:val="both"/>
        <w:rPr>
          <w:rFonts w:eastAsia="Droid Sans Fallback;MS Mincho" w:cs="Arial"/>
          <w:color w:val="00000A"/>
          <w:lang w:val="es-AR"/>
        </w:rPr>
      </w:pPr>
    </w:p>
    <w:p w14:paraId="46E56A7A" w14:textId="31ABFA0F" w:rsidR="009D05F5" w:rsidRPr="00026848" w:rsidRDefault="009D05F5">
      <w:pPr>
        <w:pStyle w:val="Sangradetextonormal"/>
        <w:numPr>
          <w:ilvl w:val="0"/>
          <w:numId w:val="1"/>
        </w:numPr>
        <w:spacing w:after="0"/>
        <w:ind w:left="426" w:hanging="426"/>
        <w:jc w:val="both"/>
        <w:rPr>
          <w:b/>
          <w:bCs/>
          <w:lang w:val="es-PY"/>
        </w:rPr>
      </w:pPr>
      <w:r w:rsidRPr="009D05F5">
        <w:rPr>
          <w:rFonts w:ascii="Arial" w:eastAsia="Batang" w:hAnsi="Arial" w:cs="Arial"/>
          <w:b/>
          <w:bCs/>
          <w:lang w:val="es-PY" w:eastAsia="pt-BR"/>
        </w:rPr>
        <w:t>REVISI</w:t>
      </w:r>
      <w:r w:rsidR="00575E77">
        <w:rPr>
          <w:rFonts w:ascii="Arial" w:eastAsia="Batang" w:hAnsi="Arial" w:cs="Arial"/>
          <w:b/>
          <w:bCs/>
          <w:lang w:val="es-PY" w:eastAsia="pt-BR"/>
        </w:rPr>
        <w:t>Ó</w:t>
      </w:r>
      <w:r w:rsidRPr="009D05F5">
        <w:rPr>
          <w:rFonts w:ascii="Arial" w:eastAsia="Batang" w:hAnsi="Arial" w:cs="Arial"/>
          <w:b/>
          <w:bCs/>
          <w:lang w:val="es-PY" w:eastAsia="pt-BR"/>
        </w:rPr>
        <w:t xml:space="preserve">N DE </w:t>
      </w:r>
      <w:r w:rsidR="00DC4511">
        <w:rPr>
          <w:rFonts w:ascii="Arial" w:eastAsia="Batang" w:hAnsi="Arial" w:cs="Arial"/>
          <w:b/>
          <w:bCs/>
          <w:lang w:val="es-PY" w:eastAsia="pt-BR"/>
        </w:rPr>
        <w:t xml:space="preserve">LA </w:t>
      </w:r>
      <w:r w:rsidRPr="009D05F5">
        <w:rPr>
          <w:rFonts w:ascii="Arial" w:eastAsia="Batang" w:hAnsi="Arial" w:cs="Arial"/>
          <w:b/>
          <w:bCs/>
          <w:lang w:val="es-PY" w:eastAsia="pt-BR"/>
        </w:rPr>
        <w:t>RESOLUCIÓN GMC N° 54/00 “RTM METODOLOGÍAS ANALÍTICAS, INGESTA DIARIA ADMISIBLE Y L</w:t>
      </w:r>
      <w:r w:rsidR="004A2316">
        <w:rPr>
          <w:rFonts w:ascii="Arial" w:eastAsia="Batang" w:hAnsi="Arial" w:cs="Arial"/>
          <w:b/>
          <w:bCs/>
          <w:lang w:val="es-AR" w:eastAsia="pt-BR"/>
        </w:rPr>
        <w:t>Í</w:t>
      </w:r>
      <w:r w:rsidR="004A2316">
        <w:rPr>
          <w:rFonts w:ascii="Arial" w:eastAsia="Batang" w:hAnsi="Arial" w:cs="Arial"/>
          <w:b/>
          <w:bCs/>
          <w:lang w:val="es-PY" w:eastAsia="pt-BR"/>
        </w:rPr>
        <w:t xml:space="preserve">MITES </w:t>
      </w:r>
      <w:r w:rsidRPr="009D05F5">
        <w:rPr>
          <w:rFonts w:ascii="Arial" w:eastAsia="Batang" w:hAnsi="Arial" w:cs="Arial"/>
          <w:b/>
          <w:bCs/>
          <w:lang w:val="es-PY" w:eastAsia="pt-BR"/>
        </w:rPr>
        <w:t>M</w:t>
      </w:r>
      <w:r w:rsidR="004A2316">
        <w:rPr>
          <w:rFonts w:ascii="Arial" w:eastAsia="Batang" w:hAnsi="Arial" w:cs="Arial"/>
          <w:b/>
          <w:bCs/>
          <w:lang w:val="es-PY" w:eastAsia="pt-BR"/>
        </w:rPr>
        <w:t xml:space="preserve">ÁXIMOS DE </w:t>
      </w:r>
      <w:r w:rsidRPr="009D05F5">
        <w:rPr>
          <w:rFonts w:ascii="Arial" w:eastAsia="Batang" w:hAnsi="Arial" w:cs="Arial"/>
          <w:b/>
          <w:bCs/>
          <w:lang w:val="es-PY" w:eastAsia="pt-BR"/>
        </w:rPr>
        <w:t>R</w:t>
      </w:r>
      <w:r w:rsidR="004A2316">
        <w:rPr>
          <w:rFonts w:ascii="Arial" w:eastAsia="Batang" w:hAnsi="Arial" w:cs="Arial"/>
          <w:b/>
          <w:bCs/>
          <w:lang w:val="es-PY" w:eastAsia="pt-BR"/>
        </w:rPr>
        <w:t>ESIDUOS</w:t>
      </w:r>
      <w:r w:rsidRPr="009D05F5">
        <w:rPr>
          <w:rFonts w:ascii="Arial" w:eastAsia="Batang" w:hAnsi="Arial" w:cs="Arial"/>
          <w:b/>
          <w:bCs/>
          <w:lang w:val="es-PY" w:eastAsia="pt-BR"/>
        </w:rPr>
        <w:t xml:space="preserve"> PARA MEDICAMENTOS VETERINARIOS </w:t>
      </w:r>
      <w:r w:rsidR="00DC4511">
        <w:rPr>
          <w:rFonts w:ascii="Arial" w:eastAsia="Batang" w:hAnsi="Arial" w:cs="Arial"/>
          <w:b/>
          <w:bCs/>
          <w:lang w:val="es-PY" w:eastAsia="pt-BR"/>
        </w:rPr>
        <w:t>EN ALIMENTOS DE ORIGEN ANIMAL”</w:t>
      </w:r>
    </w:p>
    <w:p w14:paraId="34A540FF" w14:textId="77777777" w:rsidR="009D05F5" w:rsidRPr="009D05F5" w:rsidRDefault="009D05F5" w:rsidP="009D05F5">
      <w:pPr>
        <w:pStyle w:val="Sangradetextonormal"/>
        <w:spacing w:after="0"/>
        <w:ind w:left="426"/>
        <w:jc w:val="both"/>
        <w:rPr>
          <w:lang w:val="es-PY"/>
        </w:rPr>
      </w:pPr>
    </w:p>
    <w:p w14:paraId="7FA810D4" w14:textId="394C9940" w:rsidR="009D05F5" w:rsidRPr="00B97F54" w:rsidRDefault="00B508A5" w:rsidP="004035FF">
      <w:pPr>
        <w:pStyle w:val="Sangradetextonormal"/>
        <w:spacing w:after="0"/>
        <w:ind w:left="0"/>
        <w:jc w:val="both"/>
        <w:rPr>
          <w:rFonts w:ascii="Arial" w:eastAsia="Batang" w:hAnsi="Arial" w:cs="Arial"/>
          <w:highlight w:val="yellow"/>
          <w:lang w:val="es-PY" w:eastAsia="pt-BR"/>
        </w:rPr>
      </w:pPr>
      <w:r>
        <w:rPr>
          <w:rFonts w:ascii="Arial" w:eastAsia="Batang" w:hAnsi="Arial" w:cs="Arial"/>
          <w:lang w:val="es-PY" w:eastAsia="pt-BR"/>
        </w:rPr>
        <w:t>Se continuó</w:t>
      </w:r>
      <w:r w:rsidRPr="00B508A5">
        <w:rPr>
          <w:rFonts w:ascii="Arial" w:eastAsia="Batang" w:hAnsi="Arial" w:cs="Arial"/>
          <w:lang w:val="es-PY" w:eastAsia="pt-BR"/>
        </w:rPr>
        <w:t xml:space="preserve"> con el tratamiento de </w:t>
      </w:r>
      <w:r w:rsidR="009D05F5" w:rsidRPr="00B508A5">
        <w:rPr>
          <w:rFonts w:ascii="Arial" w:eastAsia="Batang" w:hAnsi="Arial" w:cs="Arial"/>
          <w:lang w:val="es-PY" w:eastAsia="pt-BR"/>
        </w:rPr>
        <w:t>la revisión de</w:t>
      </w:r>
      <w:r w:rsidR="003F62CC">
        <w:rPr>
          <w:rFonts w:ascii="Arial" w:eastAsia="Batang" w:hAnsi="Arial" w:cs="Arial"/>
          <w:lang w:val="es-PY" w:eastAsia="pt-BR"/>
        </w:rPr>
        <w:t xml:space="preserve"> la</w:t>
      </w:r>
      <w:r w:rsidR="009D05F5" w:rsidRPr="00B508A5">
        <w:rPr>
          <w:rFonts w:ascii="Arial" w:eastAsia="Batang" w:hAnsi="Arial" w:cs="Arial"/>
          <w:lang w:val="es-PY" w:eastAsia="pt-BR"/>
        </w:rPr>
        <w:t xml:space="preserve"> Resolución GMC N° 54/00, </w:t>
      </w:r>
      <w:r w:rsidR="00377371" w:rsidRPr="00B508A5">
        <w:rPr>
          <w:rFonts w:ascii="Arial" w:eastAsia="Batang" w:hAnsi="Arial" w:cs="Arial"/>
          <w:lang w:val="es-PY" w:eastAsia="pt-BR"/>
        </w:rPr>
        <w:t xml:space="preserve">tomando </w:t>
      </w:r>
      <w:r w:rsidR="00F5233B" w:rsidRPr="00B508A5">
        <w:rPr>
          <w:rFonts w:ascii="Arial" w:eastAsia="Batang" w:hAnsi="Arial" w:cs="Arial"/>
          <w:lang w:val="es-PY" w:eastAsia="pt-BR"/>
        </w:rPr>
        <w:t xml:space="preserve">como base el documento </w:t>
      </w:r>
      <w:r w:rsidRPr="00B508A5">
        <w:rPr>
          <w:rFonts w:ascii="Arial" w:eastAsia="Batang" w:hAnsi="Arial" w:cs="Arial"/>
          <w:lang w:val="es-PY" w:eastAsia="pt-BR"/>
        </w:rPr>
        <w:t xml:space="preserve">de trabajo que </w:t>
      </w:r>
      <w:r w:rsidR="00F5233B" w:rsidRPr="00B508A5">
        <w:rPr>
          <w:rFonts w:ascii="Arial" w:eastAsia="Batang" w:hAnsi="Arial" w:cs="Arial"/>
          <w:lang w:val="es-PY" w:eastAsia="pt-BR"/>
        </w:rPr>
        <w:t>const</w:t>
      </w:r>
      <w:r w:rsidRPr="00B508A5">
        <w:rPr>
          <w:rFonts w:ascii="Arial" w:eastAsia="Batang" w:hAnsi="Arial" w:cs="Arial"/>
          <w:lang w:val="es-PY" w:eastAsia="pt-BR"/>
        </w:rPr>
        <w:t xml:space="preserve">ó como </w:t>
      </w:r>
      <w:r w:rsidR="00410292" w:rsidRPr="00744406">
        <w:rPr>
          <w:rFonts w:ascii="Arial" w:eastAsia="Batang" w:hAnsi="Arial" w:cs="Arial"/>
          <w:lang w:val="es-PY" w:eastAsia="pt-BR"/>
        </w:rPr>
        <w:t>A</w:t>
      </w:r>
      <w:r w:rsidR="00E56D7D" w:rsidRPr="00744406">
        <w:rPr>
          <w:rFonts w:ascii="Arial" w:eastAsia="Batang" w:hAnsi="Arial" w:cs="Arial"/>
          <w:lang w:val="es-PY" w:eastAsia="pt-BR"/>
        </w:rPr>
        <w:t>gregado</w:t>
      </w:r>
      <w:r w:rsidR="00410292" w:rsidRPr="00744406">
        <w:rPr>
          <w:rFonts w:ascii="Arial" w:eastAsia="Batang" w:hAnsi="Arial" w:cs="Arial"/>
          <w:lang w:val="es-PY" w:eastAsia="pt-BR"/>
        </w:rPr>
        <w:t xml:space="preserve"> IV </w:t>
      </w:r>
      <w:r w:rsidRPr="00744406">
        <w:rPr>
          <w:rFonts w:ascii="Arial" w:eastAsia="Batang" w:hAnsi="Arial" w:cs="Arial"/>
          <w:lang w:val="es-PY" w:eastAsia="pt-BR"/>
        </w:rPr>
        <w:t>al</w:t>
      </w:r>
      <w:r w:rsidR="00FD5448">
        <w:rPr>
          <w:rFonts w:ascii="Arial" w:eastAsia="Batang" w:hAnsi="Arial" w:cs="Arial"/>
          <w:lang w:val="es-PY" w:eastAsia="pt-BR"/>
        </w:rPr>
        <w:t xml:space="preserve"> Acta N° 01</w:t>
      </w:r>
      <w:r w:rsidRPr="00B508A5">
        <w:rPr>
          <w:rFonts w:ascii="Arial" w:eastAsia="Batang" w:hAnsi="Arial" w:cs="Arial"/>
          <w:lang w:val="es-PY" w:eastAsia="pt-BR"/>
        </w:rPr>
        <w:t>/2</w:t>
      </w:r>
      <w:r w:rsidR="00FD5448">
        <w:rPr>
          <w:rFonts w:ascii="Arial" w:eastAsia="Batang" w:hAnsi="Arial" w:cs="Arial"/>
          <w:lang w:val="es-PY" w:eastAsia="pt-BR"/>
        </w:rPr>
        <w:t>3</w:t>
      </w:r>
      <w:r w:rsidRPr="00B508A5">
        <w:rPr>
          <w:rFonts w:ascii="Arial" w:eastAsia="Batang" w:hAnsi="Arial" w:cs="Arial"/>
          <w:lang w:val="es-PY" w:eastAsia="pt-BR"/>
        </w:rPr>
        <w:t xml:space="preserve"> </w:t>
      </w:r>
      <w:r w:rsidR="00E363A4" w:rsidRPr="00B508A5">
        <w:rPr>
          <w:rFonts w:ascii="Arial" w:eastAsia="Batang" w:hAnsi="Arial" w:cs="Arial"/>
          <w:lang w:val="es-PY" w:eastAsia="pt-BR"/>
        </w:rPr>
        <w:t xml:space="preserve">de esta Comisión. </w:t>
      </w:r>
    </w:p>
    <w:p w14:paraId="0D367C7C" w14:textId="7E5264DA" w:rsidR="00E56D7D" w:rsidRPr="00B97F54" w:rsidRDefault="00E56D7D" w:rsidP="004035FF">
      <w:pPr>
        <w:pStyle w:val="Sangradetextonormal"/>
        <w:spacing w:after="0"/>
        <w:ind w:left="0"/>
        <w:jc w:val="both"/>
        <w:rPr>
          <w:rFonts w:ascii="Arial" w:eastAsia="Batang" w:hAnsi="Arial" w:cs="Arial"/>
          <w:highlight w:val="yellow"/>
          <w:lang w:val="es-PY" w:eastAsia="pt-BR"/>
        </w:rPr>
      </w:pPr>
    </w:p>
    <w:p w14:paraId="39F40E29" w14:textId="46E242B2" w:rsidR="00E56D7D" w:rsidRDefault="00E56D7D" w:rsidP="004035FF">
      <w:pPr>
        <w:pStyle w:val="Sangradetextonormal"/>
        <w:spacing w:after="0"/>
        <w:ind w:left="0"/>
        <w:jc w:val="both"/>
        <w:rPr>
          <w:rFonts w:ascii="Arial" w:eastAsia="Batang" w:hAnsi="Arial" w:cs="Arial"/>
          <w:lang w:val="es-PY" w:eastAsia="pt-BR"/>
        </w:rPr>
      </w:pPr>
      <w:r w:rsidRPr="00B508A5">
        <w:rPr>
          <w:rFonts w:ascii="Arial" w:eastAsia="Batang" w:hAnsi="Arial" w:cs="Arial"/>
          <w:lang w:val="es-PY" w:eastAsia="pt-BR"/>
        </w:rPr>
        <w:t>El documento de trabajo con los acuerdos alcanzados</w:t>
      </w:r>
      <w:r w:rsidR="00E06424">
        <w:rPr>
          <w:rFonts w:ascii="Arial" w:eastAsia="Batang" w:hAnsi="Arial" w:cs="Arial"/>
          <w:lang w:val="es-PY" w:eastAsia="pt-BR"/>
        </w:rPr>
        <w:t xml:space="preserve"> y puntos pendientes consta </w:t>
      </w:r>
      <w:r w:rsidRPr="002A0386">
        <w:rPr>
          <w:rFonts w:ascii="Arial" w:eastAsia="Batang" w:hAnsi="Arial" w:cs="Arial"/>
          <w:lang w:val="es-PY" w:eastAsia="pt-BR"/>
        </w:rPr>
        <w:t xml:space="preserve">como </w:t>
      </w:r>
      <w:r w:rsidRPr="0051501E">
        <w:rPr>
          <w:rFonts w:ascii="Arial" w:eastAsia="Batang" w:hAnsi="Arial" w:cs="Arial"/>
          <w:b/>
          <w:lang w:val="es-PY" w:eastAsia="pt-BR"/>
        </w:rPr>
        <w:t xml:space="preserve">Agregado </w:t>
      </w:r>
      <w:r w:rsidR="005F0E79" w:rsidRPr="0051501E">
        <w:rPr>
          <w:rFonts w:ascii="Arial" w:eastAsia="Batang" w:hAnsi="Arial" w:cs="Arial"/>
          <w:b/>
          <w:lang w:val="es-PY" w:eastAsia="pt-BR"/>
        </w:rPr>
        <w:t>IV</w:t>
      </w:r>
      <w:r w:rsidRPr="0051501E">
        <w:rPr>
          <w:rFonts w:ascii="Arial" w:eastAsia="Batang" w:hAnsi="Arial" w:cs="Arial"/>
          <w:lang w:val="es-PY" w:eastAsia="pt-BR"/>
        </w:rPr>
        <w:t>.</w:t>
      </w:r>
    </w:p>
    <w:p w14:paraId="01769786" w14:textId="45312027" w:rsidR="00E56D7D" w:rsidRDefault="00E56D7D" w:rsidP="00295C3B">
      <w:pPr>
        <w:pStyle w:val="Sangradetextonormal"/>
        <w:spacing w:after="0"/>
        <w:ind w:left="0"/>
        <w:jc w:val="both"/>
        <w:rPr>
          <w:rFonts w:ascii="Arial" w:eastAsia="Batang" w:hAnsi="Arial" w:cs="Arial"/>
          <w:lang w:val="es-PY" w:eastAsia="pt-BR"/>
        </w:rPr>
      </w:pPr>
    </w:p>
    <w:p w14:paraId="08AB5528" w14:textId="2A417314" w:rsidR="00FD5448" w:rsidRDefault="00FD5448" w:rsidP="00295C3B">
      <w:pPr>
        <w:pStyle w:val="Sangradetextonormal"/>
        <w:spacing w:after="0"/>
        <w:ind w:left="0"/>
        <w:jc w:val="both"/>
        <w:rPr>
          <w:rFonts w:ascii="Arial" w:eastAsia="Batang" w:hAnsi="Arial" w:cs="Arial"/>
          <w:lang w:val="es-PY" w:eastAsia="pt-BR"/>
        </w:rPr>
      </w:pPr>
      <w:r w:rsidRPr="00074AB4">
        <w:rPr>
          <w:rFonts w:ascii="Arial" w:eastAsia="Batang" w:hAnsi="Arial" w:cs="Arial"/>
          <w:lang w:val="es-PY" w:eastAsia="pt-BR"/>
        </w:rPr>
        <w:t>Conforme</w:t>
      </w:r>
      <w:r w:rsidR="00074AB4">
        <w:rPr>
          <w:rFonts w:ascii="Arial" w:eastAsia="Batang" w:hAnsi="Arial" w:cs="Arial"/>
          <w:lang w:val="es-PY" w:eastAsia="pt-BR"/>
        </w:rPr>
        <w:t xml:space="preserve"> a</w:t>
      </w:r>
      <w:r w:rsidRPr="00074AB4">
        <w:rPr>
          <w:rFonts w:ascii="Arial" w:eastAsia="Batang" w:hAnsi="Arial" w:cs="Arial"/>
          <w:lang w:val="es-PY" w:eastAsia="pt-BR"/>
        </w:rPr>
        <w:t xml:space="preserve"> la instrucción </w:t>
      </w:r>
      <w:r w:rsidR="0016259E" w:rsidRPr="00074AB4">
        <w:rPr>
          <w:rFonts w:ascii="Arial" w:eastAsia="Batang" w:hAnsi="Arial" w:cs="Arial"/>
          <w:lang w:val="es-PY" w:eastAsia="pt-BR"/>
        </w:rPr>
        <w:t xml:space="preserve">recibida </w:t>
      </w:r>
      <w:r w:rsidRPr="00074AB4">
        <w:rPr>
          <w:rFonts w:ascii="Arial" w:eastAsia="Batang" w:hAnsi="Arial" w:cs="Arial"/>
          <w:lang w:val="es-PY" w:eastAsia="pt-BR"/>
        </w:rPr>
        <w:t xml:space="preserve">de los Coordinadores Nacionales (MERCOSUR/SGT N° 3/ACTA N° 03/22), y dado el estado avanzado del </w:t>
      </w:r>
      <w:r w:rsidR="006E0B8B" w:rsidRPr="00074AB4">
        <w:rPr>
          <w:rFonts w:ascii="Arial" w:eastAsia="Batang" w:hAnsi="Arial" w:cs="Arial"/>
          <w:lang w:val="es-PY" w:eastAsia="pt-BR"/>
        </w:rPr>
        <w:t>documento de trabajo</w:t>
      </w:r>
      <w:r w:rsidRPr="00074AB4">
        <w:rPr>
          <w:rFonts w:ascii="Arial" w:eastAsia="Batang" w:hAnsi="Arial" w:cs="Arial"/>
          <w:lang w:val="es-PY" w:eastAsia="pt-BR"/>
        </w:rPr>
        <w:t>, las delegaciones acordaron solicitar a los Coordinadores Nacionales la ampliación del plazo para el tratamiento del tema</w:t>
      </w:r>
      <w:r w:rsidR="00214DEA">
        <w:rPr>
          <w:rFonts w:ascii="Arial" w:eastAsia="Batang" w:hAnsi="Arial" w:cs="Arial"/>
          <w:lang w:val="es-PY" w:eastAsia="pt-BR"/>
        </w:rPr>
        <w:t xml:space="preserve"> durante el próximo semestre,</w:t>
      </w:r>
      <w:r w:rsidRPr="00074AB4">
        <w:rPr>
          <w:rFonts w:ascii="Arial" w:eastAsia="Batang" w:hAnsi="Arial" w:cs="Arial"/>
          <w:lang w:val="es-PY" w:eastAsia="pt-BR"/>
        </w:rPr>
        <w:t xml:space="preserve"> </w:t>
      </w:r>
      <w:r w:rsidR="00074AB4">
        <w:rPr>
          <w:rFonts w:ascii="Arial" w:eastAsia="Batang" w:hAnsi="Arial" w:cs="Arial"/>
          <w:lang w:val="es-PY" w:eastAsia="pt-BR"/>
        </w:rPr>
        <w:t>con el fin de</w:t>
      </w:r>
      <w:r w:rsidR="006E0B8B" w:rsidRPr="00074AB4">
        <w:rPr>
          <w:rFonts w:ascii="Arial" w:eastAsia="Batang" w:hAnsi="Arial" w:cs="Arial"/>
          <w:lang w:val="es-PY" w:eastAsia="pt-BR"/>
        </w:rPr>
        <w:t xml:space="preserve"> </w:t>
      </w:r>
      <w:r w:rsidR="000916BD">
        <w:rPr>
          <w:rFonts w:ascii="Arial" w:eastAsia="Batang" w:hAnsi="Arial" w:cs="Arial"/>
          <w:lang w:val="es-PY" w:eastAsia="pt-BR"/>
        </w:rPr>
        <w:t>concluir</w:t>
      </w:r>
      <w:r w:rsidR="006E0B8B" w:rsidRPr="00074AB4">
        <w:rPr>
          <w:rFonts w:ascii="Arial" w:eastAsia="Batang" w:hAnsi="Arial" w:cs="Arial"/>
          <w:lang w:val="es-PY" w:eastAsia="pt-BR"/>
        </w:rPr>
        <w:t xml:space="preserve"> la discusión técnica y consolidar el proyecto de resolución</w:t>
      </w:r>
      <w:r w:rsidR="00074AB4">
        <w:rPr>
          <w:rFonts w:ascii="Arial" w:eastAsia="Batang" w:hAnsi="Arial" w:cs="Arial"/>
          <w:lang w:val="es-PY" w:eastAsia="pt-BR"/>
        </w:rPr>
        <w:t xml:space="preserve"> a ser elevado para su consideración</w:t>
      </w:r>
      <w:r w:rsidR="006E0B8B" w:rsidRPr="00074AB4">
        <w:rPr>
          <w:rFonts w:ascii="Arial" w:eastAsia="Batang" w:hAnsi="Arial" w:cs="Arial"/>
          <w:lang w:val="es-PY" w:eastAsia="pt-BR"/>
        </w:rPr>
        <w:t>.</w:t>
      </w:r>
    </w:p>
    <w:p w14:paraId="5C0614DB" w14:textId="77777777" w:rsidR="009D05F5" w:rsidRDefault="009D05F5" w:rsidP="009D05F5">
      <w:pPr>
        <w:pStyle w:val="Sangradetextonormal"/>
        <w:spacing w:after="0"/>
        <w:jc w:val="both"/>
        <w:rPr>
          <w:lang w:val="es-PY"/>
        </w:rPr>
      </w:pPr>
    </w:p>
    <w:p w14:paraId="48FC21F1" w14:textId="08A811AE" w:rsidR="00295C3B" w:rsidRDefault="00295C3B" w:rsidP="009D05F5">
      <w:pPr>
        <w:pStyle w:val="Sangradetextonormal"/>
        <w:spacing w:after="0"/>
        <w:jc w:val="both"/>
        <w:rPr>
          <w:lang w:val="es-AR"/>
        </w:rPr>
      </w:pPr>
    </w:p>
    <w:p w14:paraId="25C57112" w14:textId="0034AB9B" w:rsidR="007238BC" w:rsidRPr="00B5169A" w:rsidRDefault="008B33D8">
      <w:pPr>
        <w:pStyle w:val="Sangradetextonormal"/>
        <w:numPr>
          <w:ilvl w:val="0"/>
          <w:numId w:val="1"/>
        </w:numPr>
        <w:spacing w:after="0"/>
        <w:ind w:left="426" w:hanging="426"/>
        <w:jc w:val="both"/>
        <w:rPr>
          <w:lang w:val="es-PY"/>
        </w:rPr>
      </w:pPr>
      <w:r w:rsidRPr="00B5169A">
        <w:rPr>
          <w:rFonts w:ascii="Arial" w:hAnsi="Arial" w:cs="Arial"/>
          <w:b/>
          <w:bCs/>
          <w:lang w:val="es-PY"/>
        </w:rPr>
        <w:t xml:space="preserve">ELABORACIÓN DE UN ACTO NORMATIVO ÚNICO QUE INCLUYA LA REGLAMENTACIÓN ARMONIZADA EN EL MERCOSUR EN MATERIA DE ADITIVOS ALIMENTARIOS Y COADYUVANTES DE TECNOLOGÍA, A EXCEPCIÓN DE LOS AROMATIZANTES/SABORIZANTES </w:t>
      </w:r>
    </w:p>
    <w:p w14:paraId="228F98A2" w14:textId="77777777" w:rsidR="007238BC" w:rsidRPr="00B5169A" w:rsidRDefault="007238BC">
      <w:pPr>
        <w:jc w:val="both"/>
        <w:rPr>
          <w:rFonts w:cs="Arial"/>
          <w:szCs w:val="24"/>
          <w:lang w:val="es-PY"/>
        </w:rPr>
      </w:pPr>
    </w:p>
    <w:p w14:paraId="79DF3133" w14:textId="01B06BDF" w:rsidR="007238BC" w:rsidRPr="00295C3B" w:rsidRDefault="008B33D8">
      <w:pPr>
        <w:jc w:val="both"/>
        <w:rPr>
          <w:lang w:val="es-PY"/>
        </w:rPr>
      </w:pPr>
      <w:r w:rsidRPr="00295C3B">
        <w:rPr>
          <w:rFonts w:cs="Arial"/>
          <w:szCs w:val="24"/>
          <w:lang w:val="es-PY"/>
        </w:rPr>
        <w:t>Se continuó con el tratamiento del tema tomando como base el documento de tr</w:t>
      </w:r>
      <w:r w:rsidR="00295C3B">
        <w:rPr>
          <w:rFonts w:cs="Arial"/>
          <w:szCs w:val="24"/>
          <w:lang w:val="es-PY"/>
        </w:rPr>
        <w:t xml:space="preserve">abajo que constó como Agregado </w:t>
      </w:r>
      <w:r w:rsidR="00654873" w:rsidRPr="00295C3B">
        <w:rPr>
          <w:rFonts w:cs="Arial"/>
          <w:szCs w:val="24"/>
          <w:lang w:val="es-PY"/>
        </w:rPr>
        <w:t>V al Acta N° 0</w:t>
      </w:r>
      <w:r w:rsidR="0016259E">
        <w:rPr>
          <w:rFonts w:cs="Arial"/>
          <w:szCs w:val="24"/>
          <w:lang w:val="es-PY"/>
        </w:rPr>
        <w:t>1</w:t>
      </w:r>
      <w:r w:rsidRPr="00295C3B">
        <w:rPr>
          <w:rFonts w:cs="Arial"/>
          <w:szCs w:val="24"/>
          <w:lang w:val="es-PY"/>
        </w:rPr>
        <w:t>/2</w:t>
      </w:r>
      <w:r w:rsidR="0016259E">
        <w:rPr>
          <w:rFonts w:cs="Arial"/>
          <w:szCs w:val="24"/>
          <w:lang w:val="es-PY"/>
        </w:rPr>
        <w:t>3</w:t>
      </w:r>
      <w:r w:rsidRPr="00295C3B">
        <w:rPr>
          <w:rFonts w:cs="Arial"/>
          <w:szCs w:val="24"/>
          <w:lang w:val="es-PY"/>
        </w:rPr>
        <w:t xml:space="preserve"> de esta Comisión. </w:t>
      </w:r>
    </w:p>
    <w:p w14:paraId="026F7422" w14:textId="77777777" w:rsidR="007238BC" w:rsidRPr="00B97F54" w:rsidRDefault="007238BC">
      <w:pPr>
        <w:jc w:val="both"/>
        <w:rPr>
          <w:rFonts w:cs="Arial"/>
          <w:szCs w:val="24"/>
          <w:highlight w:val="yellow"/>
          <w:lang w:val="es-PY"/>
        </w:rPr>
      </w:pPr>
    </w:p>
    <w:p w14:paraId="4ED62360" w14:textId="64CA43EC" w:rsidR="0053022F" w:rsidRDefault="0052685A" w:rsidP="0053022F">
      <w:pPr>
        <w:jc w:val="both"/>
        <w:rPr>
          <w:rFonts w:cs="Arial"/>
          <w:szCs w:val="24"/>
          <w:lang w:val="es-PY"/>
        </w:rPr>
      </w:pPr>
      <w:r>
        <w:rPr>
          <w:rFonts w:cs="Arial"/>
          <w:szCs w:val="24"/>
          <w:lang w:val="es-PY"/>
        </w:rPr>
        <w:t>En la presente reunión f</w:t>
      </w:r>
      <w:r w:rsidR="00295C3B" w:rsidRPr="00295C3B">
        <w:rPr>
          <w:rFonts w:cs="Arial"/>
          <w:szCs w:val="24"/>
          <w:lang w:val="es-PY"/>
        </w:rPr>
        <w:t>ueron tratados</w:t>
      </w:r>
      <w:r w:rsidR="004C61A5" w:rsidRPr="00295C3B">
        <w:rPr>
          <w:rFonts w:cs="Arial"/>
          <w:szCs w:val="24"/>
          <w:lang w:val="es-PY"/>
        </w:rPr>
        <w:t xml:space="preserve"> </w:t>
      </w:r>
      <w:r w:rsidR="0053022F" w:rsidRPr="00295C3B">
        <w:rPr>
          <w:rFonts w:cs="Arial"/>
          <w:szCs w:val="24"/>
          <w:lang w:val="es-PY"/>
        </w:rPr>
        <w:t xml:space="preserve">los temas </w:t>
      </w:r>
      <w:r w:rsidR="00295C3B" w:rsidRPr="00295C3B">
        <w:rPr>
          <w:rFonts w:cs="Arial"/>
          <w:szCs w:val="24"/>
          <w:lang w:val="es-PY"/>
        </w:rPr>
        <w:t>pendientes desde el punto 1 al 5</w:t>
      </w:r>
      <w:r w:rsidR="0053022F" w:rsidRPr="00295C3B">
        <w:rPr>
          <w:rFonts w:cs="Arial"/>
          <w:szCs w:val="24"/>
          <w:lang w:val="es-PY"/>
        </w:rPr>
        <w:t xml:space="preserve"> del documento</w:t>
      </w:r>
      <w:r w:rsidR="00CE1C97">
        <w:rPr>
          <w:rFonts w:cs="Arial"/>
          <w:szCs w:val="24"/>
          <w:lang w:val="es-PY"/>
        </w:rPr>
        <w:t xml:space="preserve"> de trabajo</w:t>
      </w:r>
      <w:r w:rsidR="00665069">
        <w:rPr>
          <w:rFonts w:cs="Arial"/>
          <w:szCs w:val="24"/>
          <w:lang w:val="es-PY"/>
        </w:rPr>
        <w:t>, así como</w:t>
      </w:r>
      <w:r w:rsidR="00566FC6">
        <w:rPr>
          <w:rFonts w:cs="Arial"/>
          <w:szCs w:val="24"/>
          <w:lang w:val="es-PY"/>
        </w:rPr>
        <w:t xml:space="preserve"> los del Anexo A, P</w:t>
      </w:r>
      <w:r w:rsidR="0053022F" w:rsidRPr="00295C3B">
        <w:rPr>
          <w:rFonts w:cs="Arial"/>
          <w:szCs w:val="24"/>
          <w:lang w:val="es-PY"/>
        </w:rPr>
        <w:t>artes I y II.</w:t>
      </w:r>
      <w:r w:rsidR="004C61A5" w:rsidRPr="00295C3B">
        <w:rPr>
          <w:rFonts w:cs="Arial"/>
          <w:szCs w:val="24"/>
          <w:lang w:val="es-PY"/>
        </w:rPr>
        <w:t xml:space="preserve"> </w:t>
      </w:r>
    </w:p>
    <w:p w14:paraId="12CE7076" w14:textId="77777777" w:rsidR="00CE1C97" w:rsidRDefault="00CE1C97" w:rsidP="0053022F">
      <w:pPr>
        <w:jc w:val="both"/>
        <w:rPr>
          <w:rFonts w:cs="Arial"/>
          <w:szCs w:val="24"/>
          <w:lang w:val="es-PY"/>
        </w:rPr>
      </w:pPr>
    </w:p>
    <w:p w14:paraId="1B3246F4" w14:textId="77777777" w:rsidR="0052685A" w:rsidRDefault="0052685A" w:rsidP="0052685A">
      <w:pPr>
        <w:jc w:val="both"/>
        <w:rPr>
          <w:rFonts w:cs="Arial"/>
          <w:szCs w:val="24"/>
          <w:lang w:val="es-PY"/>
        </w:rPr>
      </w:pPr>
      <w:r>
        <w:rPr>
          <w:rFonts w:cs="Arial"/>
          <w:szCs w:val="24"/>
          <w:lang w:val="es-PY"/>
        </w:rPr>
        <w:t xml:space="preserve">Luego del intercambio realizado, fueron consensuados los puntos 1 al 4 del documento de trabajo, acordándose continuar trabajando en la próxima reunión en los temas pendientes del punto 5, referido a los principios generales para el uso de coadyuvantes de tecnología, </w:t>
      </w:r>
      <w:r w:rsidRPr="0052685A">
        <w:rPr>
          <w:rFonts w:cs="Arial"/>
          <w:szCs w:val="24"/>
          <w:lang w:val="es-PY"/>
        </w:rPr>
        <w:t>así como en los del Anexo A, Partes I y II, referidos a las definiciones de funciones de aditivos alimentarios y coadyuvantes de tecnolog</w:t>
      </w:r>
      <w:r>
        <w:rPr>
          <w:rFonts w:cs="Arial"/>
          <w:szCs w:val="24"/>
          <w:lang w:val="es-PY"/>
        </w:rPr>
        <w:t>ía, respectivamente.</w:t>
      </w:r>
    </w:p>
    <w:p w14:paraId="6BCBBDA9" w14:textId="72D8B795" w:rsidR="007238BC" w:rsidRPr="00B5169A" w:rsidRDefault="002D5E0B" w:rsidP="0052685A">
      <w:pPr>
        <w:jc w:val="both"/>
        <w:rPr>
          <w:rFonts w:cs="Arial"/>
          <w:szCs w:val="24"/>
          <w:lang w:val="es-PY"/>
        </w:rPr>
      </w:pPr>
      <w:r>
        <w:rPr>
          <w:rFonts w:cs="Arial"/>
          <w:szCs w:val="24"/>
          <w:lang w:val="es-PY"/>
        </w:rPr>
        <w:t xml:space="preserve"> </w:t>
      </w:r>
    </w:p>
    <w:p w14:paraId="0237E2C0" w14:textId="3BB4CC20" w:rsidR="007238BC" w:rsidRPr="00566FC6" w:rsidRDefault="008B33D8">
      <w:pPr>
        <w:jc w:val="both"/>
        <w:rPr>
          <w:rFonts w:cs="Arial"/>
          <w:b/>
          <w:szCs w:val="24"/>
          <w:lang w:val="es-PY"/>
        </w:rPr>
      </w:pPr>
      <w:r w:rsidRPr="00566FC6">
        <w:rPr>
          <w:rFonts w:cs="Arial"/>
          <w:szCs w:val="24"/>
          <w:lang w:val="es-PY"/>
        </w:rPr>
        <w:t xml:space="preserve">El documento de trabajo resultante de </w:t>
      </w:r>
      <w:r w:rsidR="005C4F8A" w:rsidRPr="00566FC6">
        <w:rPr>
          <w:rFonts w:cs="Arial"/>
          <w:szCs w:val="24"/>
          <w:lang w:val="es-PY"/>
        </w:rPr>
        <w:t xml:space="preserve">la </w:t>
      </w:r>
      <w:r w:rsidR="00E761B0" w:rsidRPr="00566FC6">
        <w:rPr>
          <w:rFonts w:cs="Arial"/>
          <w:szCs w:val="24"/>
          <w:lang w:val="es-PY"/>
        </w:rPr>
        <w:t>presente</w:t>
      </w:r>
      <w:r w:rsidRPr="00566FC6">
        <w:rPr>
          <w:rFonts w:cs="Arial"/>
          <w:szCs w:val="24"/>
          <w:lang w:val="es-PY"/>
        </w:rPr>
        <w:t xml:space="preserve"> reunión</w:t>
      </w:r>
      <w:r w:rsidR="00566FC6">
        <w:rPr>
          <w:rFonts w:cs="Arial"/>
          <w:szCs w:val="24"/>
          <w:lang w:val="es-PY"/>
        </w:rPr>
        <w:t>,</w:t>
      </w:r>
      <w:r w:rsidRPr="00566FC6">
        <w:rPr>
          <w:rFonts w:cs="Arial"/>
          <w:szCs w:val="24"/>
          <w:lang w:val="es-PY"/>
        </w:rPr>
        <w:t xml:space="preserve"> con los acuerdos alcanzados y puntos pendientes</w:t>
      </w:r>
      <w:r w:rsidR="00566FC6">
        <w:rPr>
          <w:rFonts w:cs="Arial"/>
          <w:szCs w:val="24"/>
          <w:lang w:val="es-PY"/>
        </w:rPr>
        <w:t>,</w:t>
      </w:r>
      <w:r w:rsidRPr="00566FC6">
        <w:rPr>
          <w:rFonts w:cs="Arial"/>
          <w:szCs w:val="24"/>
          <w:lang w:val="es-PY"/>
        </w:rPr>
        <w:t xml:space="preserve"> consta como </w:t>
      </w:r>
      <w:r w:rsidRPr="00DD15B7">
        <w:rPr>
          <w:rFonts w:cs="Arial"/>
          <w:b/>
          <w:szCs w:val="24"/>
          <w:lang w:val="es-PY"/>
        </w:rPr>
        <w:t xml:space="preserve">Agregado </w:t>
      </w:r>
      <w:r w:rsidR="005F0E79" w:rsidRPr="00DD15B7">
        <w:rPr>
          <w:rFonts w:cs="Arial"/>
          <w:b/>
          <w:szCs w:val="24"/>
          <w:lang w:val="es-PY"/>
        </w:rPr>
        <w:t>V</w:t>
      </w:r>
      <w:r w:rsidRPr="00DD15B7">
        <w:rPr>
          <w:rFonts w:cs="Arial"/>
          <w:b/>
          <w:szCs w:val="24"/>
          <w:lang w:val="es-PY"/>
        </w:rPr>
        <w:t>.</w:t>
      </w:r>
    </w:p>
    <w:p w14:paraId="7DCC9985" w14:textId="77777777" w:rsidR="00CE1C97" w:rsidRPr="00182138" w:rsidRDefault="00CE1C97" w:rsidP="00CE1C97">
      <w:pPr>
        <w:jc w:val="both"/>
        <w:rPr>
          <w:rFonts w:cs="Arial"/>
          <w:szCs w:val="24"/>
          <w:lang w:val="es-PY"/>
        </w:rPr>
      </w:pPr>
    </w:p>
    <w:p w14:paraId="26467B36" w14:textId="4A9F813C" w:rsidR="00566FC6" w:rsidRDefault="009C602B" w:rsidP="00F52B17">
      <w:pPr>
        <w:jc w:val="both"/>
        <w:rPr>
          <w:rFonts w:cs="Arial"/>
          <w:szCs w:val="24"/>
          <w:lang w:val="es-AR"/>
        </w:rPr>
      </w:pPr>
      <w:r w:rsidRPr="00807B99">
        <w:rPr>
          <w:rFonts w:cs="Arial"/>
          <w:szCs w:val="24"/>
          <w:lang w:val="es-PY"/>
        </w:rPr>
        <w:t>L</w:t>
      </w:r>
      <w:r w:rsidR="00566FC6" w:rsidRPr="00807B99">
        <w:rPr>
          <w:rFonts w:cs="Arial"/>
          <w:szCs w:val="24"/>
          <w:lang w:val="es-PY"/>
        </w:rPr>
        <w:t xml:space="preserve">as delegaciones </w:t>
      </w:r>
      <w:r w:rsidR="0052685A" w:rsidRPr="00807B99">
        <w:rPr>
          <w:rFonts w:cs="Arial"/>
          <w:szCs w:val="24"/>
          <w:lang w:val="es-PY"/>
        </w:rPr>
        <w:t xml:space="preserve">recordaron el compromiso asumido por las delegaciones de </w:t>
      </w:r>
      <w:r w:rsidR="00566FC6" w:rsidRPr="00807B99">
        <w:rPr>
          <w:rFonts w:cs="Arial"/>
          <w:szCs w:val="24"/>
          <w:lang w:val="es-PY"/>
        </w:rPr>
        <w:t xml:space="preserve">Argentina, Paraguay y Uruguay </w:t>
      </w:r>
      <w:r w:rsidR="0052685A" w:rsidRPr="00807B99">
        <w:rPr>
          <w:rFonts w:cs="Arial"/>
          <w:szCs w:val="24"/>
          <w:lang w:val="es-PY"/>
        </w:rPr>
        <w:t xml:space="preserve">en la pasada reunión, para el intercambio de comentarios hasta el día 31 de julio del corriente año, </w:t>
      </w:r>
      <w:r w:rsidR="00F27E57" w:rsidRPr="00807B99">
        <w:rPr>
          <w:rFonts w:cs="Arial"/>
          <w:szCs w:val="24"/>
          <w:lang w:val="es-AR"/>
        </w:rPr>
        <w:t xml:space="preserve">sobre las propuestas de ajustes a nombres e </w:t>
      </w:r>
      <w:r w:rsidR="00DD15B7" w:rsidRPr="00807B99">
        <w:rPr>
          <w:rFonts w:cs="Arial"/>
          <w:szCs w:val="24"/>
          <w:lang w:val="es-AR"/>
        </w:rPr>
        <w:t>INS,</w:t>
      </w:r>
      <w:r w:rsidR="00F27E57" w:rsidRPr="00807B99">
        <w:rPr>
          <w:rFonts w:cs="Arial"/>
          <w:szCs w:val="24"/>
          <w:lang w:val="es-AR"/>
        </w:rPr>
        <w:t xml:space="preserve"> así como ciertas inconsistencias normativas</w:t>
      </w:r>
      <w:r w:rsidR="00DD15B7">
        <w:rPr>
          <w:rFonts w:cs="Arial"/>
          <w:szCs w:val="24"/>
          <w:lang w:val="es-AR"/>
        </w:rPr>
        <w:t>,</w:t>
      </w:r>
      <w:r w:rsidR="00F27E57" w:rsidRPr="00807B99">
        <w:rPr>
          <w:rFonts w:cs="Arial"/>
          <w:szCs w:val="24"/>
          <w:lang w:val="es-AR"/>
        </w:rPr>
        <w:t xml:space="preserve"> </w:t>
      </w:r>
      <w:r w:rsidR="009F2D13" w:rsidRPr="00807B99">
        <w:rPr>
          <w:rFonts w:cs="Arial"/>
          <w:szCs w:val="24"/>
          <w:lang w:val="es-AR"/>
        </w:rPr>
        <w:t>presentado</w:t>
      </w:r>
      <w:r w:rsidR="0052685A" w:rsidRPr="00807B99">
        <w:rPr>
          <w:rFonts w:cs="Arial"/>
          <w:szCs w:val="24"/>
          <w:lang w:val="es-AR"/>
        </w:rPr>
        <w:t xml:space="preserve"> por Brasil</w:t>
      </w:r>
      <w:r w:rsidR="00F27E57" w:rsidRPr="00807B99">
        <w:rPr>
          <w:rFonts w:cs="Arial"/>
          <w:szCs w:val="24"/>
          <w:lang w:val="es-AR"/>
        </w:rPr>
        <w:t xml:space="preserve">, </w:t>
      </w:r>
      <w:r w:rsidR="000556AE" w:rsidRPr="00807B99">
        <w:rPr>
          <w:rFonts w:cs="Arial"/>
          <w:szCs w:val="24"/>
          <w:lang w:val="es-AR"/>
        </w:rPr>
        <w:t>para dar inicio al tratamiento de los anexos B, C, D y E del documento de trabajo.</w:t>
      </w:r>
    </w:p>
    <w:p w14:paraId="16C43AF3" w14:textId="77777777" w:rsidR="000E0C0F" w:rsidRDefault="000E0C0F" w:rsidP="00F52B17">
      <w:pPr>
        <w:jc w:val="both"/>
        <w:rPr>
          <w:rFonts w:cs="Arial"/>
          <w:szCs w:val="24"/>
          <w:lang w:val="es-AR"/>
        </w:rPr>
      </w:pPr>
    </w:p>
    <w:p w14:paraId="4D1B7ACD" w14:textId="77777777" w:rsidR="000E0C0F" w:rsidRPr="00182138" w:rsidRDefault="000E0C0F" w:rsidP="00F52B17">
      <w:pPr>
        <w:jc w:val="both"/>
        <w:rPr>
          <w:rFonts w:cs="Arial"/>
          <w:szCs w:val="24"/>
          <w:lang w:val="es-PY"/>
        </w:rPr>
      </w:pPr>
    </w:p>
    <w:p w14:paraId="0B613301" w14:textId="77777777" w:rsidR="00301EDD" w:rsidRPr="00301EDD" w:rsidRDefault="008B33D8" w:rsidP="00301EDD">
      <w:pPr>
        <w:pStyle w:val="Sangradetextonormal"/>
        <w:numPr>
          <w:ilvl w:val="0"/>
          <w:numId w:val="1"/>
        </w:numPr>
        <w:spacing w:after="0"/>
        <w:ind w:left="426" w:hanging="426"/>
        <w:jc w:val="both"/>
        <w:rPr>
          <w:lang w:val="es-PY"/>
        </w:rPr>
      </w:pPr>
      <w:r>
        <w:rPr>
          <w:rFonts w:ascii="Arial" w:hAnsi="Arial" w:cs="Arial"/>
          <w:b/>
          <w:bCs/>
          <w:lang w:val="es-PY"/>
        </w:rPr>
        <w:lastRenderedPageBreak/>
        <w:t>REVISIÓN DE LA RES. GMC Nº 26/03 "RTM PARA ROTULACIÓN DE ALIMENTOS ENVASADOS"</w:t>
      </w:r>
    </w:p>
    <w:p w14:paraId="44AD5D02" w14:textId="77777777" w:rsidR="00A752EE" w:rsidRDefault="00A752EE" w:rsidP="00301EDD">
      <w:pPr>
        <w:pStyle w:val="Sangradetextonormal"/>
        <w:spacing w:after="0"/>
        <w:ind w:left="0"/>
        <w:jc w:val="both"/>
        <w:rPr>
          <w:rFonts w:ascii="Arial" w:hAnsi="Arial" w:cs="Arial"/>
          <w:bCs/>
          <w:lang w:val="es-PY"/>
        </w:rPr>
      </w:pPr>
    </w:p>
    <w:p w14:paraId="4F56C155" w14:textId="37B15260" w:rsidR="007238BC" w:rsidRPr="009F2D13" w:rsidRDefault="008B33D8" w:rsidP="00301EDD">
      <w:pPr>
        <w:pStyle w:val="Sangradetextonormal"/>
        <w:spacing w:after="0"/>
        <w:ind w:left="0"/>
        <w:jc w:val="both"/>
        <w:rPr>
          <w:lang w:val="es-PY"/>
        </w:rPr>
      </w:pPr>
      <w:r w:rsidRPr="009F2D13">
        <w:rPr>
          <w:rFonts w:ascii="Arial" w:hAnsi="Arial" w:cs="Arial"/>
          <w:bCs/>
          <w:lang w:val="es-PY"/>
        </w:rPr>
        <w:t xml:space="preserve">Se continuó con el tratamiento del tema tomando como base el documento de trabajo que constó como </w:t>
      </w:r>
      <w:r w:rsidRPr="009F2D13">
        <w:rPr>
          <w:rFonts w:ascii="Arial" w:hAnsi="Arial" w:cs="Arial"/>
          <w:lang w:val="es-PY"/>
        </w:rPr>
        <w:t>Agregado V</w:t>
      </w:r>
      <w:r w:rsidR="0089245D" w:rsidRPr="009F2D13">
        <w:rPr>
          <w:rFonts w:ascii="Arial" w:hAnsi="Arial" w:cs="Arial"/>
          <w:lang w:val="es-PY"/>
        </w:rPr>
        <w:t>II</w:t>
      </w:r>
      <w:r w:rsidRPr="009F2D13">
        <w:rPr>
          <w:rFonts w:ascii="Arial" w:hAnsi="Arial" w:cs="Arial"/>
          <w:lang w:val="es-PY"/>
        </w:rPr>
        <w:t xml:space="preserve"> al Acta Nº 0</w:t>
      </w:r>
      <w:r w:rsidR="009F2D13">
        <w:rPr>
          <w:rFonts w:ascii="Arial" w:hAnsi="Arial" w:cs="Arial"/>
          <w:lang w:val="es-PY"/>
        </w:rPr>
        <w:t>1</w:t>
      </w:r>
      <w:r w:rsidRPr="009F2D13">
        <w:rPr>
          <w:rFonts w:ascii="Arial" w:hAnsi="Arial" w:cs="Arial"/>
          <w:lang w:val="es-PY"/>
        </w:rPr>
        <w:t>/2</w:t>
      </w:r>
      <w:r w:rsidR="009F2D13">
        <w:rPr>
          <w:rFonts w:ascii="Arial" w:hAnsi="Arial" w:cs="Arial"/>
          <w:lang w:val="es-PY"/>
        </w:rPr>
        <w:t>3</w:t>
      </w:r>
      <w:r w:rsidRPr="009F2D13">
        <w:rPr>
          <w:rFonts w:ascii="Arial" w:hAnsi="Arial" w:cs="Arial"/>
          <w:bCs/>
          <w:lang w:val="es-PY"/>
        </w:rPr>
        <w:t xml:space="preserve"> de </w:t>
      </w:r>
      <w:r w:rsidR="0089245D" w:rsidRPr="009F2D13">
        <w:rPr>
          <w:rFonts w:ascii="Arial" w:hAnsi="Arial" w:cs="Arial"/>
          <w:bCs/>
          <w:lang w:val="es-PY"/>
        </w:rPr>
        <w:t>esta</w:t>
      </w:r>
      <w:r w:rsidRPr="009F2D13">
        <w:rPr>
          <w:rFonts w:ascii="Arial" w:hAnsi="Arial" w:cs="Arial"/>
          <w:bCs/>
          <w:lang w:val="es-PY"/>
        </w:rPr>
        <w:t xml:space="preserve"> Comisión</w:t>
      </w:r>
      <w:r w:rsidR="009F2D13">
        <w:rPr>
          <w:rFonts w:ascii="Arial" w:hAnsi="Arial" w:cs="Arial"/>
          <w:bCs/>
          <w:lang w:val="es-PY"/>
        </w:rPr>
        <w:t>, así como los comentarios remitidos por las delegaciones de Argentina, Brasil y Paraguay</w:t>
      </w:r>
      <w:r w:rsidR="00B2792E">
        <w:rPr>
          <w:rFonts w:ascii="Arial" w:hAnsi="Arial" w:cs="Arial"/>
          <w:bCs/>
          <w:lang w:val="es-PY"/>
        </w:rPr>
        <w:t>,</w:t>
      </w:r>
      <w:r w:rsidR="009F2D13">
        <w:rPr>
          <w:rFonts w:ascii="Arial" w:hAnsi="Arial" w:cs="Arial"/>
          <w:bCs/>
          <w:lang w:val="es-PY"/>
        </w:rPr>
        <w:t xml:space="preserve"> previo a la reunión.</w:t>
      </w:r>
    </w:p>
    <w:p w14:paraId="4E43C45A" w14:textId="77777777" w:rsidR="007238BC" w:rsidRPr="0016259E" w:rsidRDefault="007238BC">
      <w:pPr>
        <w:pStyle w:val="Prrafodelista"/>
        <w:tabs>
          <w:tab w:val="left" w:pos="993"/>
        </w:tabs>
        <w:ind w:left="0"/>
        <w:jc w:val="both"/>
        <w:textAlignment w:val="baseline"/>
        <w:rPr>
          <w:rFonts w:ascii="Arial" w:hAnsi="Arial" w:cs="Arial"/>
          <w:bCs/>
          <w:highlight w:val="yellow"/>
          <w:lang w:val="es-PY"/>
        </w:rPr>
      </w:pPr>
    </w:p>
    <w:p w14:paraId="2AF42133" w14:textId="440934BB" w:rsidR="009F2D13" w:rsidRPr="009F2D13" w:rsidRDefault="009F2D13" w:rsidP="009F2D13">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bCs/>
          <w:szCs w:val="24"/>
          <w:lang w:val="es-PY" w:eastAsia="es-ES"/>
        </w:rPr>
      </w:pPr>
      <w:r w:rsidRPr="009F2D13">
        <w:rPr>
          <w:b w:val="0"/>
          <w:bCs/>
          <w:szCs w:val="24"/>
          <w:lang w:val="es-PY" w:eastAsia="es-ES"/>
        </w:rPr>
        <w:t>En la presente reunión se continuo</w:t>
      </w:r>
      <w:r w:rsidR="008B33D8" w:rsidRPr="009F2D13">
        <w:rPr>
          <w:b w:val="0"/>
          <w:bCs/>
          <w:szCs w:val="24"/>
          <w:lang w:val="es-PY" w:eastAsia="es-ES"/>
        </w:rPr>
        <w:t xml:space="preserve"> trabajando sobre los puntos:</w:t>
      </w:r>
      <w:r w:rsidR="0089245D" w:rsidRPr="009F2D13">
        <w:rPr>
          <w:b w:val="0"/>
          <w:bCs/>
          <w:szCs w:val="24"/>
          <w:lang w:val="es-PY" w:eastAsia="es-ES"/>
        </w:rPr>
        <w:t xml:space="preserve"> 3. Principios Generales,</w:t>
      </w:r>
      <w:r w:rsidRPr="009F2D13">
        <w:rPr>
          <w:b w:val="0"/>
          <w:bCs/>
          <w:szCs w:val="24"/>
          <w:lang w:val="es-PY" w:eastAsia="es-ES"/>
        </w:rPr>
        <w:t xml:space="preserve"> 4. Idioma, 6. Presentación de la </w:t>
      </w:r>
      <w:r>
        <w:rPr>
          <w:b w:val="0"/>
          <w:bCs/>
          <w:szCs w:val="24"/>
          <w:lang w:val="es-PY" w:eastAsia="es-ES"/>
        </w:rPr>
        <w:t>información obligatoria y 7. Rotulación facultativa. Asimismo, se dio inicio al tratamiento del punto</w:t>
      </w:r>
      <w:r w:rsidRPr="009F2D13">
        <w:rPr>
          <w:b w:val="0"/>
          <w:bCs/>
          <w:szCs w:val="24"/>
          <w:lang w:val="es-PY" w:eastAsia="es-ES"/>
        </w:rPr>
        <w:t xml:space="preserve"> 8. </w:t>
      </w:r>
      <w:r w:rsidR="00B2792E">
        <w:rPr>
          <w:b w:val="0"/>
          <w:bCs/>
          <w:szCs w:val="24"/>
          <w:lang w:val="es-PY" w:eastAsia="es-ES"/>
        </w:rPr>
        <w:t>s</w:t>
      </w:r>
      <w:r>
        <w:rPr>
          <w:b w:val="0"/>
          <w:bCs/>
          <w:szCs w:val="24"/>
          <w:lang w:val="es-PY" w:eastAsia="es-ES"/>
        </w:rPr>
        <w:t xml:space="preserve">obre </w:t>
      </w:r>
      <w:r w:rsidR="00B2792E">
        <w:rPr>
          <w:b w:val="0"/>
          <w:bCs/>
          <w:szCs w:val="24"/>
          <w:lang w:val="es-PY" w:eastAsia="es-ES"/>
        </w:rPr>
        <w:t>p</w:t>
      </w:r>
      <w:r w:rsidRPr="009F2D13">
        <w:rPr>
          <w:b w:val="0"/>
          <w:bCs/>
          <w:szCs w:val="24"/>
          <w:lang w:val="es-PY" w:eastAsia="es-ES"/>
        </w:rPr>
        <w:t>resentación y distribución de la información obligatoria.</w:t>
      </w:r>
    </w:p>
    <w:p w14:paraId="6DC5E482" w14:textId="77777777" w:rsidR="00C42AE4" w:rsidRPr="0016259E" w:rsidRDefault="00C42AE4" w:rsidP="00613C36">
      <w:pPr>
        <w:jc w:val="both"/>
        <w:rPr>
          <w:rFonts w:cs="Arial"/>
          <w:szCs w:val="24"/>
          <w:highlight w:val="yellow"/>
          <w:lang w:val="es-PY" w:eastAsia="ar-SA"/>
        </w:rPr>
      </w:pPr>
    </w:p>
    <w:p w14:paraId="0F893408" w14:textId="5297281E" w:rsidR="00132463" w:rsidRDefault="009F2D13">
      <w:pPr>
        <w:jc w:val="both"/>
        <w:rPr>
          <w:rFonts w:cs="Arial"/>
          <w:b/>
          <w:szCs w:val="24"/>
          <w:lang w:val="es-PY" w:eastAsia="ar-SA"/>
        </w:rPr>
      </w:pPr>
      <w:r w:rsidRPr="007934CF">
        <w:rPr>
          <w:rFonts w:cs="Arial"/>
          <w:szCs w:val="24"/>
          <w:lang w:val="es-PY" w:eastAsia="ar-SA"/>
        </w:rPr>
        <w:t xml:space="preserve">Con relación a este último tema, la delegación de Brasil </w:t>
      </w:r>
      <w:r w:rsidR="00AE5223">
        <w:rPr>
          <w:rFonts w:cs="Arial"/>
          <w:szCs w:val="24"/>
          <w:lang w:val="es-PY" w:eastAsia="ar-SA"/>
        </w:rPr>
        <w:t>informó acerca de</w:t>
      </w:r>
      <w:r w:rsidR="009C602B">
        <w:rPr>
          <w:rFonts w:cs="Arial"/>
          <w:szCs w:val="24"/>
          <w:lang w:val="es-PY" w:eastAsia="ar-SA"/>
        </w:rPr>
        <w:t xml:space="preserve"> </w:t>
      </w:r>
      <w:r w:rsidRPr="007934CF">
        <w:rPr>
          <w:rFonts w:cs="Arial"/>
          <w:szCs w:val="24"/>
          <w:lang w:val="es-PY" w:eastAsia="ar-SA"/>
        </w:rPr>
        <w:t>los trabajos internos que se vienen desarrollando</w:t>
      </w:r>
      <w:r w:rsidR="009C602B">
        <w:rPr>
          <w:rFonts w:cs="Arial"/>
          <w:szCs w:val="24"/>
          <w:lang w:val="es-PY" w:eastAsia="ar-SA"/>
        </w:rPr>
        <w:t xml:space="preserve"> en materia de legibilidad de las informaciones obligatorias,</w:t>
      </w:r>
      <w:r w:rsidRPr="007934CF">
        <w:rPr>
          <w:rFonts w:cs="Arial"/>
          <w:szCs w:val="24"/>
          <w:lang w:val="es-PY" w:eastAsia="ar-SA"/>
        </w:rPr>
        <w:t xml:space="preserve"> con el </w:t>
      </w:r>
      <w:r w:rsidRPr="00040F7C">
        <w:rPr>
          <w:rFonts w:cs="Arial"/>
          <w:szCs w:val="24"/>
          <w:lang w:val="es-PY" w:eastAsia="ar-SA"/>
        </w:rPr>
        <w:t xml:space="preserve">apoyo del </w:t>
      </w:r>
      <w:r w:rsidR="00D260C2" w:rsidRPr="00040F7C">
        <w:rPr>
          <w:rFonts w:cs="Arial"/>
          <w:szCs w:val="24"/>
          <w:lang w:val="es-PY" w:eastAsia="ar-SA"/>
        </w:rPr>
        <w:t>Laboratorio</w:t>
      </w:r>
      <w:r w:rsidRPr="00040F7C">
        <w:rPr>
          <w:rFonts w:cs="Arial"/>
          <w:szCs w:val="24"/>
          <w:lang w:val="es-PY" w:eastAsia="ar-SA"/>
        </w:rPr>
        <w:t xml:space="preserve"> de Diseño</w:t>
      </w:r>
      <w:r w:rsidR="00D260C2" w:rsidRPr="00040F7C">
        <w:rPr>
          <w:rFonts w:cs="Arial"/>
          <w:szCs w:val="24"/>
          <w:lang w:val="es-PY" w:eastAsia="ar-SA"/>
        </w:rPr>
        <w:t xml:space="preserve"> de Sistemas de Información, </w:t>
      </w:r>
      <w:r w:rsidRPr="00040F7C">
        <w:rPr>
          <w:rFonts w:cs="Arial"/>
          <w:szCs w:val="24"/>
          <w:lang w:val="es-PY" w:eastAsia="ar-SA"/>
        </w:rPr>
        <w:t>de la Universidad</w:t>
      </w:r>
      <w:r w:rsidR="00D260C2" w:rsidRPr="00040F7C">
        <w:rPr>
          <w:rFonts w:cs="Arial"/>
          <w:szCs w:val="24"/>
          <w:lang w:val="es-PY" w:eastAsia="ar-SA"/>
        </w:rPr>
        <w:t xml:space="preserve"> Federal</w:t>
      </w:r>
      <w:r w:rsidRPr="00040F7C">
        <w:rPr>
          <w:rFonts w:cs="Arial"/>
          <w:szCs w:val="24"/>
          <w:lang w:val="es-PY" w:eastAsia="ar-SA"/>
        </w:rPr>
        <w:t xml:space="preserve"> de Paraná.</w:t>
      </w:r>
      <w:r w:rsidRPr="007934CF">
        <w:rPr>
          <w:rFonts w:cs="Arial"/>
          <w:szCs w:val="24"/>
          <w:lang w:val="es-PY" w:eastAsia="ar-SA"/>
        </w:rPr>
        <w:t xml:space="preserve"> </w:t>
      </w:r>
      <w:r w:rsidR="004B611B" w:rsidRPr="007934CF">
        <w:rPr>
          <w:rFonts w:cs="Arial"/>
          <w:szCs w:val="24"/>
          <w:lang w:val="es-PY" w:eastAsia="ar-SA"/>
        </w:rPr>
        <w:t xml:space="preserve">En este sentido, representantes de dicha </w:t>
      </w:r>
      <w:r w:rsidR="009C602B">
        <w:rPr>
          <w:rFonts w:cs="Arial"/>
          <w:szCs w:val="24"/>
          <w:lang w:val="es-PY" w:eastAsia="ar-SA"/>
        </w:rPr>
        <w:t>Universidad</w:t>
      </w:r>
      <w:r w:rsidR="004B611B" w:rsidRPr="007934CF">
        <w:rPr>
          <w:rFonts w:cs="Arial"/>
          <w:szCs w:val="24"/>
          <w:lang w:val="es-PY" w:eastAsia="ar-SA"/>
        </w:rPr>
        <w:t xml:space="preserve"> realizaron una</w:t>
      </w:r>
      <w:r w:rsidRPr="007934CF">
        <w:rPr>
          <w:rFonts w:cs="Arial"/>
          <w:szCs w:val="24"/>
          <w:lang w:val="es-PY" w:eastAsia="ar-SA"/>
        </w:rPr>
        <w:t xml:space="preserve"> presentación </w:t>
      </w:r>
      <w:r w:rsidR="00AE5223">
        <w:rPr>
          <w:rFonts w:cs="Arial"/>
          <w:szCs w:val="24"/>
          <w:lang w:val="es-PY" w:eastAsia="ar-SA"/>
        </w:rPr>
        <w:t>de</w:t>
      </w:r>
      <w:r w:rsidR="004B611B" w:rsidRPr="007934CF">
        <w:rPr>
          <w:rFonts w:cs="Arial"/>
          <w:szCs w:val="24"/>
          <w:lang w:val="es-PY" w:eastAsia="ar-SA"/>
        </w:rPr>
        <w:t xml:space="preserve"> los resultados alcanzados en función a los trabajos desarrollados</w:t>
      </w:r>
      <w:r w:rsidR="00132463">
        <w:rPr>
          <w:rFonts w:cs="Arial"/>
          <w:szCs w:val="24"/>
          <w:lang w:val="es-PY" w:eastAsia="ar-SA"/>
        </w:rPr>
        <w:t xml:space="preserve"> en materia de legibilidad de la información</w:t>
      </w:r>
      <w:r w:rsidR="00CD1784">
        <w:rPr>
          <w:rFonts w:cs="Arial"/>
          <w:szCs w:val="24"/>
          <w:lang w:val="es-PY" w:eastAsia="ar-SA"/>
        </w:rPr>
        <w:t xml:space="preserve"> obligatoria</w:t>
      </w:r>
      <w:r w:rsidR="00F903D3">
        <w:rPr>
          <w:rFonts w:cs="Arial"/>
          <w:szCs w:val="24"/>
          <w:lang w:val="es-PY" w:eastAsia="ar-SA"/>
        </w:rPr>
        <w:t xml:space="preserve"> en el rótulo de los alimentos</w:t>
      </w:r>
      <w:r w:rsidR="004B611B" w:rsidRPr="007934CF">
        <w:rPr>
          <w:rFonts w:cs="Arial"/>
          <w:szCs w:val="24"/>
          <w:lang w:val="es-PY" w:eastAsia="ar-SA"/>
        </w:rPr>
        <w:t xml:space="preserve"> </w:t>
      </w:r>
      <w:r w:rsidR="004B611B" w:rsidRPr="004C1750">
        <w:rPr>
          <w:rFonts w:cs="Arial"/>
          <w:b/>
          <w:szCs w:val="24"/>
          <w:lang w:val="es-AR" w:eastAsia="ar-SA"/>
        </w:rPr>
        <w:t>(</w:t>
      </w:r>
      <w:r w:rsidR="004B611B" w:rsidRPr="004C1750">
        <w:rPr>
          <w:rFonts w:cs="Arial"/>
          <w:b/>
          <w:szCs w:val="24"/>
          <w:lang w:val="es-PY" w:eastAsia="ar-SA"/>
        </w:rPr>
        <w:t>Agregado VI).</w:t>
      </w:r>
      <w:r w:rsidR="004B611B" w:rsidRPr="007934CF">
        <w:rPr>
          <w:rFonts w:cs="Arial"/>
          <w:b/>
          <w:szCs w:val="24"/>
          <w:lang w:val="es-PY" w:eastAsia="ar-SA"/>
        </w:rPr>
        <w:t xml:space="preserve"> </w:t>
      </w:r>
    </w:p>
    <w:p w14:paraId="4B750BBC" w14:textId="77777777" w:rsidR="00132463" w:rsidRDefault="00132463">
      <w:pPr>
        <w:jc w:val="both"/>
        <w:rPr>
          <w:rFonts w:cs="Arial"/>
          <w:b/>
          <w:szCs w:val="24"/>
          <w:lang w:val="es-PY" w:eastAsia="ar-SA"/>
        </w:rPr>
      </w:pPr>
    </w:p>
    <w:p w14:paraId="5F855DE3" w14:textId="4BAB28E7" w:rsidR="009F2D13" w:rsidRPr="007934CF" w:rsidRDefault="005868FB">
      <w:pPr>
        <w:jc w:val="both"/>
        <w:rPr>
          <w:rFonts w:cs="Arial"/>
          <w:szCs w:val="24"/>
          <w:lang w:val="es-AR" w:eastAsia="ar-SA"/>
        </w:rPr>
      </w:pPr>
      <w:r>
        <w:rPr>
          <w:rFonts w:cs="Arial"/>
          <w:szCs w:val="24"/>
          <w:lang w:val="es-PY" w:eastAsia="ar-SA"/>
        </w:rPr>
        <w:t>T</w:t>
      </w:r>
      <w:r w:rsidR="004B611B" w:rsidRPr="007934CF">
        <w:rPr>
          <w:rFonts w:cs="Arial"/>
          <w:szCs w:val="24"/>
          <w:lang w:val="es-PY" w:eastAsia="ar-SA"/>
        </w:rPr>
        <w:t>omando en consideración dichos trabajos, la delegación de Brasil realizó</w:t>
      </w:r>
      <w:r w:rsidR="004B611B" w:rsidRPr="007934CF">
        <w:rPr>
          <w:rFonts w:cs="Arial"/>
          <w:szCs w:val="24"/>
          <w:lang w:val="es-AR" w:eastAsia="ar-SA"/>
        </w:rPr>
        <w:t xml:space="preserve"> una propuesta de redacción para el punto 8., como base para la discusión de la forma de presentación y distribución de</w:t>
      </w:r>
      <w:r w:rsidR="00F903D3">
        <w:rPr>
          <w:rFonts w:cs="Arial"/>
          <w:szCs w:val="24"/>
          <w:lang w:val="es-AR" w:eastAsia="ar-SA"/>
        </w:rPr>
        <w:t xml:space="preserve"> las informaciones obligatorias</w:t>
      </w:r>
      <w:r w:rsidR="004B611B" w:rsidRPr="007934CF">
        <w:rPr>
          <w:rFonts w:cs="Arial"/>
          <w:szCs w:val="24"/>
          <w:lang w:val="es-AR" w:eastAsia="ar-SA"/>
        </w:rPr>
        <w:t>, la cual se incluyó en el documento de trabajo.</w:t>
      </w:r>
    </w:p>
    <w:p w14:paraId="5C9A29FC" w14:textId="77777777" w:rsidR="009F2D13" w:rsidRDefault="009F2D13">
      <w:pPr>
        <w:jc w:val="both"/>
        <w:rPr>
          <w:rFonts w:cs="Arial"/>
          <w:szCs w:val="24"/>
          <w:highlight w:val="yellow"/>
          <w:lang w:val="es-PY" w:eastAsia="ar-SA"/>
        </w:rPr>
      </w:pPr>
    </w:p>
    <w:p w14:paraId="31C27B94" w14:textId="2DEAF35F" w:rsidR="007238BC" w:rsidRDefault="008B33D8">
      <w:pPr>
        <w:pStyle w:val="Prrafodelista"/>
        <w:tabs>
          <w:tab w:val="left" w:pos="993"/>
        </w:tabs>
        <w:ind w:left="0"/>
        <w:jc w:val="both"/>
        <w:textAlignment w:val="baseline"/>
        <w:rPr>
          <w:lang w:val="es-PY"/>
        </w:rPr>
      </w:pPr>
      <w:r w:rsidRPr="004B611B">
        <w:rPr>
          <w:rFonts w:ascii="Arial" w:hAnsi="Arial" w:cs="Arial"/>
          <w:bCs/>
          <w:lang w:val="es-PY"/>
        </w:rPr>
        <w:t xml:space="preserve">El documento de trabajo </w:t>
      </w:r>
      <w:r w:rsidR="004B611B" w:rsidRPr="004B611B">
        <w:rPr>
          <w:rFonts w:ascii="Arial" w:hAnsi="Arial" w:cs="Arial"/>
          <w:bCs/>
          <w:lang w:val="es-PY"/>
        </w:rPr>
        <w:t xml:space="preserve">resultante de la reunión </w:t>
      </w:r>
      <w:r w:rsidRPr="004B611B">
        <w:rPr>
          <w:rFonts w:ascii="Arial" w:hAnsi="Arial" w:cs="Arial"/>
          <w:bCs/>
          <w:lang w:val="es-PY"/>
        </w:rPr>
        <w:t xml:space="preserve">consta como </w:t>
      </w:r>
      <w:r w:rsidRPr="004C1750">
        <w:rPr>
          <w:rFonts w:ascii="Arial" w:hAnsi="Arial" w:cs="Arial"/>
          <w:b/>
          <w:lang w:val="es-PY"/>
        </w:rPr>
        <w:t xml:space="preserve">Agregado </w:t>
      </w:r>
      <w:r w:rsidR="00654873" w:rsidRPr="004C1750">
        <w:rPr>
          <w:rFonts w:ascii="Arial" w:hAnsi="Arial" w:cs="Arial"/>
          <w:b/>
          <w:lang w:val="es-PY"/>
        </w:rPr>
        <w:t>VI</w:t>
      </w:r>
      <w:r w:rsidR="004B611B" w:rsidRPr="004C1750">
        <w:rPr>
          <w:rFonts w:ascii="Arial" w:hAnsi="Arial" w:cs="Arial"/>
          <w:b/>
          <w:lang w:val="es-PY"/>
        </w:rPr>
        <w:t>I</w:t>
      </w:r>
      <w:r w:rsidRPr="004C1750">
        <w:rPr>
          <w:rFonts w:ascii="Arial" w:hAnsi="Arial" w:cs="Arial"/>
          <w:b/>
          <w:lang w:val="es-PY"/>
        </w:rPr>
        <w:t>.</w:t>
      </w:r>
    </w:p>
    <w:p w14:paraId="0D0BB782" w14:textId="77777777" w:rsidR="007238BC" w:rsidRDefault="007238BC">
      <w:pPr>
        <w:pStyle w:val="Prrafodelista"/>
        <w:tabs>
          <w:tab w:val="left" w:pos="993"/>
        </w:tabs>
        <w:ind w:left="0"/>
        <w:jc w:val="both"/>
        <w:textAlignment w:val="baseline"/>
        <w:rPr>
          <w:rFonts w:ascii="Arial" w:hAnsi="Arial" w:cs="Arial"/>
          <w:highlight w:val="yellow"/>
          <w:lang w:val="es-PY"/>
        </w:rPr>
      </w:pPr>
    </w:p>
    <w:p w14:paraId="645015EB" w14:textId="66F58D88" w:rsidR="00132463" w:rsidRPr="00EB0C96" w:rsidRDefault="00132463">
      <w:pPr>
        <w:pStyle w:val="Prrafodelista"/>
        <w:tabs>
          <w:tab w:val="left" w:pos="993"/>
        </w:tabs>
        <w:ind w:left="0"/>
        <w:jc w:val="both"/>
        <w:textAlignment w:val="baseline"/>
        <w:rPr>
          <w:rFonts w:ascii="Arial" w:hAnsi="Arial" w:cs="Arial"/>
          <w:lang w:val="es-AR" w:eastAsia="ar-SA"/>
        </w:rPr>
      </w:pPr>
      <w:r w:rsidRPr="00132463">
        <w:rPr>
          <w:rFonts w:ascii="Arial" w:hAnsi="Arial" w:cs="Arial"/>
          <w:lang w:val="es-AR" w:eastAsia="ar-SA"/>
        </w:rPr>
        <w:t xml:space="preserve">Las delegaciones </w:t>
      </w:r>
      <w:r w:rsidRPr="00EB0C96">
        <w:rPr>
          <w:rFonts w:ascii="Arial" w:hAnsi="Arial" w:cs="Arial"/>
          <w:lang w:val="es-AR" w:eastAsia="ar-SA"/>
        </w:rPr>
        <w:t xml:space="preserve">acordaron dar tratamiento en la próxima reunión a los temas pendientes de los puntos </w:t>
      </w:r>
      <w:r w:rsidR="005D30FC" w:rsidRPr="00EB0C96">
        <w:rPr>
          <w:rFonts w:ascii="Arial" w:hAnsi="Arial" w:cs="Arial"/>
          <w:lang w:val="es-AR" w:eastAsia="ar-SA"/>
        </w:rPr>
        <w:t xml:space="preserve">2. Definiciones, </w:t>
      </w:r>
      <w:r w:rsidRPr="00EB0C96">
        <w:rPr>
          <w:rFonts w:ascii="Arial" w:hAnsi="Arial" w:cs="Arial"/>
          <w:lang w:val="es-AR" w:eastAsia="ar-SA"/>
        </w:rPr>
        <w:t xml:space="preserve">3. Principios generales, 4. Idioma, 6. Presentación de la información obligatoria, 7. Rotulación facultativa, </w:t>
      </w:r>
      <w:r w:rsidR="005419CB" w:rsidRPr="00EB0C96">
        <w:rPr>
          <w:rFonts w:ascii="Arial" w:hAnsi="Arial" w:cs="Arial"/>
          <w:lang w:val="es-AR" w:eastAsia="ar-SA"/>
        </w:rPr>
        <w:t xml:space="preserve">así como trabajar sobre el punto </w:t>
      </w:r>
      <w:r w:rsidRPr="00EB0C96">
        <w:rPr>
          <w:rFonts w:ascii="Arial" w:hAnsi="Arial" w:cs="Arial"/>
          <w:lang w:val="es-AR" w:eastAsia="ar-SA"/>
        </w:rPr>
        <w:t>8. Presentación y distribución de la información obligatoria.</w:t>
      </w:r>
      <w:r w:rsidR="00071BD6" w:rsidRPr="00EB0C96">
        <w:rPr>
          <w:rFonts w:ascii="Arial" w:hAnsi="Arial" w:cs="Arial"/>
          <w:lang w:val="es-AR" w:eastAsia="ar-SA"/>
        </w:rPr>
        <w:t xml:space="preserve"> </w:t>
      </w:r>
    </w:p>
    <w:p w14:paraId="474DF237" w14:textId="77777777" w:rsidR="003C57CE" w:rsidRPr="00761773" w:rsidRDefault="003C57CE">
      <w:pPr>
        <w:pStyle w:val="Prrafodelista"/>
        <w:tabs>
          <w:tab w:val="left" w:pos="993"/>
        </w:tabs>
        <w:ind w:left="0"/>
        <w:jc w:val="both"/>
        <w:textAlignment w:val="baseline"/>
        <w:rPr>
          <w:rFonts w:ascii="Arial" w:hAnsi="Arial" w:cs="Arial"/>
          <w:lang w:val="es-AR" w:eastAsia="ar-SA"/>
        </w:rPr>
      </w:pPr>
    </w:p>
    <w:p w14:paraId="42007F5D" w14:textId="7E1152F6" w:rsidR="005419CB" w:rsidRPr="00761773" w:rsidRDefault="00761773">
      <w:pPr>
        <w:pStyle w:val="Prrafodelista"/>
        <w:tabs>
          <w:tab w:val="left" w:pos="993"/>
        </w:tabs>
        <w:ind w:left="0"/>
        <w:jc w:val="both"/>
        <w:textAlignment w:val="baseline"/>
        <w:rPr>
          <w:rFonts w:ascii="Arial" w:hAnsi="Arial" w:cs="Arial"/>
          <w:lang w:val="es-AR" w:eastAsia="ar-SA"/>
        </w:rPr>
      </w:pPr>
      <w:r w:rsidRPr="00761773">
        <w:rPr>
          <w:rFonts w:ascii="Arial" w:hAnsi="Arial" w:cs="Arial"/>
          <w:lang w:val="es-AR" w:eastAsia="ar-SA"/>
        </w:rPr>
        <w:t xml:space="preserve">Las delegaciones se comprometieron a realizar el intercambio, hasta el día 31 de julio, de las definiciones que consideran que deberían ser incluidas en el RTM. </w:t>
      </w:r>
    </w:p>
    <w:p w14:paraId="401605DF" w14:textId="27EC249D" w:rsidR="00761773" w:rsidRDefault="00761773">
      <w:pPr>
        <w:pStyle w:val="Prrafodelista"/>
        <w:tabs>
          <w:tab w:val="left" w:pos="993"/>
        </w:tabs>
        <w:ind w:left="0"/>
        <w:jc w:val="both"/>
        <w:textAlignment w:val="baseline"/>
        <w:rPr>
          <w:rFonts w:ascii="Arial" w:hAnsi="Arial" w:cs="Arial"/>
          <w:highlight w:val="yellow"/>
          <w:lang w:val="es-PY"/>
        </w:rPr>
      </w:pPr>
    </w:p>
    <w:p w14:paraId="29456464" w14:textId="77777777" w:rsidR="00761773" w:rsidRDefault="00761773">
      <w:pPr>
        <w:pStyle w:val="Prrafodelista"/>
        <w:tabs>
          <w:tab w:val="left" w:pos="993"/>
        </w:tabs>
        <w:ind w:left="0"/>
        <w:jc w:val="both"/>
        <w:textAlignment w:val="baseline"/>
        <w:rPr>
          <w:rFonts w:ascii="Arial" w:hAnsi="Arial" w:cs="Arial"/>
          <w:highlight w:val="yellow"/>
          <w:lang w:val="es-PY"/>
        </w:rPr>
      </w:pPr>
    </w:p>
    <w:p w14:paraId="2FDDB697" w14:textId="77777777" w:rsidR="00AA7C7F" w:rsidRDefault="00AA7C7F" w:rsidP="00AA7C7F">
      <w:pPr>
        <w:pStyle w:val="Sangradetextonormal"/>
        <w:numPr>
          <w:ilvl w:val="0"/>
          <w:numId w:val="1"/>
        </w:numPr>
        <w:spacing w:after="0"/>
        <w:ind w:left="426" w:hanging="426"/>
        <w:jc w:val="both"/>
        <w:rPr>
          <w:lang w:val="es-PY"/>
        </w:rPr>
      </w:pPr>
      <w:r>
        <w:rPr>
          <w:rFonts w:ascii="Arial" w:hAnsi="Arial" w:cs="Arial"/>
          <w:b/>
          <w:bCs/>
          <w:lang w:val="es-PY"/>
        </w:rPr>
        <w:t>REVISIÓN DE LA RES. GMC Nº 46/03 "RTM SOBRE ROTULADO NUTRICIONAL DE ALIMENTOS ENVASADOS"</w:t>
      </w:r>
    </w:p>
    <w:p w14:paraId="67B29A1E" w14:textId="77777777" w:rsidR="00AA7C7F" w:rsidRDefault="00AA7C7F" w:rsidP="00AA7C7F">
      <w:pPr>
        <w:jc w:val="both"/>
        <w:rPr>
          <w:rFonts w:cs="Arial"/>
          <w:color w:val="000000"/>
          <w:szCs w:val="24"/>
          <w:lang w:val="es-PY" w:eastAsia="pt-BR"/>
        </w:rPr>
      </w:pPr>
    </w:p>
    <w:p w14:paraId="4E3CA67A" w14:textId="0724EF25" w:rsidR="00710BC8" w:rsidRDefault="00710BC8" w:rsidP="00AA7C7F">
      <w:pPr>
        <w:jc w:val="both"/>
        <w:rPr>
          <w:rFonts w:cs="Arial"/>
          <w:color w:val="000000"/>
          <w:szCs w:val="24"/>
          <w:highlight w:val="yellow"/>
          <w:lang w:val="es-PY" w:eastAsia="pt-BR"/>
        </w:rPr>
      </w:pPr>
      <w:r w:rsidRPr="009F2D13">
        <w:rPr>
          <w:rFonts w:cs="Arial"/>
          <w:bCs/>
          <w:lang w:val="es-PY"/>
        </w:rPr>
        <w:t xml:space="preserve">Se continuó con el tratamiento del tema tomando como base el documento de trabajo que constó como </w:t>
      </w:r>
      <w:r>
        <w:rPr>
          <w:rFonts w:cs="Arial"/>
          <w:lang w:val="es-PY"/>
        </w:rPr>
        <w:t>Agregado IX</w:t>
      </w:r>
      <w:r w:rsidRPr="009F2D13">
        <w:rPr>
          <w:rFonts w:cs="Arial"/>
          <w:lang w:val="es-PY"/>
        </w:rPr>
        <w:t xml:space="preserve"> al Acta Nº 0</w:t>
      </w:r>
      <w:r>
        <w:rPr>
          <w:rFonts w:cs="Arial"/>
          <w:lang w:val="es-PY"/>
        </w:rPr>
        <w:t>1</w:t>
      </w:r>
      <w:r w:rsidRPr="009F2D13">
        <w:rPr>
          <w:rFonts w:cs="Arial"/>
          <w:lang w:val="es-PY"/>
        </w:rPr>
        <w:t>/2</w:t>
      </w:r>
      <w:r>
        <w:rPr>
          <w:rFonts w:cs="Arial"/>
          <w:lang w:val="es-PY"/>
        </w:rPr>
        <w:t>3</w:t>
      </w:r>
      <w:r w:rsidRPr="009F2D13">
        <w:rPr>
          <w:rFonts w:cs="Arial"/>
          <w:bCs/>
          <w:lang w:val="es-PY"/>
        </w:rPr>
        <w:t xml:space="preserve"> de esta Comisión</w:t>
      </w:r>
      <w:r w:rsidR="00DE3A6E">
        <w:rPr>
          <w:rFonts w:cs="Arial"/>
          <w:bCs/>
          <w:lang w:val="es-PY"/>
        </w:rPr>
        <w:t>.</w:t>
      </w:r>
    </w:p>
    <w:p w14:paraId="22A0664F" w14:textId="77777777" w:rsidR="00710BC8" w:rsidRPr="000873AB" w:rsidRDefault="00710BC8" w:rsidP="00AA7C7F">
      <w:pPr>
        <w:jc w:val="both"/>
        <w:rPr>
          <w:rFonts w:cs="Arial"/>
          <w:color w:val="000000"/>
          <w:szCs w:val="24"/>
          <w:lang w:val="es-PY" w:eastAsia="pt-BR"/>
        </w:rPr>
      </w:pPr>
    </w:p>
    <w:p w14:paraId="3990F00E" w14:textId="6E32F063" w:rsidR="000873AB" w:rsidRPr="000873AB" w:rsidRDefault="00AA7C7F" w:rsidP="00AA7C7F">
      <w:pPr>
        <w:jc w:val="both"/>
        <w:rPr>
          <w:rFonts w:cs="Arial"/>
          <w:color w:val="000000"/>
          <w:szCs w:val="24"/>
          <w:lang w:val="es-PY" w:eastAsia="pt-BR"/>
        </w:rPr>
      </w:pPr>
      <w:r w:rsidRPr="000873AB">
        <w:rPr>
          <w:rFonts w:cs="Arial"/>
          <w:color w:val="000000"/>
          <w:szCs w:val="24"/>
          <w:lang w:val="es-PY" w:eastAsia="pt-BR"/>
        </w:rPr>
        <w:t>E</w:t>
      </w:r>
      <w:r w:rsidR="000873AB" w:rsidRPr="000873AB">
        <w:rPr>
          <w:rFonts w:cs="Arial"/>
          <w:color w:val="000000"/>
          <w:szCs w:val="24"/>
          <w:lang w:val="es-PY" w:eastAsia="pt-BR"/>
        </w:rPr>
        <w:t>l documento fue tratado en su totalidad, focalizando la discusión en aquellos puntos donde las delegaciones tenían nuevas propuestas o comentarios para realizar.</w:t>
      </w:r>
    </w:p>
    <w:p w14:paraId="6B52F218" w14:textId="77777777" w:rsidR="000873AB" w:rsidRPr="000873AB" w:rsidRDefault="000873AB" w:rsidP="00AA7C7F">
      <w:pPr>
        <w:jc w:val="both"/>
        <w:rPr>
          <w:rFonts w:cs="Arial"/>
          <w:color w:val="000000"/>
          <w:szCs w:val="24"/>
          <w:lang w:val="es-PY" w:eastAsia="pt-BR"/>
        </w:rPr>
      </w:pPr>
    </w:p>
    <w:p w14:paraId="60690104" w14:textId="30C7C04F" w:rsidR="00AA7C7F" w:rsidRPr="0016259E" w:rsidRDefault="00AA7C7F" w:rsidP="00AA7C7F">
      <w:pPr>
        <w:tabs>
          <w:tab w:val="left" w:pos="2060"/>
        </w:tabs>
        <w:jc w:val="both"/>
        <w:rPr>
          <w:rFonts w:cs="Arial"/>
          <w:b/>
          <w:szCs w:val="24"/>
          <w:highlight w:val="yellow"/>
          <w:lang w:val="es-PY"/>
        </w:rPr>
      </w:pPr>
      <w:r w:rsidRPr="000873AB">
        <w:rPr>
          <w:rFonts w:cs="Arial"/>
          <w:szCs w:val="24"/>
          <w:lang w:val="es-PY"/>
        </w:rPr>
        <w:t>El documento de trabajo con</w:t>
      </w:r>
      <w:r w:rsidR="008030BE" w:rsidRPr="000873AB">
        <w:rPr>
          <w:rFonts w:cs="Arial"/>
          <w:szCs w:val="24"/>
          <w:lang w:val="es-PY"/>
        </w:rPr>
        <w:t xml:space="preserve"> los acuerdos alcanzados y los puntos pendientes</w:t>
      </w:r>
      <w:r w:rsidRPr="000873AB">
        <w:rPr>
          <w:rFonts w:cs="Arial"/>
          <w:szCs w:val="24"/>
          <w:lang w:val="es-PY"/>
        </w:rPr>
        <w:t xml:space="preserve"> consta </w:t>
      </w:r>
      <w:r w:rsidRPr="004C1750">
        <w:rPr>
          <w:rFonts w:cs="Arial"/>
          <w:szCs w:val="24"/>
          <w:lang w:val="es-PY"/>
        </w:rPr>
        <w:t xml:space="preserve">como </w:t>
      </w:r>
      <w:r w:rsidR="00912C9D" w:rsidRPr="004C1750">
        <w:rPr>
          <w:rFonts w:cs="Arial"/>
          <w:b/>
          <w:szCs w:val="24"/>
          <w:lang w:val="es-PY"/>
        </w:rPr>
        <w:t>Agregado V</w:t>
      </w:r>
      <w:r w:rsidR="000A5565" w:rsidRPr="004C1750">
        <w:rPr>
          <w:rFonts w:cs="Arial"/>
          <w:b/>
          <w:szCs w:val="24"/>
          <w:lang w:val="es-PY"/>
        </w:rPr>
        <w:t>I</w:t>
      </w:r>
      <w:r w:rsidR="000873AB" w:rsidRPr="004C1750">
        <w:rPr>
          <w:rFonts w:cs="Arial"/>
          <w:b/>
          <w:szCs w:val="24"/>
          <w:lang w:val="es-PY"/>
        </w:rPr>
        <w:t>I</w:t>
      </w:r>
      <w:r w:rsidR="000A5565" w:rsidRPr="004C1750">
        <w:rPr>
          <w:rFonts w:cs="Arial"/>
          <w:b/>
          <w:szCs w:val="24"/>
          <w:lang w:val="es-PY"/>
        </w:rPr>
        <w:t>I</w:t>
      </w:r>
      <w:r w:rsidRPr="004C1750">
        <w:rPr>
          <w:rFonts w:cs="Arial"/>
          <w:b/>
          <w:szCs w:val="24"/>
          <w:lang w:val="es-PY"/>
        </w:rPr>
        <w:t>.</w:t>
      </w:r>
    </w:p>
    <w:p w14:paraId="3758D490" w14:textId="77777777" w:rsidR="00AA7C7F" w:rsidRPr="00F8337D" w:rsidRDefault="00AA7C7F" w:rsidP="00AA7C7F">
      <w:pPr>
        <w:tabs>
          <w:tab w:val="left" w:pos="2060"/>
        </w:tabs>
        <w:jc w:val="both"/>
        <w:rPr>
          <w:rFonts w:cs="Arial"/>
          <w:b/>
          <w:szCs w:val="24"/>
          <w:lang w:val="es-PY"/>
        </w:rPr>
      </w:pPr>
    </w:p>
    <w:p w14:paraId="1EC1C804" w14:textId="4317C88B" w:rsidR="00392408" w:rsidRPr="002274FC" w:rsidRDefault="003C57CE" w:rsidP="003C57CE">
      <w:pPr>
        <w:jc w:val="both"/>
        <w:rPr>
          <w:rFonts w:cs="Arial"/>
          <w:szCs w:val="24"/>
          <w:lang w:val="es-UY"/>
        </w:rPr>
      </w:pPr>
      <w:r w:rsidRPr="00F8337D">
        <w:rPr>
          <w:rFonts w:cs="Arial"/>
          <w:szCs w:val="24"/>
          <w:lang w:val="es-UY"/>
        </w:rPr>
        <w:t xml:space="preserve">Las delegaciones </w:t>
      </w:r>
      <w:r w:rsidR="000873AB" w:rsidRPr="00F8337D">
        <w:rPr>
          <w:rFonts w:cs="Arial"/>
          <w:szCs w:val="24"/>
          <w:lang w:val="es-UY"/>
        </w:rPr>
        <w:t>acordaron realizar una videoconferencia,</w:t>
      </w:r>
      <w:r w:rsidR="00392408" w:rsidRPr="00F8337D">
        <w:rPr>
          <w:rFonts w:cs="Arial"/>
          <w:szCs w:val="24"/>
          <w:lang w:val="es-UY"/>
        </w:rPr>
        <w:t xml:space="preserve"> </w:t>
      </w:r>
      <w:r w:rsidR="004140B2" w:rsidRPr="00F8337D">
        <w:rPr>
          <w:rFonts w:cs="Arial"/>
          <w:szCs w:val="24"/>
          <w:lang w:val="es-UY"/>
        </w:rPr>
        <w:t>con fecha tentativa 8 de agosto</w:t>
      </w:r>
      <w:r w:rsidR="002E5087" w:rsidRPr="00F8337D">
        <w:rPr>
          <w:rFonts w:cs="Arial"/>
          <w:szCs w:val="24"/>
          <w:lang w:val="es-AR"/>
        </w:rPr>
        <w:t>,</w:t>
      </w:r>
      <w:r w:rsidR="000873AB" w:rsidRPr="00F8337D">
        <w:rPr>
          <w:rFonts w:cs="Arial"/>
          <w:szCs w:val="24"/>
          <w:lang w:val="es-UY"/>
        </w:rPr>
        <w:t xml:space="preserve"> para tratar el tema azúcares agregados.</w:t>
      </w:r>
    </w:p>
    <w:p w14:paraId="63F3488D" w14:textId="6638FE5B" w:rsidR="003C57CE" w:rsidRPr="002274FC" w:rsidRDefault="003C57CE" w:rsidP="003C57CE">
      <w:pPr>
        <w:jc w:val="both"/>
        <w:rPr>
          <w:rFonts w:cs="Arial"/>
          <w:color w:val="00B050"/>
          <w:szCs w:val="24"/>
          <w:lang w:val="es-UY"/>
        </w:rPr>
      </w:pPr>
    </w:p>
    <w:p w14:paraId="116CACA4" w14:textId="77777777" w:rsidR="00A60F0D" w:rsidRDefault="00A60F0D">
      <w:pPr>
        <w:pStyle w:val="Prrafodelista"/>
        <w:tabs>
          <w:tab w:val="left" w:pos="993"/>
        </w:tabs>
        <w:ind w:left="0"/>
        <w:jc w:val="both"/>
        <w:textAlignment w:val="baseline"/>
        <w:rPr>
          <w:rFonts w:ascii="Arial" w:hAnsi="Arial" w:cs="Arial"/>
          <w:highlight w:val="yellow"/>
          <w:lang w:val="es-PY"/>
        </w:rPr>
      </w:pPr>
    </w:p>
    <w:p w14:paraId="29C95243" w14:textId="4FB2D40B" w:rsidR="007238BC" w:rsidRDefault="008B33D8">
      <w:pPr>
        <w:pStyle w:val="Sangradetextonormal"/>
        <w:numPr>
          <w:ilvl w:val="0"/>
          <w:numId w:val="1"/>
        </w:numPr>
        <w:spacing w:after="0"/>
        <w:ind w:left="426" w:hanging="426"/>
        <w:jc w:val="both"/>
        <w:rPr>
          <w:lang w:val="es-PY"/>
        </w:rPr>
      </w:pPr>
      <w:r>
        <w:rPr>
          <w:rFonts w:ascii="Arial" w:hAnsi="Arial" w:cs="Arial"/>
          <w:b/>
          <w:bCs/>
          <w:lang w:val="es-PY"/>
        </w:rPr>
        <w:t>ELABORACIÓN DE</w:t>
      </w:r>
      <w:r w:rsidR="009C7A91">
        <w:rPr>
          <w:rFonts w:ascii="Arial" w:hAnsi="Arial" w:cs="Arial"/>
          <w:b/>
          <w:bCs/>
          <w:lang w:val="es-PY"/>
        </w:rPr>
        <w:t xml:space="preserve"> UN</w:t>
      </w:r>
      <w:r>
        <w:rPr>
          <w:rFonts w:ascii="Arial" w:hAnsi="Arial" w:cs="Arial"/>
          <w:b/>
          <w:bCs/>
          <w:lang w:val="es-PY"/>
        </w:rPr>
        <w:t xml:space="preserve"> RTM HORIZONTAL DE ADITIVOS ALIMENTARIOS Y COADYUVANTES DE TECNOLOGÍA PARA PRODUCTOS LÁCTEOS ARMONIZADOS EN EL MERCOSUR</w:t>
      </w:r>
    </w:p>
    <w:p w14:paraId="2B65A710" w14:textId="77777777" w:rsidR="007238BC" w:rsidRDefault="007238BC">
      <w:pPr>
        <w:pStyle w:val="Prrafodelista"/>
        <w:tabs>
          <w:tab w:val="left" w:pos="993"/>
        </w:tabs>
        <w:ind w:left="0"/>
        <w:jc w:val="both"/>
        <w:textAlignment w:val="baseline"/>
        <w:rPr>
          <w:rFonts w:ascii="Arial" w:hAnsi="Arial" w:cs="Arial"/>
          <w:bCs/>
          <w:lang w:val="es-PY"/>
        </w:rPr>
      </w:pPr>
    </w:p>
    <w:p w14:paraId="286F7BF2" w14:textId="6BC92AAD" w:rsidR="00EF120C" w:rsidRPr="007B4DE2" w:rsidRDefault="00EF120C" w:rsidP="00EF120C">
      <w:pPr>
        <w:pStyle w:val="Sangradetextonormal"/>
        <w:spacing w:after="0"/>
        <w:ind w:left="0"/>
        <w:jc w:val="both"/>
        <w:rPr>
          <w:lang w:val="es-PY"/>
        </w:rPr>
      </w:pPr>
      <w:r w:rsidRPr="007B4DE2">
        <w:rPr>
          <w:rFonts w:ascii="Arial" w:hAnsi="Arial" w:cs="Arial"/>
          <w:bCs/>
          <w:lang w:val="es-PY"/>
        </w:rPr>
        <w:t xml:space="preserve">Se continuó con el tratamiento del tema tomando como base el documento de trabajo que constó como </w:t>
      </w:r>
      <w:r w:rsidR="000C4A3E">
        <w:rPr>
          <w:rFonts w:ascii="Arial" w:hAnsi="Arial" w:cs="Arial"/>
          <w:lang w:val="es-PY"/>
        </w:rPr>
        <w:t>Agregado X al Acta Nº 01</w:t>
      </w:r>
      <w:r w:rsidRPr="007B4DE2">
        <w:rPr>
          <w:rFonts w:ascii="Arial" w:hAnsi="Arial" w:cs="Arial"/>
          <w:lang w:val="es-PY"/>
        </w:rPr>
        <w:t>/2</w:t>
      </w:r>
      <w:r w:rsidR="000C4A3E">
        <w:rPr>
          <w:rFonts w:ascii="Arial" w:hAnsi="Arial" w:cs="Arial"/>
          <w:lang w:val="es-PY"/>
        </w:rPr>
        <w:t>3</w:t>
      </w:r>
      <w:r w:rsidRPr="007B4DE2">
        <w:rPr>
          <w:rFonts w:ascii="Arial" w:hAnsi="Arial" w:cs="Arial"/>
          <w:bCs/>
          <w:lang w:val="es-PY"/>
        </w:rPr>
        <w:t xml:space="preserve"> de esta Comisión.</w:t>
      </w:r>
    </w:p>
    <w:p w14:paraId="0E59DC92" w14:textId="77777777" w:rsidR="00EF120C" w:rsidRPr="0016259E" w:rsidRDefault="00EF120C" w:rsidP="009416E3">
      <w:pPr>
        <w:jc w:val="both"/>
        <w:rPr>
          <w:highlight w:val="yellow"/>
          <w:lang w:val="es-PY"/>
        </w:rPr>
      </w:pPr>
    </w:p>
    <w:p w14:paraId="1F771175" w14:textId="3857743A" w:rsidR="000C4A3E" w:rsidRPr="000C4A3E" w:rsidRDefault="004513AE" w:rsidP="004513AE">
      <w:pPr>
        <w:jc w:val="both"/>
        <w:rPr>
          <w:rFonts w:cs="Arial"/>
          <w:bCs/>
          <w:szCs w:val="24"/>
          <w:lang w:val="es-PY"/>
        </w:rPr>
      </w:pPr>
      <w:r w:rsidRPr="000C4A3E">
        <w:rPr>
          <w:rFonts w:cs="Arial"/>
          <w:bCs/>
          <w:szCs w:val="24"/>
          <w:lang w:val="es-PY"/>
        </w:rPr>
        <w:t xml:space="preserve">En la presente reunión se </w:t>
      </w:r>
      <w:r w:rsidR="000C4A3E" w:rsidRPr="000C4A3E">
        <w:rPr>
          <w:rFonts w:cs="Arial"/>
          <w:bCs/>
          <w:szCs w:val="24"/>
          <w:lang w:val="es-PY"/>
        </w:rPr>
        <w:t>trabaj</w:t>
      </w:r>
      <w:r w:rsidR="00E9277E">
        <w:rPr>
          <w:rFonts w:cs="Arial"/>
          <w:bCs/>
          <w:szCs w:val="24"/>
          <w:lang w:val="es-PY"/>
        </w:rPr>
        <w:t>ó s</w:t>
      </w:r>
      <w:r w:rsidR="000C4A3E" w:rsidRPr="000C4A3E">
        <w:rPr>
          <w:rFonts w:cs="Arial"/>
          <w:bCs/>
          <w:szCs w:val="24"/>
          <w:lang w:val="es-PY"/>
        </w:rPr>
        <w:t>obre la Parte II</w:t>
      </w:r>
      <w:r w:rsidR="000C4A3E">
        <w:rPr>
          <w:rFonts w:cs="Arial"/>
          <w:bCs/>
          <w:szCs w:val="24"/>
          <w:lang w:val="es-PY"/>
        </w:rPr>
        <w:t xml:space="preserve"> del documento</w:t>
      </w:r>
      <w:r w:rsidR="000A2AB3">
        <w:rPr>
          <w:rFonts w:cs="Arial"/>
          <w:bCs/>
          <w:szCs w:val="24"/>
          <w:lang w:val="es-PY"/>
        </w:rPr>
        <w:t xml:space="preserve"> </w:t>
      </w:r>
      <w:r w:rsidR="00A73118" w:rsidRPr="000C4A3E">
        <w:rPr>
          <w:rFonts w:cs="Arial"/>
          <w:bCs/>
          <w:szCs w:val="24"/>
          <w:lang w:val="es-PY"/>
        </w:rPr>
        <w:t>referida a coadyuvantes de tecnología</w:t>
      </w:r>
      <w:r w:rsidR="00A73118">
        <w:rPr>
          <w:rFonts w:cs="Arial"/>
          <w:bCs/>
          <w:szCs w:val="24"/>
          <w:lang w:val="es-AR"/>
        </w:rPr>
        <w:t xml:space="preserve"> </w:t>
      </w:r>
      <w:r w:rsidR="000A2AB3">
        <w:rPr>
          <w:rFonts w:cs="Arial"/>
          <w:bCs/>
          <w:szCs w:val="24"/>
          <w:lang w:val="es-AR"/>
        </w:rPr>
        <w:t xml:space="preserve">(a partir </w:t>
      </w:r>
      <w:r w:rsidR="00A73118">
        <w:rPr>
          <w:rFonts w:cs="Arial"/>
          <w:bCs/>
          <w:szCs w:val="24"/>
          <w:lang w:val="es-AR"/>
        </w:rPr>
        <w:t xml:space="preserve">de </w:t>
      </w:r>
      <w:r w:rsidR="000A2AB3">
        <w:rPr>
          <w:rFonts w:cs="Arial"/>
          <w:bCs/>
          <w:szCs w:val="24"/>
          <w:lang w:val="es-AR"/>
        </w:rPr>
        <w:t>la categoría 01.2</w:t>
      </w:r>
      <w:r w:rsidR="000A2AB3" w:rsidRPr="000A2AB3">
        <w:rPr>
          <w:rFonts w:cs="Arial"/>
          <w:bCs/>
          <w:szCs w:val="24"/>
          <w:lang w:val="es-AR"/>
        </w:rPr>
        <w:t>)</w:t>
      </w:r>
      <w:r w:rsidR="000C4A3E">
        <w:rPr>
          <w:rFonts w:cs="Arial"/>
          <w:bCs/>
          <w:szCs w:val="24"/>
          <w:lang w:val="es-PY"/>
        </w:rPr>
        <w:t>,</w:t>
      </w:r>
      <w:r w:rsidR="000C4A3E">
        <w:rPr>
          <w:rFonts w:cs="Arial"/>
          <w:bCs/>
          <w:szCs w:val="24"/>
          <w:lang w:val="es-AR"/>
        </w:rPr>
        <w:t xml:space="preserve"> </w:t>
      </w:r>
      <w:r w:rsidR="00E9277E">
        <w:rPr>
          <w:rFonts w:cs="Arial"/>
          <w:bCs/>
          <w:szCs w:val="24"/>
          <w:lang w:val="es-AR"/>
        </w:rPr>
        <w:t>y</w:t>
      </w:r>
      <w:r w:rsidR="000C4A3E">
        <w:rPr>
          <w:rFonts w:cs="Arial"/>
          <w:bCs/>
          <w:szCs w:val="24"/>
          <w:lang w:val="es-AR"/>
        </w:rPr>
        <w:t xml:space="preserve"> luego </w:t>
      </w:r>
      <w:r w:rsidR="00E9277E">
        <w:rPr>
          <w:rFonts w:cs="Arial"/>
          <w:bCs/>
          <w:szCs w:val="24"/>
          <w:lang w:val="es-AR"/>
        </w:rPr>
        <w:t>se abordaron</w:t>
      </w:r>
      <w:r w:rsidR="000C4A3E">
        <w:rPr>
          <w:rFonts w:cs="Arial"/>
          <w:bCs/>
          <w:szCs w:val="24"/>
          <w:lang w:val="es-AR"/>
        </w:rPr>
        <w:t xml:space="preserve"> los puntos pendientes desde el inicio del documento hasta la categoría </w:t>
      </w:r>
      <w:r w:rsidR="00E9277E">
        <w:rPr>
          <w:rFonts w:cs="Arial"/>
          <w:bCs/>
          <w:szCs w:val="24"/>
          <w:lang w:val="es-PY"/>
        </w:rPr>
        <w:t>01.2 Bebidas lácteas (</w:t>
      </w:r>
      <w:r w:rsidR="00C6491A">
        <w:rPr>
          <w:rFonts w:cs="Arial"/>
          <w:bCs/>
          <w:szCs w:val="24"/>
          <w:lang w:val="es-PY"/>
        </w:rPr>
        <w:t>función conservantes</w:t>
      </w:r>
      <w:r w:rsidR="000C4A3E">
        <w:rPr>
          <w:rFonts w:cs="Arial"/>
          <w:bCs/>
          <w:szCs w:val="24"/>
          <w:lang w:val="es-PY"/>
        </w:rPr>
        <w:t xml:space="preserve"> inclusive</w:t>
      </w:r>
      <w:r w:rsidR="00E9277E">
        <w:rPr>
          <w:rFonts w:cs="Arial"/>
          <w:bCs/>
          <w:szCs w:val="24"/>
          <w:lang w:val="es-PY"/>
        </w:rPr>
        <w:t>)</w:t>
      </w:r>
      <w:r w:rsidR="000C4A3E">
        <w:rPr>
          <w:rFonts w:cs="Arial"/>
          <w:bCs/>
          <w:szCs w:val="24"/>
          <w:lang w:val="es-PY"/>
        </w:rPr>
        <w:t>.</w:t>
      </w:r>
    </w:p>
    <w:p w14:paraId="3D32B445" w14:textId="77777777" w:rsidR="000C4A3E" w:rsidRDefault="000C4A3E" w:rsidP="004513AE">
      <w:pPr>
        <w:jc w:val="both"/>
        <w:rPr>
          <w:rFonts w:cs="Arial"/>
          <w:bCs/>
          <w:szCs w:val="24"/>
          <w:highlight w:val="yellow"/>
          <w:lang w:val="es-PY"/>
        </w:rPr>
      </w:pPr>
    </w:p>
    <w:p w14:paraId="77514110" w14:textId="0DBE7A94" w:rsidR="007238BC" w:rsidRPr="004C1750" w:rsidRDefault="008B33D8">
      <w:pPr>
        <w:jc w:val="both"/>
        <w:rPr>
          <w:rFonts w:cs="Arial"/>
          <w:b/>
          <w:bCs/>
          <w:szCs w:val="24"/>
          <w:lang w:val="es-PY" w:eastAsia="en-US"/>
        </w:rPr>
      </w:pPr>
      <w:r w:rsidRPr="000C4A3E">
        <w:rPr>
          <w:lang w:val="es-PY"/>
        </w:rPr>
        <w:t xml:space="preserve">El documento de trabajo </w:t>
      </w:r>
      <w:r w:rsidR="00B17BFC" w:rsidRPr="000C4A3E">
        <w:rPr>
          <w:lang w:val="es-PY"/>
        </w:rPr>
        <w:t>con los acuerdos alcanzados y comentarios resultantes de</w:t>
      </w:r>
      <w:r w:rsidR="00625E78" w:rsidRPr="000C4A3E">
        <w:rPr>
          <w:lang w:val="es-PY"/>
        </w:rPr>
        <w:t xml:space="preserve"> la </w:t>
      </w:r>
      <w:r w:rsidRPr="000C4A3E">
        <w:rPr>
          <w:lang w:val="es-PY"/>
        </w:rPr>
        <w:t xml:space="preserve">presente reunión consta como </w:t>
      </w:r>
      <w:r w:rsidRPr="004C1750">
        <w:rPr>
          <w:rFonts w:cs="Arial"/>
          <w:b/>
          <w:bCs/>
          <w:szCs w:val="24"/>
          <w:lang w:val="es-PY" w:eastAsia="en-US"/>
        </w:rPr>
        <w:t>Agr</w:t>
      </w:r>
      <w:r w:rsidR="00654873" w:rsidRPr="004C1750">
        <w:rPr>
          <w:rFonts w:cs="Arial"/>
          <w:b/>
          <w:bCs/>
          <w:szCs w:val="24"/>
          <w:lang w:val="es-PY" w:eastAsia="en-US"/>
        </w:rPr>
        <w:t xml:space="preserve">egado </w:t>
      </w:r>
      <w:r w:rsidR="00912C9D" w:rsidRPr="004C1750">
        <w:rPr>
          <w:rFonts w:cs="Arial"/>
          <w:b/>
          <w:bCs/>
          <w:szCs w:val="24"/>
          <w:lang w:val="es-PY" w:eastAsia="en-US"/>
        </w:rPr>
        <w:t>I</w:t>
      </w:r>
      <w:r w:rsidR="000C4A3E" w:rsidRPr="004C1750">
        <w:rPr>
          <w:rFonts w:cs="Arial"/>
          <w:b/>
          <w:bCs/>
          <w:szCs w:val="24"/>
          <w:lang w:val="es-PY" w:eastAsia="en-US"/>
        </w:rPr>
        <w:t>X</w:t>
      </w:r>
      <w:r w:rsidRPr="004C1750">
        <w:rPr>
          <w:rFonts w:cs="Arial"/>
          <w:b/>
          <w:bCs/>
          <w:szCs w:val="24"/>
          <w:lang w:val="es-PY" w:eastAsia="en-US"/>
        </w:rPr>
        <w:t>.</w:t>
      </w:r>
    </w:p>
    <w:p w14:paraId="0339F741" w14:textId="77777777" w:rsidR="007238BC" w:rsidRPr="0016259E" w:rsidRDefault="007238BC">
      <w:pPr>
        <w:jc w:val="both"/>
        <w:rPr>
          <w:bCs/>
          <w:highlight w:val="yellow"/>
          <w:lang w:val="es-PY"/>
        </w:rPr>
      </w:pPr>
    </w:p>
    <w:p w14:paraId="656DADEC" w14:textId="377D78AF" w:rsidR="007238BC" w:rsidRDefault="008B33D8">
      <w:pPr>
        <w:jc w:val="both"/>
        <w:rPr>
          <w:lang w:val="es-PY"/>
        </w:rPr>
      </w:pPr>
      <w:r w:rsidRPr="00441A77">
        <w:rPr>
          <w:lang w:val="es-PY"/>
        </w:rPr>
        <w:t xml:space="preserve">Las delegaciones </w:t>
      </w:r>
      <w:r w:rsidR="00B17BFC" w:rsidRPr="00441A77">
        <w:rPr>
          <w:lang w:val="es-PY"/>
        </w:rPr>
        <w:t xml:space="preserve">acordaron </w:t>
      </w:r>
      <w:r w:rsidR="00441A77" w:rsidRPr="00441A77">
        <w:rPr>
          <w:lang w:val="es-PY"/>
        </w:rPr>
        <w:t>tratar en la próxima reunión el tema referido a la asignaci</w:t>
      </w:r>
      <w:r w:rsidR="00441A77">
        <w:rPr>
          <w:lang w:val="es-PY"/>
        </w:rPr>
        <w:t>ón de aditivos y límites máximos de colorantes en bebidas lácteas, y la asignación de aditivos a la subcategoría de alimentos 1.3 Cremas.</w:t>
      </w:r>
    </w:p>
    <w:p w14:paraId="70246C3D" w14:textId="77777777" w:rsidR="000F0DE9" w:rsidRDefault="000F0DE9">
      <w:pPr>
        <w:jc w:val="both"/>
        <w:rPr>
          <w:lang w:val="es-PY"/>
        </w:rPr>
      </w:pPr>
    </w:p>
    <w:p w14:paraId="6B7DD0FA" w14:textId="77777777" w:rsidR="000F1C77" w:rsidRDefault="000F1C77">
      <w:pPr>
        <w:jc w:val="both"/>
        <w:rPr>
          <w:lang w:val="es-PY"/>
        </w:rPr>
      </w:pPr>
    </w:p>
    <w:p w14:paraId="55CE64BC" w14:textId="77777777" w:rsidR="007238BC" w:rsidRDefault="008B33D8">
      <w:pPr>
        <w:pStyle w:val="Sangradetextonormal"/>
        <w:numPr>
          <w:ilvl w:val="0"/>
          <w:numId w:val="1"/>
        </w:numPr>
        <w:spacing w:after="0"/>
        <w:ind w:left="426" w:hanging="426"/>
        <w:jc w:val="both"/>
        <w:rPr>
          <w:lang w:val="es-PY"/>
        </w:rPr>
      </w:pPr>
      <w:r>
        <w:rPr>
          <w:rFonts w:ascii="Arial" w:hAnsi="Arial" w:cs="Arial"/>
          <w:b/>
          <w:bCs/>
          <w:lang w:val="es-PY"/>
        </w:rPr>
        <w:t xml:space="preserve">REVISIÓN DE LA RES. GMC N° 12/11 “RTM SOBRE </w:t>
      </w:r>
      <w:bookmarkStart w:id="1" w:name="_Hlk107227964"/>
      <w:r>
        <w:rPr>
          <w:rFonts w:ascii="Arial" w:hAnsi="Arial" w:cs="Arial"/>
          <w:b/>
          <w:bCs/>
          <w:lang w:val="es-PY"/>
        </w:rPr>
        <w:t xml:space="preserve">LÍMITES MÁXIMOS DE CONTAMINANTES INORGÁNICOS EN ALIMENTOS” </w:t>
      </w:r>
      <w:bookmarkEnd w:id="1"/>
    </w:p>
    <w:p w14:paraId="69FB5291" w14:textId="77777777" w:rsidR="007238BC" w:rsidRDefault="007238BC">
      <w:pPr>
        <w:pStyle w:val="Sangradetextonormal"/>
        <w:spacing w:after="0"/>
        <w:ind w:left="426"/>
        <w:jc w:val="both"/>
        <w:rPr>
          <w:rFonts w:ascii="Arial" w:hAnsi="Arial" w:cs="Arial"/>
          <w:lang w:val="es-PY"/>
        </w:rPr>
      </w:pPr>
    </w:p>
    <w:p w14:paraId="1B911C14" w14:textId="3CA7292C" w:rsidR="00097173" w:rsidRPr="007632B5" w:rsidRDefault="008B33D8">
      <w:pPr>
        <w:pStyle w:val="Sangradetextonormal"/>
        <w:spacing w:after="0"/>
        <w:ind w:left="0"/>
        <w:jc w:val="both"/>
        <w:rPr>
          <w:rFonts w:ascii="Arial" w:hAnsi="Arial" w:cs="Arial"/>
          <w:b/>
          <w:bCs/>
          <w:lang w:val="es-PY"/>
        </w:rPr>
      </w:pPr>
      <w:r w:rsidRPr="007632B5">
        <w:rPr>
          <w:rFonts w:ascii="Arial" w:hAnsi="Arial" w:cs="Arial"/>
          <w:bCs/>
          <w:lang w:val="es-PY" w:eastAsia="en-US"/>
        </w:rPr>
        <w:t xml:space="preserve">Se continuó con el tratamiento del tema tomando como base </w:t>
      </w:r>
      <w:r w:rsidR="00097173" w:rsidRPr="007632B5">
        <w:rPr>
          <w:rFonts w:ascii="Arial" w:hAnsi="Arial" w:cs="Arial"/>
          <w:lang w:val="es-PY"/>
        </w:rPr>
        <w:t>el documento de trabajo que const</w:t>
      </w:r>
      <w:r w:rsidR="006069E2" w:rsidRPr="007632B5">
        <w:rPr>
          <w:rFonts w:ascii="Arial" w:hAnsi="Arial" w:cs="Arial"/>
          <w:lang w:val="es-PY"/>
        </w:rPr>
        <w:t>ó</w:t>
      </w:r>
      <w:r w:rsidR="00097173" w:rsidRPr="007632B5">
        <w:rPr>
          <w:rFonts w:ascii="Arial" w:hAnsi="Arial" w:cs="Arial"/>
          <w:lang w:val="es-PY"/>
        </w:rPr>
        <w:t xml:space="preserve"> como </w:t>
      </w:r>
      <w:r w:rsidR="00045A34" w:rsidRPr="007632B5">
        <w:rPr>
          <w:rFonts w:ascii="Arial" w:hAnsi="Arial" w:cs="Arial"/>
          <w:bCs/>
          <w:lang w:val="es-PY"/>
        </w:rPr>
        <w:t>Agregado X</w:t>
      </w:r>
      <w:r w:rsidR="007632B5" w:rsidRPr="007632B5">
        <w:rPr>
          <w:rFonts w:ascii="Arial" w:hAnsi="Arial" w:cs="Arial"/>
          <w:bCs/>
          <w:lang w:val="es-PY"/>
        </w:rPr>
        <w:t>I</w:t>
      </w:r>
      <w:r w:rsidR="00097173" w:rsidRPr="007632B5">
        <w:rPr>
          <w:rFonts w:ascii="Arial" w:hAnsi="Arial" w:cs="Arial"/>
          <w:b/>
          <w:bCs/>
          <w:lang w:val="es-PY"/>
        </w:rPr>
        <w:t xml:space="preserve"> </w:t>
      </w:r>
      <w:r w:rsidR="007632B5" w:rsidRPr="007632B5">
        <w:rPr>
          <w:rFonts w:ascii="Arial" w:hAnsi="Arial" w:cs="Arial"/>
          <w:bCs/>
          <w:lang w:val="es-PY" w:eastAsia="en-US"/>
        </w:rPr>
        <w:t>al Acta Nº 01</w:t>
      </w:r>
      <w:r w:rsidR="00A941D8" w:rsidRPr="007632B5">
        <w:rPr>
          <w:rFonts w:ascii="Arial" w:hAnsi="Arial" w:cs="Arial"/>
          <w:bCs/>
          <w:lang w:val="es-PY" w:eastAsia="en-US"/>
        </w:rPr>
        <w:t>/2</w:t>
      </w:r>
      <w:r w:rsidR="007632B5" w:rsidRPr="007632B5">
        <w:rPr>
          <w:rFonts w:ascii="Arial" w:hAnsi="Arial" w:cs="Arial"/>
          <w:bCs/>
          <w:lang w:val="es-PY" w:eastAsia="en-US"/>
        </w:rPr>
        <w:t>3</w:t>
      </w:r>
      <w:r w:rsidR="006069E2" w:rsidRPr="007632B5">
        <w:rPr>
          <w:rFonts w:ascii="Arial" w:hAnsi="Arial" w:cs="Arial"/>
          <w:bCs/>
          <w:lang w:val="es-PY" w:eastAsia="en-US"/>
        </w:rPr>
        <w:t xml:space="preserve"> de </w:t>
      </w:r>
      <w:r w:rsidR="00A60F0D" w:rsidRPr="007632B5">
        <w:rPr>
          <w:rFonts w:ascii="Arial" w:hAnsi="Arial" w:cs="Arial"/>
          <w:bCs/>
          <w:lang w:val="es-PY" w:eastAsia="en-US"/>
        </w:rPr>
        <w:t>esta</w:t>
      </w:r>
      <w:r w:rsidR="006069E2" w:rsidRPr="007632B5">
        <w:rPr>
          <w:rFonts w:ascii="Arial" w:hAnsi="Arial" w:cs="Arial"/>
          <w:bCs/>
          <w:lang w:val="es-PY" w:eastAsia="en-US"/>
        </w:rPr>
        <w:t xml:space="preserve"> Comisión</w:t>
      </w:r>
      <w:r w:rsidR="00A941D8" w:rsidRPr="007632B5">
        <w:rPr>
          <w:rFonts w:ascii="Arial" w:hAnsi="Arial" w:cs="Arial"/>
          <w:bCs/>
          <w:lang w:val="es-PY" w:eastAsia="en-US"/>
        </w:rPr>
        <w:t>.</w:t>
      </w:r>
    </w:p>
    <w:p w14:paraId="3A19116E" w14:textId="77777777" w:rsidR="00AF2CDA" w:rsidRPr="0016259E" w:rsidRDefault="00AF2CDA" w:rsidP="0083712F">
      <w:pPr>
        <w:pStyle w:val="Sangradetextonormal"/>
        <w:spacing w:after="0"/>
        <w:ind w:left="0"/>
        <w:jc w:val="both"/>
        <w:rPr>
          <w:rFonts w:ascii="Arial" w:hAnsi="Arial" w:cs="Arial"/>
          <w:bCs/>
          <w:highlight w:val="yellow"/>
          <w:lang w:val="es-PY" w:eastAsia="en-US"/>
        </w:rPr>
      </w:pPr>
    </w:p>
    <w:p w14:paraId="72C5AE65" w14:textId="3A8C6521" w:rsidR="0083712F" w:rsidRPr="00F03F28" w:rsidRDefault="00AF2CDA" w:rsidP="0083712F">
      <w:pPr>
        <w:pStyle w:val="Sangradetextonormal"/>
        <w:spacing w:after="0"/>
        <w:ind w:left="0"/>
        <w:jc w:val="both"/>
        <w:rPr>
          <w:rFonts w:ascii="Arial" w:hAnsi="Arial" w:cs="Arial"/>
          <w:bCs/>
          <w:lang w:val="es-PY" w:eastAsia="en-US"/>
        </w:rPr>
      </w:pPr>
      <w:r w:rsidRPr="00F03F28">
        <w:rPr>
          <w:rFonts w:ascii="Arial" w:hAnsi="Arial" w:cs="Arial"/>
          <w:bCs/>
          <w:lang w:val="es-PY" w:eastAsia="en-US"/>
        </w:rPr>
        <w:t>Fueron acordados</w:t>
      </w:r>
      <w:r w:rsidR="00CD1A74">
        <w:rPr>
          <w:rFonts w:ascii="Arial" w:hAnsi="Arial" w:cs="Arial"/>
          <w:bCs/>
          <w:lang w:val="es-PY" w:eastAsia="en-US"/>
        </w:rPr>
        <w:t xml:space="preserve"> todos</w:t>
      </w:r>
      <w:r w:rsidRPr="00F03F28">
        <w:rPr>
          <w:rFonts w:ascii="Arial" w:hAnsi="Arial" w:cs="Arial"/>
          <w:bCs/>
          <w:lang w:val="es-PY" w:eastAsia="en-US"/>
        </w:rPr>
        <w:t xml:space="preserve"> </w:t>
      </w:r>
      <w:r w:rsidR="00F03F28" w:rsidRPr="00F03F28">
        <w:rPr>
          <w:rFonts w:ascii="Arial" w:hAnsi="Arial" w:cs="Arial"/>
          <w:bCs/>
          <w:lang w:val="es-PY" w:eastAsia="en-US"/>
        </w:rPr>
        <w:t>los temas pendientes, a excepción de límite máximo de plomo y cadmio para yerba mate.</w:t>
      </w:r>
      <w:r w:rsidR="0083712F" w:rsidRPr="00F03F28">
        <w:rPr>
          <w:rFonts w:ascii="Arial" w:hAnsi="Arial" w:cs="Arial"/>
          <w:bCs/>
          <w:lang w:val="es-PY" w:eastAsia="en-US"/>
        </w:rPr>
        <w:t xml:space="preserve"> </w:t>
      </w:r>
    </w:p>
    <w:p w14:paraId="4076DC6D" w14:textId="77777777" w:rsidR="000547D7" w:rsidRPr="0016259E" w:rsidRDefault="000547D7" w:rsidP="0083712F">
      <w:pPr>
        <w:pStyle w:val="Sangradetextonormal"/>
        <w:spacing w:after="0"/>
        <w:ind w:left="0"/>
        <w:jc w:val="both"/>
        <w:rPr>
          <w:rFonts w:ascii="Arial" w:hAnsi="Arial" w:cs="Arial"/>
          <w:bCs/>
          <w:highlight w:val="yellow"/>
          <w:lang w:val="es-PY" w:eastAsia="en-US"/>
        </w:rPr>
      </w:pPr>
    </w:p>
    <w:p w14:paraId="5625CC23" w14:textId="38E14B5B" w:rsidR="00115FA7" w:rsidRPr="00573BC0" w:rsidRDefault="00115FA7" w:rsidP="00115FA7">
      <w:pPr>
        <w:jc w:val="both"/>
        <w:rPr>
          <w:color w:val="FF0000"/>
          <w:lang w:val="es-AR"/>
        </w:rPr>
      </w:pPr>
      <w:r w:rsidRPr="00121568">
        <w:rPr>
          <w:lang w:val="es-AR"/>
        </w:rPr>
        <w:t xml:space="preserve">La delegación de Argentina </w:t>
      </w:r>
      <w:r w:rsidR="00946780" w:rsidRPr="00121568">
        <w:rPr>
          <w:lang w:val="es-AR"/>
        </w:rPr>
        <w:t>reiteró</w:t>
      </w:r>
      <w:r w:rsidRPr="00121568">
        <w:rPr>
          <w:lang w:val="es-AR"/>
        </w:rPr>
        <w:t xml:space="preserve"> su posición contraria a la propuesta de aumentar los límites máximos actuales de plomo y cadmio en yerba mate, teniendo en cuenta la importancia que reviste este producto para su país. Asimismo, consideró que los datos presentados por las demás delegaciones no reflejan la situación de los productos de origen nacional, los cuales se encuentran dentro de los niveles máximos actuales, no encontrando de esa forma conveniente elevar los mismo</w:t>
      </w:r>
      <w:r w:rsidR="00DE3A6E">
        <w:rPr>
          <w:lang w:val="es-AR"/>
        </w:rPr>
        <w:t>s</w:t>
      </w:r>
      <w:r w:rsidRPr="00121568">
        <w:rPr>
          <w:lang w:val="es-AR"/>
        </w:rPr>
        <w:t xml:space="preserve"> en un producto que es de consumo m</w:t>
      </w:r>
      <w:r w:rsidR="00573BC0" w:rsidRPr="00121568">
        <w:rPr>
          <w:lang w:val="es-AR"/>
        </w:rPr>
        <w:t xml:space="preserve">asivo en su país, en el entendimiento de </w:t>
      </w:r>
      <w:r w:rsidR="00BF4FC6" w:rsidRPr="00121568">
        <w:rPr>
          <w:lang w:val="es-AR"/>
        </w:rPr>
        <w:t>que,</w:t>
      </w:r>
      <w:r w:rsidR="00573BC0" w:rsidRPr="00121568">
        <w:rPr>
          <w:lang w:val="es-AR"/>
        </w:rPr>
        <w:t xml:space="preserve"> al aumentar el límite máximo, podría elevar el riesgo para la salud de sus consumidores.</w:t>
      </w:r>
    </w:p>
    <w:p w14:paraId="78609EDA" w14:textId="2DBB093B" w:rsidR="00115FA7" w:rsidRDefault="00115FA7" w:rsidP="00115FA7">
      <w:pPr>
        <w:jc w:val="both"/>
        <w:rPr>
          <w:color w:val="FF0000"/>
          <w:lang w:val="es-AR"/>
        </w:rPr>
      </w:pPr>
    </w:p>
    <w:p w14:paraId="031532E9" w14:textId="6D0AD947" w:rsidR="00115FA7" w:rsidRPr="00463988" w:rsidRDefault="00115FA7" w:rsidP="00115FA7">
      <w:pPr>
        <w:jc w:val="both"/>
        <w:rPr>
          <w:lang w:val="es-AR"/>
        </w:rPr>
      </w:pPr>
      <w:r w:rsidRPr="00463988">
        <w:rPr>
          <w:lang w:val="es-AR"/>
        </w:rPr>
        <w:t xml:space="preserve">La delegación de Brasil reiteró su posición, resaltando la importancia de tener los límites de cadmio y plomo para yerba mate armonizados en el MERCOSUR. Recordó que, para demostrar que los límites actualmente establecidos en la Resolución GMC Nº 12/11 son inadecuados, presentó datos de ocurrencia de cadmio y plomo en yerba mate, demostrando así las altas tasas de rechazo del producto brasilero en caso de que esos límites sean mantenidos, alcanzando </w:t>
      </w:r>
      <w:r w:rsidRPr="00463988">
        <w:rPr>
          <w:lang w:val="es-AR"/>
        </w:rPr>
        <w:lastRenderedPageBreak/>
        <w:t>más de 20% de rechazo, cuando el Codex acepta una tasa máxima de rechazo de 5%.</w:t>
      </w:r>
    </w:p>
    <w:p w14:paraId="543E72A0" w14:textId="77777777" w:rsidR="00115FA7" w:rsidRPr="00115FA7" w:rsidRDefault="00115FA7" w:rsidP="00115FA7">
      <w:pPr>
        <w:jc w:val="both"/>
        <w:rPr>
          <w:color w:val="FF0000"/>
          <w:lang w:val="es-AR"/>
        </w:rPr>
      </w:pPr>
    </w:p>
    <w:p w14:paraId="5F4EC01A" w14:textId="059C869C" w:rsidR="00115FA7" w:rsidRPr="00463988" w:rsidRDefault="00115FA7" w:rsidP="00115FA7">
      <w:pPr>
        <w:jc w:val="both"/>
        <w:rPr>
          <w:lang w:val="es-AR"/>
        </w:rPr>
      </w:pPr>
      <w:r w:rsidRPr="00463988">
        <w:rPr>
          <w:lang w:val="es-AR"/>
        </w:rPr>
        <w:t>Asimismo, alineada con los principios internacionales para el establecimiento de límites máximos de contaminantes en alimentos, presentó la evaluación de los datos de ocurrencia y los posibles impactos en la salud de la población con la ingesta de cadmio y plomo en la yerba mate dentro de límites hipotéticos, considerando las premisas más conservadoras. Cabe destacar que, aunque el límite de contaminantes está establecido en la yerba, el consumo es de su infusión. Algunos estudios muestran que la migración del cadmio y el plomo al mate depende de varios factores, como la temperatura del agua, el grado de agitación y la forma de preparación. Con base en estos estudios, se consideró el peor escenario de migración, en el que el agua extraería el 25% de la contaminación por plomo y el 39% de la contaminación por cadmio.</w:t>
      </w:r>
    </w:p>
    <w:p w14:paraId="60E4C4C5" w14:textId="77777777" w:rsidR="00115FA7" w:rsidRDefault="00115FA7" w:rsidP="00115FA7">
      <w:pPr>
        <w:jc w:val="both"/>
        <w:rPr>
          <w:color w:val="FF0000"/>
          <w:lang w:val="es-AR"/>
        </w:rPr>
      </w:pPr>
    </w:p>
    <w:p w14:paraId="6B2C8CC5" w14:textId="5643309D" w:rsidR="00115FA7" w:rsidRPr="00463988" w:rsidRDefault="00115FA7" w:rsidP="00115FA7">
      <w:pPr>
        <w:jc w:val="both"/>
        <w:rPr>
          <w:lang w:val="es-AR"/>
        </w:rPr>
      </w:pPr>
      <w:r w:rsidRPr="00463988">
        <w:rPr>
          <w:lang w:val="es-AR"/>
        </w:rPr>
        <w:t>Se consideraron también patrones de consumo altos, de 3 litros de infusión por día. Incluso en este escenario conservador, la ingesta de yerba mate aportaría menos del 20% del valor de seguridad para el caso del plomo, y del 30% para el caso del cadmio. Esta evaluación se realizó considerando solo los datos de ocurrencia de Brasil, que tiene un perfil de ocurrencia natural de cadmio y plomo más alto que el de otros países, según los datos proporcionados por los países para su evaluación en esta Comisión. Teniendo en cuenta que el riesgo está asociado a la probabilidad de ocurrencia del daño, la simple presencia de un contaminante en un alimento no presupone que se producirá algún daño al consumidor, siendo necesario considerar los valores de referencia de salud y la ingesta del contaminante, su ocurrencia en el alimento y la cantidad de alimento consumido.</w:t>
      </w:r>
    </w:p>
    <w:p w14:paraId="78C184E1" w14:textId="77777777" w:rsidR="00115FA7" w:rsidRPr="00115FA7" w:rsidRDefault="00115FA7" w:rsidP="00115FA7">
      <w:pPr>
        <w:jc w:val="both"/>
        <w:rPr>
          <w:color w:val="FF0000"/>
          <w:lang w:val="es-AR"/>
        </w:rPr>
      </w:pPr>
    </w:p>
    <w:p w14:paraId="272164EB" w14:textId="763B52FC" w:rsidR="00115FA7" w:rsidRPr="00463988" w:rsidRDefault="00115FA7" w:rsidP="00115FA7">
      <w:pPr>
        <w:jc w:val="both"/>
        <w:rPr>
          <w:lang w:val="es-AR"/>
        </w:rPr>
      </w:pPr>
      <w:r w:rsidRPr="00463988">
        <w:rPr>
          <w:lang w:val="es-AR"/>
        </w:rPr>
        <w:t xml:space="preserve">La delegación de Brasil no entiende coherente la aceptación de altos límites de cadmio en los chocolates </w:t>
      </w:r>
      <w:r w:rsidRPr="001951D0">
        <w:rPr>
          <w:lang w:val="es-AR"/>
        </w:rPr>
        <w:t>(hasta 2 mg/kg en cacao en polvo</w:t>
      </w:r>
      <w:r w:rsidRPr="00463988">
        <w:rPr>
          <w:lang w:val="es-AR"/>
        </w:rPr>
        <w:t xml:space="preserve">), </w:t>
      </w:r>
      <w:r w:rsidRPr="00825618">
        <w:rPr>
          <w:lang w:val="es-AR"/>
        </w:rPr>
        <w:t>con</w:t>
      </w:r>
      <w:r w:rsidR="00825618" w:rsidRPr="00825618">
        <w:rPr>
          <w:lang w:val="es-AR"/>
        </w:rPr>
        <w:t>siderando</w:t>
      </w:r>
      <w:r w:rsidRPr="00825618">
        <w:rPr>
          <w:lang w:val="es-AR"/>
        </w:rPr>
        <w:t xml:space="preserve"> los datos de ocurrencia de los países andinos </w:t>
      </w:r>
      <w:r w:rsidRPr="00463988">
        <w:rPr>
          <w:lang w:val="es-AR"/>
        </w:rPr>
        <w:t>y no aceptar la ocurrencia natural de cadmio en la yerba mate del Brasil (límite propuesto de 0,70 mg/kg), especialmente considerando que sólo una porción del cadmio de la yerba pasa a la infusión (forma más común de consumo del producto).</w:t>
      </w:r>
    </w:p>
    <w:p w14:paraId="066AE9CC" w14:textId="77777777" w:rsidR="00115FA7" w:rsidRPr="00115FA7" w:rsidRDefault="00115FA7" w:rsidP="00115FA7">
      <w:pPr>
        <w:jc w:val="both"/>
        <w:rPr>
          <w:color w:val="FF0000"/>
          <w:lang w:val="es-AR"/>
        </w:rPr>
      </w:pPr>
    </w:p>
    <w:p w14:paraId="47294EE2" w14:textId="77777777" w:rsidR="00115FA7" w:rsidRPr="00463988" w:rsidRDefault="00115FA7" w:rsidP="00115FA7">
      <w:pPr>
        <w:jc w:val="both"/>
        <w:rPr>
          <w:lang w:val="es-AR"/>
        </w:rPr>
      </w:pPr>
      <w:r w:rsidRPr="00463988">
        <w:rPr>
          <w:lang w:val="es-AR"/>
        </w:rPr>
        <w:t>La delegación de Brasil considera que, conforme lo que ha defendido en todos los foros internacionales, la reglamentación alimentaria debe basarse en la ciencia y, considerando el análisis de los datos científicos existentes, no encuentra solidez en la argumentación para rechazar los límites de cadmio y plomo para yerba mate propuestos por la delegación de Uruguay.</w:t>
      </w:r>
    </w:p>
    <w:p w14:paraId="0806AEDE" w14:textId="77777777" w:rsidR="00115FA7" w:rsidRPr="00115FA7" w:rsidRDefault="00115FA7" w:rsidP="0083712F">
      <w:pPr>
        <w:pStyle w:val="Sangradetextonormal"/>
        <w:spacing w:after="0"/>
        <w:ind w:left="0"/>
        <w:jc w:val="both"/>
        <w:rPr>
          <w:rFonts w:ascii="Arial" w:hAnsi="Arial" w:cs="Arial"/>
          <w:bCs/>
          <w:lang w:val="es-AR" w:eastAsia="en-US"/>
        </w:rPr>
      </w:pPr>
    </w:p>
    <w:p w14:paraId="1A9E6C65" w14:textId="77777777" w:rsidR="00137BF2" w:rsidRPr="00137BF2" w:rsidRDefault="00137BF2" w:rsidP="00137BF2">
      <w:pPr>
        <w:shd w:val="clear" w:color="auto" w:fill="FFFFFF"/>
        <w:jc w:val="both"/>
        <w:rPr>
          <w:rFonts w:ascii="Segoe UI" w:hAnsi="Segoe UI" w:cs="Segoe UI"/>
          <w:color w:val="000000"/>
          <w:szCs w:val="24"/>
          <w:lang w:val="es-ES" w:eastAsia="en-US"/>
        </w:rPr>
      </w:pPr>
      <w:r w:rsidRPr="00BB50A1">
        <w:rPr>
          <w:rFonts w:cs="Arial"/>
          <w:color w:val="000000"/>
          <w:szCs w:val="24"/>
          <w:lang w:val="es-PY" w:eastAsia="en-US"/>
        </w:rPr>
        <w:t>La delegación de Paraguay consideró importante reiterar su interés en mantener armonizados los límites de cadmio y plomo para la yerba mate en el ámbito del MERCOSUR. Asimismo, reiteró su preocupación por el resultado de esta discusión en el ámbito de la Comisión de Alimentos, considerando que la yerba mate constituye un producto de gran importancia para su país, y que existe comercio intrarregional del mismo.</w:t>
      </w:r>
    </w:p>
    <w:p w14:paraId="4AB126EC" w14:textId="77777777" w:rsidR="00137BF2" w:rsidRPr="00137BF2" w:rsidRDefault="00137BF2" w:rsidP="00137BF2">
      <w:pPr>
        <w:shd w:val="clear" w:color="auto" w:fill="FFFFFF"/>
        <w:jc w:val="both"/>
        <w:rPr>
          <w:rFonts w:ascii="Segoe UI" w:hAnsi="Segoe UI" w:cs="Segoe UI"/>
          <w:color w:val="000000"/>
          <w:szCs w:val="24"/>
          <w:highlight w:val="yellow"/>
          <w:lang w:val="es-ES" w:eastAsia="en-US"/>
        </w:rPr>
      </w:pPr>
    </w:p>
    <w:p w14:paraId="092F0979" w14:textId="77777777" w:rsidR="00137BF2" w:rsidRPr="00137BF2" w:rsidRDefault="00137BF2" w:rsidP="00137BF2">
      <w:pPr>
        <w:shd w:val="clear" w:color="auto" w:fill="FFFFFF"/>
        <w:jc w:val="both"/>
        <w:rPr>
          <w:rFonts w:ascii="Segoe UI" w:hAnsi="Segoe UI" w:cs="Segoe UI"/>
          <w:color w:val="000000"/>
          <w:szCs w:val="24"/>
          <w:lang w:val="es-ES" w:eastAsia="en-US"/>
        </w:rPr>
      </w:pPr>
      <w:r w:rsidRPr="00BB50A1">
        <w:rPr>
          <w:rFonts w:cs="Arial"/>
          <w:color w:val="000000"/>
          <w:szCs w:val="24"/>
          <w:lang w:val="es-PY" w:eastAsia="en-US"/>
        </w:rPr>
        <w:t xml:space="preserve">Igualmente, reiteró que comparte lo manifestado por la delegación de Brasil referente a la migración de cadmio y plomo en el extracto acuoso, pues es la </w:t>
      </w:r>
      <w:r w:rsidRPr="00BB50A1">
        <w:rPr>
          <w:rFonts w:cs="Arial"/>
          <w:color w:val="000000"/>
          <w:szCs w:val="24"/>
          <w:lang w:val="es-PY" w:eastAsia="en-US"/>
        </w:rPr>
        <w:lastRenderedPageBreak/>
        <w:t>forma de consumo habitual de la yerba mate, por lo que considera apropiado los límites de cadmio y plomo propuestos por la delegación de Uruguay.</w:t>
      </w:r>
    </w:p>
    <w:p w14:paraId="437FF05B" w14:textId="70D83D0E" w:rsidR="00BB50A1" w:rsidRDefault="00BB50A1" w:rsidP="00BB50A1">
      <w:pPr>
        <w:spacing w:before="100" w:beforeAutospacing="1" w:after="100" w:afterAutospacing="1"/>
        <w:jc w:val="both"/>
        <w:rPr>
          <w:rFonts w:asciiTheme="minorHAnsi" w:hAnsiTheme="minorHAnsi"/>
          <w:color w:val="000000"/>
          <w:szCs w:val="24"/>
          <w:lang w:val="es-ES" w:eastAsia="en-US"/>
        </w:rPr>
      </w:pPr>
      <w:r>
        <w:rPr>
          <w:color w:val="000000"/>
          <w:szCs w:val="24"/>
          <w:lang w:val="es-AR"/>
        </w:rPr>
        <w:t>La d</w:t>
      </w:r>
      <w:r w:rsidRPr="00BB50A1">
        <w:rPr>
          <w:color w:val="000000"/>
          <w:szCs w:val="24"/>
          <w:lang w:val="es-AR"/>
        </w:rPr>
        <w:t>elegación de Uruguay, r</w:t>
      </w:r>
      <w:r>
        <w:rPr>
          <w:color w:val="000000"/>
          <w:szCs w:val="24"/>
          <w:lang w:val="es-AR"/>
        </w:rPr>
        <w:t>eiterando lo manifestado en el A</w:t>
      </w:r>
      <w:r w:rsidRPr="00BB50A1">
        <w:rPr>
          <w:color w:val="000000"/>
          <w:szCs w:val="24"/>
          <w:lang w:val="es-AR"/>
        </w:rPr>
        <w:t>cta</w:t>
      </w:r>
      <w:r>
        <w:rPr>
          <w:color w:val="000000"/>
          <w:szCs w:val="24"/>
          <w:lang w:val="es-AR"/>
        </w:rPr>
        <w:t xml:space="preserve"> N° 02/</w:t>
      </w:r>
      <w:r w:rsidRPr="00BB50A1">
        <w:rPr>
          <w:color w:val="000000"/>
          <w:szCs w:val="24"/>
          <w:lang w:val="es-AR"/>
        </w:rPr>
        <w:t>22</w:t>
      </w:r>
      <w:r>
        <w:rPr>
          <w:color w:val="000000"/>
          <w:szCs w:val="24"/>
          <w:lang w:val="es-AR"/>
        </w:rPr>
        <w:t xml:space="preserve"> de esta Comisión</w:t>
      </w:r>
      <w:r w:rsidRPr="00BB50A1">
        <w:rPr>
          <w:color w:val="000000"/>
          <w:szCs w:val="24"/>
          <w:lang w:val="es-AR"/>
        </w:rPr>
        <w:t xml:space="preserve">, reafirmó </w:t>
      </w:r>
      <w:r w:rsidRPr="00BB50A1">
        <w:rPr>
          <w:rStyle w:val="contentpasted0"/>
          <w:rFonts w:eastAsia="Calibri"/>
          <w:color w:val="000000"/>
          <w:lang w:val="es-AR"/>
        </w:rPr>
        <w:t>la importancia de disponer de límites armonizados entre los países miembros del bloque.</w:t>
      </w:r>
    </w:p>
    <w:p w14:paraId="330340DA" w14:textId="1EDBCCFB" w:rsidR="00BB50A1" w:rsidRDefault="00BB50A1" w:rsidP="00BB50A1">
      <w:pPr>
        <w:spacing w:before="100" w:beforeAutospacing="1" w:after="100" w:afterAutospacing="1"/>
        <w:jc w:val="both"/>
        <w:rPr>
          <w:rStyle w:val="contentpasted0"/>
          <w:rFonts w:eastAsia="Calibri"/>
          <w:color w:val="000000"/>
          <w:lang w:val="es-AR"/>
        </w:rPr>
      </w:pPr>
      <w:r w:rsidRPr="00BB50A1">
        <w:rPr>
          <w:rStyle w:val="contentpasted0"/>
          <w:rFonts w:eastAsia="Calibri"/>
          <w:color w:val="000000"/>
          <w:lang w:val="es-AR"/>
        </w:rPr>
        <w:t>En ese sentido</w:t>
      </w:r>
      <w:r>
        <w:rPr>
          <w:rStyle w:val="contentpasted0"/>
          <w:rFonts w:eastAsia="Calibri"/>
          <w:color w:val="000000"/>
          <w:lang w:val="es-AR"/>
        </w:rPr>
        <w:t>,</w:t>
      </w:r>
      <w:r w:rsidRPr="00BB50A1">
        <w:rPr>
          <w:rStyle w:val="contentpasted0"/>
          <w:rFonts w:eastAsia="Calibri"/>
          <w:color w:val="000000"/>
          <w:lang w:val="es-AR"/>
        </w:rPr>
        <w:t xml:space="preserve"> considera que los valores para cadmio de 0,70 mg/kg y para plomo de 1,0 mg/kg son valores aceptables para este tipo de alimento</w:t>
      </w:r>
      <w:r>
        <w:rPr>
          <w:rStyle w:val="contentpasted0"/>
          <w:rFonts w:eastAsia="Calibri"/>
          <w:color w:val="000000"/>
          <w:lang w:val="es-AR"/>
        </w:rPr>
        <w:t>,</w:t>
      </w:r>
      <w:r w:rsidRPr="00BB50A1">
        <w:rPr>
          <w:rStyle w:val="contentpasted0"/>
          <w:rFonts w:eastAsia="Calibri"/>
          <w:color w:val="000000"/>
          <w:lang w:val="es-AR"/>
        </w:rPr>
        <w:t xml:space="preserve"> </w:t>
      </w:r>
      <w:r w:rsidRPr="00BB50A1">
        <w:rPr>
          <w:lang w:val="es-AR"/>
        </w:rPr>
        <w:t>considerando el análisis de los datos aportados por los países m</w:t>
      </w:r>
      <w:r>
        <w:rPr>
          <w:lang w:val="es-AR"/>
        </w:rPr>
        <w:t>i</w:t>
      </w:r>
      <w:r w:rsidRPr="00BB50A1">
        <w:rPr>
          <w:lang w:val="es-AR"/>
        </w:rPr>
        <w:t>embros, tomando en cuenta también su forma de consumo, los límites fijados para estos contaminantes en otros alimentos y las reglamentaciones internacionales vinculadas.</w:t>
      </w:r>
      <w:r>
        <w:rPr>
          <w:rStyle w:val="contentpasted0"/>
          <w:rFonts w:eastAsia="Calibri"/>
          <w:color w:val="000000"/>
          <w:lang w:val="es-AR"/>
        </w:rPr>
        <w:t xml:space="preserve"> </w:t>
      </w:r>
    </w:p>
    <w:p w14:paraId="26C3A80F" w14:textId="4DB959BE" w:rsidR="00691538" w:rsidRDefault="00691538" w:rsidP="00691538">
      <w:pPr>
        <w:suppressAutoHyphens w:val="0"/>
        <w:jc w:val="both"/>
        <w:rPr>
          <w:rFonts w:cs="Arial"/>
          <w:bCs/>
          <w:lang w:val="es-UY"/>
        </w:rPr>
      </w:pPr>
      <w:r>
        <w:rPr>
          <w:rFonts w:cs="Arial"/>
          <w:bCs/>
          <w:lang w:val="es-PY" w:eastAsia="en-US"/>
        </w:rPr>
        <w:t>Por lo anteriormente expuesto, y dada la falta de consenso con relación a los límites máximos de plomo y cadmio en yerba mate, se eleva a consideración de los Coordinadores Nacionales</w:t>
      </w:r>
      <w:r w:rsidR="00302FFB">
        <w:rPr>
          <w:rFonts w:cs="Arial"/>
          <w:bCs/>
          <w:lang w:val="es-PY" w:eastAsia="en-US"/>
        </w:rPr>
        <w:t xml:space="preserve"> el Proyecto de R</w:t>
      </w:r>
      <w:r>
        <w:rPr>
          <w:rFonts w:cs="Arial"/>
          <w:bCs/>
          <w:lang w:val="es-PY" w:eastAsia="en-US"/>
        </w:rPr>
        <w:t xml:space="preserve">esolución acordado, con el punto referido </w:t>
      </w:r>
      <w:r w:rsidR="00302FFB">
        <w:rPr>
          <w:rFonts w:cs="Arial"/>
          <w:bCs/>
          <w:lang w:val="es-PY" w:eastAsia="en-US"/>
        </w:rPr>
        <w:t>a plomo y cadmio en</w:t>
      </w:r>
      <w:r>
        <w:rPr>
          <w:rFonts w:cs="Arial"/>
          <w:bCs/>
          <w:lang w:val="es-PY" w:eastAsia="en-US"/>
        </w:rPr>
        <w:t xml:space="preserve"> yerba mate en disenso.  </w:t>
      </w:r>
      <w:r w:rsidRPr="0009428E">
        <w:rPr>
          <w:rFonts w:cs="Arial"/>
          <w:b/>
          <w:bCs/>
          <w:lang w:val="es-UY"/>
        </w:rPr>
        <w:t xml:space="preserve">Agregado </w:t>
      </w:r>
      <w:r w:rsidRPr="004C1750">
        <w:rPr>
          <w:rFonts w:cs="Arial"/>
          <w:b/>
          <w:bCs/>
          <w:lang w:val="es-UY"/>
        </w:rPr>
        <w:t>X-a</w:t>
      </w:r>
      <w:r w:rsidRPr="0080610A">
        <w:rPr>
          <w:rFonts w:cs="Arial"/>
          <w:bCs/>
          <w:lang w:val="es-UY"/>
        </w:rPr>
        <w:t xml:space="preserve"> (versión en español) y </w:t>
      </w:r>
      <w:r w:rsidRPr="004C1750">
        <w:rPr>
          <w:rFonts w:cs="Arial"/>
          <w:b/>
          <w:bCs/>
          <w:lang w:val="es-UY"/>
        </w:rPr>
        <w:t>X-</w:t>
      </w:r>
      <w:r w:rsidRPr="0009428E">
        <w:rPr>
          <w:rFonts w:cs="Arial"/>
          <w:b/>
          <w:bCs/>
          <w:lang w:val="es-UY"/>
        </w:rPr>
        <w:t>b</w:t>
      </w:r>
      <w:r>
        <w:rPr>
          <w:rFonts w:cs="Arial"/>
          <w:bCs/>
          <w:lang w:val="es-UY"/>
        </w:rPr>
        <w:t xml:space="preserve"> (versión en portugués).</w:t>
      </w:r>
    </w:p>
    <w:p w14:paraId="33780A98" w14:textId="77777777" w:rsidR="00A672AC" w:rsidRDefault="00A672AC" w:rsidP="0083712F">
      <w:pPr>
        <w:pStyle w:val="Sangradetextonormal"/>
        <w:spacing w:after="0"/>
        <w:ind w:left="0"/>
        <w:jc w:val="both"/>
        <w:rPr>
          <w:rFonts w:ascii="Arial" w:hAnsi="Arial" w:cs="Arial"/>
          <w:bCs/>
          <w:lang w:val="es-PY" w:eastAsia="en-US"/>
        </w:rPr>
      </w:pPr>
    </w:p>
    <w:p w14:paraId="6529B1B2" w14:textId="77777777" w:rsidR="00E2231F" w:rsidRDefault="00E2231F">
      <w:pPr>
        <w:pStyle w:val="Sangradetextonormal"/>
        <w:spacing w:after="0"/>
        <w:jc w:val="both"/>
        <w:rPr>
          <w:rFonts w:ascii="Arial" w:hAnsi="Arial" w:cs="Arial"/>
          <w:lang w:val="es-PY"/>
        </w:rPr>
      </w:pPr>
    </w:p>
    <w:p w14:paraId="312BEDB5" w14:textId="7217C6C1" w:rsidR="007238BC" w:rsidRPr="00C85A16" w:rsidRDefault="00C85A16" w:rsidP="00C85A16">
      <w:pPr>
        <w:pStyle w:val="Sangradetextonormal"/>
        <w:numPr>
          <w:ilvl w:val="0"/>
          <w:numId w:val="1"/>
        </w:numPr>
        <w:spacing w:after="0"/>
        <w:ind w:left="426" w:hanging="426"/>
        <w:jc w:val="both"/>
        <w:rPr>
          <w:b/>
          <w:bCs/>
          <w:sz w:val="20"/>
          <w:lang w:val="es-ES_tradnl" w:eastAsia="ar-SA"/>
        </w:rPr>
      </w:pPr>
      <w:r w:rsidRPr="00C85A16">
        <w:rPr>
          <w:rFonts w:ascii="Arial" w:hAnsi="Arial" w:cs="Arial"/>
          <w:b/>
          <w:bCs/>
          <w:lang w:val="es-PY"/>
        </w:rPr>
        <w:t>REVISI</w:t>
      </w:r>
      <w:r w:rsidR="00152C57">
        <w:rPr>
          <w:rFonts w:ascii="Arial" w:hAnsi="Arial" w:cs="Arial"/>
          <w:b/>
          <w:bCs/>
          <w:lang w:val="es-PY"/>
        </w:rPr>
        <w:t>Ó</w:t>
      </w:r>
      <w:r w:rsidRPr="00C85A16">
        <w:rPr>
          <w:rFonts w:ascii="Arial" w:hAnsi="Arial" w:cs="Arial"/>
          <w:b/>
          <w:bCs/>
          <w:lang w:val="es-PY"/>
        </w:rPr>
        <w:t>N DE LA RES. GMC N° 55/97 “REGLAMENTO TÉCNICO MERCOSUR PARA PELÍCULAS DE CELULOSA REGENERADA DESTINADAS A ENTRAR EN CONTACTO CON ALIMENTOS”</w:t>
      </w:r>
    </w:p>
    <w:p w14:paraId="714C1E46" w14:textId="7C908415" w:rsidR="00C85A16" w:rsidRDefault="00C85A16" w:rsidP="00C85A16">
      <w:pPr>
        <w:pStyle w:val="Sangradetextonormal"/>
        <w:spacing w:after="0"/>
        <w:jc w:val="both"/>
        <w:rPr>
          <w:rFonts w:ascii="Arial" w:hAnsi="Arial" w:cs="Arial"/>
          <w:b/>
          <w:bCs/>
          <w:lang w:val="es-PY"/>
        </w:rPr>
      </w:pPr>
    </w:p>
    <w:p w14:paraId="1AEBC32A" w14:textId="77777777" w:rsidR="000A2A8D" w:rsidRDefault="000A2A8D" w:rsidP="000A2A8D">
      <w:pPr>
        <w:suppressAutoHyphens w:val="0"/>
        <w:jc w:val="both"/>
        <w:rPr>
          <w:rFonts w:cs="Arial"/>
          <w:color w:val="000000"/>
          <w:szCs w:val="24"/>
          <w:lang w:val="es-ES_tradnl" w:eastAsia="pt-BR"/>
        </w:rPr>
      </w:pPr>
      <w:r>
        <w:rPr>
          <w:rFonts w:cs="Arial"/>
          <w:color w:val="000000"/>
          <w:szCs w:val="24"/>
          <w:lang w:val="es-ES_tradnl" w:eastAsia="pt-BR"/>
        </w:rPr>
        <w:t>Se continuó con la revisión del reglamento tomando como base el documento de trabajo que constó como Agregado XII-a y XII-b del Acta N</w:t>
      </w:r>
      <w:r>
        <w:rPr>
          <w:rFonts w:cs="Arial"/>
          <w:color w:val="000000"/>
          <w:szCs w:val="24"/>
          <w:vertAlign w:val="superscript"/>
          <w:lang w:val="es-ES_tradnl" w:eastAsia="pt-BR"/>
        </w:rPr>
        <w:t>o</w:t>
      </w:r>
      <w:r>
        <w:rPr>
          <w:rFonts w:cs="Arial"/>
          <w:color w:val="000000"/>
          <w:szCs w:val="24"/>
          <w:lang w:val="es-ES_tradnl" w:eastAsia="pt-BR"/>
        </w:rPr>
        <w:t xml:space="preserve"> 01/23 de esta Comisión.</w:t>
      </w:r>
    </w:p>
    <w:p w14:paraId="7634727D" w14:textId="77777777" w:rsidR="000A2A8D" w:rsidRDefault="000A2A8D" w:rsidP="000A2A8D">
      <w:pPr>
        <w:suppressAutoHyphens w:val="0"/>
        <w:jc w:val="both"/>
        <w:rPr>
          <w:rFonts w:cs="Arial"/>
          <w:color w:val="000000"/>
          <w:szCs w:val="24"/>
          <w:lang w:val="es-ES_tradnl" w:eastAsia="pt-BR"/>
        </w:rPr>
      </w:pPr>
    </w:p>
    <w:p w14:paraId="61AAED56" w14:textId="42CA7F7E" w:rsidR="000A2A8D" w:rsidRPr="006F0D21" w:rsidRDefault="000A2A8D" w:rsidP="00920ECE">
      <w:pPr>
        <w:jc w:val="both"/>
        <w:rPr>
          <w:rFonts w:cs="Arial"/>
          <w:lang w:val="es-AR" w:eastAsia="pt-BR"/>
        </w:rPr>
      </w:pPr>
      <w:r w:rsidRPr="006F0D21">
        <w:rPr>
          <w:rFonts w:cs="Arial"/>
          <w:lang w:val="es-AR" w:eastAsia="pt-BR"/>
        </w:rPr>
        <w:t>La delegación de Brasil manifes</w:t>
      </w:r>
      <w:r w:rsidR="0017320D">
        <w:rPr>
          <w:rFonts w:cs="Arial"/>
          <w:lang w:val="es-AR" w:eastAsia="pt-BR"/>
        </w:rPr>
        <w:t>tó que entiende que cabe a las A</w:t>
      </w:r>
      <w:r w:rsidRPr="006F0D21">
        <w:rPr>
          <w:rFonts w:cs="Arial"/>
          <w:lang w:val="es-AR" w:eastAsia="pt-BR"/>
        </w:rPr>
        <w:t xml:space="preserve">utoridades Competentes de cada país decidir sobre la autorización de uso. Por este motivo, expresó que considera pertinente la exclusión de los </w:t>
      </w:r>
      <w:r w:rsidR="0017320D" w:rsidRPr="006F0D21">
        <w:rPr>
          <w:rFonts w:cs="Arial"/>
          <w:lang w:val="es-AR" w:eastAsia="pt-BR"/>
        </w:rPr>
        <w:t>ítems</w:t>
      </w:r>
      <w:r w:rsidRPr="006F0D21">
        <w:rPr>
          <w:rFonts w:cs="Arial"/>
          <w:lang w:val="es-AR" w:eastAsia="pt-BR"/>
        </w:rPr>
        <w:t xml:space="preserve"> 3.6 a 3.8 del documento de trabajo.</w:t>
      </w:r>
    </w:p>
    <w:p w14:paraId="3EA5824D" w14:textId="77777777" w:rsidR="000A2A8D" w:rsidRPr="006F0D21" w:rsidRDefault="000A2A8D" w:rsidP="00920ECE">
      <w:pPr>
        <w:jc w:val="both"/>
        <w:rPr>
          <w:rFonts w:cs="Arial"/>
          <w:lang w:val="es-AR" w:eastAsia="pt-BR"/>
        </w:rPr>
      </w:pPr>
    </w:p>
    <w:p w14:paraId="755FD63A" w14:textId="1FCB953A" w:rsidR="000A2A8D" w:rsidRDefault="000A2A8D" w:rsidP="00920ECE">
      <w:pPr>
        <w:jc w:val="both"/>
        <w:rPr>
          <w:rFonts w:cs="Arial"/>
          <w:bCs/>
          <w:lang w:val="es-UY"/>
        </w:rPr>
      </w:pPr>
      <w:r>
        <w:rPr>
          <w:rFonts w:cs="Arial"/>
          <w:bCs/>
          <w:lang w:val="es-UY"/>
        </w:rPr>
        <w:t xml:space="preserve">El documento de trabajo resultante de la reunión, con los comentarios al mismo y los puntos pendientes de estudio, consta como </w:t>
      </w:r>
      <w:r w:rsidRPr="004465E3">
        <w:rPr>
          <w:rFonts w:cs="Arial"/>
          <w:b/>
          <w:bCs/>
          <w:lang w:val="es-UY"/>
        </w:rPr>
        <w:t>Agregado X</w:t>
      </w:r>
      <w:r w:rsidR="00786FCF" w:rsidRPr="004465E3">
        <w:rPr>
          <w:rFonts w:cs="Arial"/>
          <w:b/>
          <w:bCs/>
          <w:lang w:val="es-UY"/>
        </w:rPr>
        <w:t>I</w:t>
      </w:r>
      <w:r w:rsidRPr="004465E3">
        <w:rPr>
          <w:rFonts w:cs="Arial"/>
          <w:b/>
          <w:bCs/>
          <w:lang w:val="es-UY"/>
        </w:rPr>
        <w:t>-a</w:t>
      </w:r>
      <w:r w:rsidR="00920ECE" w:rsidRPr="004465E3">
        <w:rPr>
          <w:rFonts w:cs="Arial"/>
          <w:bCs/>
          <w:lang w:val="es-UY"/>
        </w:rPr>
        <w:t xml:space="preserve"> versión en español</w:t>
      </w:r>
      <w:r w:rsidRPr="004465E3">
        <w:rPr>
          <w:rFonts w:cs="Arial"/>
          <w:bCs/>
          <w:lang w:val="es-UY"/>
        </w:rPr>
        <w:t xml:space="preserve"> y </w:t>
      </w:r>
      <w:r w:rsidRPr="004465E3">
        <w:rPr>
          <w:rFonts w:cs="Arial"/>
          <w:b/>
          <w:bCs/>
          <w:lang w:val="es-UY"/>
        </w:rPr>
        <w:t>X</w:t>
      </w:r>
      <w:r w:rsidR="00786FCF" w:rsidRPr="004465E3">
        <w:rPr>
          <w:rFonts w:cs="Arial"/>
          <w:b/>
          <w:bCs/>
          <w:lang w:val="es-UY"/>
        </w:rPr>
        <w:t>I</w:t>
      </w:r>
      <w:r w:rsidRPr="004465E3">
        <w:rPr>
          <w:rFonts w:cs="Arial"/>
          <w:b/>
          <w:bCs/>
          <w:lang w:val="es-UY"/>
        </w:rPr>
        <w:t>-b</w:t>
      </w:r>
      <w:r w:rsidR="00920ECE" w:rsidRPr="004465E3">
        <w:rPr>
          <w:rFonts w:cs="Arial"/>
          <w:bCs/>
          <w:lang w:val="es-UY"/>
        </w:rPr>
        <w:t xml:space="preserve"> versión en portugués</w:t>
      </w:r>
      <w:r w:rsidRPr="004465E3">
        <w:rPr>
          <w:rFonts w:cs="Arial"/>
          <w:bCs/>
          <w:lang w:val="es-UY"/>
        </w:rPr>
        <w:t>.</w:t>
      </w:r>
    </w:p>
    <w:p w14:paraId="78AA750A" w14:textId="77777777" w:rsidR="000A2A8D" w:rsidRDefault="000A2A8D" w:rsidP="00920ECE">
      <w:pPr>
        <w:jc w:val="both"/>
        <w:rPr>
          <w:rFonts w:cs="Arial"/>
          <w:bCs/>
          <w:lang w:val="es-UY"/>
        </w:rPr>
      </w:pPr>
    </w:p>
    <w:p w14:paraId="3E58F825" w14:textId="77777777" w:rsidR="000A2A8D" w:rsidRPr="00815B65" w:rsidRDefault="000A2A8D" w:rsidP="00920ECE">
      <w:pPr>
        <w:jc w:val="both"/>
        <w:rPr>
          <w:rFonts w:cs="Arial"/>
          <w:bCs/>
          <w:szCs w:val="24"/>
          <w:lang w:val="es-ES_tradnl"/>
        </w:rPr>
      </w:pPr>
      <w:r>
        <w:rPr>
          <w:rFonts w:cs="Arial"/>
          <w:bCs/>
          <w:lang w:val="es-UY"/>
        </w:rPr>
        <w:t xml:space="preserve">Las delegaciones continuarán con el análisis del documento </w:t>
      </w:r>
      <w:r w:rsidRPr="0025422F">
        <w:rPr>
          <w:rFonts w:cs="Arial"/>
          <w:bCs/>
          <w:lang w:val="es-UY"/>
        </w:rPr>
        <w:t>internamente y se comprometieron a enviar comentarios hasta 15 días antes de la próxima reunión.</w:t>
      </w:r>
    </w:p>
    <w:p w14:paraId="4F282392" w14:textId="51E98150" w:rsidR="00B7046D" w:rsidRPr="00D768C5" w:rsidRDefault="00B7046D" w:rsidP="00C85A16">
      <w:pPr>
        <w:pStyle w:val="Sangradetextonormal"/>
        <w:spacing w:after="0"/>
        <w:jc w:val="both"/>
        <w:rPr>
          <w:rFonts w:ascii="Arial" w:hAnsi="Arial" w:cs="Arial"/>
          <w:b/>
          <w:bCs/>
          <w:lang w:val="es-ES_tradnl"/>
        </w:rPr>
      </w:pPr>
    </w:p>
    <w:p w14:paraId="0612BBC6" w14:textId="17BA4903" w:rsidR="00B7046D" w:rsidRDefault="00B7046D" w:rsidP="00C85A16">
      <w:pPr>
        <w:pStyle w:val="Sangradetextonormal"/>
        <w:spacing w:after="0"/>
        <w:jc w:val="both"/>
        <w:rPr>
          <w:rFonts w:ascii="Arial" w:hAnsi="Arial" w:cs="Arial"/>
          <w:b/>
          <w:bCs/>
          <w:lang w:val="es-PY"/>
        </w:rPr>
      </w:pPr>
    </w:p>
    <w:p w14:paraId="4C8E0BE2" w14:textId="22558746" w:rsidR="000C49EB" w:rsidRPr="00C34D2F" w:rsidRDefault="000C49EB" w:rsidP="007B1FEC">
      <w:pPr>
        <w:pStyle w:val="Sangradetextonormal"/>
        <w:numPr>
          <w:ilvl w:val="0"/>
          <w:numId w:val="1"/>
        </w:numPr>
        <w:spacing w:after="0"/>
        <w:ind w:left="426" w:hanging="426"/>
        <w:jc w:val="both"/>
        <w:rPr>
          <w:rFonts w:ascii="Arial" w:hAnsi="Arial" w:cs="Arial"/>
          <w:b/>
          <w:bCs/>
          <w:lang w:val="es-PY"/>
        </w:rPr>
      </w:pPr>
      <w:r w:rsidRPr="00C34D2F">
        <w:rPr>
          <w:rFonts w:ascii="Arial" w:hAnsi="Arial" w:cs="Arial"/>
          <w:b/>
          <w:bCs/>
          <w:lang w:val="es-PY"/>
        </w:rPr>
        <w:t xml:space="preserve">REVISIÓN DE LAS RESOLUCIONES GMC N° </w:t>
      </w:r>
      <w:r w:rsidR="000A2A8D" w:rsidRPr="00C34D2F">
        <w:rPr>
          <w:rFonts w:ascii="Arial" w:hAnsi="Arial" w:cs="Arial"/>
          <w:b/>
          <w:bCs/>
          <w:lang w:val="es-PY"/>
        </w:rPr>
        <w:t>50</w:t>
      </w:r>
      <w:r w:rsidR="000A2A8D" w:rsidRPr="00C34D2F">
        <w:rPr>
          <w:rFonts w:ascii="Arial" w:hAnsi="Arial" w:cs="Arial"/>
          <w:b/>
          <w:bCs/>
          <w:lang w:val="es-AR"/>
        </w:rPr>
        <w:t>/</w:t>
      </w:r>
      <w:r w:rsidR="000A2A8D" w:rsidRPr="00C34D2F">
        <w:rPr>
          <w:rFonts w:ascii="Arial" w:hAnsi="Arial" w:cs="Arial"/>
          <w:b/>
          <w:bCs/>
          <w:lang w:val="es-PY"/>
        </w:rPr>
        <w:t xml:space="preserve">97, </w:t>
      </w:r>
      <w:r w:rsidRPr="00C34D2F">
        <w:rPr>
          <w:rFonts w:ascii="Arial" w:hAnsi="Arial" w:cs="Arial"/>
          <w:b/>
          <w:bCs/>
          <w:lang w:val="es-PY"/>
        </w:rPr>
        <w:t xml:space="preserve">53/98, 54/98, </w:t>
      </w:r>
      <w:r w:rsidR="000A2A8D" w:rsidRPr="00C34D2F">
        <w:rPr>
          <w:rFonts w:ascii="Arial" w:hAnsi="Arial" w:cs="Arial"/>
          <w:b/>
          <w:bCs/>
          <w:lang w:val="es-PY"/>
        </w:rPr>
        <w:t>16/00,</w:t>
      </w:r>
      <w:r w:rsidRPr="00C34D2F">
        <w:rPr>
          <w:rFonts w:ascii="Arial" w:hAnsi="Arial" w:cs="Arial"/>
          <w:b/>
          <w:bCs/>
          <w:lang w:val="es-PY"/>
        </w:rPr>
        <w:t xml:space="preserve"> </w:t>
      </w:r>
      <w:r w:rsidR="000A2A8D" w:rsidRPr="00C34D2F">
        <w:rPr>
          <w:rFonts w:ascii="Arial" w:hAnsi="Arial" w:cs="Arial"/>
          <w:b/>
          <w:bCs/>
          <w:lang w:val="es-PY"/>
        </w:rPr>
        <w:t xml:space="preserve">51/00, </w:t>
      </w:r>
      <w:r w:rsidRPr="00C34D2F">
        <w:rPr>
          <w:rFonts w:ascii="Arial" w:hAnsi="Arial" w:cs="Arial"/>
          <w:b/>
          <w:bCs/>
          <w:lang w:val="es-PY"/>
        </w:rPr>
        <w:t>08/06</w:t>
      </w:r>
      <w:r w:rsidR="000A2A8D" w:rsidRPr="00C34D2F">
        <w:rPr>
          <w:rFonts w:ascii="Arial" w:hAnsi="Arial" w:cs="Arial"/>
          <w:b/>
          <w:bCs/>
          <w:lang w:val="es-PY"/>
        </w:rPr>
        <w:t xml:space="preserve"> y 09/07 PARA INCLUSIÓN DE</w:t>
      </w:r>
      <w:r w:rsidRPr="00C34D2F">
        <w:rPr>
          <w:rFonts w:ascii="Arial" w:hAnsi="Arial" w:cs="Arial"/>
          <w:b/>
          <w:bCs/>
          <w:lang w:val="es-PY"/>
        </w:rPr>
        <w:t xml:space="preserve"> ADITIVO </w:t>
      </w:r>
      <w:r w:rsidR="000A2A8D" w:rsidRPr="00C34D2F">
        <w:rPr>
          <w:rFonts w:ascii="Arial" w:hAnsi="Arial" w:cs="Arial"/>
          <w:b/>
          <w:bCs/>
          <w:lang w:val="es-PY"/>
        </w:rPr>
        <w:t>ALIMENTARIO</w:t>
      </w:r>
    </w:p>
    <w:p w14:paraId="343DCBDA" w14:textId="41C24888" w:rsidR="000C49EB" w:rsidRPr="00C34D2F" w:rsidRDefault="000C49EB" w:rsidP="007B1FEC">
      <w:pPr>
        <w:pStyle w:val="Sangradetextonormal"/>
        <w:spacing w:after="0"/>
        <w:jc w:val="both"/>
        <w:rPr>
          <w:rFonts w:ascii="Arial" w:hAnsi="Arial" w:cs="Arial"/>
          <w:b/>
          <w:bCs/>
          <w:lang w:val="es-PY"/>
        </w:rPr>
      </w:pPr>
    </w:p>
    <w:p w14:paraId="2E1BDE65" w14:textId="38577DD7" w:rsidR="00C6375A" w:rsidRPr="00C34D2F" w:rsidRDefault="000C49EB" w:rsidP="0096522A">
      <w:pPr>
        <w:pStyle w:val="Sangradetextonormal"/>
        <w:spacing w:after="0"/>
        <w:ind w:left="0"/>
        <w:jc w:val="both"/>
        <w:rPr>
          <w:rFonts w:ascii="Arial" w:hAnsi="Arial" w:cs="Arial"/>
          <w:bCs/>
          <w:lang w:val="es-AR"/>
        </w:rPr>
      </w:pPr>
      <w:r w:rsidRPr="00C34D2F">
        <w:rPr>
          <w:rFonts w:ascii="Arial" w:hAnsi="Arial" w:cs="Arial"/>
          <w:bCs/>
          <w:lang w:val="es-PY"/>
        </w:rPr>
        <w:t xml:space="preserve">Las delegaciones dieron tratamiento </w:t>
      </w:r>
      <w:r w:rsidR="007B6451" w:rsidRPr="00C34D2F">
        <w:rPr>
          <w:rFonts w:ascii="Arial" w:hAnsi="Arial" w:cs="Arial"/>
          <w:bCs/>
          <w:lang w:val="es-PY"/>
        </w:rPr>
        <w:t>a</w:t>
      </w:r>
      <w:r w:rsidR="00C6375A" w:rsidRPr="00C34D2F">
        <w:rPr>
          <w:rFonts w:ascii="Arial" w:hAnsi="Arial" w:cs="Arial"/>
          <w:bCs/>
          <w:lang w:val="es-PY"/>
        </w:rPr>
        <w:t xml:space="preserve"> </w:t>
      </w:r>
      <w:r w:rsidR="007B6451" w:rsidRPr="00C34D2F">
        <w:rPr>
          <w:rFonts w:ascii="Arial" w:hAnsi="Arial" w:cs="Arial"/>
          <w:bCs/>
          <w:lang w:val="es-PY"/>
        </w:rPr>
        <w:t>l</w:t>
      </w:r>
      <w:r w:rsidR="00C6375A" w:rsidRPr="00C34D2F">
        <w:rPr>
          <w:rFonts w:ascii="Arial" w:hAnsi="Arial" w:cs="Arial"/>
          <w:bCs/>
          <w:lang w:val="es-PY"/>
        </w:rPr>
        <w:t>a inclusi</w:t>
      </w:r>
      <w:r w:rsidR="00EA0464" w:rsidRPr="00C34D2F">
        <w:rPr>
          <w:rFonts w:ascii="Arial" w:hAnsi="Arial" w:cs="Arial"/>
          <w:bCs/>
          <w:lang w:val="es-AR"/>
        </w:rPr>
        <w:t>ón de los siguientes aditivos</w:t>
      </w:r>
      <w:r w:rsidR="00C6375A" w:rsidRPr="00C34D2F">
        <w:rPr>
          <w:rFonts w:ascii="Arial" w:hAnsi="Arial" w:cs="Arial"/>
          <w:bCs/>
          <w:lang w:val="es-AR"/>
        </w:rPr>
        <w:t>:</w:t>
      </w:r>
    </w:p>
    <w:p w14:paraId="48579D59" w14:textId="2CC0BC03" w:rsidR="00C6375A" w:rsidRPr="00C34D2F" w:rsidRDefault="00C6375A" w:rsidP="00560CA0">
      <w:pPr>
        <w:pStyle w:val="Sangradetextonormal"/>
        <w:spacing w:before="120" w:after="0"/>
        <w:ind w:left="0"/>
        <w:jc w:val="both"/>
        <w:rPr>
          <w:rFonts w:ascii="Arial" w:hAnsi="Arial" w:cs="Arial"/>
          <w:bCs/>
          <w:lang w:val="pt-BR"/>
        </w:rPr>
      </w:pPr>
      <w:r w:rsidRPr="00C34D2F">
        <w:rPr>
          <w:rFonts w:ascii="Arial" w:hAnsi="Arial" w:cs="Arial"/>
          <w:bCs/>
          <w:lang w:val="es-AR"/>
        </w:rPr>
        <w:t>- INS 120</w:t>
      </w:r>
      <w:r w:rsidR="004F188F" w:rsidRPr="00C34D2F">
        <w:rPr>
          <w:rFonts w:ascii="Arial" w:hAnsi="Arial" w:cs="Arial"/>
          <w:bCs/>
          <w:lang w:val="es-AR"/>
        </w:rPr>
        <w:t>,</w:t>
      </w:r>
      <w:r w:rsidRPr="00C34D2F">
        <w:rPr>
          <w:rFonts w:ascii="Arial" w:hAnsi="Arial" w:cs="Arial"/>
          <w:bCs/>
          <w:lang w:val="es-AR"/>
        </w:rPr>
        <w:t xml:space="preserve"> carmín</w:t>
      </w:r>
      <w:r w:rsidR="004F188F" w:rsidRPr="00C34D2F">
        <w:rPr>
          <w:rFonts w:ascii="Arial" w:hAnsi="Arial" w:cs="Arial"/>
          <w:bCs/>
          <w:lang w:val="es-AR"/>
        </w:rPr>
        <w:t>,</w:t>
      </w:r>
      <w:r w:rsidRPr="00C34D2F">
        <w:rPr>
          <w:rFonts w:ascii="Arial" w:hAnsi="Arial" w:cs="Arial"/>
          <w:bCs/>
          <w:lang w:val="es-AR"/>
        </w:rPr>
        <w:t xml:space="preserve"> en la Res</w:t>
      </w:r>
      <w:r w:rsidR="00874105" w:rsidRPr="00C34D2F">
        <w:rPr>
          <w:rFonts w:ascii="Arial" w:hAnsi="Arial" w:cs="Arial"/>
          <w:bCs/>
          <w:lang w:val="es-AR"/>
        </w:rPr>
        <w:t>.</w:t>
      </w:r>
      <w:r w:rsidRPr="00C34D2F">
        <w:rPr>
          <w:rFonts w:ascii="Arial" w:hAnsi="Arial" w:cs="Arial"/>
          <w:bCs/>
          <w:lang w:val="es-AR"/>
        </w:rPr>
        <w:t xml:space="preserve"> </w:t>
      </w:r>
      <w:r w:rsidRPr="00C34D2F">
        <w:rPr>
          <w:rFonts w:ascii="Arial" w:hAnsi="Arial" w:cs="Arial"/>
          <w:bCs/>
          <w:lang w:val="pt-BR"/>
        </w:rPr>
        <w:t>GMC N° 50/97.</w:t>
      </w:r>
    </w:p>
    <w:p w14:paraId="35A0550A" w14:textId="60822A3F" w:rsidR="00C6375A" w:rsidRPr="00C34D2F" w:rsidRDefault="00C6375A" w:rsidP="00560CA0">
      <w:pPr>
        <w:pStyle w:val="Sangradetextonormal"/>
        <w:spacing w:before="120" w:after="0"/>
        <w:ind w:left="0"/>
        <w:jc w:val="both"/>
        <w:rPr>
          <w:rFonts w:ascii="Arial" w:hAnsi="Arial"/>
          <w:lang w:val="pt-BR"/>
        </w:rPr>
      </w:pPr>
      <w:r w:rsidRPr="00C34D2F">
        <w:rPr>
          <w:rFonts w:ascii="Arial" w:hAnsi="Arial" w:cs="Arial"/>
          <w:bCs/>
          <w:lang w:val="pt-BR"/>
        </w:rPr>
        <w:t>- INS</w:t>
      </w:r>
      <w:r w:rsidRPr="00C34D2F">
        <w:rPr>
          <w:rFonts w:ascii="Arial" w:hAnsi="Arial"/>
          <w:lang w:val="pt-BR"/>
        </w:rPr>
        <w:t xml:space="preserve"> 170(i)</w:t>
      </w:r>
      <w:r w:rsidR="004F188F" w:rsidRPr="00C34D2F">
        <w:rPr>
          <w:rFonts w:ascii="Arial" w:hAnsi="Arial"/>
          <w:lang w:val="pt-BR"/>
        </w:rPr>
        <w:t>,</w:t>
      </w:r>
      <w:r w:rsidRPr="00C34D2F">
        <w:rPr>
          <w:rFonts w:ascii="Arial" w:hAnsi="Arial" w:cs="Arial"/>
          <w:bCs/>
          <w:lang w:val="pt-BR"/>
        </w:rPr>
        <w:t xml:space="preserve"> </w:t>
      </w:r>
      <w:r w:rsidRPr="00C34D2F">
        <w:rPr>
          <w:rFonts w:ascii="Arial" w:hAnsi="Arial"/>
          <w:lang w:val="pt-BR"/>
        </w:rPr>
        <w:t>carbonato de calcio</w:t>
      </w:r>
      <w:r w:rsidR="004F188F" w:rsidRPr="00C34D2F">
        <w:rPr>
          <w:rFonts w:ascii="Arial" w:hAnsi="Arial"/>
          <w:lang w:val="pt-BR"/>
        </w:rPr>
        <w:t>,</w:t>
      </w:r>
      <w:r w:rsidRPr="00C34D2F">
        <w:rPr>
          <w:rFonts w:ascii="Arial" w:hAnsi="Arial"/>
          <w:lang w:val="pt-BR"/>
        </w:rPr>
        <w:t xml:space="preserve"> en las Res. GMC N° 53/98, 54/98, 16/00, 51/00, 08/06.</w:t>
      </w:r>
    </w:p>
    <w:p w14:paraId="4127EF04" w14:textId="7B12D7F5" w:rsidR="00C6375A" w:rsidRPr="00C34D2F" w:rsidRDefault="00C6375A" w:rsidP="00560CA0">
      <w:pPr>
        <w:pStyle w:val="Sangradetextonormal"/>
        <w:spacing w:before="120" w:after="0"/>
        <w:ind w:left="0"/>
        <w:jc w:val="both"/>
        <w:rPr>
          <w:rFonts w:ascii="Arial" w:hAnsi="Arial"/>
          <w:lang w:val="es-AR"/>
        </w:rPr>
      </w:pPr>
      <w:r w:rsidRPr="00C34D2F">
        <w:rPr>
          <w:rFonts w:ascii="Arial" w:hAnsi="Arial"/>
          <w:lang w:val="es-AR"/>
        </w:rPr>
        <w:t>- INS 471</w:t>
      </w:r>
      <w:r w:rsidR="004F188F" w:rsidRPr="00C34D2F">
        <w:rPr>
          <w:rFonts w:ascii="Arial" w:hAnsi="Arial"/>
          <w:lang w:val="es-AR"/>
        </w:rPr>
        <w:t>,</w:t>
      </w:r>
      <w:r w:rsidRPr="00C34D2F">
        <w:rPr>
          <w:rFonts w:ascii="Arial" w:hAnsi="Arial"/>
          <w:lang w:val="es-AR"/>
        </w:rPr>
        <w:t xml:space="preserve"> mono y diglicéridos de ácidos grasos</w:t>
      </w:r>
      <w:r w:rsidR="004F188F" w:rsidRPr="00C34D2F">
        <w:rPr>
          <w:rFonts w:ascii="Arial" w:hAnsi="Arial"/>
          <w:lang w:val="es-AR"/>
        </w:rPr>
        <w:t>,</w:t>
      </w:r>
      <w:r w:rsidRPr="00C34D2F">
        <w:rPr>
          <w:rFonts w:ascii="Arial" w:hAnsi="Arial"/>
          <w:lang w:val="es-AR"/>
        </w:rPr>
        <w:t xml:space="preserve"> en la Res. GMC N° 09/07.</w:t>
      </w:r>
    </w:p>
    <w:p w14:paraId="04D68938" w14:textId="77777777" w:rsidR="00C6375A" w:rsidRPr="00C34D2F" w:rsidRDefault="00C6375A" w:rsidP="0096522A">
      <w:pPr>
        <w:pStyle w:val="Sangradetextonormal"/>
        <w:spacing w:after="0"/>
        <w:ind w:left="0"/>
        <w:jc w:val="both"/>
        <w:rPr>
          <w:rFonts w:ascii="Arial" w:hAnsi="Arial"/>
          <w:lang w:val="es-AR"/>
        </w:rPr>
      </w:pPr>
    </w:p>
    <w:p w14:paraId="02C73293" w14:textId="323A8A7E" w:rsidR="000C49EB" w:rsidRDefault="00A059B5" w:rsidP="0096522A">
      <w:pPr>
        <w:pStyle w:val="Sangradetextonormal"/>
        <w:tabs>
          <w:tab w:val="left" w:pos="1701"/>
        </w:tabs>
        <w:spacing w:after="0"/>
        <w:ind w:left="0"/>
        <w:jc w:val="both"/>
        <w:rPr>
          <w:rFonts w:ascii="Arial" w:hAnsi="Arial" w:cs="Arial"/>
          <w:lang w:val="es-PY"/>
        </w:rPr>
      </w:pPr>
      <w:r w:rsidRPr="00C34D2F">
        <w:rPr>
          <w:rFonts w:ascii="Arial" w:hAnsi="Arial" w:cs="Arial"/>
          <w:bCs/>
          <w:lang w:val="es-PY"/>
        </w:rPr>
        <w:t>Habiéndose alcanzado un consenso, se eleva el</w:t>
      </w:r>
      <w:r w:rsidR="000C49EB" w:rsidRPr="00C34D2F">
        <w:rPr>
          <w:rFonts w:ascii="Arial" w:hAnsi="Arial" w:cs="Arial"/>
          <w:lang w:val="es-PY"/>
        </w:rPr>
        <w:t xml:space="preserve"> Proyecto de Resolución acordado a consideración de los Coordinadores Nacionales.  </w:t>
      </w:r>
      <w:r w:rsidR="007B6451" w:rsidRPr="00C34D2F">
        <w:rPr>
          <w:rFonts w:ascii="Arial" w:hAnsi="Arial" w:cs="Arial"/>
          <w:b/>
          <w:lang w:val="es-PY"/>
        </w:rPr>
        <w:t>Agregado III</w:t>
      </w:r>
      <w:r w:rsidR="007B6451" w:rsidRPr="00C34D2F">
        <w:rPr>
          <w:rFonts w:ascii="Arial" w:hAnsi="Arial" w:cs="Arial"/>
          <w:b/>
          <w:lang w:val="es-AR"/>
        </w:rPr>
        <w:t>-a</w:t>
      </w:r>
      <w:r w:rsidR="000C49EB" w:rsidRPr="00C34D2F">
        <w:rPr>
          <w:rFonts w:ascii="Arial" w:hAnsi="Arial" w:cs="Arial"/>
          <w:lang w:val="es-PY"/>
        </w:rPr>
        <w:t xml:space="preserve"> versión español, </w:t>
      </w:r>
      <w:r w:rsidR="000C49EB" w:rsidRPr="00C34D2F">
        <w:rPr>
          <w:rFonts w:ascii="Arial" w:hAnsi="Arial" w:cs="Arial"/>
          <w:b/>
          <w:lang w:val="es-PY"/>
        </w:rPr>
        <w:t>III-</w:t>
      </w:r>
      <w:r w:rsidR="007B6451" w:rsidRPr="00C34D2F">
        <w:rPr>
          <w:rFonts w:ascii="Arial" w:hAnsi="Arial" w:cs="Arial"/>
          <w:b/>
          <w:lang w:val="es-PY"/>
        </w:rPr>
        <w:t xml:space="preserve">b </w:t>
      </w:r>
      <w:r w:rsidR="000C49EB" w:rsidRPr="00C34D2F">
        <w:rPr>
          <w:rFonts w:ascii="Arial" w:hAnsi="Arial" w:cs="Arial"/>
          <w:lang w:val="es-PY"/>
        </w:rPr>
        <w:t>versión en portugués.</w:t>
      </w:r>
      <w:r w:rsidR="000C49EB">
        <w:rPr>
          <w:rFonts w:ascii="Arial" w:hAnsi="Arial" w:cs="Arial"/>
          <w:lang w:val="es-PY"/>
        </w:rPr>
        <w:t xml:space="preserve"> </w:t>
      </w:r>
    </w:p>
    <w:p w14:paraId="53A52D49" w14:textId="77777777" w:rsidR="000C49EB" w:rsidRPr="000C49EB" w:rsidRDefault="000C49EB" w:rsidP="007B1FEC">
      <w:pPr>
        <w:pStyle w:val="Sangradetextonormal"/>
        <w:spacing w:after="0"/>
        <w:ind w:left="142"/>
        <w:jc w:val="both"/>
        <w:rPr>
          <w:rFonts w:ascii="Arial" w:hAnsi="Arial" w:cs="Arial"/>
          <w:bCs/>
          <w:lang w:val="es-PY"/>
        </w:rPr>
      </w:pPr>
    </w:p>
    <w:p w14:paraId="0BD217D8" w14:textId="77777777" w:rsidR="009D007B" w:rsidRPr="009B600B" w:rsidRDefault="009D007B" w:rsidP="007B1FEC">
      <w:pPr>
        <w:pStyle w:val="Sangradetextonormal"/>
        <w:tabs>
          <w:tab w:val="left" w:pos="1701"/>
        </w:tabs>
        <w:spacing w:after="0"/>
        <w:ind w:left="360"/>
        <w:jc w:val="both"/>
        <w:rPr>
          <w:lang w:val="es-PY"/>
        </w:rPr>
      </w:pPr>
    </w:p>
    <w:p w14:paraId="7E077DB9" w14:textId="407CBF6E" w:rsidR="007B1FEC" w:rsidRPr="007B1FEC" w:rsidRDefault="007B1FEC" w:rsidP="0096522A">
      <w:pPr>
        <w:pStyle w:val="Sangradetextonormal"/>
        <w:numPr>
          <w:ilvl w:val="0"/>
          <w:numId w:val="1"/>
        </w:numPr>
        <w:tabs>
          <w:tab w:val="left" w:pos="1701"/>
        </w:tabs>
        <w:spacing w:after="0"/>
        <w:jc w:val="both"/>
        <w:rPr>
          <w:rFonts w:ascii="Arial" w:hAnsi="Arial" w:cs="Arial"/>
          <w:b/>
          <w:bCs/>
          <w:lang w:val="es-PY"/>
        </w:rPr>
      </w:pPr>
      <w:r w:rsidRPr="007B1FEC">
        <w:rPr>
          <w:rFonts w:ascii="Arial" w:hAnsi="Arial" w:cs="Arial"/>
          <w:b/>
          <w:bCs/>
          <w:lang w:val="es-PY"/>
        </w:rPr>
        <w:t>OTROS</w:t>
      </w:r>
    </w:p>
    <w:p w14:paraId="006F14C7" w14:textId="77777777" w:rsidR="007B1FEC" w:rsidRDefault="007B1FEC" w:rsidP="007B1FEC">
      <w:pPr>
        <w:pStyle w:val="Sangradetextonormal"/>
        <w:tabs>
          <w:tab w:val="left" w:pos="1701"/>
        </w:tabs>
        <w:spacing w:after="0"/>
        <w:ind w:left="360"/>
        <w:jc w:val="both"/>
        <w:rPr>
          <w:lang w:val="es-PY"/>
        </w:rPr>
      </w:pPr>
    </w:p>
    <w:p w14:paraId="2B3E0673" w14:textId="109F25EA" w:rsidR="00576044" w:rsidRPr="00576044" w:rsidRDefault="00576044" w:rsidP="00691538">
      <w:pPr>
        <w:pStyle w:val="Sangradetextonormal"/>
        <w:numPr>
          <w:ilvl w:val="0"/>
          <w:numId w:val="11"/>
        </w:numPr>
        <w:tabs>
          <w:tab w:val="left" w:pos="1701"/>
        </w:tabs>
        <w:spacing w:after="0"/>
        <w:jc w:val="both"/>
        <w:rPr>
          <w:rFonts w:ascii="Arial" w:hAnsi="Arial" w:cs="Arial"/>
          <w:b/>
          <w:lang w:val="es-AR"/>
        </w:rPr>
      </w:pPr>
      <w:r w:rsidRPr="00576044">
        <w:rPr>
          <w:rFonts w:ascii="Arial" w:hAnsi="Arial" w:cs="Arial"/>
          <w:b/>
          <w:lang w:val="es-PY"/>
        </w:rPr>
        <w:t xml:space="preserve">Revisión de la Res. GMC </w:t>
      </w:r>
      <w:proofErr w:type="spellStart"/>
      <w:r w:rsidRPr="00576044">
        <w:rPr>
          <w:rFonts w:ascii="Arial" w:hAnsi="Arial" w:cs="Arial"/>
          <w:b/>
          <w:lang w:val="es-PY"/>
        </w:rPr>
        <w:t>N°</w:t>
      </w:r>
      <w:proofErr w:type="spellEnd"/>
      <w:r w:rsidRPr="00576044">
        <w:rPr>
          <w:rFonts w:ascii="Arial" w:hAnsi="Arial" w:cs="Arial"/>
          <w:b/>
          <w:lang w:val="es-PY"/>
        </w:rPr>
        <w:t xml:space="preserve"> 02/12</w:t>
      </w:r>
      <w:r w:rsidR="00A36BB7">
        <w:rPr>
          <w:rFonts w:ascii="Arial" w:hAnsi="Arial" w:cs="Arial"/>
          <w:b/>
          <w:lang w:val="es-PY"/>
        </w:rPr>
        <w:t xml:space="preserve"> </w:t>
      </w:r>
      <w:r w:rsidRPr="00576044">
        <w:rPr>
          <w:rFonts w:ascii="Arial" w:hAnsi="Arial" w:cs="Arial"/>
          <w:b/>
          <w:lang w:val="es-PY"/>
        </w:rPr>
        <w:t>- “RTM sobre Lista Positiva de Monómeros, otras Sustancias de partida y Polímeros autorizados para la elaboración de Envases y Equipamientos Plásticos en Contacto con Alimentos”</w:t>
      </w:r>
    </w:p>
    <w:p w14:paraId="32123BD4" w14:textId="77777777" w:rsidR="00576044" w:rsidRDefault="00576044" w:rsidP="00576044">
      <w:pPr>
        <w:pStyle w:val="Sangradetextonormal"/>
        <w:tabs>
          <w:tab w:val="left" w:pos="1701"/>
        </w:tabs>
        <w:spacing w:after="0"/>
        <w:ind w:left="0"/>
        <w:jc w:val="both"/>
        <w:rPr>
          <w:rFonts w:ascii="Arial" w:hAnsi="Arial" w:cs="Arial"/>
          <w:lang w:val="es-AR"/>
        </w:rPr>
      </w:pPr>
    </w:p>
    <w:p w14:paraId="5A32A4AE" w14:textId="110AA676" w:rsidR="007B1FEC" w:rsidRDefault="007B1FEC" w:rsidP="00576044">
      <w:pPr>
        <w:pStyle w:val="Sangradetextonormal"/>
        <w:tabs>
          <w:tab w:val="left" w:pos="1701"/>
        </w:tabs>
        <w:spacing w:after="0"/>
        <w:ind w:left="0"/>
        <w:jc w:val="both"/>
        <w:rPr>
          <w:rFonts w:ascii="Arial" w:hAnsi="Arial" w:cs="Arial"/>
          <w:lang w:val="es-AR"/>
        </w:rPr>
      </w:pPr>
      <w:r w:rsidRPr="007B1FEC">
        <w:rPr>
          <w:rFonts w:ascii="Arial" w:hAnsi="Arial" w:cs="Arial"/>
          <w:lang w:val="es-PY"/>
        </w:rPr>
        <w:t>Las delegaciones</w:t>
      </w:r>
      <w:r>
        <w:rPr>
          <w:rFonts w:ascii="Arial" w:hAnsi="Arial" w:cs="Arial"/>
          <w:lang w:val="es-PY"/>
        </w:rPr>
        <w:t xml:space="preserve"> tomaron conocimiento de la aprobación</w:t>
      </w:r>
      <w:r w:rsidR="00797E77">
        <w:rPr>
          <w:rFonts w:ascii="Arial" w:hAnsi="Arial" w:cs="Arial"/>
          <w:lang w:val="es-PY"/>
        </w:rPr>
        <w:t xml:space="preserve"> del GMC</w:t>
      </w:r>
      <w:r>
        <w:rPr>
          <w:rFonts w:ascii="Arial" w:hAnsi="Arial" w:cs="Arial"/>
          <w:lang w:val="es-PY"/>
        </w:rPr>
        <w:t xml:space="preserve"> </w:t>
      </w:r>
      <w:r w:rsidR="00797E77">
        <w:rPr>
          <w:rFonts w:ascii="Arial" w:hAnsi="Arial" w:cs="Arial"/>
          <w:lang w:val="es-PY"/>
        </w:rPr>
        <w:t xml:space="preserve">en su CXXVII Reunión Ordinaria, </w:t>
      </w:r>
      <w:r>
        <w:rPr>
          <w:rFonts w:ascii="Arial" w:hAnsi="Arial" w:cs="Arial"/>
          <w:lang w:val="es-PY"/>
        </w:rPr>
        <w:t xml:space="preserve">del </w:t>
      </w:r>
      <w:proofErr w:type="spellStart"/>
      <w:r w:rsidRPr="00954177">
        <w:rPr>
          <w:rFonts w:ascii="Arial" w:hAnsi="Arial" w:cs="Arial"/>
          <w:i/>
          <w:lang w:val="es-PY"/>
        </w:rPr>
        <w:t>addendum</w:t>
      </w:r>
      <w:proofErr w:type="spellEnd"/>
      <w:r>
        <w:rPr>
          <w:rFonts w:ascii="Arial" w:hAnsi="Arial" w:cs="Arial"/>
          <w:lang w:val="es-PY"/>
        </w:rPr>
        <w:t xml:space="preserve"> al Programa de Trabajo 2023</w:t>
      </w:r>
      <w:r w:rsidRPr="007B1FEC">
        <w:rPr>
          <w:rFonts w:ascii="Arial" w:hAnsi="Arial" w:cs="Arial"/>
          <w:lang w:val="es-AR"/>
        </w:rPr>
        <w:t>-</w:t>
      </w:r>
      <w:r>
        <w:rPr>
          <w:rFonts w:ascii="Arial" w:hAnsi="Arial" w:cs="Arial"/>
          <w:lang w:val="es-PY"/>
        </w:rPr>
        <w:t>2024 de la Comisión</w:t>
      </w:r>
      <w:r w:rsidR="00797E77">
        <w:rPr>
          <w:rFonts w:ascii="Arial" w:hAnsi="Arial" w:cs="Arial"/>
          <w:lang w:val="es-PY"/>
        </w:rPr>
        <w:t xml:space="preserve"> de Alimentos.</w:t>
      </w:r>
      <w:r>
        <w:rPr>
          <w:rFonts w:ascii="Arial" w:hAnsi="Arial" w:cs="Arial"/>
          <w:lang w:val="es-PY"/>
        </w:rPr>
        <w:t xml:space="preserve"> En ese sentido, acordaron la inclusi</w:t>
      </w:r>
      <w:r w:rsidRPr="00A7770A">
        <w:rPr>
          <w:rFonts w:ascii="Arial" w:hAnsi="Arial" w:cs="Arial"/>
          <w:lang w:val="es-PY"/>
        </w:rPr>
        <w:t xml:space="preserve">ón de la revisión de la Res. GMC N° </w:t>
      </w:r>
      <w:r w:rsidR="006F0D21">
        <w:rPr>
          <w:rFonts w:ascii="Arial" w:hAnsi="Arial" w:cs="Arial"/>
          <w:lang w:val="es-PY"/>
        </w:rPr>
        <w:t>0</w:t>
      </w:r>
      <w:r w:rsidR="00684835">
        <w:rPr>
          <w:rFonts w:ascii="Arial" w:hAnsi="Arial" w:cs="Arial"/>
          <w:lang w:val="es-PY"/>
        </w:rPr>
        <w:t>2/12</w:t>
      </w:r>
      <w:r w:rsidRPr="007B1FEC">
        <w:rPr>
          <w:rFonts w:ascii="Arial" w:hAnsi="Arial" w:cs="Arial"/>
          <w:lang w:val="es-AR"/>
        </w:rPr>
        <w:t xml:space="preserve"> como tema de </w:t>
      </w:r>
      <w:r>
        <w:rPr>
          <w:rFonts w:ascii="Arial" w:hAnsi="Arial" w:cs="Arial"/>
          <w:lang w:val="es-AR"/>
        </w:rPr>
        <w:t xml:space="preserve">agenda de la próxima reunión. </w:t>
      </w:r>
    </w:p>
    <w:p w14:paraId="0DE6B69E" w14:textId="77777777" w:rsidR="007B1FEC" w:rsidRDefault="007B1FEC" w:rsidP="0096522A">
      <w:pPr>
        <w:pStyle w:val="Sangradetextonormal"/>
        <w:tabs>
          <w:tab w:val="left" w:pos="1701"/>
        </w:tabs>
        <w:spacing w:after="0"/>
        <w:ind w:left="0"/>
        <w:jc w:val="both"/>
        <w:rPr>
          <w:rFonts w:ascii="Arial" w:hAnsi="Arial" w:cs="Arial"/>
          <w:lang w:val="es-AR"/>
        </w:rPr>
      </w:pPr>
    </w:p>
    <w:p w14:paraId="6AEDE365" w14:textId="1F241357" w:rsidR="007B1FEC" w:rsidRPr="000F6C3C" w:rsidRDefault="007B1FEC" w:rsidP="0096522A">
      <w:pPr>
        <w:pStyle w:val="Sangradetextonormal"/>
        <w:tabs>
          <w:tab w:val="left" w:pos="1701"/>
        </w:tabs>
        <w:spacing w:after="0"/>
        <w:ind w:left="0"/>
        <w:jc w:val="both"/>
        <w:rPr>
          <w:rFonts w:ascii="Arial" w:hAnsi="Arial" w:cs="Arial"/>
          <w:lang w:val="es-AR"/>
        </w:rPr>
      </w:pPr>
      <w:r w:rsidRPr="000F6C3C">
        <w:rPr>
          <w:rFonts w:ascii="Arial" w:hAnsi="Arial" w:cs="Arial"/>
          <w:lang w:val="es-AR"/>
        </w:rPr>
        <w:t xml:space="preserve">Asimismo, tomaron conocimiento del documento elaborado por la delegación de Brasil </w:t>
      </w:r>
      <w:r w:rsidR="006F0D21" w:rsidRPr="000F6C3C">
        <w:rPr>
          <w:rFonts w:ascii="Arial" w:hAnsi="Arial" w:cs="Arial"/>
          <w:lang w:val="es-AR"/>
        </w:rPr>
        <w:t xml:space="preserve">como base </w:t>
      </w:r>
      <w:r w:rsidRPr="000F6C3C">
        <w:rPr>
          <w:rFonts w:ascii="Arial" w:hAnsi="Arial" w:cs="Arial"/>
          <w:lang w:val="es-AR"/>
        </w:rPr>
        <w:t xml:space="preserve">para el tratamiento </w:t>
      </w:r>
      <w:r w:rsidR="00797E77" w:rsidRPr="000F6C3C">
        <w:rPr>
          <w:rFonts w:ascii="Arial" w:hAnsi="Arial" w:cs="Arial"/>
          <w:lang w:val="es-AR"/>
        </w:rPr>
        <w:t>del</w:t>
      </w:r>
      <w:r w:rsidRPr="000F6C3C">
        <w:rPr>
          <w:rFonts w:ascii="Arial" w:hAnsi="Arial" w:cs="Arial"/>
          <w:lang w:val="es-AR"/>
        </w:rPr>
        <w:t xml:space="preserve"> tema</w:t>
      </w:r>
      <w:r w:rsidR="00797E77" w:rsidRPr="000F6C3C">
        <w:rPr>
          <w:rFonts w:ascii="Arial" w:hAnsi="Arial" w:cs="Arial"/>
          <w:lang w:val="es-AR"/>
        </w:rPr>
        <w:t xml:space="preserve"> </w:t>
      </w:r>
      <w:r w:rsidR="00797E77" w:rsidRPr="000F6C3C">
        <w:rPr>
          <w:rFonts w:ascii="Arial" w:hAnsi="Arial" w:cs="Arial"/>
          <w:b/>
          <w:lang w:val="es-AR"/>
        </w:rPr>
        <w:t>(Agregado X</w:t>
      </w:r>
      <w:r w:rsidR="00CD2BA9" w:rsidRPr="000F6C3C">
        <w:rPr>
          <w:rFonts w:ascii="Arial" w:hAnsi="Arial" w:cs="Arial"/>
          <w:b/>
          <w:lang w:val="es-AR"/>
        </w:rPr>
        <w:t>I</w:t>
      </w:r>
      <w:r w:rsidR="00797E77" w:rsidRPr="000F6C3C">
        <w:rPr>
          <w:rFonts w:ascii="Arial" w:hAnsi="Arial" w:cs="Arial"/>
          <w:b/>
          <w:lang w:val="es-AR"/>
        </w:rPr>
        <w:t>I)</w:t>
      </w:r>
      <w:r w:rsidRPr="000F6C3C">
        <w:rPr>
          <w:rFonts w:ascii="Arial" w:hAnsi="Arial" w:cs="Arial"/>
          <w:lang w:val="es-AR"/>
        </w:rPr>
        <w:t xml:space="preserve">. </w:t>
      </w:r>
    </w:p>
    <w:p w14:paraId="12A6C564" w14:textId="77777777" w:rsidR="007B1FEC" w:rsidRPr="000F6C3C" w:rsidRDefault="007B1FEC" w:rsidP="0096522A">
      <w:pPr>
        <w:pStyle w:val="Sangradetextonormal"/>
        <w:tabs>
          <w:tab w:val="left" w:pos="1701"/>
        </w:tabs>
        <w:spacing w:after="0"/>
        <w:ind w:left="0"/>
        <w:jc w:val="both"/>
        <w:rPr>
          <w:rFonts w:ascii="Arial" w:hAnsi="Arial" w:cs="Arial"/>
          <w:lang w:val="es-AR"/>
        </w:rPr>
      </w:pPr>
    </w:p>
    <w:p w14:paraId="1C177004" w14:textId="4606C520" w:rsidR="00C53671" w:rsidRDefault="00C53671" w:rsidP="0096522A">
      <w:pPr>
        <w:pStyle w:val="Sangradetextonormal"/>
        <w:tabs>
          <w:tab w:val="left" w:pos="1701"/>
        </w:tabs>
        <w:spacing w:after="0"/>
        <w:ind w:left="0"/>
        <w:jc w:val="both"/>
        <w:rPr>
          <w:rFonts w:ascii="Arial" w:hAnsi="Arial" w:cs="Arial"/>
          <w:lang w:val="es-AR"/>
        </w:rPr>
      </w:pPr>
      <w:r w:rsidRPr="000F6C3C">
        <w:rPr>
          <w:rFonts w:ascii="Arial" w:hAnsi="Arial" w:cs="Arial"/>
          <w:lang w:val="es-AR"/>
        </w:rPr>
        <w:t>En este sentido, l</w:t>
      </w:r>
      <w:r w:rsidR="007B1FEC" w:rsidRPr="000F6C3C">
        <w:rPr>
          <w:rFonts w:ascii="Arial" w:hAnsi="Arial" w:cs="Arial"/>
          <w:lang w:val="es-AR"/>
        </w:rPr>
        <w:t>as</w:t>
      </w:r>
      <w:r w:rsidRPr="000F6C3C">
        <w:rPr>
          <w:rFonts w:ascii="Arial" w:hAnsi="Arial" w:cs="Arial"/>
          <w:lang w:val="es-AR"/>
        </w:rPr>
        <w:t xml:space="preserve"> demás</w:t>
      </w:r>
      <w:r w:rsidR="007B1FEC" w:rsidRPr="000F6C3C">
        <w:rPr>
          <w:rFonts w:ascii="Arial" w:hAnsi="Arial" w:cs="Arial"/>
          <w:lang w:val="es-AR"/>
        </w:rPr>
        <w:t xml:space="preserve"> delegaciones se comprometieron a enviar comentarios </w:t>
      </w:r>
      <w:r w:rsidR="002F2B59" w:rsidRPr="000F6C3C">
        <w:rPr>
          <w:rFonts w:ascii="Arial" w:hAnsi="Arial" w:cs="Arial"/>
          <w:lang w:val="es-AR"/>
        </w:rPr>
        <w:t xml:space="preserve">a la propuesta de Brasil </w:t>
      </w:r>
      <w:r w:rsidR="007B1FEC" w:rsidRPr="000F6C3C">
        <w:rPr>
          <w:rFonts w:ascii="Arial" w:hAnsi="Arial" w:cs="Arial"/>
          <w:lang w:val="es-AR"/>
        </w:rPr>
        <w:t>hasta 15 días antes de la próxima reunión.</w:t>
      </w:r>
    </w:p>
    <w:p w14:paraId="66F8894A" w14:textId="4FA58621" w:rsidR="007B1FEC" w:rsidRDefault="007B1FEC" w:rsidP="0096522A">
      <w:pPr>
        <w:pStyle w:val="Sangradetextonormal"/>
        <w:tabs>
          <w:tab w:val="left" w:pos="1701"/>
        </w:tabs>
        <w:spacing w:after="0"/>
        <w:ind w:left="0"/>
        <w:jc w:val="both"/>
        <w:rPr>
          <w:rFonts w:ascii="Arial" w:hAnsi="Arial" w:cs="Arial"/>
          <w:lang w:val="es-AR"/>
        </w:rPr>
      </w:pPr>
      <w:r>
        <w:rPr>
          <w:rFonts w:ascii="Arial" w:hAnsi="Arial" w:cs="Arial"/>
          <w:lang w:val="es-AR"/>
        </w:rPr>
        <w:t xml:space="preserve"> </w:t>
      </w:r>
    </w:p>
    <w:p w14:paraId="545888A6" w14:textId="67BD0260" w:rsidR="00C53671" w:rsidRPr="00C53671" w:rsidRDefault="00C53671" w:rsidP="00691538">
      <w:pPr>
        <w:pStyle w:val="Sangradetextonormal"/>
        <w:numPr>
          <w:ilvl w:val="0"/>
          <w:numId w:val="11"/>
        </w:numPr>
        <w:spacing w:after="0"/>
        <w:jc w:val="both"/>
        <w:rPr>
          <w:rFonts w:ascii="Arial" w:hAnsi="Arial" w:cs="Arial"/>
          <w:b/>
          <w:bCs/>
          <w:lang w:val="es-PY" w:eastAsia="en-US"/>
        </w:rPr>
      </w:pPr>
      <w:r w:rsidRPr="00C53671">
        <w:rPr>
          <w:rFonts w:ascii="Arial" w:hAnsi="Arial" w:cs="Arial"/>
          <w:b/>
          <w:bCs/>
          <w:lang w:val="es-PY" w:eastAsia="en-US"/>
        </w:rPr>
        <w:t>Definición de contaminantes</w:t>
      </w:r>
    </w:p>
    <w:p w14:paraId="59111848" w14:textId="77777777" w:rsidR="00C53671" w:rsidRPr="00C53671" w:rsidRDefault="00C53671" w:rsidP="00C53671">
      <w:pPr>
        <w:pStyle w:val="Sangradetextonormal"/>
        <w:spacing w:after="0"/>
        <w:ind w:left="720"/>
        <w:jc w:val="both"/>
        <w:rPr>
          <w:rFonts w:ascii="Arial" w:hAnsi="Arial" w:cs="Arial"/>
          <w:bCs/>
          <w:lang w:val="es-PY" w:eastAsia="en-US"/>
        </w:rPr>
      </w:pPr>
    </w:p>
    <w:p w14:paraId="3B15867C" w14:textId="110F4513" w:rsidR="000F6C3C" w:rsidRDefault="00CC2F5E" w:rsidP="00C53671">
      <w:pPr>
        <w:pStyle w:val="Sangradetextonormal"/>
        <w:spacing w:after="0"/>
        <w:ind w:left="0"/>
        <w:jc w:val="both"/>
        <w:rPr>
          <w:rFonts w:ascii="Arial" w:hAnsi="Arial" w:cs="Arial"/>
          <w:bCs/>
          <w:lang w:val="es-PY" w:eastAsia="en-US"/>
        </w:rPr>
      </w:pPr>
      <w:r w:rsidRPr="00CC2F5E">
        <w:rPr>
          <w:rFonts w:ascii="Arial" w:hAnsi="Arial" w:cs="Arial"/>
          <w:bCs/>
          <w:lang w:val="es-PY" w:eastAsia="en-US"/>
        </w:rPr>
        <w:t xml:space="preserve">Las delegaciones coincidieron en la conveniencia de abordar la </w:t>
      </w:r>
      <w:r w:rsidR="00691538" w:rsidRPr="00CC2F5E">
        <w:rPr>
          <w:rFonts w:ascii="Arial" w:hAnsi="Arial" w:cs="Arial"/>
          <w:bCs/>
          <w:lang w:val="es-PY" w:eastAsia="en-US"/>
        </w:rPr>
        <w:t>definición de “Contaminantes”</w:t>
      </w:r>
      <w:r w:rsidRPr="00CC2F5E">
        <w:rPr>
          <w:rFonts w:ascii="Arial" w:hAnsi="Arial" w:cs="Arial"/>
          <w:bCs/>
          <w:lang w:val="es-PY" w:eastAsia="en-US"/>
        </w:rPr>
        <w:t xml:space="preserve"> en un reglamento específico</w:t>
      </w:r>
      <w:r w:rsidR="00691538" w:rsidRPr="00CC2F5E">
        <w:rPr>
          <w:rFonts w:ascii="Arial" w:hAnsi="Arial" w:cs="Arial"/>
          <w:bCs/>
          <w:lang w:val="es-PY" w:eastAsia="en-US"/>
        </w:rPr>
        <w:t>,</w:t>
      </w:r>
      <w:r w:rsidRPr="00CC2F5E">
        <w:rPr>
          <w:rFonts w:ascii="Arial" w:hAnsi="Arial" w:cs="Arial"/>
          <w:bCs/>
          <w:lang w:val="es-PY" w:eastAsia="en-US"/>
        </w:rPr>
        <w:t xml:space="preserve"> e independizarla de las discusiones sobre aditivos alimentari</w:t>
      </w:r>
      <w:r w:rsidR="000F6C3C">
        <w:rPr>
          <w:rFonts w:ascii="Arial" w:hAnsi="Arial" w:cs="Arial"/>
          <w:bCs/>
          <w:lang w:val="es-PY" w:eastAsia="en-US"/>
        </w:rPr>
        <w:t xml:space="preserve">os y coadyuvantes de tecnología, </w:t>
      </w:r>
      <w:r w:rsidR="000F6C3C" w:rsidRPr="00CC2F5E">
        <w:rPr>
          <w:rFonts w:ascii="Arial" w:hAnsi="Arial" w:cs="Arial"/>
          <w:bCs/>
          <w:lang w:val="es-PY" w:eastAsia="en-US"/>
        </w:rPr>
        <w:t>considerando que actualmente la definición de contaminante se encuentra incluida en la Res. GMC N° 31</w:t>
      </w:r>
      <w:r w:rsidR="000F6C3C" w:rsidRPr="00CC2F5E">
        <w:rPr>
          <w:rFonts w:ascii="Arial" w:hAnsi="Arial" w:cs="Arial"/>
          <w:bCs/>
          <w:lang w:val="es-AR" w:eastAsia="en-US"/>
        </w:rPr>
        <w:t>/</w:t>
      </w:r>
      <w:r w:rsidR="000F6C3C" w:rsidRPr="00CC2F5E">
        <w:rPr>
          <w:rFonts w:ascii="Arial" w:hAnsi="Arial" w:cs="Arial"/>
          <w:bCs/>
          <w:lang w:val="es-PY" w:eastAsia="en-US"/>
        </w:rPr>
        <w:t xml:space="preserve">92, </w:t>
      </w:r>
      <w:r w:rsidR="000F6C3C">
        <w:rPr>
          <w:rFonts w:ascii="Arial" w:hAnsi="Arial" w:cs="Arial"/>
          <w:bCs/>
          <w:lang w:val="es-PY" w:eastAsia="en-US"/>
        </w:rPr>
        <w:t>la cual será derogada una vez aprobado el acto normativo único de aditivos y coadyuvantes.</w:t>
      </w:r>
    </w:p>
    <w:p w14:paraId="28C697BD" w14:textId="77777777" w:rsidR="000F6C3C" w:rsidRDefault="000F6C3C" w:rsidP="00C53671">
      <w:pPr>
        <w:pStyle w:val="Sangradetextonormal"/>
        <w:spacing w:after="0"/>
        <w:ind w:left="0"/>
        <w:jc w:val="both"/>
        <w:rPr>
          <w:rFonts w:ascii="Arial" w:hAnsi="Arial" w:cs="Arial"/>
          <w:bCs/>
          <w:lang w:val="es-PY" w:eastAsia="en-US"/>
        </w:rPr>
      </w:pPr>
    </w:p>
    <w:p w14:paraId="224782D0" w14:textId="4A89EFF0" w:rsidR="00CC2F5E" w:rsidRPr="00CC2F5E" w:rsidRDefault="00CC2F5E" w:rsidP="00C53671">
      <w:pPr>
        <w:pStyle w:val="Sangradetextonormal"/>
        <w:spacing w:after="0"/>
        <w:ind w:left="0"/>
        <w:jc w:val="both"/>
        <w:rPr>
          <w:rFonts w:ascii="Arial" w:hAnsi="Arial" w:cs="Arial"/>
          <w:bCs/>
          <w:lang w:val="es-PY" w:eastAsia="en-US"/>
        </w:rPr>
      </w:pPr>
      <w:r w:rsidRPr="00CC2F5E">
        <w:rPr>
          <w:rFonts w:ascii="Arial" w:hAnsi="Arial" w:cs="Arial"/>
          <w:bCs/>
          <w:lang w:val="es-PY" w:eastAsia="en-US"/>
        </w:rPr>
        <w:t>Asimismo, coincidieron en la conveniencia de realizar una actualización de dicha definición.</w:t>
      </w:r>
    </w:p>
    <w:p w14:paraId="77C95935" w14:textId="77777777" w:rsidR="00CC2F5E" w:rsidRPr="00CC2F5E" w:rsidRDefault="00CC2F5E" w:rsidP="00C53671">
      <w:pPr>
        <w:pStyle w:val="Sangradetextonormal"/>
        <w:spacing w:after="0"/>
        <w:ind w:left="0"/>
        <w:jc w:val="both"/>
        <w:rPr>
          <w:rFonts w:ascii="Arial" w:hAnsi="Arial" w:cs="Arial"/>
          <w:bCs/>
          <w:lang w:val="es-PY" w:eastAsia="en-US"/>
        </w:rPr>
      </w:pPr>
    </w:p>
    <w:p w14:paraId="310ABB25" w14:textId="1D361AF7" w:rsidR="00691538" w:rsidRPr="007B1FEC" w:rsidRDefault="003A3E84" w:rsidP="00CD2BA9">
      <w:pPr>
        <w:pStyle w:val="Sangradetextonormal"/>
        <w:tabs>
          <w:tab w:val="left" w:pos="1701"/>
        </w:tabs>
        <w:spacing w:after="0"/>
        <w:ind w:left="0"/>
        <w:jc w:val="both"/>
        <w:rPr>
          <w:rFonts w:ascii="Arial" w:hAnsi="Arial" w:cs="Arial"/>
          <w:lang w:val="es-AR"/>
        </w:rPr>
      </w:pPr>
      <w:r>
        <w:rPr>
          <w:rFonts w:ascii="Arial" w:hAnsi="Arial" w:cs="Arial"/>
          <w:bCs/>
          <w:lang w:val="es-PY" w:eastAsia="en-US"/>
        </w:rPr>
        <w:t>Habiéndose alcanzado un consenso, se eleva el Proyecto de Resolución acordado a consideración d</w:t>
      </w:r>
      <w:r w:rsidR="004465E3">
        <w:rPr>
          <w:rFonts w:ascii="Arial" w:hAnsi="Arial" w:cs="Arial"/>
          <w:bCs/>
          <w:lang w:val="es-PY" w:eastAsia="en-US"/>
        </w:rPr>
        <w:t>e los Coordinadores Nacionales.</w:t>
      </w:r>
      <w:r w:rsidR="00CC2F5E">
        <w:rPr>
          <w:rFonts w:ascii="Arial" w:hAnsi="Arial" w:cs="Arial"/>
          <w:bCs/>
          <w:lang w:val="es-PY" w:eastAsia="en-US"/>
        </w:rPr>
        <w:t xml:space="preserve"> </w:t>
      </w:r>
      <w:r w:rsidRPr="004465E3">
        <w:rPr>
          <w:rFonts w:ascii="Arial" w:hAnsi="Arial" w:cs="Arial"/>
          <w:b/>
          <w:lang w:val="es-PY"/>
        </w:rPr>
        <w:t>Agregado III</w:t>
      </w:r>
      <w:r w:rsidRPr="004465E3">
        <w:rPr>
          <w:rFonts w:ascii="Arial" w:hAnsi="Arial" w:cs="Arial"/>
          <w:b/>
          <w:lang w:val="es-AR"/>
        </w:rPr>
        <w:t>-c</w:t>
      </w:r>
      <w:r w:rsidRPr="004465E3">
        <w:rPr>
          <w:rFonts w:ascii="Arial" w:hAnsi="Arial" w:cs="Arial"/>
          <w:lang w:val="es-PY"/>
        </w:rPr>
        <w:t xml:space="preserve"> versión español, </w:t>
      </w:r>
      <w:r w:rsidRPr="004465E3">
        <w:rPr>
          <w:rFonts w:ascii="Arial" w:hAnsi="Arial" w:cs="Arial"/>
          <w:b/>
          <w:lang w:val="es-PY"/>
        </w:rPr>
        <w:t xml:space="preserve">III-d </w:t>
      </w:r>
      <w:r w:rsidRPr="004465E3">
        <w:rPr>
          <w:rFonts w:ascii="Arial" w:hAnsi="Arial" w:cs="Arial"/>
          <w:lang w:val="es-PY"/>
        </w:rPr>
        <w:t>versión en portugués.</w:t>
      </w:r>
      <w:r>
        <w:rPr>
          <w:rFonts w:ascii="Arial" w:hAnsi="Arial" w:cs="Arial"/>
          <w:lang w:val="es-PY"/>
        </w:rPr>
        <w:t xml:space="preserve"> </w:t>
      </w:r>
    </w:p>
    <w:p w14:paraId="63E47BE1" w14:textId="77777777" w:rsidR="007B1FEC" w:rsidRDefault="007B1FEC" w:rsidP="007B1FEC">
      <w:pPr>
        <w:pStyle w:val="Sangradetextonormal"/>
        <w:tabs>
          <w:tab w:val="left" w:pos="1701"/>
        </w:tabs>
        <w:spacing w:after="0"/>
        <w:ind w:left="360"/>
        <w:jc w:val="both"/>
        <w:rPr>
          <w:lang w:val="es-PY"/>
        </w:rPr>
      </w:pPr>
    </w:p>
    <w:p w14:paraId="011B1630" w14:textId="77777777" w:rsidR="00797E77" w:rsidRPr="007B1FEC" w:rsidRDefault="00797E77" w:rsidP="007B1FEC">
      <w:pPr>
        <w:pStyle w:val="Sangradetextonormal"/>
        <w:tabs>
          <w:tab w:val="left" w:pos="1701"/>
        </w:tabs>
        <w:spacing w:after="0"/>
        <w:ind w:left="360"/>
        <w:jc w:val="both"/>
        <w:rPr>
          <w:lang w:val="es-PY"/>
        </w:rPr>
      </w:pPr>
    </w:p>
    <w:p w14:paraId="0B18EB56" w14:textId="45666218" w:rsidR="00B16DE7" w:rsidRPr="00527C47" w:rsidRDefault="003867EE" w:rsidP="0096522A">
      <w:pPr>
        <w:pStyle w:val="Sangradetextonormal"/>
        <w:numPr>
          <w:ilvl w:val="0"/>
          <w:numId w:val="1"/>
        </w:numPr>
        <w:tabs>
          <w:tab w:val="left" w:pos="1701"/>
        </w:tabs>
        <w:spacing w:after="0"/>
        <w:jc w:val="both"/>
        <w:rPr>
          <w:lang w:val="es-PY"/>
        </w:rPr>
      </w:pPr>
      <w:r w:rsidRPr="00527C47">
        <w:rPr>
          <w:rFonts w:ascii="Arial" w:hAnsi="Arial" w:cs="Arial"/>
          <w:b/>
          <w:bCs/>
          <w:lang w:val="es-PY"/>
        </w:rPr>
        <w:t xml:space="preserve">GRADO DE </w:t>
      </w:r>
      <w:r w:rsidR="00CA4016">
        <w:rPr>
          <w:rFonts w:ascii="Arial" w:hAnsi="Arial" w:cs="Arial"/>
          <w:b/>
          <w:bCs/>
          <w:lang w:val="es-PY"/>
        </w:rPr>
        <w:t>AVANCE</w:t>
      </w:r>
      <w:r w:rsidRPr="00527C47">
        <w:rPr>
          <w:rFonts w:ascii="Arial" w:hAnsi="Arial" w:cs="Arial"/>
          <w:b/>
          <w:bCs/>
          <w:lang w:val="es-PY"/>
        </w:rPr>
        <w:t xml:space="preserve"> DEL PROGRAMA</w:t>
      </w:r>
      <w:r w:rsidR="00B47459" w:rsidRPr="00527C47">
        <w:rPr>
          <w:rFonts w:ascii="Arial" w:hAnsi="Arial" w:cs="Arial"/>
          <w:b/>
          <w:bCs/>
          <w:lang w:val="es-PY"/>
        </w:rPr>
        <w:t xml:space="preserve"> </w:t>
      </w:r>
      <w:r w:rsidR="00CA4016">
        <w:rPr>
          <w:rFonts w:ascii="Arial" w:hAnsi="Arial" w:cs="Arial"/>
          <w:b/>
          <w:bCs/>
          <w:lang w:val="es-PY"/>
        </w:rPr>
        <w:t>DE TRABAJO 2023</w:t>
      </w:r>
      <w:r w:rsidR="00B11CF2">
        <w:rPr>
          <w:rFonts w:ascii="Arial" w:hAnsi="Arial" w:cs="Arial"/>
          <w:b/>
          <w:bCs/>
          <w:lang w:val="es-PY"/>
        </w:rPr>
        <w:t xml:space="preserve"> -</w:t>
      </w:r>
      <w:r w:rsidR="00B16DE7" w:rsidRPr="00527C47">
        <w:rPr>
          <w:rFonts w:ascii="Arial" w:hAnsi="Arial" w:cs="Arial"/>
          <w:b/>
          <w:bCs/>
          <w:lang w:val="es-PY"/>
        </w:rPr>
        <w:t xml:space="preserve"> 202</w:t>
      </w:r>
      <w:r w:rsidR="00CA4016">
        <w:rPr>
          <w:rFonts w:ascii="Arial" w:hAnsi="Arial" w:cs="Arial"/>
          <w:b/>
          <w:bCs/>
          <w:lang w:val="es-PY"/>
        </w:rPr>
        <w:t>4</w:t>
      </w:r>
    </w:p>
    <w:p w14:paraId="5608F963" w14:textId="77777777" w:rsidR="00B16DE7" w:rsidRPr="00527C47" w:rsidRDefault="00B16DE7" w:rsidP="00B16DE7">
      <w:pPr>
        <w:pStyle w:val="Sangradetextonormal"/>
        <w:tabs>
          <w:tab w:val="left" w:pos="1701"/>
        </w:tabs>
        <w:spacing w:after="0"/>
        <w:jc w:val="both"/>
        <w:rPr>
          <w:lang w:val="es-PY"/>
        </w:rPr>
      </w:pPr>
    </w:p>
    <w:p w14:paraId="31543F2E" w14:textId="0CC53246" w:rsidR="00B16DE7" w:rsidRPr="00527C47" w:rsidRDefault="00B16DE7" w:rsidP="0096522A">
      <w:pPr>
        <w:pStyle w:val="Sangradetextonormal"/>
        <w:spacing w:after="0"/>
        <w:ind w:left="0"/>
        <w:jc w:val="both"/>
        <w:rPr>
          <w:rFonts w:ascii="Arial" w:hAnsi="Arial" w:cs="Arial"/>
          <w:b/>
          <w:bCs/>
          <w:lang w:val="es-PY"/>
        </w:rPr>
      </w:pPr>
      <w:r w:rsidRPr="00527C47">
        <w:rPr>
          <w:rFonts w:ascii="Arial" w:hAnsi="Arial" w:cs="Arial"/>
          <w:lang w:val="es-PY"/>
        </w:rPr>
        <w:t xml:space="preserve">El cuadro con el </w:t>
      </w:r>
      <w:r w:rsidR="00703D3A" w:rsidRPr="00527C47">
        <w:rPr>
          <w:rFonts w:ascii="Arial" w:hAnsi="Arial" w:cs="Arial"/>
          <w:lang w:val="es-PY"/>
        </w:rPr>
        <w:t>g</w:t>
      </w:r>
      <w:r w:rsidRPr="00527C47">
        <w:rPr>
          <w:rFonts w:ascii="Arial" w:hAnsi="Arial" w:cs="Arial"/>
          <w:lang w:val="es-PY"/>
        </w:rPr>
        <w:t xml:space="preserve">rado de </w:t>
      </w:r>
      <w:r w:rsidR="00A2722A">
        <w:rPr>
          <w:rFonts w:ascii="Arial" w:hAnsi="Arial" w:cs="Arial"/>
          <w:lang w:val="es-PY"/>
        </w:rPr>
        <w:t>avance</w:t>
      </w:r>
      <w:r w:rsidR="005A11C9" w:rsidRPr="00527C47">
        <w:rPr>
          <w:rFonts w:ascii="Arial" w:hAnsi="Arial" w:cs="Arial"/>
          <w:lang w:val="es-PY"/>
        </w:rPr>
        <w:t xml:space="preserve"> </w:t>
      </w:r>
      <w:r w:rsidRPr="00527C47">
        <w:rPr>
          <w:rFonts w:ascii="Arial" w:hAnsi="Arial" w:cs="Arial"/>
          <w:lang w:val="es-PY"/>
        </w:rPr>
        <w:t xml:space="preserve">consta como </w:t>
      </w:r>
      <w:r w:rsidRPr="00DB54EF">
        <w:rPr>
          <w:rFonts w:ascii="Arial" w:hAnsi="Arial" w:cs="Arial"/>
          <w:b/>
          <w:bCs/>
          <w:lang w:val="es-PY"/>
        </w:rPr>
        <w:t xml:space="preserve">Agregado </w:t>
      </w:r>
      <w:r w:rsidR="008B4AB8" w:rsidRPr="00DB54EF">
        <w:rPr>
          <w:rFonts w:ascii="Arial" w:hAnsi="Arial" w:cs="Arial"/>
          <w:b/>
          <w:bCs/>
          <w:lang w:val="es-PY"/>
        </w:rPr>
        <w:t>X</w:t>
      </w:r>
      <w:r w:rsidR="001A5B69" w:rsidRPr="00DB54EF">
        <w:rPr>
          <w:rFonts w:ascii="Arial" w:hAnsi="Arial" w:cs="Arial"/>
          <w:b/>
          <w:bCs/>
          <w:lang w:val="es-PY"/>
        </w:rPr>
        <w:t>I</w:t>
      </w:r>
      <w:r w:rsidR="00CD2BA9" w:rsidRPr="00DB54EF">
        <w:rPr>
          <w:rFonts w:ascii="Arial" w:hAnsi="Arial" w:cs="Arial"/>
          <w:b/>
          <w:bCs/>
          <w:lang w:val="es-PY"/>
        </w:rPr>
        <w:t>I</w:t>
      </w:r>
      <w:r w:rsidR="008B4AB8" w:rsidRPr="00DB54EF">
        <w:rPr>
          <w:rFonts w:ascii="Arial" w:hAnsi="Arial" w:cs="Arial"/>
          <w:b/>
          <w:bCs/>
          <w:lang w:val="es-PY"/>
        </w:rPr>
        <w:t>I.</w:t>
      </w:r>
    </w:p>
    <w:p w14:paraId="080896FD" w14:textId="77777777" w:rsidR="00B16DE7" w:rsidRDefault="00B16DE7" w:rsidP="00B16DE7">
      <w:pPr>
        <w:pStyle w:val="Sangradetextonormal"/>
        <w:spacing w:after="0"/>
        <w:ind w:left="-90"/>
        <w:jc w:val="both"/>
        <w:rPr>
          <w:rFonts w:ascii="Arial" w:hAnsi="Arial" w:cs="Arial"/>
          <w:lang w:val="es-PY"/>
        </w:rPr>
      </w:pPr>
    </w:p>
    <w:p w14:paraId="00303248" w14:textId="77777777" w:rsidR="000C74E3" w:rsidRPr="00527C47" w:rsidRDefault="000C74E3" w:rsidP="00B16DE7">
      <w:pPr>
        <w:pStyle w:val="Sangradetextonormal"/>
        <w:spacing w:after="0"/>
        <w:ind w:left="-90"/>
        <w:jc w:val="both"/>
        <w:rPr>
          <w:rFonts w:ascii="Arial" w:hAnsi="Arial" w:cs="Arial"/>
          <w:lang w:val="es-PY"/>
        </w:rPr>
      </w:pPr>
    </w:p>
    <w:p w14:paraId="73630F1E" w14:textId="29877734" w:rsidR="00C65C3D" w:rsidRPr="00C65C3D" w:rsidRDefault="00C65C3D" w:rsidP="0096522A">
      <w:pPr>
        <w:pStyle w:val="Sangradetextonormal"/>
        <w:numPr>
          <w:ilvl w:val="0"/>
          <w:numId w:val="1"/>
        </w:numPr>
        <w:tabs>
          <w:tab w:val="left" w:pos="1701"/>
        </w:tabs>
        <w:spacing w:after="0"/>
        <w:jc w:val="both"/>
        <w:rPr>
          <w:rFonts w:ascii="Arial" w:hAnsi="Arial" w:cs="Arial"/>
          <w:b/>
          <w:bCs/>
          <w:lang w:val="es-PY"/>
        </w:rPr>
      </w:pPr>
      <w:r w:rsidRPr="00C65C3D">
        <w:rPr>
          <w:rFonts w:ascii="Arial" w:hAnsi="Arial" w:cs="Arial"/>
          <w:b/>
          <w:bCs/>
          <w:lang w:val="es-PY"/>
        </w:rPr>
        <w:t xml:space="preserve">INFORME SEMESTRAL SOBRE EL GRADO DE AVANCE DEL PROGRAMA DE TRABAJO </w:t>
      </w:r>
      <w:r w:rsidR="000C7133">
        <w:rPr>
          <w:rFonts w:ascii="Arial" w:hAnsi="Arial" w:cs="Arial"/>
          <w:b/>
          <w:bCs/>
          <w:lang w:val="es-PY"/>
        </w:rPr>
        <w:t>DEL PER</w:t>
      </w:r>
      <w:r w:rsidR="00575E77">
        <w:rPr>
          <w:rFonts w:ascii="Arial" w:hAnsi="Arial" w:cs="Arial"/>
          <w:b/>
          <w:bCs/>
          <w:lang w:val="es-PY"/>
        </w:rPr>
        <w:t>Í</w:t>
      </w:r>
      <w:r w:rsidR="000C7133">
        <w:rPr>
          <w:rFonts w:ascii="Arial" w:hAnsi="Arial" w:cs="Arial"/>
          <w:b/>
          <w:bCs/>
          <w:lang w:val="es-PY"/>
        </w:rPr>
        <w:t xml:space="preserve">ODO </w:t>
      </w:r>
      <w:r w:rsidRPr="00C65C3D">
        <w:rPr>
          <w:rFonts w:ascii="Arial" w:hAnsi="Arial" w:cs="Arial"/>
          <w:b/>
          <w:bCs/>
          <w:lang w:val="es-PY"/>
        </w:rPr>
        <w:t>202</w:t>
      </w:r>
      <w:r w:rsidR="00B11CF2">
        <w:rPr>
          <w:rFonts w:ascii="Arial" w:hAnsi="Arial" w:cs="Arial"/>
          <w:b/>
          <w:bCs/>
          <w:lang w:val="es-PY"/>
        </w:rPr>
        <w:t>3</w:t>
      </w:r>
      <w:r w:rsidRPr="00C65C3D">
        <w:rPr>
          <w:rFonts w:ascii="Arial" w:hAnsi="Arial" w:cs="Arial"/>
          <w:b/>
          <w:bCs/>
          <w:lang w:val="es-PY"/>
        </w:rPr>
        <w:t>-202</w:t>
      </w:r>
      <w:r w:rsidR="00B11CF2">
        <w:rPr>
          <w:rFonts w:ascii="Arial" w:hAnsi="Arial" w:cs="Arial"/>
          <w:b/>
          <w:bCs/>
          <w:lang w:val="es-PY"/>
        </w:rPr>
        <w:t>4</w:t>
      </w:r>
    </w:p>
    <w:p w14:paraId="3A47D9AD" w14:textId="77777777" w:rsidR="00C65C3D" w:rsidRDefault="00C65C3D" w:rsidP="00C65C3D">
      <w:pPr>
        <w:pStyle w:val="Sangradetextonormal"/>
        <w:spacing w:after="0"/>
        <w:ind w:left="-90"/>
        <w:jc w:val="both"/>
        <w:rPr>
          <w:rFonts w:ascii="Arial" w:hAnsi="Arial" w:cs="Arial"/>
          <w:lang w:val="es-PY"/>
        </w:rPr>
      </w:pPr>
    </w:p>
    <w:p w14:paraId="71768B5A" w14:textId="25708A30" w:rsidR="00C65C3D" w:rsidRDefault="00C65C3D" w:rsidP="0096522A">
      <w:pPr>
        <w:pStyle w:val="Sangradetextonormal"/>
        <w:spacing w:after="0"/>
        <w:ind w:left="0"/>
        <w:jc w:val="both"/>
        <w:rPr>
          <w:rFonts w:ascii="Arial" w:hAnsi="Arial" w:cs="Arial"/>
          <w:lang w:val="es-PY"/>
        </w:rPr>
      </w:pPr>
      <w:r>
        <w:rPr>
          <w:rFonts w:ascii="Arial" w:hAnsi="Arial" w:cs="Arial"/>
          <w:lang w:val="es-PY"/>
        </w:rPr>
        <w:t xml:space="preserve">El cuadro con el Informe Semestral sobre el Grado de Avance del Programa de Trabajo </w:t>
      </w:r>
      <w:r w:rsidR="000C7133">
        <w:rPr>
          <w:rFonts w:ascii="Arial" w:hAnsi="Arial" w:cs="Arial"/>
          <w:lang w:val="es-PY"/>
        </w:rPr>
        <w:t xml:space="preserve">del periodo </w:t>
      </w:r>
      <w:r w:rsidR="00D522CB">
        <w:rPr>
          <w:rFonts w:ascii="Arial" w:hAnsi="Arial" w:cs="Arial"/>
          <w:lang w:val="es-PY"/>
        </w:rPr>
        <w:t>2023</w:t>
      </w:r>
      <w:r>
        <w:rPr>
          <w:rFonts w:ascii="Arial" w:hAnsi="Arial" w:cs="Arial"/>
          <w:lang w:val="es-PY"/>
        </w:rPr>
        <w:t>-202</w:t>
      </w:r>
      <w:r w:rsidR="00D522CB">
        <w:rPr>
          <w:rFonts w:ascii="Arial" w:hAnsi="Arial" w:cs="Arial"/>
          <w:lang w:val="es-PY"/>
        </w:rPr>
        <w:t>4</w:t>
      </w:r>
      <w:r>
        <w:rPr>
          <w:rFonts w:ascii="Arial" w:hAnsi="Arial" w:cs="Arial"/>
          <w:lang w:val="es-PY"/>
        </w:rPr>
        <w:t xml:space="preserve">, consta como </w:t>
      </w:r>
      <w:r w:rsidRPr="00DB54EF">
        <w:rPr>
          <w:rFonts w:ascii="Arial" w:hAnsi="Arial" w:cs="Arial"/>
          <w:b/>
          <w:bCs/>
          <w:lang w:val="es-PY"/>
        </w:rPr>
        <w:t xml:space="preserve">Agregado </w:t>
      </w:r>
      <w:r w:rsidR="00CD2BA9" w:rsidRPr="00DB54EF">
        <w:rPr>
          <w:rFonts w:ascii="Arial" w:hAnsi="Arial" w:cs="Arial"/>
          <w:b/>
          <w:bCs/>
          <w:lang w:val="es-PY"/>
        </w:rPr>
        <w:t>XIV</w:t>
      </w:r>
      <w:r w:rsidRPr="00DB54EF">
        <w:rPr>
          <w:rFonts w:ascii="Arial" w:hAnsi="Arial" w:cs="Arial"/>
          <w:b/>
          <w:bCs/>
          <w:lang w:val="es-PY"/>
        </w:rPr>
        <w:t>.</w:t>
      </w:r>
    </w:p>
    <w:p w14:paraId="543AEB55" w14:textId="3EA6674A" w:rsidR="00C65C3D" w:rsidRDefault="00C65C3D" w:rsidP="00C65C3D">
      <w:pPr>
        <w:pStyle w:val="Sangradetextonormal"/>
        <w:tabs>
          <w:tab w:val="left" w:pos="1701"/>
        </w:tabs>
        <w:spacing w:after="0"/>
        <w:ind w:left="360"/>
        <w:jc w:val="both"/>
        <w:rPr>
          <w:rFonts w:ascii="Arial" w:hAnsi="Arial" w:cs="Arial"/>
          <w:b/>
          <w:bCs/>
          <w:lang w:val="es-PY"/>
        </w:rPr>
      </w:pPr>
    </w:p>
    <w:p w14:paraId="10D56205" w14:textId="77777777" w:rsidR="003E3EC1" w:rsidRDefault="003E3EC1" w:rsidP="00C65C3D">
      <w:pPr>
        <w:pStyle w:val="Sangradetextonormal"/>
        <w:tabs>
          <w:tab w:val="left" w:pos="1701"/>
        </w:tabs>
        <w:spacing w:after="0"/>
        <w:ind w:left="360"/>
        <w:jc w:val="both"/>
        <w:rPr>
          <w:rFonts w:ascii="Arial" w:hAnsi="Arial" w:cs="Arial"/>
          <w:b/>
          <w:bCs/>
          <w:lang w:val="es-PY"/>
        </w:rPr>
      </w:pPr>
    </w:p>
    <w:p w14:paraId="305DB2D1" w14:textId="11F5F6C8" w:rsidR="00B16DE7" w:rsidRPr="00527C47" w:rsidRDefault="00B16DE7" w:rsidP="0096522A">
      <w:pPr>
        <w:pStyle w:val="Sangradetextonormal"/>
        <w:numPr>
          <w:ilvl w:val="0"/>
          <w:numId w:val="1"/>
        </w:numPr>
        <w:tabs>
          <w:tab w:val="left" w:pos="1701"/>
        </w:tabs>
        <w:spacing w:after="0"/>
        <w:jc w:val="both"/>
        <w:rPr>
          <w:rFonts w:ascii="Arial" w:hAnsi="Arial" w:cs="Arial"/>
          <w:b/>
          <w:bCs/>
          <w:lang w:val="es-PY"/>
        </w:rPr>
      </w:pPr>
      <w:r w:rsidRPr="00527C47">
        <w:rPr>
          <w:rFonts w:ascii="Arial" w:hAnsi="Arial" w:cs="Arial"/>
          <w:b/>
          <w:bCs/>
          <w:lang w:val="es-PY"/>
        </w:rPr>
        <w:t>AGENDA DE LA PRÓXIMA REUNIÓN</w:t>
      </w:r>
    </w:p>
    <w:p w14:paraId="15A1C4AF" w14:textId="77777777" w:rsidR="00B16DE7" w:rsidRPr="00527C47" w:rsidRDefault="00B16DE7" w:rsidP="00B16DE7">
      <w:pPr>
        <w:pStyle w:val="Sangradetextonormal"/>
        <w:spacing w:after="0"/>
        <w:ind w:left="-90"/>
        <w:jc w:val="both"/>
        <w:rPr>
          <w:rFonts w:ascii="Arial" w:hAnsi="Arial" w:cs="Arial"/>
          <w:lang w:val="es-PY"/>
        </w:rPr>
      </w:pPr>
    </w:p>
    <w:p w14:paraId="7A032F5C" w14:textId="5A9F0137" w:rsidR="00B16DE7" w:rsidRPr="00527C47" w:rsidRDefault="00A2722A" w:rsidP="00B16DE7">
      <w:pPr>
        <w:pStyle w:val="Sangradetextonormal"/>
        <w:spacing w:after="0"/>
        <w:ind w:left="0"/>
        <w:jc w:val="both"/>
        <w:rPr>
          <w:lang w:val="es-PY"/>
        </w:rPr>
      </w:pPr>
      <w:r>
        <w:rPr>
          <w:rFonts w:ascii="Arial" w:hAnsi="Arial" w:cs="Arial"/>
          <w:lang w:val="es-PY"/>
        </w:rPr>
        <w:t>La Agenda de la próxima r</w:t>
      </w:r>
      <w:r w:rsidR="00B16DE7" w:rsidRPr="00527C47">
        <w:rPr>
          <w:rFonts w:ascii="Arial" w:hAnsi="Arial" w:cs="Arial"/>
          <w:lang w:val="es-PY"/>
        </w:rPr>
        <w:t xml:space="preserve">eunión consta como </w:t>
      </w:r>
      <w:r w:rsidR="00B16DE7" w:rsidRPr="00DB54EF">
        <w:rPr>
          <w:rFonts w:ascii="Arial" w:hAnsi="Arial" w:cs="Arial"/>
          <w:b/>
          <w:bCs/>
          <w:lang w:val="es-PY"/>
        </w:rPr>
        <w:t>Agregado</w:t>
      </w:r>
      <w:r w:rsidR="008B4AB8" w:rsidRPr="00DB54EF">
        <w:rPr>
          <w:rFonts w:ascii="Arial" w:hAnsi="Arial" w:cs="Arial"/>
          <w:b/>
          <w:bCs/>
          <w:lang w:val="es-PY"/>
        </w:rPr>
        <w:t xml:space="preserve"> </w:t>
      </w:r>
      <w:r w:rsidR="00CD2BA9" w:rsidRPr="00DB54EF">
        <w:rPr>
          <w:rFonts w:ascii="Arial" w:hAnsi="Arial" w:cs="Arial"/>
          <w:b/>
          <w:bCs/>
          <w:lang w:val="es-PY"/>
        </w:rPr>
        <w:t>X</w:t>
      </w:r>
      <w:r w:rsidR="001A5B69" w:rsidRPr="00DB54EF">
        <w:rPr>
          <w:rFonts w:ascii="Arial" w:hAnsi="Arial" w:cs="Arial"/>
          <w:b/>
          <w:bCs/>
          <w:lang w:val="es-PY"/>
        </w:rPr>
        <w:t>V</w:t>
      </w:r>
      <w:r w:rsidR="00B16DE7" w:rsidRPr="00DB54EF">
        <w:rPr>
          <w:rFonts w:ascii="Arial" w:hAnsi="Arial" w:cs="Arial"/>
          <w:b/>
          <w:bCs/>
          <w:lang w:val="es-PY"/>
        </w:rPr>
        <w:t>.</w:t>
      </w:r>
    </w:p>
    <w:p w14:paraId="21EC1A46" w14:textId="77777777" w:rsidR="00B16DE7" w:rsidRDefault="00B16DE7" w:rsidP="00B16DE7">
      <w:pPr>
        <w:pStyle w:val="Sangradetextonormal"/>
        <w:spacing w:after="0"/>
        <w:ind w:left="0"/>
        <w:jc w:val="both"/>
        <w:rPr>
          <w:rFonts w:ascii="Arial" w:hAnsi="Arial" w:cs="Arial"/>
          <w:lang w:val="es-PY"/>
        </w:rPr>
      </w:pPr>
    </w:p>
    <w:p w14:paraId="45D63577" w14:textId="77777777" w:rsidR="004F5CB5" w:rsidRPr="00527C47" w:rsidRDefault="004F5CB5" w:rsidP="00B16DE7">
      <w:pPr>
        <w:pStyle w:val="Sangradetextonormal"/>
        <w:spacing w:after="0"/>
        <w:ind w:left="0"/>
        <w:jc w:val="both"/>
        <w:rPr>
          <w:rFonts w:ascii="Arial" w:hAnsi="Arial" w:cs="Arial"/>
          <w:lang w:val="es-PY"/>
        </w:rPr>
      </w:pPr>
    </w:p>
    <w:p w14:paraId="79B8BF73" w14:textId="77777777" w:rsidR="00B16DE7" w:rsidRPr="00527C47" w:rsidRDefault="00B16DE7" w:rsidP="00B16DE7">
      <w:pPr>
        <w:pStyle w:val="Sangradetextonormal"/>
        <w:spacing w:after="0"/>
        <w:ind w:left="0"/>
        <w:jc w:val="both"/>
        <w:rPr>
          <w:lang w:val="es-PY"/>
        </w:rPr>
      </w:pPr>
      <w:r w:rsidRPr="00527C47">
        <w:rPr>
          <w:rFonts w:ascii="Arial" w:hAnsi="Arial" w:cs="Arial"/>
          <w:b/>
          <w:bCs/>
          <w:lang w:val="es-PY"/>
        </w:rPr>
        <w:t>LISTA DE AGREGADOS</w:t>
      </w:r>
    </w:p>
    <w:p w14:paraId="3F959EAE" w14:textId="77777777" w:rsidR="00B16DE7" w:rsidRPr="00527C47" w:rsidRDefault="00B16DE7" w:rsidP="00B16DE7">
      <w:pPr>
        <w:pStyle w:val="Sangradetextonormal"/>
        <w:spacing w:after="0"/>
        <w:ind w:left="0"/>
        <w:jc w:val="both"/>
        <w:rPr>
          <w:rFonts w:ascii="Arial" w:hAnsi="Arial" w:cs="Arial"/>
          <w:b/>
          <w:bCs/>
          <w:lang w:val="es-PY"/>
        </w:rPr>
      </w:pPr>
    </w:p>
    <w:p w14:paraId="69F55572" w14:textId="77777777" w:rsidR="00B16DE7" w:rsidRPr="00527C47" w:rsidRDefault="00B16DE7" w:rsidP="00B16DE7">
      <w:pPr>
        <w:pStyle w:val="BodyText21"/>
        <w:widowControl/>
        <w:rPr>
          <w:lang w:val="es-PY"/>
        </w:rPr>
      </w:pPr>
      <w:r w:rsidRPr="00527C47">
        <w:rPr>
          <w:color w:val="000000" w:themeColor="text1"/>
          <w:lang w:val="es-PY"/>
        </w:rPr>
        <w:t>Los Agregados que forman parte de la presente Acta son los siguientes:</w:t>
      </w:r>
    </w:p>
    <w:p w14:paraId="03DBE743" w14:textId="77777777" w:rsidR="00B16DE7" w:rsidRPr="00527C47" w:rsidRDefault="00B16DE7" w:rsidP="00B16DE7">
      <w:pPr>
        <w:widowControl w:val="0"/>
        <w:jc w:val="both"/>
        <w:rPr>
          <w:rFonts w:cs="Arial"/>
          <w:lang w:val="es-PY"/>
        </w:rPr>
      </w:pPr>
    </w:p>
    <w:tbl>
      <w:tblPr>
        <w:tblW w:w="8495" w:type="dxa"/>
        <w:tblInd w:w="98" w:type="dxa"/>
        <w:tblLayout w:type="fixed"/>
        <w:tblLook w:val="04A0" w:firstRow="1" w:lastRow="0" w:firstColumn="1" w:lastColumn="0" w:noHBand="0" w:noVBand="1"/>
      </w:tblPr>
      <w:tblGrid>
        <w:gridCol w:w="1882"/>
        <w:gridCol w:w="6613"/>
      </w:tblGrid>
      <w:tr w:rsidR="00B16DE7" w:rsidRPr="00527C47" w14:paraId="4A42431E"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39795" w14:textId="77777777" w:rsidR="00B16DE7" w:rsidRPr="00527C47" w:rsidRDefault="00B16DE7" w:rsidP="009D2B0E">
            <w:pPr>
              <w:widowControl w:val="0"/>
              <w:jc w:val="both"/>
              <w:rPr>
                <w:lang w:val="es-PY"/>
              </w:rPr>
            </w:pPr>
            <w:r w:rsidRPr="00527C47">
              <w:rPr>
                <w:rFonts w:cs="Arial"/>
                <w:b/>
                <w:lang w:val="es-PY"/>
              </w:rPr>
              <w:t>Agregado 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1B0959" w14:textId="77777777" w:rsidR="00B16DE7" w:rsidRPr="00527C47" w:rsidRDefault="00B16DE7" w:rsidP="009D2B0E">
            <w:pPr>
              <w:widowControl w:val="0"/>
              <w:jc w:val="both"/>
              <w:rPr>
                <w:lang w:val="es-PY"/>
              </w:rPr>
            </w:pPr>
            <w:r w:rsidRPr="00527C47">
              <w:rPr>
                <w:rFonts w:cs="Arial"/>
                <w:lang w:val="es-PY"/>
              </w:rPr>
              <w:t>Lista de Participantes</w:t>
            </w:r>
          </w:p>
        </w:tc>
      </w:tr>
      <w:tr w:rsidR="00B16DE7" w:rsidRPr="00527C47" w14:paraId="3D269E16"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5C10B" w14:textId="77777777" w:rsidR="00B16DE7" w:rsidRPr="00527C47" w:rsidRDefault="00B16DE7" w:rsidP="009D2B0E">
            <w:pPr>
              <w:widowControl w:val="0"/>
              <w:jc w:val="both"/>
              <w:rPr>
                <w:lang w:val="es-PY"/>
              </w:rPr>
            </w:pPr>
            <w:r w:rsidRPr="00527C47">
              <w:rPr>
                <w:rFonts w:cs="Arial"/>
                <w:b/>
                <w:lang w:val="es-PY"/>
              </w:rPr>
              <w:t>Agregado 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BB975" w14:textId="77777777" w:rsidR="00B16DE7" w:rsidRPr="00527C47" w:rsidRDefault="00B16DE7" w:rsidP="009D2B0E">
            <w:pPr>
              <w:widowControl w:val="0"/>
              <w:jc w:val="both"/>
              <w:rPr>
                <w:lang w:val="es-PY"/>
              </w:rPr>
            </w:pPr>
            <w:r w:rsidRPr="00527C47">
              <w:rPr>
                <w:rFonts w:cs="Arial"/>
                <w:lang w:val="es-PY"/>
              </w:rPr>
              <w:t>Agenda</w:t>
            </w:r>
          </w:p>
        </w:tc>
      </w:tr>
      <w:tr w:rsidR="001E4950" w:rsidRPr="004440F8" w14:paraId="34872292" w14:textId="77777777" w:rsidTr="00575E77">
        <w:trPr>
          <w:trHeight w:val="340"/>
        </w:trPr>
        <w:tc>
          <w:tcPr>
            <w:tcW w:w="1882" w:type="dxa"/>
            <w:vMerge w:val="restart"/>
            <w:tcBorders>
              <w:top w:val="single" w:sz="4" w:space="0" w:color="000000"/>
              <w:left w:val="single" w:sz="4" w:space="0" w:color="000000"/>
              <w:right w:val="single" w:sz="4" w:space="0" w:color="000000"/>
            </w:tcBorders>
            <w:shd w:val="clear" w:color="auto" w:fill="FFFFFF" w:themeFill="background1"/>
          </w:tcPr>
          <w:p w14:paraId="0D8B9101" w14:textId="77777777" w:rsidR="001E4950" w:rsidRPr="00527C47" w:rsidRDefault="001E4950" w:rsidP="001E4950">
            <w:pPr>
              <w:widowControl w:val="0"/>
              <w:jc w:val="both"/>
              <w:rPr>
                <w:rFonts w:cs="Arial"/>
                <w:b/>
                <w:lang w:val="es-PY"/>
              </w:rPr>
            </w:pPr>
            <w:r w:rsidRPr="00527C47">
              <w:rPr>
                <w:rFonts w:cs="Arial"/>
                <w:b/>
                <w:lang w:val="es-PY"/>
              </w:rPr>
              <w:t>Agregado III</w:t>
            </w: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14:paraId="3E469321" w14:textId="2460DC5D" w:rsidR="001E4950" w:rsidRPr="000734E2" w:rsidRDefault="001E4950" w:rsidP="001E4950">
            <w:pPr>
              <w:autoSpaceDE w:val="0"/>
              <w:autoSpaceDN w:val="0"/>
              <w:adjustRightInd w:val="0"/>
              <w:jc w:val="both"/>
              <w:rPr>
                <w:rFonts w:cs="Arial"/>
                <w:lang w:val="es-PY"/>
              </w:rPr>
            </w:pPr>
            <w:r w:rsidRPr="000734E2">
              <w:rPr>
                <w:color w:val="000000" w:themeColor="text1"/>
                <w:lang w:val="es-AR" w:eastAsia="ar-SA"/>
              </w:rPr>
              <w:t>a-</w:t>
            </w:r>
            <w:r>
              <w:rPr>
                <w:color w:val="000000" w:themeColor="text1"/>
                <w:lang w:val="es-PY" w:eastAsia="ar-SA"/>
              </w:rPr>
              <w:t xml:space="preserve"> P. Res</w:t>
            </w:r>
            <w:r w:rsidRPr="000734E2">
              <w:rPr>
                <w:color w:val="000000" w:themeColor="text1"/>
                <w:lang w:val="es-PY" w:eastAsia="ar-SA"/>
              </w:rPr>
              <w:t xml:space="preserve"> “Modificación de las Resoluciones GMC Nº </w:t>
            </w:r>
            <w:r>
              <w:rPr>
                <w:color w:val="000000" w:themeColor="text1"/>
                <w:lang w:val="es-PY" w:eastAsia="ar-SA"/>
              </w:rPr>
              <w:t xml:space="preserve">50/97, </w:t>
            </w:r>
            <w:r w:rsidRPr="000734E2">
              <w:rPr>
                <w:color w:val="000000" w:themeColor="text1"/>
                <w:lang w:val="es-PY" w:eastAsia="ar-SA"/>
              </w:rPr>
              <w:t xml:space="preserve">53/98, 54/98, </w:t>
            </w:r>
            <w:r>
              <w:rPr>
                <w:color w:val="000000" w:themeColor="text1"/>
                <w:lang w:val="es-PY" w:eastAsia="ar-SA"/>
              </w:rPr>
              <w:t xml:space="preserve">16/00, 51/00, </w:t>
            </w:r>
            <w:r w:rsidRPr="000734E2">
              <w:rPr>
                <w:color w:val="000000" w:themeColor="text1"/>
                <w:lang w:val="es-PY" w:eastAsia="ar-SA"/>
              </w:rPr>
              <w:t>08/06</w:t>
            </w:r>
            <w:r>
              <w:rPr>
                <w:color w:val="000000" w:themeColor="text1"/>
                <w:lang w:val="es-PY" w:eastAsia="ar-SA"/>
              </w:rPr>
              <w:t xml:space="preserve"> y 09/07</w:t>
            </w:r>
            <w:r w:rsidRPr="000734E2">
              <w:rPr>
                <w:color w:val="000000" w:themeColor="text1"/>
                <w:lang w:val="es-PY" w:eastAsia="ar-SA"/>
              </w:rPr>
              <w:t xml:space="preserve"> sobre Aditivos Alimentarios”  (versión en español)</w:t>
            </w:r>
          </w:p>
        </w:tc>
      </w:tr>
      <w:tr w:rsidR="001E4950" w:rsidRPr="004440F8" w14:paraId="0592DDBF" w14:textId="77777777" w:rsidTr="00575E77">
        <w:trPr>
          <w:trHeight w:val="340"/>
        </w:trPr>
        <w:tc>
          <w:tcPr>
            <w:tcW w:w="1882" w:type="dxa"/>
            <w:vMerge/>
            <w:tcBorders>
              <w:left w:val="single" w:sz="4" w:space="0" w:color="000000"/>
              <w:right w:val="single" w:sz="4" w:space="0" w:color="000000"/>
            </w:tcBorders>
            <w:shd w:val="clear" w:color="auto" w:fill="FFFFFF" w:themeFill="background1"/>
          </w:tcPr>
          <w:p w14:paraId="3F45FCC0" w14:textId="77777777" w:rsidR="001E4950" w:rsidRPr="00B8214C" w:rsidRDefault="001E4950" w:rsidP="001E4950">
            <w:pPr>
              <w:widowControl w:val="0"/>
              <w:jc w:val="both"/>
              <w:rPr>
                <w:rFonts w:cs="Arial"/>
                <w:b/>
                <w:lang w:val="es-PY"/>
              </w:rPr>
            </w:pP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E370D" w14:textId="765117E0" w:rsidR="001E4950" w:rsidRPr="000734E2" w:rsidRDefault="001E4950" w:rsidP="001E4950">
            <w:pPr>
              <w:widowControl w:val="0"/>
              <w:jc w:val="both"/>
              <w:rPr>
                <w:rFonts w:cs="Arial"/>
                <w:lang w:val="es-PY"/>
              </w:rPr>
            </w:pPr>
            <w:r w:rsidRPr="000734E2">
              <w:rPr>
                <w:color w:val="000000" w:themeColor="text1"/>
                <w:lang w:val="es-PY" w:eastAsia="ar-SA"/>
              </w:rPr>
              <w:t xml:space="preserve">b- </w:t>
            </w:r>
            <w:r>
              <w:rPr>
                <w:color w:val="000000" w:themeColor="text1"/>
                <w:lang w:val="es-PY" w:eastAsia="ar-SA"/>
              </w:rPr>
              <w:t>P. Res</w:t>
            </w:r>
            <w:r w:rsidRPr="000734E2">
              <w:rPr>
                <w:color w:val="000000" w:themeColor="text1"/>
                <w:lang w:val="es-PY" w:eastAsia="ar-SA"/>
              </w:rPr>
              <w:t xml:space="preserve"> “Modificación de las Resoluciones GMC Nº </w:t>
            </w:r>
            <w:r>
              <w:rPr>
                <w:color w:val="000000" w:themeColor="text1"/>
                <w:lang w:val="es-PY" w:eastAsia="ar-SA"/>
              </w:rPr>
              <w:t xml:space="preserve">50/97, </w:t>
            </w:r>
            <w:r w:rsidRPr="000734E2">
              <w:rPr>
                <w:color w:val="000000" w:themeColor="text1"/>
                <w:lang w:val="es-PY" w:eastAsia="ar-SA"/>
              </w:rPr>
              <w:t xml:space="preserve">53/98, 54/98, </w:t>
            </w:r>
            <w:r>
              <w:rPr>
                <w:color w:val="000000" w:themeColor="text1"/>
                <w:lang w:val="es-PY" w:eastAsia="ar-SA"/>
              </w:rPr>
              <w:t xml:space="preserve">16/00, 51/00, </w:t>
            </w:r>
            <w:r w:rsidRPr="000734E2">
              <w:rPr>
                <w:color w:val="000000" w:themeColor="text1"/>
                <w:lang w:val="es-PY" w:eastAsia="ar-SA"/>
              </w:rPr>
              <w:t>08/06</w:t>
            </w:r>
            <w:r>
              <w:rPr>
                <w:color w:val="000000" w:themeColor="text1"/>
                <w:lang w:val="es-PY" w:eastAsia="ar-SA"/>
              </w:rPr>
              <w:t xml:space="preserve"> y 09/07</w:t>
            </w:r>
            <w:r w:rsidRPr="000734E2">
              <w:rPr>
                <w:color w:val="000000" w:themeColor="text1"/>
                <w:lang w:val="es-PY" w:eastAsia="ar-SA"/>
              </w:rPr>
              <w:t xml:space="preserve"> sobre Aditivos Alimentarios”  </w:t>
            </w:r>
            <w:r w:rsidRPr="000734E2">
              <w:rPr>
                <w:rFonts w:cs="Arial"/>
                <w:lang w:val="es-PY"/>
              </w:rPr>
              <w:t>(versión en portugués)</w:t>
            </w:r>
          </w:p>
        </w:tc>
      </w:tr>
      <w:tr w:rsidR="001E4950" w:rsidRPr="004440F8" w14:paraId="01F64120" w14:textId="77777777" w:rsidTr="00575E77">
        <w:trPr>
          <w:trHeight w:val="340"/>
        </w:trPr>
        <w:tc>
          <w:tcPr>
            <w:tcW w:w="1882" w:type="dxa"/>
            <w:vMerge/>
            <w:tcBorders>
              <w:left w:val="single" w:sz="4" w:space="0" w:color="000000"/>
              <w:right w:val="single" w:sz="4" w:space="0" w:color="000000"/>
            </w:tcBorders>
            <w:shd w:val="clear" w:color="auto" w:fill="FFFFFF" w:themeFill="background1"/>
          </w:tcPr>
          <w:p w14:paraId="3CB6BD5C" w14:textId="77777777" w:rsidR="001E4950" w:rsidRPr="00B8214C" w:rsidRDefault="001E4950" w:rsidP="001E4950">
            <w:pPr>
              <w:widowControl w:val="0"/>
              <w:jc w:val="both"/>
              <w:rPr>
                <w:rFonts w:cs="Arial"/>
                <w:b/>
                <w:lang w:val="es-PY"/>
              </w:rPr>
            </w:pP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14:paraId="498B5986" w14:textId="6F4D5D19" w:rsidR="001E4950" w:rsidRPr="00296B48" w:rsidRDefault="001E4950" w:rsidP="004440F8">
            <w:pPr>
              <w:autoSpaceDE w:val="0"/>
              <w:autoSpaceDN w:val="0"/>
              <w:adjustRightInd w:val="0"/>
              <w:rPr>
                <w:rFonts w:cs="Arial"/>
                <w:lang w:val="es-ES"/>
              </w:rPr>
            </w:pPr>
            <w:r w:rsidRPr="00296B48">
              <w:rPr>
                <w:color w:val="000000" w:themeColor="text1"/>
                <w:lang w:val="es-PY" w:eastAsia="ar-SA"/>
              </w:rPr>
              <w:t>c-</w:t>
            </w:r>
            <w:r w:rsidR="00296B48" w:rsidRPr="00296B48">
              <w:rPr>
                <w:color w:val="000000" w:themeColor="text1"/>
                <w:lang w:val="es-PY" w:eastAsia="ar-SA"/>
              </w:rPr>
              <w:t xml:space="preserve"> P.</w:t>
            </w:r>
            <w:r w:rsidR="00296B48">
              <w:rPr>
                <w:color w:val="000000" w:themeColor="text1"/>
                <w:lang w:val="es-PY" w:eastAsia="ar-SA"/>
              </w:rPr>
              <w:t xml:space="preserve"> </w:t>
            </w:r>
            <w:r w:rsidR="00296B48" w:rsidRPr="00296B48">
              <w:rPr>
                <w:color w:val="000000" w:themeColor="text1"/>
                <w:lang w:val="es-PY" w:eastAsia="ar-SA"/>
              </w:rPr>
              <w:t>Res</w:t>
            </w:r>
            <w:r w:rsidR="00296B48">
              <w:rPr>
                <w:color w:val="000000" w:themeColor="text1"/>
                <w:lang w:val="es-PY" w:eastAsia="ar-SA"/>
              </w:rPr>
              <w:t>.</w:t>
            </w:r>
            <w:r w:rsidR="00296B48" w:rsidRPr="00296B48">
              <w:rPr>
                <w:color w:val="000000" w:themeColor="text1"/>
                <w:lang w:val="es-PY" w:eastAsia="ar-SA"/>
              </w:rPr>
              <w:t xml:space="preserve"> </w:t>
            </w:r>
            <w:r w:rsidR="00296B48">
              <w:rPr>
                <w:color w:val="000000" w:themeColor="text1"/>
                <w:lang w:val="es-PY" w:eastAsia="ar-SA"/>
              </w:rPr>
              <w:t>“Definición d</w:t>
            </w:r>
            <w:r w:rsidR="00296B48" w:rsidRPr="00296B48">
              <w:rPr>
                <w:color w:val="000000" w:themeColor="text1"/>
                <w:lang w:val="es-PY" w:eastAsia="ar-SA"/>
              </w:rPr>
              <w:t>e Contaminante</w:t>
            </w:r>
            <w:r w:rsidR="00296B48">
              <w:rPr>
                <w:color w:val="000000" w:themeColor="text1"/>
                <w:lang w:val="es-PY" w:eastAsia="ar-SA"/>
              </w:rPr>
              <w:t xml:space="preserve"> </w:t>
            </w:r>
            <w:r w:rsidR="00296B48" w:rsidRPr="00296B48">
              <w:rPr>
                <w:color w:val="000000" w:themeColor="text1"/>
                <w:lang w:val="es-PY" w:eastAsia="ar-SA"/>
              </w:rPr>
              <w:t>(Modific</w:t>
            </w:r>
            <w:r w:rsidR="00296B48">
              <w:rPr>
                <w:color w:val="000000" w:themeColor="text1"/>
                <w:lang w:val="es-PY" w:eastAsia="ar-SA"/>
              </w:rPr>
              <w:t>ación de l</w:t>
            </w:r>
            <w:r w:rsidR="00296B48" w:rsidRPr="00296B48">
              <w:rPr>
                <w:color w:val="000000" w:themeColor="text1"/>
                <w:lang w:val="es-PY" w:eastAsia="ar-SA"/>
              </w:rPr>
              <w:t>a Resolución GMC N° 31/92)</w:t>
            </w:r>
            <w:r w:rsidR="00296B48">
              <w:rPr>
                <w:color w:val="000000" w:themeColor="text1"/>
                <w:lang w:val="es-PY" w:eastAsia="ar-SA"/>
              </w:rPr>
              <w:t xml:space="preserve">” </w:t>
            </w:r>
            <w:r w:rsidR="00296B48" w:rsidRPr="000734E2">
              <w:rPr>
                <w:color w:val="000000" w:themeColor="text1"/>
                <w:lang w:val="es-PY" w:eastAsia="ar-SA"/>
              </w:rPr>
              <w:t>(versión en español)</w:t>
            </w:r>
          </w:p>
        </w:tc>
      </w:tr>
      <w:tr w:rsidR="001E4950" w:rsidRPr="004440F8" w14:paraId="2D85C6DA" w14:textId="77777777" w:rsidTr="00575E77">
        <w:trPr>
          <w:trHeight w:val="340"/>
        </w:trPr>
        <w:tc>
          <w:tcPr>
            <w:tcW w:w="1882" w:type="dxa"/>
            <w:vMerge/>
            <w:tcBorders>
              <w:left w:val="single" w:sz="4" w:space="0" w:color="000000"/>
              <w:bottom w:val="single" w:sz="4" w:space="0" w:color="000000"/>
              <w:right w:val="single" w:sz="4" w:space="0" w:color="000000"/>
            </w:tcBorders>
            <w:shd w:val="clear" w:color="auto" w:fill="FFFFFF" w:themeFill="background1"/>
          </w:tcPr>
          <w:p w14:paraId="24A99709" w14:textId="77777777" w:rsidR="001E4950" w:rsidRPr="00B8214C" w:rsidRDefault="001E4950" w:rsidP="001E4950">
            <w:pPr>
              <w:widowControl w:val="0"/>
              <w:jc w:val="both"/>
              <w:rPr>
                <w:rFonts w:cs="Arial"/>
                <w:b/>
                <w:lang w:val="es-PY"/>
              </w:rPr>
            </w:pPr>
          </w:p>
        </w:tc>
        <w:tc>
          <w:tcPr>
            <w:tcW w:w="6613" w:type="dxa"/>
            <w:tcBorders>
              <w:top w:val="single" w:sz="4" w:space="0" w:color="000000"/>
              <w:left w:val="single" w:sz="4" w:space="0" w:color="000000"/>
              <w:bottom w:val="single" w:sz="4" w:space="0" w:color="000000"/>
              <w:right w:val="single" w:sz="4" w:space="0" w:color="000000"/>
            </w:tcBorders>
            <w:shd w:val="clear" w:color="auto" w:fill="auto"/>
          </w:tcPr>
          <w:p w14:paraId="1913F409" w14:textId="6AE27B27" w:rsidR="001E4950" w:rsidRPr="002A1E53" w:rsidRDefault="001E4950" w:rsidP="00296B48">
            <w:pPr>
              <w:widowControl w:val="0"/>
              <w:jc w:val="both"/>
              <w:rPr>
                <w:rFonts w:cs="Arial"/>
                <w:lang w:val="es-PY"/>
              </w:rPr>
            </w:pPr>
            <w:r>
              <w:rPr>
                <w:rFonts w:cs="Arial"/>
                <w:lang w:val="es-PY"/>
              </w:rPr>
              <w:t>d-</w:t>
            </w:r>
            <w:r w:rsidR="00296B48" w:rsidRPr="00296B48">
              <w:rPr>
                <w:color w:val="000000" w:themeColor="text1"/>
                <w:lang w:val="es-PY" w:eastAsia="ar-SA"/>
              </w:rPr>
              <w:t xml:space="preserve"> P.</w:t>
            </w:r>
            <w:r w:rsidR="00296B48">
              <w:rPr>
                <w:color w:val="000000" w:themeColor="text1"/>
                <w:lang w:val="es-PY" w:eastAsia="ar-SA"/>
              </w:rPr>
              <w:t xml:space="preserve"> </w:t>
            </w:r>
            <w:r w:rsidR="00296B48" w:rsidRPr="00296B48">
              <w:rPr>
                <w:color w:val="000000" w:themeColor="text1"/>
                <w:lang w:val="es-PY" w:eastAsia="ar-SA"/>
              </w:rPr>
              <w:t>Res</w:t>
            </w:r>
            <w:r w:rsidR="00296B48">
              <w:rPr>
                <w:color w:val="000000" w:themeColor="text1"/>
                <w:lang w:val="es-PY" w:eastAsia="ar-SA"/>
              </w:rPr>
              <w:t>.</w:t>
            </w:r>
            <w:r w:rsidR="00296B48" w:rsidRPr="00296B48">
              <w:rPr>
                <w:color w:val="000000" w:themeColor="text1"/>
                <w:lang w:val="es-PY" w:eastAsia="ar-SA"/>
              </w:rPr>
              <w:t xml:space="preserve"> </w:t>
            </w:r>
            <w:r w:rsidR="00296B48">
              <w:rPr>
                <w:color w:val="000000" w:themeColor="text1"/>
                <w:lang w:val="es-PY" w:eastAsia="ar-SA"/>
              </w:rPr>
              <w:t>“Definición d</w:t>
            </w:r>
            <w:r w:rsidR="00296B48" w:rsidRPr="00296B48">
              <w:rPr>
                <w:color w:val="000000" w:themeColor="text1"/>
                <w:lang w:val="es-PY" w:eastAsia="ar-SA"/>
              </w:rPr>
              <w:t>e Contaminante</w:t>
            </w:r>
            <w:r w:rsidR="00296B48">
              <w:rPr>
                <w:color w:val="000000" w:themeColor="text1"/>
                <w:lang w:val="es-PY" w:eastAsia="ar-SA"/>
              </w:rPr>
              <w:t xml:space="preserve"> </w:t>
            </w:r>
            <w:r w:rsidR="00296B48" w:rsidRPr="00296B48">
              <w:rPr>
                <w:color w:val="000000" w:themeColor="text1"/>
                <w:lang w:val="es-PY" w:eastAsia="ar-SA"/>
              </w:rPr>
              <w:t>(Modific</w:t>
            </w:r>
            <w:r w:rsidR="00296B48">
              <w:rPr>
                <w:color w:val="000000" w:themeColor="text1"/>
                <w:lang w:val="es-PY" w:eastAsia="ar-SA"/>
              </w:rPr>
              <w:t>ación de l</w:t>
            </w:r>
            <w:r w:rsidR="00296B48" w:rsidRPr="00296B48">
              <w:rPr>
                <w:color w:val="000000" w:themeColor="text1"/>
                <w:lang w:val="es-PY" w:eastAsia="ar-SA"/>
              </w:rPr>
              <w:t>a Resolución GMC N° 31/92)</w:t>
            </w:r>
            <w:r w:rsidR="00296B48">
              <w:rPr>
                <w:color w:val="000000" w:themeColor="text1"/>
                <w:lang w:val="es-PY" w:eastAsia="ar-SA"/>
              </w:rPr>
              <w:t xml:space="preserve">” </w:t>
            </w:r>
            <w:r w:rsidR="00296B48" w:rsidRPr="000734E2">
              <w:rPr>
                <w:color w:val="000000" w:themeColor="text1"/>
                <w:lang w:val="es-PY" w:eastAsia="ar-SA"/>
              </w:rPr>
              <w:t xml:space="preserve">(versión en </w:t>
            </w:r>
            <w:r w:rsidR="00296B48">
              <w:rPr>
                <w:color w:val="000000" w:themeColor="text1"/>
                <w:lang w:val="es-PY" w:eastAsia="ar-SA"/>
              </w:rPr>
              <w:t>portugués</w:t>
            </w:r>
            <w:r w:rsidR="00296B48" w:rsidRPr="000734E2">
              <w:rPr>
                <w:color w:val="000000" w:themeColor="text1"/>
                <w:lang w:val="es-PY" w:eastAsia="ar-SA"/>
              </w:rPr>
              <w:t>)</w:t>
            </w:r>
          </w:p>
        </w:tc>
      </w:tr>
      <w:tr w:rsidR="001E4950" w:rsidRPr="00296B48" w14:paraId="73331728"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78311" w14:textId="217E4168" w:rsidR="001E4950" w:rsidRPr="00B8214C" w:rsidRDefault="001E4950" w:rsidP="001E4950">
            <w:pPr>
              <w:widowControl w:val="0"/>
              <w:jc w:val="both"/>
              <w:rPr>
                <w:rFonts w:cs="Arial"/>
                <w:b/>
                <w:lang w:val="es-PY"/>
              </w:rPr>
            </w:pPr>
            <w:r w:rsidRPr="00B8214C">
              <w:rPr>
                <w:rFonts w:cs="Arial"/>
                <w:b/>
                <w:lang w:val="es-PY"/>
              </w:rPr>
              <w:t xml:space="preserve">Agregado </w:t>
            </w:r>
            <w:r>
              <w:rPr>
                <w:rFonts w:cs="Arial"/>
                <w:b/>
                <w:lang w:val="es-PY"/>
              </w:rPr>
              <w:t>IV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BC2061" w14:textId="3267B3D2" w:rsidR="001E4950" w:rsidRPr="004836E5" w:rsidRDefault="001E4950" w:rsidP="001E4950">
            <w:pPr>
              <w:pStyle w:val="Sangradetextonormal"/>
              <w:spacing w:after="0"/>
              <w:ind w:left="0"/>
              <w:jc w:val="both"/>
              <w:rPr>
                <w:rFonts w:cs="Arial"/>
                <w:highlight w:val="yellow"/>
                <w:lang w:val="es-PY"/>
              </w:rPr>
            </w:pPr>
            <w:r w:rsidRPr="00FF55DD">
              <w:rPr>
                <w:rFonts w:ascii="Arial" w:hAnsi="Arial" w:cs="Arial"/>
                <w:szCs w:val="20"/>
                <w:lang w:val="es-PY"/>
              </w:rPr>
              <w:t xml:space="preserve">Documento de trabajo sobre la revisión de la Res. GMC N° 54/00 </w:t>
            </w:r>
          </w:p>
        </w:tc>
      </w:tr>
      <w:tr w:rsidR="001E4950" w:rsidRPr="004440F8" w14:paraId="15FA57E7"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8E7DF7" w14:textId="4D655113" w:rsidR="001E4950" w:rsidRPr="00B8214C" w:rsidRDefault="001E4950" w:rsidP="001E4950">
            <w:pPr>
              <w:widowControl w:val="0"/>
              <w:jc w:val="both"/>
              <w:rPr>
                <w:rFonts w:cs="Arial"/>
                <w:b/>
                <w:lang w:val="es-PY"/>
              </w:rPr>
            </w:pPr>
            <w:r w:rsidRPr="00B8214C">
              <w:rPr>
                <w:rFonts w:cs="Arial"/>
                <w:b/>
                <w:lang w:val="es-PY"/>
              </w:rPr>
              <w:t xml:space="preserve">Agregado </w:t>
            </w:r>
            <w:r>
              <w:rPr>
                <w:rFonts w:cs="Arial"/>
                <w:b/>
                <w:lang w:val="es-PY"/>
              </w:rPr>
              <w:t>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835901" w14:textId="7704E557" w:rsidR="001E4950" w:rsidRPr="004836E5" w:rsidRDefault="001E4950" w:rsidP="001E4950">
            <w:pPr>
              <w:pStyle w:val="Sangradetextonormal"/>
              <w:spacing w:after="0"/>
              <w:ind w:left="0"/>
              <w:jc w:val="both"/>
              <w:rPr>
                <w:rFonts w:cs="Arial"/>
                <w:highlight w:val="yellow"/>
                <w:lang w:val="es-PY"/>
              </w:rPr>
            </w:pPr>
            <w:r w:rsidRPr="00346699">
              <w:rPr>
                <w:rFonts w:ascii="Arial" w:hAnsi="Arial" w:cs="Arial"/>
                <w:szCs w:val="20"/>
                <w:lang w:val="es-PY"/>
              </w:rPr>
              <w:t>Documento de Trabajo sobre Acto Normativo Único que incluya la reglamentación armonizada en MERCOSUR en materia de Aditivos Alimentarios y Coadyuvantes de Tecnología</w:t>
            </w:r>
          </w:p>
        </w:tc>
      </w:tr>
      <w:tr w:rsidR="009C2904" w:rsidRPr="004440F8" w14:paraId="5C8657F8"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EC91C" w14:textId="12A0AB0A" w:rsidR="009C2904" w:rsidRPr="00B8214C" w:rsidRDefault="009C2904" w:rsidP="001E4950">
            <w:pPr>
              <w:widowControl w:val="0"/>
              <w:jc w:val="both"/>
              <w:rPr>
                <w:rFonts w:cs="Arial"/>
                <w:b/>
                <w:lang w:val="es-PY"/>
              </w:rPr>
            </w:pPr>
            <w:r w:rsidRPr="00B8214C">
              <w:rPr>
                <w:rFonts w:cs="Arial"/>
                <w:b/>
                <w:lang w:val="es-PY"/>
              </w:rPr>
              <w:t>Agregado V</w:t>
            </w:r>
            <w:r>
              <w:rPr>
                <w:rFonts w:cs="Arial"/>
                <w:b/>
                <w:lang w:val="es-PY"/>
              </w:rPr>
              <w:t>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861FFF" w14:textId="2E64FDCE" w:rsidR="009C2904" w:rsidRPr="00346699" w:rsidRDefault="009C2904" w:rsidP="001E4950">
            <w:pPr>
              <w:pStyle w:val="Sangradetextonormal"/>
              <w:spacing w:after="0"/>
              <w:ind w:left="0"/>
              <w:jc w:val="both"/>
              <w:rPr>
                <w:rFonts w:ascii="Arial" w:hAnsi="Arial" w:cs="Arial"/>
                <w:szCs w:val="20"/>
                <w:lang w:val="es-PY"/>
              </w:rPr>
            </w:pPr>
            <w:r>
              <w:rPr>
                <w:rFonts w:ascii="Arial" w:hAnsi="Arial" w:cs="Arial"/>
                <w:szCs w:val="20"/>
                <w:lang w:val="es-PY"/>
              </w:rPr>
              <w:t>Presentación de la Universidad Federal de Paraná sobre legibilidad de las informaciones obligatorias</w:t>
            </w:r>
          </w:p>
        </w:tc>
      </w:tr>
      <w:tr w:rsidR="001E4950" w:rsidRPr="0052455F" w14:paraId="5DF9A112"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0C4548" w14:textId="1773739F" w:rsidR="001E4950" w:rsidRDefault="009C2904" w:rsidP="001E4950">
            <w:pPr>
              <w:widowControl w:val="0"/>
              <w:jc w:val="both"/>
              <w:rPr>
                <w:rFonts w:cs="Arial"/>
                <w:b/>
                <w:lang w:val="es-PY"/>
              </w:rPr>
            </w:pPr>
            <w:r w:rsidRPr="00B8214C">
              <w:rPr>
                <w:rFonts w:cs="Arial"/>
                <w:b/>
                <w:lang w:val="es-PY"/>
              </w:rPr>
              <w:t>Agregado V</w:t>
            </w:r>
            <w:r>
              <w:rPr>
                <w:rFonts w:cs="Arial"/>
                <w:b/>
                <w:lang w:val="es-PY"/>
              </w:rPr>
              <w:t>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CA966D" w14:textId="394BE79F" w:rsidR="001E4950" w:rsidRPr="004836E5" w:rsidRDefault="001E4950" w:rsidP="001E4950">
            <w:pPr>
              <w:widowControl w:val="0"/>
              <w:jc w:val="both"/>
              <w:rPr>
                <w:rFonts w:cs="Arial"/>
                <w:bCs/>
                <w:highlight w:val="yellow"/>
                <w:lang w:val="es-PY"/>
              </w:rPr>
            </w:pPr>
            <w:r w:rsidRPr="00346699">
              <w:rPr>
                <w:rFonts w:cs="Arial"/>
                <w:lang w:val="es-PY"/>
              </w:rPr>
              <w:t>Documento de trabajo sobre la revisión de la Res. GMC N° 26/03 "RTM para rotulación de alimentos envasados"</w:t>
            </w:r>
          </w:p>
        </w:tc>
      </w:tr>
      <w:tr w:rsidR="001E4950" w:rsidRPr="00AB571F" w14:paraId="10FD8BA5"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6252F" w14:textId="749C9F44" w:rsidR="001E4950" w:rsidRPr="00B8214C" w:rsidRDefault="007A3322" w:rsidP="001E4950">
            <w:pPr>
              <w:widowControl w:val="0"/>
              <w:jc w:val="both"/>
              <w:rPr>
                <w:rFonts w:cs="Arial"/>
                <w:b/>
                <w:lang w:val="es-PY"/>
              </w:rPr>
            </w:pPr>
            <w:r>
              <w:rPr>
                <w:rFonts w:cs="Arial"/>
                <w:b/>
                <w:lang w:val="es-PY"/>
              </w:rPr>
              <w:t>Agregado VIII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D3EC3" w14:textId="4A3B2267" w:rsidR="001E4950" w:rsidRPr="006F0D21" w:rsidRDefault="001E4950" w:rsidP="001E4950">
            <w:pPr>
              <w:widowControl w:val="0"/>
              <w:jc w:val="both"/>
              <w:rPr>
                <w:rFonts w:cs="Arial"/>
                <w:highlight w:val="yellow"/>
              </w:rPr>
            </w:pPr>
            <w:r w:rsidRPr="001F2021">
              <w:rPr>
                <w:rFonts w:cs="Arial"/>
                <w:bCs/>
                <w:lang w:val="es-PY"/>
              </w:rPr>
              <w:t xml:space="preserve">Documento de trabajo sobre la revisión de la Res. </w:t>
            </w:r>
            <w:r w:rsidRPr="001F2021">
              <w:rPr>
                <w:rFonts w:cs="Arial"/>
                <w:bCs/>
              </w:rPr>
              <w:t>GMC N° 46/03 "RTM sobre rotulado nutricional de alimentos envasados"</w:t>
            </w:r>
          </w:p>
        </w:tc>
      </w:tr>
      <w:tr w:rsidR="001E4950" w:rsidRPr="004440F8" w14:paraId="2B3688BD"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82753" w14:textId="1D7F5145" w:rsidR="001E4950" w:rsidRPr="00527C47" w:rsidRDefault="007A3322" w:rsidP="001E4950">
            <w:pPr>
              <w:widowControl w:val="0"/>
              <w:jc w:val="both"/>
              <w:rPr>
                <w:rFonts w:cs="Arial"/>
                <w:b/>
              </w:rPr>
            </w:pPr>
            <w:r>
              <w:rPr>
                <w:rFonts w:cs="Arial"/>
                <w:b/>
                <w:lang w:val="es-PY"/>
              </w:rPr>
              <w:t>Agregado IX</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198600" w14:textId="0571378B" w:rsidR="001E4950" w:rsidRPr="004836E5" w:rsidRDefault="001E4950" w:rsidP="001E4950">
            <w:pPr>
              <w:widowControl w:val="0"/>
              <w:jc w:val="both"/>
              <w:rPr>
                <w:rFonts w:cs="Arial"/>
                <w:highlight w:val="yellow"/>
                <w:lang w:val="es-AR"/>
              </w:rPr>
            </w:pPr>
            <w:r w:rsidRPr="00BC00AC">
              <w:rPr>
                <w:rFonts w:cs="Arial"/>
                <w:lang w:val="es-PY"/>
              </w:rPr>
              <w:t>Documento de trabajo sobre RTM horizontal de aditivos alimentarios y coadyuvantes de tecnología para productos lácteos armonizados en el MERCOSUR</w:t>
            </w:r>
          </w:p>
        </w:tc>
      </w:tr>
      <w:tr w:rsidR="001E4950" w:rsidRPr="00FE614D" w14:paraId="7A269D3B"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289339" w14:textId="7B5F3907" w:rsidR="001E4950" w:rsidRDefault="007A3322" w:rsidP="001E4950">
            <w:pPr>
              <w:widowControl w:val="0"/>
              <w:jc w:val="both"/>
              <w:rPr>
                <w:rFonts w:cs="Arial"/>
                <w:b/>
                <w:lang w:val="es-PY"/>
              </w:rPr>
            </w:pPr>
            <w:r>
              <w:rPr>
                <w:rFonts w:cs="Arial"/>
                <w:b/>
                <w:lang w:val="es-PY"/>
              </w:rPr>
              <w:t>Agregado X</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9BCF07" w14:textId="2A0C829D" w:rsidR="007A3322" w:rsidRDefault="007A3322" w:rsidP="007A3322">
            <w:pPr>
              <w:jc w:val="both"/>
              <w:rPr>
                <w:color w:val="000000" w:themeColor="text1"/>
                <w:lang w:val="es-PY" w:eastAsia="ar-SA"/>
              </w:rPr>
            </w:pPr>
            <w:r>
              <w:rPr>
                <w:rFonts w:cs="Arial"/>
                <w:lang w:val="es-PY"/>
              </w:rPr>
              <w:t xml:space="preserve">a- P. Res “RTM </w:t>
            </w:r>
            <w:r w:rsidRPr="007A3322">
              <w:rPr>
                <w:rFonts w:cs="Arial"/>
                <w:lang w:val="es-PY"/>
              </w:rPr>
              <w:t>sobre Límites Máximos de Contaminantes Metálicos y Metaloides en Alimentos</w:t>
            </w:r>
            <w:r>
              <w:rPr>
                <w:rFonts w:cs="Arial"/>
                <w:lang w:val="es-PY"/>
              </w:rPr>
              <w:t xml:space="preserve"> </w:t>
            </w:r>
            <w:r w:rsidRPr="007A3322">
              <w:rPr>
                <w:rFonts w:cs="Arial"/>
                <w:lang w:val="es-PY"/>
              </w:rPr>
              <w:t>(Derogación de las Res. GMC Nº 12/11 y Nº 18/21)</w:t>
            </w:r>
            <w:r>
              <w:rPr>
                <w:rFonts w:cs="Arial"/>
                <w:lang w:val="es-PY"/>
              </w:rPr>
              <w:t xml:space="preserve">” </w:t>
            </w:r>
            <w:r w:rsidRPr="000734E2">
              <w:rPr>
                <w:color w:val="000000" w:themeColor="text1"/>
                <w:lang w:val="es-PY" w:eastAsia="ar-SA"/>
              </w:rPr>
              <w:t>(versión en español)</w:t>
            </w:r>
          </w:p>
          <w:p w14:paraId="3DA4E65F" w14:textId="442EA451" w:rsidR="001E4950" w:rsidRPr="007A3322" w:rsidRDefault="007A3322" w:rsidP="001C3AA3">
            <w:pPr>
              <w:jc w:val="both"/>
              <w:rPr>
                <w:rFonts w:cs="Arial"/>
                <w:b/>
                <w:bCs/>
                <w:highlight w:val="yellow"/>
                <w:lang w:val="es-AR"/>
              </w:rPr>
            </w:pPr>
            <w:r>
              <w:rPr>
                <w:rFonts w:cs="Arial"/>
                <w:lang w:val="es-PY"/>
              </w:rPr>
              <w:t xml:space="preserve">b- P. Res “RTM </w:t>
            </w:r>
            <w:r w:rsidRPr="007A3322">
              <w:rPr>
                <w:rFonts w:cs="Arial"/>
                <w:lang w:val="es-PY"/>
              </w:rPr>
              <w:t>sobre Límites Máximos de Contaminantes Metálicos y Metaloides en Alimentos</w:t>
            </w:r>
            <w:r>
              <w:rPr>
                <w:rFonts w:cs="Arial"/>
                <w:lang w:val="es-PY"/>
              </w:rPr>
              <w:t xml:space="preserve"> </w:t>
            </w:r>
            <w:r w:rsidRPr="007A3322">
              <w:rPr>
                <w:rFonts w:cs="Arial"/>
                <w:lang w:val="es-PY"/>
              </w:rPr>
              <w:t>(Derogación de las Res. GMC Nº 12/11 y Nº 18/21)</w:t>
            </w:r>
            <w:r>
              <w:rPr>
                <w:rFonts w:cs="Arial"/>
                <w:lang w:val="es-PY"/>
              </w:rPr>
              <w:t xml:space="preserve">” </w:t>
            </w:r>
            <w:r w:rsidRPr="000734E2">
              <w:rPr>
                <w:color w:val="000000" w:themeColor="text1"/>
                <w:lang w:val="es-PY" w:eastAsia="ar-SA"/>
              </w:rPr>
              <w:t xml:space="preserve">(versión en </w:t>
            </w:r>
            <w:r>
              <w:rPr>
                <w:color w:val="000000" w:themeColor="text1"/>
                <w:lang w:val="es-PY" w:eastAsia="ar-SA"/>
              </w:rPr>
              <w:t>portugués</w:t>
            </w:r>
            <w:r w:rsidRPr="000734E2">
              <w:rPr>
                <w:color w:val="000000" w:themeColor="text1"/>
                <w:lang w:val="es-PY" w:eastAsia="ar-SA"/>
              </w:rPr>
              <w:t>)</w:t>
            </w:r>
          </w:p>
        </w:tc>
      </w:tr>
    </w:tbl>
    <w:p w14:paraId="2DC12C4E" w14:textId="77777777" w:rsidR="00152C57" w:rsidRDefault="00152C57">
      <w:r>
        <w:br w:type="page"/>
      </w:r>
    </w:p>
    <w:tbl>
      <w:tblPr>
        <w:tblW w:w="8495" w:type="dxa"/>
        <w:tblInd w:w="98" w:type="dxa"/>
        <w:tblLayout w:type="fixed"/>
        <w:tblLook w:val="04A0" w:firstRow="1" w:lastRow="0" w:firstColumn="1" w:lastColumn="0" w:noHBand="0" w:noVBand="1"/>
      </w:tblPr>
      <w:tblGrid>
        <w:gridCol w:w="1882"/>
        <w:gridCol w:w="6613"/>
      </w:tblGrid>
      <w:tr w:rsidR="001E4950" w:rsidRPr="004440F8" w14:paraId="5E33DDF7"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6ACEA7" w14:textId="559AC695" w:rsidR="001E4950" w:rsidRDefault="00734094" w:rsidP="001E4950">
            <w:pPr>
              <w:widowControl w:val="0"/>
              <w:jc w:val="both"/>
              <w:rPr>
                <w:rFonts w:cs="Arial"/>
                <w:b/>
                <w:lang w:val="es-PY"/>
              </w:rPr>
            </w:pPr>
            <w:r>
              <w:rPr>
                <w:rFonts w:cs="Arial"/>
                <w:b/>
                <w:lang w:val="es-PY"/>
              </w:rPr>
              <w:lastRenderedPageBreak/>
              <w:t>Agregado XI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55EBA4" w14:textId="77777777" w:rsidR="001E4950" w:rsidRDefault="001E4950" w:rsidP="001E4950">
            <w:pPr>
              <w:widowControl w:val="0"/>
              <w:jc w:val="both"/>
              <w:rPr>
                <w:rFonts w:cs="Arial"/>
                <w:lang w:val="es-PY"/>
              </w:rPr>
            </w:pPr>
            <w:r w:rsidRPr="00BD2A33">
              <w:rPr>
                <w:rFonts w:cs="Arial"/>
                <w:lang w:val="es-PY"/>
              </w:rPr>
              <w:t>a - Documento de trabajo sobre la revisi</w:t>
            </w:r>
            <w:r w:rsidRPr="00BD2A33">
              <w:rPr>
                <w:rFonts w:cs="Arial"/>
                <w:lang w:val="es-AR"/>
              </w:rPr>
              <w:t xml:space="preserve">ón de la </w:t>
            </w:r>
            <w:r w:rsidRPr="00BD2A33">
              <w:rPr>
                <w:rFonts w:cs="Arial"/>
                <w:lang w:val="es-PY"/>
              </w:rPr>
              <w:t xml:space="preserve">Res. GMC N° 55/97 </w:t>
            </w:r>
            <w:r w:rsidRPr="00BD2A33">
              <w:rPr>
                <w:rFonts w:cs="Arial"/>
                <w:lang w:val="es-AR"/>
              </w:rPr>
              <w:t>“</w:t>
            </w:r>
            <w:r w:rsidRPr="00BD2A33">
              <w:rPr>
                <w:lang w:val="es-AR"/>
              </w:rPr>
              <w:t>Reglamento Técnico MERCOSUR para Películas de Celulosa Regenerada Destinadas a Entrar en Contacto con Alimentos”</w:t>
            </w:r>
            <w:r w:rsidRPr="00BD2A33">
              <w:rPr>
                <w:rFonts w:cs="Arial"/>
                <w:lang w:val="es-PY"/>
              </w:rPr>
              <w:t xml:space="preserve"> (versión en español)</w:t>
            </w:r>
          </w:p>
          <w:p w14:paraId="3A86BE00" w14:textId="76BDA809" w:rsidR="001E4950" w:rsidRPr="004836E5" w:rsidRDefault="001E4950" w:rsidP="001E4950">
            <w:pPr>
              <w:widowControl w:val="0"/>
              <w:jc w:val="both"/>
              <w:rPr>
                <w:rFonts w:cs="Arial"/>
                <w:highlight w:val="yellow"/>
                <w:lang w:val="es-PY"/>
              </w:rPr>
            </w:pPr>
            <w:r w:rsidRPr="00BD2A33">
              <w:rPr>
                <w:rFonts w:cs="Arial"/>
                <w:lang w:val="es-PY"/>
              </w:rPr>
              <w:t>b - Documento de trabajo sobre la revisi</w:t>
            </w:r>
            <w:r w:rsidRPr="00BD2A33">
              <w:rPr>
                <w:rFonts w:cs="Arial"/>
                <w:lang w:val="es-AR"/>
              </w:rPr>
              <w:t xml:space="preserve">ón de la </w:t>
            </w:r>
            <w:r w:rsidRPr="00BD2A33">
              <w:rPr>
                <w:rFonts w:cs="Arial"/>
                <w:lang w:val="es-PY"/>
              </w:rPr>
              <w:t xml:space="preserve">Res. GMC N° 55/97 </w:t>
            </w:r>
            <w:r w:rsidRPr="00BD2A33">
              <w:rPr>
                <w:rFonts w:cs="Arial"/>
                <w:lang w:val="es-AR"/>
              </w:rPr>
              <w:t>“</w:t>
            </w:r>
            <w:r w:rsidRPr="00BD2A33">
              <w:rPr>
                <w:lang w:val="es-AR"/>
              </w:rPr>
              <w:t>Reglamento Técnico MERCOSUR para Películas de Celulosa Regenerada Destinadas a Entrar en Contacto con Alimentos”</w:t>
            </w:r>
            <w:r w:rsidRPr="00BD2A33">
              <w:rPr>
                <w:rFonts w:cs="Arial"/>
                <w:lang w:val="es-PY"/>
              </w:rPr>
              <w:t xml:space="preserve"> (versión en portugués)</w:t>
            </w:r>
          </w:p>
        </w:tc>
      </w:tr>
      <w:tr w:rsidR="001E4950" w:rsidRPr="009377D1" w14:paraId="73D1BDBA"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D73004" w14:textId="74194CAD" w:rsidR="001E4950" w:rsidRDefault="009377D1" w:rsidP="001E4950">
            <w:pPr>
              <w:widowControl w:val="0"/>
              <w:jc w:val="both"/>
              <w:rPr>
                <w:rFonts w:cs="Arial"/>
                <w:b/>
                <w:lang w:val="es-PY"/>
              </w:rPr>
            </w:pPr>
            <w:r>
              <w:rPr>
                <w:rFonts w:cs="Arial"/>
                <w:b/>
                <w:lang w:val="es-PY"/>
              </w:rPr>
              <w:t>Agregado XII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9B06B" w14:textId="4AC7E5FD" w:rsidR="001E4950" w:rsidRPr="004836E5" w:rsidRDefault="009377D1" w:rsidP="009377D1">
            <w:pPr>
              <w:widowControl w:val="0"/>
              <w:jc w:val="both"/>
              <w:rPr>
                <w:rFonts w:cs="Arial"/>
                <w:highlight w:val="yellow"/>
                <w:lang w:val="es-PY"/>
              </w:rPr>
            </w:pPr>
            <w:r>
              <w:rPr>
                <w:rFonts w:cs="Arial"/>
                <w:lang w:val="es-PY"/>
              </w:rPr>
              <w:t>Documento presentado por</w:t>
            </w:r>
            <w:r w:rsidRPr="009377D1">
              <w:rPr>
                <w:rFonts w:cs="Arial"/>
                <w:lang w:val="es-PY"/>
              </w:rPr>
              <w:t xml:space="preserve"> Brasil para la revisión de la Res. GMC N° 02/12</w:t>
            </w:r>
          </w:p>
        </w:tc>
      </w:tr>
      <w:tr w:rsidR="009C2904" w:rsidRPr="00137BF2" w14:paraId="38FE662A"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D403C2" w14:textId="4BA4F5B8" w:rsidR="009C2904" w:rsidRDefault="009C2904" w:rsidP="009C2904">
            <w:pPr>
              <w:widowControl w:val="0"/>
              <w:jc w:val="both"/>
              <w:rPr>
                <w:rFonts w:cs="Arial"/>
                <w:b/>
                <w:lang w:val="es-PY"/>
              </w:rPr>
            </w:pPr>
            <w:r>
              <w:rPr>
                <w:rFonts w:cs="Arial"/>
                <w:b/>
                <w:lang w:val="es-PY"/>
              </w:rPr>
              <w:t>Agregado XIII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0E1AC" w14:textId="7BF7BF4D" w:rsidR="009C2904" w:rsidRPr="009F4BA4" w:rsidRDefault="009C2904" w:rsidP="009C2904">
            <w:pPr>
              <w:widowControl w:val="0"/>
              <w:jc w:val="both"/>
              <w:rPr>
                <w:rFonts w:cs="Arial"/>
                <w:lang w:val="es-PY"/>
              </w:rPr>
            </w:pPr>
            <w:r w:rsidRPr="009F4BA4">
              <w:rPr>
                <w:rFonts w:cs="Arial"/>
                <w:bCs/>
                <w:lang w:val="es-PY"/>
              </w:rPr>
              <w:t>Grado de Avance</w:t>
            </w:r>
          </w:p>
        </w:tc>
      </w:tr>
      <w:tr w:rsidR="009C2904" w:rsidRPr="004440F8" w14:paraId="54409711"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2A1F4" w14:textId="01CDCAA6" w:rsidR="009C2904" w:rsidRDefault="009C2904" w:rsidP="009C2904">
            <w:pPr>
              <w:widowControl w:val="0"/>
              <w:jc w:val="both"/>
              <w:rPr>
                <w:rFonts w:cs="Arial"/>
                <w:b/>
                <w:lang w:val="es-PY"/>
              </w:rPr>
            </w:pPr>
            <w:r>
              <w:rPr>
                <w:rFonts w:cs="Arial"/>
                <w:b/>
                <w:lang w:val="es-PY"/>
              </w:rPr>
              <w:t>Agregado XIV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BCE27" w14:textId="7FAA0A30" w:rsidR="009C2904" w:rsidRPr="009F4BA4" w:rsidRDefault="009C2904" w:rsidP="009C2904">
            <w:pPr>
              <w:widowControl w:val="0"/>
              <w:jc w:val="both"/>
              <w:rPr>
                <w:rFonts w:cs="Arial"/>
                <w:lang w:val="es-PY"/>
              </w:rPr>
            </w:pPr>
            <w:r>
              <w:rPr>
                <w:rFonts w:cs="Arial"/>
                <w:lang w:val="es-PY"/>
              </w:rPr>
              <w:t xml:space="preserve">Cuadro Informe </w:t>
            </w:r>
            <w:r w:rsidRPr="00574902">
              <w:rPr>
                <w:lang w:val="es-AR"/>
              </w:rPr>
              <w:t>Semestral sobre el grado de avance del prog</w:t>
            </w:r>
            <w:r>
              <w:rPr>
                <w:lang w:val="es-AR"/>
              </w:rPr>
              <w:t>rama de trabajo del periodo 2023</w:t>
            </w:r>
            <w:r w:rsidRPr="00574902">
              <w:rPr>
                <w:lang w:val="es-AR"/>
              </w:rPr>
              <w:t>-202</w:t>
            </w:r>
            <w:r>
              <w:rPr>
                <w:lang w:val="es-AR"/>
              </w:rPr>
              <w:t>4</w:t>
            </w:r>
          </w:p>
        </w:tc>
      </w:tr>
      <w:tr w:rsidR="009C2904" w:rsidRPr="004440F8" w14:paraId="20BA06DD" w14:textId="77777777" w:rsidTr="00575E77">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8E2A27" w14:textId="4C80C1AB" w:rsidR="009C2904" w:rsidRDefault="009C2904" w:rsidP="009C2904">
            <w:pPr>
              <w:widowControl w:val="0"/>
              <w:jc w:val="both"/>
              <w:rPr>
                <w:rFonts w:cs="Arial"/>
                <w:b/>
                <w:lang w:val="es-PY"/>
              </w:rPr>
            </w:pPr>
            <w:r>
              <w:rPr>
                <w:rFonts w:cs="Arial"/>
                <w:b/>
                <w:lang w:val="es-PY"/>
              </w:rPr>
              <w:t>Agregado XV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3E58C" w14:textId="2068C6D4" w:rsidR="009C2904" w:rsidRPr="007363DC" w:rsidRDefault="009C2904" w:rsidP="009C2904">
            <w:pPr>
              <w:widowControl w:val="0"/>
              <w:jc w:val="both"/>
              <w:rPr>
                <w:rFonts w:cs="Arial"/>
                <w:bCs/>
                <w:lang w:val="es-PY"/>
              </w:rPr>
            </w:pPr>
            <w:r>
              <w:rPr>
                <w:rFonts w:cs="Arial"/>
                <w:lang w:val="es-PY"/>
              </w:rPr>
              <w:t>Agenda de la próxima Reunión</w:t>
            </w:r>
          </w:p>
        </w:tc>
      </w:tr>
    </w:tbl>
    <w:p w14:paraId="7E723A8C" w14:textId="77777777" w:rsidR="00B16DE7" w:rsidRDefault="00B16DE7" w:rsidP="00B16DE7">
      <w:pPr>
        <w:jc w:val="both"/>
        <w:rPr>
          <w:lang w:val="es-PY"/>
        </w:rPr>
      </w:pPr>
    </w:p>
    <w:p w14:paraId="7F3D0232" w14:textId="1DCC12A9" w:rsidR="00B16DE7" w:rsidRDefault="00B16DE7" w:rsidP="00B16DE7">
      <w:pPr>
        <w:jc w:val="both"/>
        <w:rPr>
          <w:lang w:val="es-PY"/>
        </w:rPr>
      </w:pPr>
    </w:p>
    <w:p w14:paraId="38F49D75" w14:textId="4BD7BFBC" w:rsidR="003E741F" w:rsidRDefault="003E741F" w:rsidP="00B16DE7">
      <w:pPr>
        <w:jc w:val="both"/>
        <w:rPr>
          <w:lang w:val="es-PY"/>
        </w:rPr>
      </w:pPr>
    </w:p>
    <w:p w14:paraId="2EE377F9" w14:textId="77777777" w:rsidR="003E741F" w:rsidRDefault="003E741F" w:rsidP="00B16DE7">
      <w:pPr>
        <w:jc w:val="both"/>
        <w:rPr>
          <w:lang w:val="es-PY"/>
        </w:rPr>
      </w:pPr>
    </w:p>
    <w:p w14:paraId="628A2362" w14:textId="77777777" w:rsidR="00B16DE7" w:rsidRDefault="00B16DE7" w:rsidP="00B16DE7">
      <w:pPr>
        <w:jc w:val="both"/>
        <w:rPr>
          <w:lang w:val="es-PY"/>
        </w:rPr>
      </w:pPr>
    </w:p>
    <w:tbl>
      <w:tblPr>
        <w:tblW w:w="9135" w:type="dxa"/>
        <w:jc w:val="center"/>
        <w:tblLayout w:type="fixed"/>
        <w:tblCellMar>
          <w:left w:w="70" w:type="dxa"/>
          <w:right w:w="70" w:type="dxa"/>
        </w:tblCellMar>
        <w:tblLook w:val="04A0" w:firstRow="1" w:lastRow="0" w:firstColumn="1" w:lastColumn="0" w:noHBand="0" w:noVBand="1"/>
      </w:tblPr>
      <w:tblGrid>
        <w:gridCol w:w="4571"/>
        <w:gridCol w:w="4564"/>
      </w:tblGrid>
      <w:tr w:rsidR="00B16DE7" w:rsidRPr="00553789" w14:paraId="7900645E" w14:textId="77777777" w:rsidTr="009D2B0E">
        <w:trPr>
          <w:trHeight w:val="858"/>
          <w:jc w:val="center"/>
        </w:trPr>
        <w:tc>
          <w:tcPr>
            <w:tcW w:w="4570" w:type="dxa"/>
          </w:tcPr>
          <w:p w14:paraId="687C641B" w14:textId="77777777" w:rsidR="00B16DE7" w:rsidRDefault="00B16DE7" w:rsidP="009D2B0E">
            <w:pPr>
              <w:widowControl w:val="0"/>
              <w:jc w:val="center"/>
              <w:rPr>
                <w:b/>
                <w:lang w:val="es-PY"/>
              </w:rPr>
            </w:pPr>
          </w:p>
          <w:p w14:paraId="0719432B" w14:textId="77777777" w:rsidR="00B16DE7" w:rsidRDefault="00B16DE7" w:rsidP="009D2B0E">
            <w:pPr>
              <w:widowControl w:val="0"/>
              <w:jc w:val="center"/>
              <w:rPr>
                <w:lang w:val="es-PY"/>
              </w:rPr>
            </w:pPr>
            <w:r>
              <w:rPr>
                <w:b/>
                <w:lang w:val="es-PY"/>
              </w:rPr>
              <w:t>_______________________________</w:t>
            </w:r>
          </w:p>
          <w:p w14:paraId="6F32768D" w14:textId="3C64D821" w:rsidR="00B16DE7" w:rsidRDefault="00B16DE7" w:rsidP="009D2B0E">
            <w:pPr>
              <w:widowControl w:val="0"/>
              <w:jc w:val="center"/>
              <w:rPr>
                <w:lang w:val="es-PY"/>
              </w:rPr>
            </w:pPr>
            <w:r>
              <w:rPr>
                <w:b/>
                <w:lang w:val="es-PY"/>
              </w:rPr>
              <w:t xml:space="preserve">Por la </w:t>
            </w:r>
            <w:r w:rsidR="00152C57">
              <w:rPr>
                <w:b/>
                <w:lang w:val="es-PY"/>
              </w:rPr>
              <w:t>d</w:t>
            </w:r>
            <w:r>
              <w:rPr>
                <w:b/>
                <w:lang w:val="es-PY"/>
              </w:rPr>
              <w:t>elegación de Argentina</w:t>
            </w:r>
          </w:p>
          <w:p w14:paraId="7DFAE652" w14:textId="77777777" w:rsidR="00B16DE7" w:rsidRDefault="00B16DE7" w:rsidP="009D2B0E">
            <w:pPr>
              <w:widowControl w:val="0"/>
              <w:jc w:val="center"/>
              <w:rPr>
                <w:lang w:val="es-PY"/>
              </w:rPr>
            </w:pPr>
            <w:r>
              <w:rPr>
                <w:rFonts w:cs="Arial"/>
                <w:bCs/>
                <w:lang w:val="es-PY"/>
              </w:rPr>
              <w:t>Lucia Jorge</w:t>
            </w:r>
          </w:p>
        </w:tc>
        <w:tc>
          <w:tcPr>
            <w:tcW w:w="4564" w:type="dxa"/>
          </w:tcPr>
          <w:p w14:paraId="1D62D599" w14:textId="77777777" w:rsidR="00B16DE7" w:rsidRDefault="00B16DE7" w:rsidP="009D2B0E">
            <w:pPr>
              <w:widowControl w:val="0"/>
              <w:jc w:val="center"/>
              <w:rPr>
                <w:b/>
                <w:lang w:val="es-PY"/>
              </w:rPr>
            </w:pPr>
          </w:p>
          <w:p w14:paraId="73A90128" w14:textId="77777777" w:rsidR="00B16DE7" w:rsidRDefault="00B16DE7" w:rsidP="009D2B0E">
            <w:pPr>
              <w:widowControl w:val="0"/>
              <w:jc w:val="center"/>
              <w:rPr>
                <w:lang w:val="es-PY"/>
              </w:rPr>
            </w:pPr>
            <w:r>
              <w:rPr>
                <w:b/>
                <w:lang w:val="es-PY"/>
              </w:rPr>
              <w:t>______________________________</w:t>
            </w:r>
          </w:p>
          <w:p w14:paraId="359E4CAD" w14:textId="1B53EEBA" w:rsidR="00B16DE7" w:rsidRDefault="00B16DE7" w:rsidP="009D2B0E">
            <w:pPr>
              <w:widowControl w:val="0"/>
              <w:jc w:val="center"/>
              <w:rPr>
                <w:lang w:val="es-PY"/>
              </w:rPr>
            </w:pPr>
            <w:r>
              <w:rPr>
                <w:b/>
                <w:lang w:val="es-PY"/>
              </w:rPr>
              <w:t xml:space="preserve">Por la </w:t>
            </w:r>
            <w:r w:rsidR="00152C57">
              <w:rPr>
                <w:b/>
                <w:lang w:val="es-PY"/>
              </w:rPr>
              <w:t>d</w:t>
            </w:r>
            <w:r>
              <w:rPr>
                <w:b/>
                <w:lang w:val="es-PY"/>
              </w:rPr>
              <w:t>elegación de Brasil</w:t>
            </w:r>
          </w:p>
          <w:p w14:paraId="60E4FB33" w14:textId="20CC2742" w:rsidR="00B16DE7" w:rsidRDefault="00553789" w:rsidP="009D2B0E">
            <w:pPr>
              <w:widowControl w:val="0"/>
              <w:jc w:val="center"/>
              <w:rPr>
                <w:lang w:val="es-PY"/>
              </w:rPr>
            </w:pPr>
            <w:r>
              <w:rPr>
                <w:lang w:val="es-PY"/>
              </w:rPr>
              <w:t xml:space="preserve">Priscila </w:t>
            </w:r>
            <w:proofErr w:type="spellStart"/>
            <w:r>
              <w:rPr>
                <w:lang w:val="es-PY"/>
              </w:rPr>
              <w:t>Rech</w:t>
            </w:r>
            <w:proofErr w:type="spellEnd"/>
            <w:r>
              <w:rPr>
                <w:lang w:val="es-PY"/>
              </w:rPr>
              <w:t xml:space="preserve"> </w:t>
            </w:r>
            <w:r w:rsidR="00284488">
              <w:rPr>
                <w:lang w:val="es-PY"/>
              </w:rPr>
              <w:t xml:space="preserve">Pinto </w:t>
            </w:r>
            <w:proofErr w:type="spellStart"/>
            <w:r w:rsidR="00284488">
              <w:rPr>
                <w:lang w:val="es-PY"/>
              </w:rPr>
              <w:t>Moser</w:t>
            </w:r>
            <w:proofErr w:type="spellEnd"/>
          </w:p>
          <w:p w14:paraId="4B85C14C" w14:textId="77777777" w:rsidR="00B16DE7" w:rsidRDefault="00B16DE7" w:rsidP="009D2B0E">
            <w:pPr>
              <w:widowControl w:val="0"/>
              <w:jc w:val="center"/>
              <w:rPr>
                <w:lang w:val="es-PY"/>
              </w:rPr>
            </w:pPr>
          </w:p>
          <w:p w14:paraId="65555E6B" w14:textId="0A03EA06" w:rsidR="00B16DE7" w:rsidRDefault="00B16DE7" w:rsidP="009D2B0E">
            <w:pPr>
              <w:widowControl w:val="0"/>
              <w:jc w:val="center"/>
              <w:rPr>
                <w:lang w:val="es-PY"/>
              </w:rPr>
            </w:pPr>
          </w:p>
          <w:p w14:paraId="5335A3BF" w14:textId="77777777" w:rsidR="003E741F" w:rsidRDefault="003E741F" w:rsidP="009D2B0E">
            <w:pPr>
              <w:widowControl w:val="0"/>
              <w:jc w:val="center"/>
              <w:rPr>
                <w:lang w:val="es-PY"/>
              </w:rPr>
            </w:pPr>
          </w:p>
          <w:p w14:paraId="6C656C98" w14:textId="77777777" w:rsidR="003E741F" w:rsidRDefault="003E741F" w:rsidP="009D2B0E">
            <w:pPr>
              <w:widowControl w:val="0"/>
              <w:jc w:val="center"/>
              <w:rPr>
                <w:lang w:val="es-PY"/>
              </w:rPr>
            </w:pPr>
          </w:p>
          <w:p w14:paraId="17141899" w14:textId="77777777" w:rsidR="00B16DE7" w:rsidRDefault="00B16DE7" w:rsidP="009D2B0E">
            <w:pPr>
              <w:widowControl w:val="0"/>
              <w:jc w:val="center"/>
              <w:rPr>
                <w:lang w:val="es-PY"/>
              </w:rPr>
            </w:pPr>
          </w:p>
        </w:tc>
      </w:tr>
      <w:tr w:rsidR="00B16DE7" w:rsidRPr="004440F8" w14:paraId="500B8E44" w14:textId="77777777" w:rsidTr="009D2B0E">
        <w:trPr>
          <w:trHeight w:val="858"/>
          <w:jc w:val="center"/>
        </w:trPr>
        <w:tc>
          <w:tcPr>
            <w:tcW w:w="4570" w:type="dxa"/>
          </w:tcPr>
          <w:p w14:paraId="1F177298" w14:textId="77777777" w:rsidR="00B16DE7" w:rsidRDefault="00B16DE7" w:rsidP="009D2B0E">
            <w:pPr>
              <w:widowControl w:val="0"/>
              <w:jc w:val="center"/>
              <w:rPr>
                <w:lang w:val="es-PY"/>
              </w:rPr>
            </w:pPr>
            <w:r>
              <w:rPr>
                <w:b/>
                <w:lang w:val="es-PY"/>
              </w:rPr>
              <w:t>___________________________</w:t>
            </w:r>
          </w:p>
          <w:p w14:paraId="61940237" w14:textId="7B59AD1E" w:rsidR="00B16DE7" w:rsidRDefault="00B16DE7" w:rsidP="009D2B0E">
            <w:pPr>
              <w:widowControl w:val="0"/>
              <w:jc w:val="center"/>
              <w:rPr>
                <w:lang w:val="es-PY"/>
              </w:rPr>
            </w:pPr>
            <w:r>
              <w:rPr>
                <w:b/>
                <w:lang w:val="es-PY"/>
              </w:rPr>
              <w:t xml:space="preserve">Por la </w:t>
            </w:r>
            <w:r w:rsidR="00152C57">
              <w:rPr>
                <w:b/>
                <w:lang w:val="es-PY"/>
              </w:rPr>
              <w:t>d</w:t>
            </w:r>
            <w:r>
              <w:rPr>
                <w:b/>
                <w:lang w:val="es-PY"/>
              </w:rPr>
              <w:t>elegación de Paraguay</w:t>
            </w:r>
          </w:p>
          <w:p w14:paraId="0625DF63" w14:textId="77777777" w:rsidR="00B16DE7" w:rsidRDefault="00B16DE7" w:rsidP="009D2B0E">
            <w:pPr>
              <w:widowControl w:val="0"/>
              <w:jc w:val="center"/>
              <w:rPr>
                <w:lang w:val="es-PY"/>
              </w:rPr>
            </w:pPr>
            <w:proofErr w:type="spellStart"/>
            <w:r w:rsidRPr="00553789">
              <w:rPr>
                <w:rFonts w:cs="Arial"/>
                <w:szCs w:val="24"/>
                <w:lang w:val="es-PY"/>
              </w:rPr>
              <w:t>Zuny</w:t>
            </w:r>
            <w:proofErr w:type="spellEnd"/>
            <w:r w:rsidRPr="00553789">
              <w:rPr>
                <w:rFonts w:cs="Arial"/>
                <w:szCs w:val="24"/>
                <w:lang w:val="es-PY"/>
              </w:rPr>
              <w:t xml:space="preserve"> Zarza</w:t>
            </w:r>
          </w:p>
          <w:p w14:paraId="75F77F8D" w14:textId="77777777" w:rsidR="00B16DE7" w:rsidRDefault="00B16DE7" w:rsidP="009D2B0E">
            <w:pPr>
              <w:widowControl w:val="0"/>
              <w:jc w:val="center"/>
              <w:rPr>
                <w:rFonts w:cs="Arial"/>
                <w:bCs/>
                <w:szCs w:val="24"/>
                <w:lang w:val="es-PY"/>
              </w:rPr>
            </w:pPr>
          </w:p>
        </w:tc>
        <w:tc>
          <w:tcPr>
            <w:tcW w:w="4564" w:type="dxa"/>
          </w:tcPr>
          <w:p w14:paraId="32E532F8" w14:textId="77777777" w:rsidR="00B16DE7" w:rsidRDefault="00B16DE7" w:rsidP="009D2B0E">
            <w:pPr>
              <w:widowControl w:val="0"/>
              <w:jc w:val="center"/>
              <w:rPr>
                <w:lang w:val="es-PY"/>
              </w:rPr>
            </w:pPr>
            <w:r>
              <w:rPr>
                <w:b/>
                <w:lang w:val="es-PY"/>
              </w:rPr>
              <w:t>___________________________</w:t>
            </w:r>
          </w:p>
          <w:p w14:paraId="1DE1198E" w14:textId="26C45918" w:rsidR="00B16DE7" w:rsidRDefault="00B16DE7" w:rsidP="009D2B0E">
            <w:pPr>
              <w:widowControl w:val="0"/>
              <w:jc w:val="center"/>
              <w:rPr>
                <w:lang w:val="es-PY"/>
              </w:rPr>
            </w:pPr>
            <w:r>
              <w:rPr>
                <w:b/>
                <w:lang w:val="es-PY"/>
              </w:rPr>
              <w:t xml:space="preserve">Por la </w:t>
            </w:r>
            <w:r w:rsidR="00152C57">
              <w:rPr>
                <w:b/>
                <w:lang w:val="es-PY"/>
              </w:rPr>
              <w:t>d</w:t>
            </w:r>
            <w:r>
              <w:rPr>
                <w:b/>
                <w:lang w:val="es-PY"/>
              </w:rPr>
              <w:t>elegación de Uruguay</w:t>
            </w:r>
          </w:p>
          <w:p w14:paraId="5F9E1EAC" w14:textId="77777777" w:rsidR="00B16DE7" w:rsidRDefault="00B16DE7" w:rsidP="009D2B0E">
            <w:pPr>
              <w:widowControl w:val="0"/>
              <w:jc w:val="center"/>
              <w:rPr>
                <w:lang w:val="es-PY"/>
              </w:rPr>
            </w:pPr>
            <w:r>
              <w:rPr>
                <w:rFonts w:cs="Arial"/>
                <w:szCs w:val="24"/>
                <w:lang w:val="es-PY"/>
              </w:rPr>
              <w:t>Pedro Friedrich</w:t>
            </w:r>
          </w:p>
        </w:tc>
      </w:tr>
    </w:tbl>
    <w:p w14:paraId="41D4E4CE" w14:textId="77777777" w:rsidR="007238BC" w:rsidRDefault="007238BC">
      <w:pPr>
        <w:pStyle w:val="Prrafodelista"/>
        <w:ind w:left="0"/>
        <w:jc w:val="both"/>
        <w:textAlignment w:val="baseline"/>
        <w:rPr>
          <w:lang w:val="es-PY"/>
        </w:rPr>
      </w:pPr>
    </w:p>
    <w:sectPr w:rsidR="007238BC" w:rsidSect="00EF3EB9">
      <w:headerReference w:type="default" r:id="rId13"/>
      <w:footerReference w:type="default" r:id="rId14"/>
      <w:pgSz w:w="11906" w:h="16838"/>
      <w:pgMar w:top="1137" w:right="1701" w:bottom="1416" w:left="1701" w:header="568" w:footer="55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48C1" w14:textId="77777777" w:rsidR="00164B66" w:rsidRDefault="00164B66">
      <w:r>
        <w:separator/>
      </w:r>
    </w:p>
  </w:endnote>
  <w:endnote w:type="continuationSeparator" w:id="0">
    <w:p w14:paraId="5D00BFA7" w14:textId="77777777" w:rsidR="00164B66" w:rsidRDefault="0016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roid Sans Fallback;MS Minch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73037"/>
      <w:docPartObj>
        <w:docPartGallery w:val="Page Numbers (Bottom of Page)"/>
        <w:docPartUnique/>
      </w:docPartObj>
    </w:sdtPr>
    <w:sdtContent>
      <w:p w14:paraId="44C34796" w14:textId="00908D5D" w:rsidR="00EF3EB9" w:rsidRDefault="00EF3EB9">
        <w:pPr>
          <w:pStyle w:val="Piedepgina"/>
          <w:jc w:val="right"/>
        </w:pPr>
        <w:r>
          <w:fldChar w:fldCharType="begin"/>
        </w:r>
        <w:r>
          <w:instrText>PAGE   \* MERGEFORMAT</w:instrText>
        </w:r>
        <w:r>
          <w:fldChar w:fldCharType="separate"/>
        </w:r>
        <w:r>
          <w:rPr>
            <w:lang w:val="es-ES"/>
          </w:rPr>
          <w:t>2</w:t>
        </w:r>
        <w:r>
          <w:fldChar w:fldCharType="end"/>
        </w:r>
      </w:p>
    </w:sdtContent>
  </w:sdt>
  <w:p w14:paraId="16EEA5F1" w14:textId="77777777" w:rsidR="00EF3EB9" w:rsidRDefault="00EF3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12C5" w14:textId="77777777" w:rsidR="00164B66" w:rsidRDefault="00164B66">
      <w:r>
        <w:separator/>
      </w:r>
    </w:p>
  </w:footnote>
  <w:footnote w:type="continuationSeparator" w:id="0">
    <w:p w14:paraId="01A60D7E" w14:textId="77777777" w:rsidR="00164B66" w:rsidRDefault="0016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9D38" w14:textId="77777777" w:rsidR="007238BC" w:rsidRDefault="008B33D8">
    <w:pPr>
      <w:pStyle w:val="Encabezado"/>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B61"/>
    <w:multiLevelType w:val="multilevel"/>
    <w:tmpl w:val="B5E002E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F659B2"/>
    <w:multiLevelType w:val="hybridMultilevel"/>
    <w:tmpl w:val="D9A88E06"/>
    <w:lvl w:ilvl="0" w:tplc="59C42A08">
      <w:numFmt w:val="bullet"/>
      <w:lvlText w:val="-"/>
      <w:lvlJc w:val="left"/>
      <w:pPr>
        <w:ind w:left="720" w:hanging="360"/>
      </w:pPr>
      <w:rPr>
        <w:rFonts w:ascii="Arial" w:eastAsia="Droid Sans Fallback;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48D2"/>
    <w:multiLevelType w:val="multilevel"/>
    <w:tmpl w:val="DBEEDD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1C0A54"/>
    <w:multiLevelType w:val="multilevel"/>
    <w:tmpl w:val="C4FA3EC6"/>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4" w15:restartNumberingAfterBreak="0">
    <w:nsid w:val="357D48F6"/>
    <w:multiLevelType w:val="hybridMultilevel"/>
    <w:tmpl w:val="98E87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7129E8"/>
    <w:multiLevelType w:val="hybridMultilevel"/>
    <w:tmpl w:val="A7D2B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93BF3"/>
    <w:multiLevelType w:val="multilevel"/>
    <w:tmpl w:val="1008606A"/>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15:restartNumberingAfterBreak="0">
    <w:nsid w:val="5E610935"/>
    <w:multiLevelType w:val="multilevel"/>
    <w:tmpl w:val="D6FACD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A13C8F"/>
    <w:multiLevelType w:val="multilevel"/>
    <w:tmpl w:val="DF58E1D8"/>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9" w15:restartNumberingAfterBreak="0">
    <w:nsid w:val="638A62A9"/>
    <w:multiLevelType w:val="multilevel"/>
    <w:tmpl w:val="822E928A"/>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0" w15:restartNumberingAfterBreak="0">
    <w:nsid w:val="671969C0"/>
    <w:multiLevelType w:val="hybridMultilevel"/>
    <w:tmpl w:val="5358DB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3816E75"/>
    <w:multiLevelType w:val="hybridMultilevel"/>
    <w:tmpl w:val="8FDA34DA"/>
    <w:lvl w:ilvl="0" w:tplc="87DEDA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160219">
    <w:abstractNumId w:val="6"/>
  </w:num>
  <w:num w:numId="2" w16cid:durableId="1871406521">
    <w:abstractNumId w:val="2"/>
  </w:num>
  <w:num w:numId="3" w16cid:durableId="845939795">
    <w:abstractNumId w:val="4"/>
  </w:num>
  <w:num w:numId="4" w16cid:durableId="106896067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813527">
    <w:abstractNumId w:val="10"/>
  </w:num>
  <w:num w:numId="6" w16cid:durableId="447239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860457">
    <w:abstractNumId w:val="3"/>
  </w:num>
  <w:num w:numId="8" w16cid:durableId="2018773262">
    <w:abstractNumId w:val="1"/>
  </w:num>
  <w:num w:numId="9" w16cid:durableId="735276209">
    <w:abstractNumId w:val="0"/>
  </w:num>
  <w:num w:numId="10" w16cid:durableId="1363438509">
    <w:abstractNumId w:val="9"/>
  </w:num>
  <w:num w:numId="11" w16cid:durableId="1719431150">
    <w:abstractNumId w:val="5"/>
  </w:num>
  <w:num w:numId="12" w16cid:durableId="7230670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BC"/>
    <w:rsid w:val="0000211B"/>
    <w:rsid w:val="000021A0"/>
    <w:rsid w:val="00003AEB"/>
    <w:rsid w:val="000057C0"/>
    <w:rsid w:val="0001173D"/>
    <w:rsid w:val="00016EC1"/>
    <w:rsid w:val="00024CD4"/>
    <w:rsid w:val="00025FCD"/>
    <w:rsid w:val="00026848"/>
    <w:rsid w:val="000301DF"/>
    <w:rsid w:val="00033FD1"/>
    <w:rsid w:val="00034103"/>
    <w:rsid w:val="00035749"/>
    <w:rsid w:val="00040F7C"/>
    <w:rsid w:val="000417A0"/>
    <w:rsid w:val="00045A34"/>
    <w:rsid w:val="00050BDC"/>
    <w:rsid w:val="00051F9E"/>
    <w:rsid w:val="00053A09"/>
    <w:rsid w:val="000547D7"/>
    <w:rsid w:val="000552E6"/>
    <w:rsid w:val="000556AE"/>
    <w:rsid w:val="00056804"/>
    <w:rsid w:val="00060406"/>
    <w:rsid w:val="00065831"/>
    <w:rsid w:val="000659E4"/>
    <w:rsid w:val="00071BD6"/>
    <w:rsid w:val="000734E2"/>
    <w:rsid w:val="00074AB4"/>
    <w:rsid w:val="00076397"/>
    <w:rsid w:val="00077298"/>
    <w:rsid w:val="00081762"/>
    <w:rsid w:val="000873AB"/>
    <w:rsid w:val="000916BD"/>
    <w:rsid w:val="0009428E"/>
    <w:rsid w:val="00094B91"/>
    <w:rsid w:val="00097173"/>
    <w:rsid w:val="000A2A8D"/>
    <w:rsid w:val="000A2AB3"/>
    <w:rsid w:val="000A379A"/>
    <w:rsid w:val="000A5565"/>
    <w:rsid w:val="000A61DE"/>
    <w:rsid w:val="000B0F11"/>
    <w:rsid w:val="000C49EB"/>
    <w:rsid w:val="000C4A3E"/>
    <w:rsid w:val="000C7133"/>
    <w:rsid w:val="000C74E3"/>
    <w:rsid w:val="000D08FC"/>
    <w:rsid w:val="000D776C"/>
    <w:rsid w:val="000E0C0F"/>
    <w:rsid w:val="000E28FB"/>
    <w:rsid w:val="000F0DE9"/>
    <w:rsid w:val="000F1709"/>
    <w:rsid w:val="000F1C77"/>
    <w:rsid w:val="000F3110"/>
    <w:rsid w:val="000F6C3C"/>
    <w:rsid w:val="001012BA"/>
    <w:rsid w:val="001075DC"/>
    <w:rsid w:val="00112C1C"/>
    <w:rsid w:val="00113136"/>
    <w:rsid w:val="00114A30"/>
    <w:rsid w:val="00115FA7"/>
    <w:rsid w:val="00121568"/>
    <w:rsid w:val="001217A3"/>
    <w:rsid w:val="00132463"/>
    <w:rsid w:val="00137BF2"/>
    <w:rsid w:val="00140F39"/>
    <w:rsid w:val="00142833"/>
    <w:rsid w:val="00152C57"/>
    <w:rsid w:val="0016259E"/>
    <w:rsid w:val="00162FDB"/>
    <w:rsid w:val="001639AE"/>
    <w:rsid w:val="00164B66"/>
    <w:rsid w:val="0017320D"/>
    <w:rsid w:val="001734DA"/>
    <w:rsid w:val="00176C2A"/>
    <w:rsid w:val="00182138"/>
    <w:rsid w:val="00182B8E"/>
    <w:rsid w:val="00186226"/>
    <w:rsid w:val="001902DD"/>
    <w:rsid w:val="00190C51"/>
    <w:rsid w:val="00193AA8"/>
    <w:rsid w:val="001951D0"/>
    <w:rsid w:val="001A5970"/>
    <w:rsid w:val="001A5B69"/>
    <w:rsid w:val="001C08BC"/>
    <w:rsid w:val="001C1E6F"/>
    <w:rsid w:val="001C32CA"/>
    <w:rsid w:val="001C3AA3"/>
    <w:rsid w:val="001C52B0"/>
    <w:rsid w:val="001C6F6B"/>
    <w:rsid w:val="001D0620"/>
    <w:rsid w:val="001D2FB5"/>
    <w:rsid w:val="001E400F"/>
    <w:rsid w:val="001E4950"/>
    <w:rsid w:val="001E6625"/>
    <w:rsid w:val="001F2021"/>
    <w:rsid w:val="00201561"/>
    <w:rsid w:val="002112FE"/>
    <w:rsid w:val="0021479A"/>
    <w:rsid w:val="00214DEA"/>
    <w:rsid w:val="002151D8"/>
    <w:rsid w:val="00215C4F"/>
    <w:rsid w:val="00217104"/>
    <w:rsid w:val="00222AF1"/>
    <w:rsid w:val="00226A5F"/>
    <w:rsid w:val="002274FC"/>
    <w:rsid w:val="00235277"/>
    <w:rsid w:val="002427B6"/>
    <w:rsid w:val="002536C9"/>
    <w:rsid w:val="00261C65"/>
    <w:rsid w:val="002647BD"/>
    <w:rsid w:val="00264D7F"/>
    <w:rsid w:val="002713DD"/>
    <w:rsid w:val="0027793D"/>
    <w:rsid w:val="002840B5"/>
    <w:rsid w:val="00284488"/>
    <w:rsid w:val="00284EEE"/>
    <w:rsid w:val="00290285"/>
    <w:rsid w:val="00291095"/>
    <w:rsid w:val="00292F76"/>
    <w:rsid w:val="002947E0"/>
    <w:rsid w:val="00295044"/>
    <w:rsid w:val="00295C3B"/>
    <w:rsid w:val="00295EB6"/>
    <w:rsid w:val="00296B48"/>
    <w:rsid w:val="002A0386"/>
    <w:rsid w:val="002A093C"/>
    <w:rsid w:val="002A0B74"/>
    <w:rsid w:val="002A0C98"/>
    <w:rsid w:val="002A12F3"/>
    <w:rsid w:val="002A199E"/>
    <w:rsid w:val="002A1E53"/>
    <w:rsid w:val="002B1290"/>
    <w:rsid w:val="002B41FC"/>
    <w:rsid w:val="002C34DD"/>
    <w:rsid w:val="002D1990"/>
    <w:rsid w:val="002D457A"/>
    <w:rsid w:val="002D5E0B"/>
    <w:rsid w:val="002D7C53"/>
    <w:rsid w:val="002E5087"/>
    <w:rsid w:val="002F0D80"/>
    <w:rsid w:val="002F2B59"/>
    <w:rsid w:val="002F3A40"/>
    <w:rsid w:val="002F3F7A"/>
    <w:rsid w:val="00301EDD"/>
    <w:rsid w:val="00302FFB"/>
    <w:rsid w:val="00310DBF"/>
    <w:rsid w:val="003148B5"/>
    <w:rsid w:val="00321CC6"/>
    <w:rsid w:val="003310DC"/>
    <w:rsid w:val="00331CFF"/>
    <w:rsid w:val="0033630E"/>
    <w:rsid w:val="003367F6"/>
    <w:rsid w:val="003405CD"/>
    <w:rsid w:val="00340A9D"/>
    <w:rsid w:val="00341357"/>
    <w:rsid w:val="00343E93"/>
    <w:rsid w:val="00345557"/>
    <w:rsid w:val="00346699"/>
    <w:rsid w:val="00346EE7"/>
    <w:rsid w:val="003510B3"/>
    <w:rsid w:val="00353B57"/>
    <w:rsid w:val="00363D19"/>
    <w:rsid w:val="003659C2"/>
    <w:rsid w:val="00365C3D"/>
    <w:rsid w:val="00374FF6"/>
    <w:rsid w:val="00377371"/>
    <w:rsid w:val="003867EE"/>
    <w:rsid w:val="00392408"/>
    <w:rsid w:val="00395D4B"/>
    <w:rsid w:val="00397728"/>
    <w:rsid w:val="003A2880"/>
    <w:rsid w:val="003A3E84"/>
    <w:rsid w:val="003B2C60"/>
    <w:rsid w:val="003C57CE"/>
    <w:rsid w:val="003C761B"/>
    <w:rsid w:val="003D1924"/>
    <w:rsid w:val="003D1D0D"/>
    <w:rsid w:val="003D3522"/>
    <w:rsid w:val="003D4101"/>
    <w:rsid w:val="003E17DA"/>
    <w:rsid w:val="003E3EC1"/>
    <w:rsid w:val="003E741F"/>
    <w:rsid w:val="003F1AF2"/>
    <w:rsid w:val="003F3272"/>
    <w:rsid w:val="003F62CC"/>
    <w:rsid w:val="004000CC"/>
    <w:rsid w:val="00401721"/>
    <w:rsid w:val="004035FF"/>
    <w:rsid w:val="0040592D"/>
    <w:rsid w:val="0041020D"/>
    <w:rsid w:val="00410292"/>
    <w:rsid w:val="00410761"/>
    <w:rsid w:val="004140B2"/>
    <w:rsid w:val="00415A8F"/>
    <w:rsid w:val="00430C18"/>
    <w:rsid w:val="00441A77"/>
    <w:rsid w:val="004440F8"/>
    <w:rsid w:val="004465E3"/>
    <w:rsid w:val="004474FC"/>
    <w:rsid w:val="00447E83"/>
    <w:rsid w:val="004506A0"/>
    <w:rsid w:val="004513AE"/>
    <w:rsid w:val="00456CA5"/>
    <w:rsid w:val="00463988"/>
    <w:rsid w:val="004678B9"/>
    <w:rsid w:val="00470B6B"/>
    <w:rsid w:val="00475755"/>
    <w:rsid w:val="004836E5"/>
    <w:rsid w:val="004A2316"/>
    <w:rsid w:val="004A2A0D"/>
    <w:rsid w:val="004A487D"/>
    <w:rsid w:val="004B13FF"/>
    <w:rsid w:val="004B611B"/>
    <w:rsid w:val="004C1750"/>
    <w:rsid w:val="004C2201"/>
    <w:rsid w:val="004C61A5"/>
    <w:rsid w:val="004D2208"/>
    <w:rsid w:val="004F188F"/>
    <w:rsid w:val="004F4CB9"/>
    <w:rsid w:val="004F5CB5"/>
    <w:rsid w:val="0051501E"/>
    <w:rsid w:val="00520F48"/>
    <w:rsid w:val="00523AF3"/>
    <w:rsid w:val="0052455F"/>
    <w:rsid w:val="0052685A"/>
    <w:rsid w:val="00526AF9"/>
    <w:rsid w:val="00527C47"/>
    <w:rsid w:val="00527FBF"/>
    <w:rsid w:val="0053022F"/>
    <w:rsid w:val="00530C4B"/>
    <w:rsid w:val="0053129A"/>
    <w:rsid w:val="00531D45"/>
    <w:rsid w:val="005419CB"/>
    <w:rsid w:val="00541C48"/>
    <w:rsid w:val="00542CC6"/>
    <w:rsid w:val="00543880"/>
    <w:rsid w:val="00553789"/>
    <w:rsid w:val="005608D2"/>
    <w:rsid w:val="00560CA0"/>
    <w:rsid w:val="005624B3"/>
    <w:rsid w:val="00566FC6"/>
    <w:rsid w:val="00571E67"/>
    <w:rsid w:val="00573BC0"/>
    <w:rsid w:val="00574902"/>
    <w:rsid w:val="00575E77"/>
    <w:rsid w:val="00576044"/>
    <w:rsid w:val="00576B57"/>
    <w:rsid w:val="005805AA"/>
    <w:rsid w:val="00580DE0"/>
    <w:rsid w:val="00581DA1"/>
    <w:rsid w:val="0058336C"/>
    <w:rsid w:val="00585A50"/>
    <w:rsid w:val="005868FB"/>
    <w:rsid w:val="00590D9F"/>
    <w:rsid w:val="005934D1"/>
    <w:rsid w:val="005958CD"/>
    <w:rsid w:val="005A11C9"/>
    <w:rsid w:val="005B5748"/>
    <w:rsid w:val="005C4F8A"/>
    <w:rsid w:val="005D0169"/>
    <w:rsid w:val="005D16B0"/>
    <w:rsid w:val="005D30FC"/>
    <w:rsid w:val="005E56F4"/>
    <w:rsid w:val="005F0E79"/>
    <w:rsid w:val="006022F9"/>
    <w:rsid w:val="006036FB"/>
    <w:rsid w:val="006069E2"/>
    <w:rsid w:val="00607881"/>
    <w:rsid w:val="0061288C"/>
    <w:rsid w:val="00613C36"/>
    <w:rsid w:val="00615CB8"/>
    <w:rsid w:val="00620061"/>
    <w:rsid w:val="00625A5F"/>
    <w:rsid w:val="00625E78"/>
    <w:rsid w:val="00643E74"/>
    <w:rsid w:val="0064440A"/>
    <w:rsid w:val="00652734"/>
    <w:rsid w:val="00654873"/>
    <w:rsid w:val="00655AE0"/>
    <w:rsid w:val="00656C82"/>
    <w:rsid w:val="00656E0E"/>
    <w:rsid w:val="00657D09"/>
    <w:rsid w:val="00665069"/>
    <w:rsid w:val="0066533B"/>
    <w:rsid w:val="00667424"/>
    <w:rsid w:val="0067483A"/>
    <w:rsid w:val="00674AAC"/>
    <w:rsid w:val="00684835"/>
    <w:rsid w:val="00687A31"/>
    <w:rsid w:val="00691538"/>
    <w:rsid w:val="00691F89"/>
    <w:rsid w:val="00692E59"/>
    <w:rsid w:val="00693066"/>
    <w:rsid w:val="006970BD"/>
    <w:rsid w:val="006C5BFE"/>
    <w:rsid w:val="006D074A"/>
    <w:rsid w:val="006D2736"/>
    <w:rsid w:val="006E0A1E"/>
    <w:rsid w:val="006E0B8B"/>
    <w:rsid w:val="006E0BD3"/>
    <w:rsid w:val="006E426C"/>
    <w:rsid w:val="006E5F45"/>
    <w:rsid w:val="006F0D21"/>
    <w:rsid w:val="00703D3A"/>
    <w:rsid w:val="00707B99"/>
    <w:rsid w:val="007102E8"/>
    <w:rsid w:val="00710BC8"/>
    <w:rsid w:val="00717834"/>
    <w:rsid w:val="0072185E"/>
    <w:rsid w:val="007238BC"/>
    <w:rsid w:val="007243D4"/>
    <w:rsid w:val="00725AE8"/>
    <w:rsid w:val="00733178"/>
    <w:rsid w:val="00734094"/>
    <w:rsid w:val="007363DC"/>
    <w:rsid w:val="00737615"/>
    <w:rsid w:val="00741D22"/>
    <w:rsid w:val="007436A8"/>
    <w:rsid w:val="00744406"/>
    <w:rsid w:val="00746A50"/>
    <w:rsid w:val="00757D18"/>
    <w:rsid w:val="00761773"/>
    <w:rsid w:val="007632B5"/>
    <w:rsid w:val="007712F2"/>
    <w:rsid w:val="00776D97"/>
    <w:rsid w:val="007831CC"/>
    <w:rsid w:val="007836B2"/>
    <w:rsid w:val="00786FCF"/>
    <w:rsid w:val="007934CF"/>
    <w:rsid w:val="00797E77"/>
    <w:rsid w:val="007A3322"/>
    <w:rsid w:val="007A7921"/>
    <w:rsid w:val="007B1FEC"/>
    <w:rsid w:val="007B4DE2"/>
    <w:rsid w:val="007B6049"/>
    <w:rsid w:val="007B6451"/>
    <w:rsid w:val="007C0260"/>
    <w:rsid w:val="007C30AD"/>
    <w:rsid w:val="007C3979"/>
    <w:rsid w:val="007C6F9C"/>
    <w:rsid w:val="007E258E"/>
    <w:rsid w:val="007E2852"/>
    <w:rsid w:val="007E5DC1"/>
    <w:rsid w:val="007F0DBE"/>
    <w:rsid w:val="007F1B03"/>
    <w:rsid w:val="007F47E0"/>
    <w:rsid w:val="007F5900"/>
    <w:rsid w:val="008030BE"/>
    <w:rsid w:val="008044E0"/>
    <w:rsid w:val="00804B73"/>
    <w:rsid w:val="00807B99"/>
    <w:rsid w:val="00810281"/>
    <w:rsid w:val="008237DE"/>
    <w:rsid w:val="00825618"/>
    <w:rsid w:val="00826101"/>
    <w:rsid w:val="008319C4"/>
    <w:rsid w:val="008332FD"/>
    <w:rsid w:val="008357AE"/>
    <w:rsid w:val="00835F62"/>
    <w:rsid w:val="0083712F"/>
    <w:rsid w:val="00854815"/>
    <w:rsid w:val="008558AC"/>
    <w:rsid w:val="00857D7D"/>
    <w:rsid w:val="00860319"/>
    <w:rsid w:val="00863D3D"/>
    <w:rsid w:val="008641AB"/>
    <w:rsid w:val="00874105"/>
    <w:rsid w:val="00884AB6"/>
    <w:rsid w:val="0089245D"/>
    <w:rsid w:val="00894213"/>
    <w:rsid w:val="008A62AC"/>
    <w:rsid w:val="008B01AF"/>
    <w:rsid w:val="008B33D8"/>
    <w:rsid w:val="008B4AB8"/>
    <w:rsid w:val="008B612F"/>
    <w:rsid w:val="008B6D95"/>
    <w:rsid w:val="008C0250"/>
    <w:rsid w:val="008E4F9E"/>
    <w:rsid w:val="008F03B9"/>
    <w:rsid w:val="008F0E8B"/>
    <w:rsid w:val="008F6523"/>
    <w:rsid w:val="00902A05"/>
    <w:rsid w:val="00912C9D"/>
    <w:rsid w:val="009149A7"/>
    <w:rsid w:val="009149BA"/>
    <w:rsid w:val="00920ECE"/>
    <w:rsid w:val="00922D50"/>
    <w:rsid w:val="00931238"/>
    <w:rsid w:val="009377D1"/>
    <w:rsid w:val="009416E3"/>
    <w:rsid w:val="009427E1"/>
    <w:rsid w:val="0094394B"/>
    <w:rsid w:val="00946780"/>
    <w:rsid w:val="00953C71"/>
    <w:rsid w:val="00954177"/>
    <w:rsid w:val="00954ECF"/>
    <w:rsid w:val="00957593"/>
    <w:rsid w:val="00960A69"/>
    <w:rsid w:val="0096522A"/>
    <w:rsid w:val="009659A8"/>
    <w:rsid w:val="00991AA9"/>
    <w:rsid w:val="00992928"/>
    <w:rsid w:val="0099741C"/>
    <w:rsid w:val="00997D76"/>
    <w:rsid w:val="009A5048"/>
    <w:rsid w:val="009B06C8"/>
    <w:rsid w:val="009B1295"/>
    <w:rsid w:val="009B29F9"/>
    <w:rsid w:val="009B600B"/>
    <w:rsid w:val="009B76E5"/>
    <w:rsid w:val="009C2904"/>
    <w:rsid w:val="009C5BF4"/>
    <w:rsid w:val="009C602B"/>
    <w:rsid w:val="009C7433"/>
    <w:rsid w:val="009C7A91"/>
    <w:rsid w:val="009D007B"/>
    <w:rsid w:val="009D05F5"/>
    <w:rsid w:val="009D09A2"/>
    <w:rsid w:val="009F2B8E"/>
    <w:rsid w:val="009F2D13"/>
    <w:rsid w:val="009F4BA4"/>
    <w:rsid w:val="009F76DF"/>
    <w:rsid w:val="00A01F79"/>
    <w:rsid w:val="00A0350B"/>
    <w:rsid w:val="00A04A23"/>
    <w:rsid w:val="00A04B8A"/>
    <w:rsid w:val="00A059B5"/>
    <w:rsid w:val="00A152A3"/>
    <w:rsid w:val="00A16826"/>
    <w:rsid w:val="00A25611"/>
    <w:rsid w:val="00A2722A"/>
    <w:rsid w:val="00A3027B"/>
    <w:rsid w:val="00A30BD2"/>
    <w:rsid w:val="00A35474"/>
    <w:rsid w:val="00A36BB7"/>
    <w:rsid w:val="00A43E83"/>
    <w:rsid w:val="00A4703C"/>
    <w:rsid w:val="00A51D2D"/>
    <w:rsid w:val="00A52E6F"/>
    <w:rsid w:val="00A56306"/>
    <w:rsid w:val="00A60F0D"/>
    <w:rsid w:val="00A672AC"/>
    <w:rsid w:val="00A71620"/>
    <w:rsid w:val="00A73118"/>
    <w:rsid w:val="00A752EE"/>
    <w:rsid w:val="00A7770A"/>
    <w:rsid w:val="00A8000B"/>
    <w:rsid w:val="00A80970"/>
    <w:rsid w:val="00A8331C"/>
    <w:rsid w:val="00A834F7"/>
    <w:rsid w:val="00A8400C"/>
    <w:rsid w:val="00A941D8"/>
    <w:rsid w:val="00A9792A"/>
    <w:rsid w:val="00AA03A4"/>
    <w:rsid w:val="00AA1E1D"/>
    <w:rsid w:val="00AA672B"/>
    <w:rsid w:val="00AA7C7F"/>
    <w:rsid w:val="00AB4E4D"/>
    <w:rsid w:val="00AB4F56"/>
    <w:rsid w:val="00AB571F"/>
    <w:rsid w:val="00AC7E11"/>
    <w:rsid w:val="00AD1DB4"/>
    <w:rsid w:val="00AD2F78"/>
    <w:rsid w:val="00AD5010"/>
    <w:rsid w:val="00AD6297"/>
    <w:rsid w:val="00AE0726"/>
    <w:rsid w:val="00AE3D80"/>
    <w:rsid w:val="00AE5223"/>
    <w:rsid w:val="00AE55EC"/>
    <w:rsid w:val="00AE66AB"/>
    <w:rsid w:val="00AF2B68"/>
    <w:rsid w:val="00AF2CDA"/>
    <w:rsid w:val="00AF7B93"/>
    <w:rsid w:val="00B045E1"/>
    <w:rsid w:val="00B0645F"/>
    <w:rsid w:val="00B11789"/>
    <w:rsid w:val="00B11CF2"/>
    <w:rsid w:val="00B14100"/>
    <w:rsid w:val="00B16DE7"/>
    <w:rsid w:val="00B17BFC"/>
    <w:rsid w:val="00B22367"/>
    <w:rsid w:val="00B223C4"/>
    <w:rsid w:val="00B24261"/>
    <w:rsid w:val="00B2792E"/>
    <w:rsid w:val="00B4423A"/>
    <w:rsid w:val="00B461BA"/>
    <w:rsid w:val="00B47459"/>
    <w:rsid w:val="00B508A5"/>
    <w:rsid w:val="00B5169A"/>
    <w:rsid w:val="00B52D63"/>
    <w:rsid w:val="00B55FAE"/>
    <w:rsid w:val="00B56F58"/>
    <w:rsid w:val="00B61D16"/>
    <w:rsid w:val="00B62B2D"/>
    <w:rsid w:val="00B672AC"/>
    <w:rsid w:val="00B7046D"/>
    <w:rsid w:val="00B717FE"/>
    <w:rsid w:val="00B8214C"/>
    <w:rsid w:val="00B9126E"/>
    <w:rsid w:val="00B91D03"/>
    <w:rsid w:val="00B9369E"/>
    <w:rsid w:val="00B93DED"/>
    <w:rsid w:val="00B94556"/>
    <w:rsid w:val="00B945E1"/>
    <w:rsid w:val="00B97F54"/>
    <w:rsid w:val="00BA1725"/>
    <w:rsid w:val="00BA634D"/>
    <w:rsid w:val="00BB25BA"/>
    <w:rsid w:val="00BB2654"/>
    <w:rsid w:val="00BB50A1"/>
    <w:rsid w:val="00BC00AC"/>
    <w:rsid w:val="00BC6C9E"/>
    <w:rsid w:val="00BD2216"/>
    <w:rsid w:val="00BD2882"/>
    <w:rsid w:val="00BD2A33"/>
    <w:rsid w:val="00BD4F37"/>
    <w:rsid w:val="00BE58CB"/>
    <w:rsid w:val="00BE5E7E"/>
    <w:rsid w:val="00BF2CF8"/>
    <w:rsid w:val="00BF4FC6"/>
    <w:rsid w:val="00C0058D"/>
    <w:rsid w:val="00C00974"/>
    <w:rsid w:val="00C014B5"/>
    <w:rsid w:val="00C04E94"/>
    <w:rsid w:val="00C2267E"/>
    <w:rsid w:val="00C24AD0"/>
    <w:rsid w:val="00C25332"/>
    <w:rsid w:val="00C34D2F"/>
    <w:rsid w:val="00C42AE4"/>
    <w:rsid w:val="00C505A4"/>
    <w:rsid w:val="00C53069"/>
    <w:rsid w:val="00C53671"/>
    <w:rsid w:val="00C61BF7"/>
    <w:rsid w:val="00C6375A"/>
    <w:rsid w:val="00C6389B"/>
    <w:rsid w:val="00C6491A"/>
    <w:rsid w:val="00C65C3D"/>
    <w:rsid w:val="00C76A31"/>
    <w:rsid w:val="00C77A92"/>
    <w:rsid w:val="00C85A16"/>
    <w:rsid w:val="00CA4016"/>
    <w:rsid w:val="00CB4724"/>
    <w:rsid w:val="00CC2F5E"/>
    <w:rsid w:val="00CC4E6F"/>
    <w:rsid w:val="00CD040F"/>
    <w:rsid w:val="00CD1784"/>
    <w:rsid w:val="00CD1A74"/>
    <w:rsid w:val="00CD2BA9"/>
    <w:rsid w:val="00CE1C97"/>
    <w:rsid w:val="00CF3349"/>
    <w:rsid w:val="00CF3BAD"/>
    <w:rsid w:val="00CF64CD"/>
    <w:rsid w:val="00D01829"/>
    <w:rsid w:val="00D15B5B"/>
    <w:rsid w:val="00D260C2"/>
    <w:rsid w:val="00D26536"/>
    <w:rsid w:val="00D32C63"/>
    <w:rsid w:val="00D36D74"/>
    <w:rsid w:val="00D43EB0"/>
    <w:rsid w:val="00D51155"/>
    <w:rsid w:val="00D522CB"/>
    <w:rsid w:val="00D53D31"/>
    <w:rsid w:val="00D57199"/>
    <w:rsid w:val="00D57DBE"/>
    <w:rsid w:val="00D67B1C"/>
    <w:rsid w:val="00D706BD"/>
    <w:rsid w:val="00D7099C"/>
    <w:rsid w:val="00D71265"/>
    <w:rsid w:val="00D734F0"/>
    <w:rsid w:val="00D768C5"/>
    <w:rsid w:val="00D77136"/>
    <w:rsid w:val="00D81CFF"/>
    <w:rsid w:val="00D84875"/>
    <w:rsid w:val="00D90F3A"/>
    <w:rsid w:val="00D93C0A"/>
    <w:rsid w:val="00DB3AC4"/>
    <w:rsid w:val="00DB54EF"/>
    <w:rsid w:val="00DB54FD"/>
    <w:rsid w:val="00DB75B8"/>
    <w:rsid w:val="00DC3141"/>
    <w:rsid w:val="00DC4511"/>
    <w:rsid w:val="00DD15B7"/>
    <w:rsid w:val="00DD4C04"/>
    <w:rsid w:val="00DD5BBA"/>
    <w:rsid w:val="00DD6154"/>
    <w:rsid w:val="00DE2016"/>
    <w:rsid w:val="00DE3A6E"/>
    <w:rsid w:val="00DE4A24"/>
    <w:rsid w:val="00DF5C65"/>
    <w:rsid w:val="00E06424"/>
    <w:rsid w:val="00E06603"/>
    <w:rsid w:val="00E22083"/>
    <w:rsid w:val="00E2231F"/>
    <w:rsid w:val="00E363A4"/>
    <w:rsid w:val="00E43A32"/>
    <w:rsid w:val="00E51ECD"/>
    <w:rsid w:val="00E56D7D"/>
    <w:rsid w:val="00E57E4A"/>
    <w:rsid w:val="00E60545"/>
    <w:rsid w:val="00E65E04"/>
    <w:rsid w:val="00E7020B"/>
    <w:rsid w:val="00E731F5"/>
    <w:rsid w:val="00E75F2D"/>
    <w:rsid w:val="00E761B0"/>
    <w:rsid w:val="00E77777"/>
    <w:rsid w:val="00E8015A"/>
    <w:rsid w:val="00E8690E"/>
    <w:rsid w:val="00E9277E"/>
    <w:rsid w:val="00E95BEA"/>
    <w:rsid w:val="00E97D6B"/>
    <w:rsid w:val="00EA0464"/>
    <w:rsid w:val="00EA254F"/>
    <w:rsid w:val="00EA33A9"/>
    <w:rsid w:val="00EB0C96"/>
    <w:rsid w:val="00EB0CB9"/>
    <w:rsid w:val="00EC3D5A"/>
    <w:rsid w:val="00EC4BD1"/>
    <w:rsid w:val="00EC648B"/>
    <w:rsid w:val="00ED5259"/>
    <w:rsid w:val="00ED7F50"/>
    <w:rsid w:val="00EE0903"/>
    <w:rsid w:val="00EE6407"/>
    <w:rsid w:val="00EF120C"/>
    <w:rsid w:val="00EF3EB9"/>
    <w:rsid w:val="00F029E5"/>
    <w:rsid w:val="00F032E9"/>
    <w:rsid w:val="00F03F28"/>
    <w:rsid w:val="00F1155D"/>
    <w:rsid w:val="00F21BF2"/>
    <w:rsid w:val="00F27E57"/>
    <w:rsid w:val="00F434F9"/>
    <w:rsid w:val="00F5233B"/>
    <w:rsid w:val="00F52B17"/>
    <w:rsid w:val="00F54890"/>
    <w:rsid w:val="00F62197"/>
    <w:rsid w:val="00F8139D"/>
    <w:rsid w:val="00F8337D"/>
    <w:rsid w:val="00F83B6A"/>
    <w:rsid w:val="00F83C0A"/>
    <w:rsid w:val="00F903D3"/>
    <w:rsid w:val="00F908D0"/>
    <w:rsid w:val="00F93182"/>
    <w:rsid w:val="00F97751"/>
    <w:rsid w:val="00FA0907"/>
    <w:rsid w:val="00FB2CDF"/>
    <w:rsid w:val="00FB4A59"/>
    <w:rsid w:val="00FC000D"/>
    <w:rsid w:val="00FC3CF2"/>
    <w:rsid w:val="00FC6362"/>
    <w:rsid w:val="00FC7C22"/>
    <w:rsid w:val="00FD2454"/>
    <w:rsid w:val="00FD4101"/>
    <w:rsid w:val="00FD5448"/>
    <w:rsid w:val="00FD7D54"/>
    <w:rsid w:val="00FE614D"/>
    <w:rsid w:val="00FF3079"/>
    <w:rsid w:val="00FF4F9D"/>
    <w:rsid w:val="00FF55DD"/>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FA31"/>
  <w15:docId w15:val="{1BC02B94-4067-4568-B84D-AA868C0C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Y" w:eastAsia="es-PY"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pt-BR" w:eastAsia="es-ES"/>
    </w:rPr>
  </w:style>
  <w:style w:type="paragraph" w:styleId="Ttulo1">
    <w:name w:val="heading 1"/>
    <w:basedOn w:val="Normal"/>
    <w:next w:val="Normal"/>
    <w:link w:val="Ttulo1Car"/>
    <w:uiPriority w:val="9"/>
    <w:qFormat/>
    <w:pPr>
      <w:keepNext/>
      <w:widowControl w:val="0"/>
      <w:outlineLvl w:val="0"/>
    </w:pPr>
    <w:rPr>
      <w:rFonts w:ascii="Monotype Corsiva" w:hAnsi="Monotype Corsiva"/>
      <w:b/>
      <w:sz w:val="28"/>
      <w:lang w:val="es-MX"/>
    </w:rPr>
  </w:style>
  <w:style w:type="paragraph" w:styleId="Ttulo2">
    <w:name w:val="heading 2"/>
    <w:basedOn w:val="Normal"/>
    <w:next w:val="Normal"/>
    <w:link w:val="Ttulo2Car"/>
    <w:uiPriority w:val="9"/>
    <w:qFormat/>
    <w:pPr>
      <w:keepNext/>
      <w:ind w:firstLine="567"/>
      <w:outlineLvl w:val="1"/>
    </w:pPr>
    <w:rPr>
      <w:b/>
      <w:lang w:val="es-MX"/>
    </w:rPr>
  </w:style>
  <w:style w:type="paragraph" w:styleId="Ttulo3">
    <w:name w:val="heading 3"/>
    <w:basedOn w:val="Normal"/>
    <w:next w:val="Normal"/>
    <w:link w:val="Ttulo3Car"/>
    <w:qFormat/>
    <w:pPr>
      <w:keepNext/>
      <w:ind w:left="567" w:right="567"/>
      <w:jc w:val="center"/>
      <w:outlineLvl w:val="2"/>
    </w:pPr>
    <w:rPr>
      <w:b/>
      <w:lang w:val="es-UY"/>
    </w:rPr>
  </w:style>
  <w:style w:type="paragraph" w:styleId="Ttulo4">
    <w:name w:val="heading 4"/>
    <w:basedOn w:val="Normal"/>
    <w:next w:val="Normal"/>
    <w:link w:val="Ttulo4Car"/>
    <w:unhideWhenUsed/>
    <w:qFormat/>
    <w:rsid w:val="00E444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E84F69"/>
    <w:pPr>
      <w:spacing w:before="240" w:after="60"/>
      <w:outlineLvl w:val="4"/>
    </w:pPr>
    <w:rPr>
      <w:rFonts w:ascii="Calibri" w:eastAsia="Malgun Gothic" w:hAnsi="Calibri"/>
      <w:b/>
      <w:bCs/>
      <w:i/>
      <w:iCs/>
      <w:sz w:val="26"/>
      <w:szCs w:val="2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Pr>
      <w:color w:val="0000FF"/>
      <w:u w:val="single"/>
    </w:rPr>
  </w:style>
  <w:style w:type="character" w:customStyle="1" w:styleId="SangradetextonormalCar">
    <w:name w:val="Sangría de texto normal Car"/>
    <w:link w:val="Sangradetextonormal"/>
    <w:qFormat/>
    <w:rsid w:val="004A06BC"/>
    <w:rPr>
      <w:sz w:val="24"/>
      <w:szCs w:val="24"/>
      <w:lang w:val="es-ES" w:eastAsia="es-ES"/>
    </w:rPr>
  </w:style>
  <w:style w:type="character" w:customStyle="1" w:styleId="TextoindependienteCar">
    <w:name w:val="Texto independiente Car"/>
    <w:link w:val="Textoindependiente"/>
    <w:qFormat/>
    <w:rsid w:val="004A06BC"/>
    <w:rPr>
      <w:sz w:val="24"/>
      <w:szCs w:val="24"/>
      <w:lang w:val="en-US" w:eastAsia="en-US"/>
    </w:rPr>
  </w:style>
  <w:style w:type="character" w:customStyle="1" w:styleId="PiedepginaCar">
    <w:name w:val="Pie de página Car"/>
    <w:link w:val="Piedepgina"/>
    <w:uiPriority w:val="99"/>
    <w:qFormat/>
    <w:rsid w:val="004A06BC"/>
    <w:rPr>
      <w:rFonts w:ascii="Arial" w:hAnsi="Arial"/>
      <w:sz w:val="24"/>
      <w:lang w:val="pt-BR" w:eastAsia="es-ES"/>
    </w:rPr>
  </w:style>
  <w:style w:type="character" w:customStyle="1" w:styleId="TextodegloboCar">
    <w:name w:val="Texto de globo Car"/>
    <w:link w:val="Textodeglobo"/>
    <w:uiPriority w:val="99"/>
    <w:qFormat/>
    <w:rsid w:val="004A06BC"/>
    <w:rPr>
      <w:rFonts w:ascii="Tahoma" w:hAnsi="Tahoma" w:cs="Tahoma"/>
      <w:sz w:val="16"/>
      <w:szCs w:val="16"/>
      <w:lang w:val="pt-BR" w:eastAsia="es-ES"/>
    </w:rPr>
  </w:style>
  <w:style w:type="character" w:customStyle="1" w:styleId="TtuloCar">
    <w:name w:val="Título Car"/>
    <w:link w:val="Ttulo"/>
    <w:uiPriority w:val="10"/>
    <w:qFormat/>
    <w:rsid w:val="009B5FA2"/>
    <w:rPr>
      <w:rFonts w:ascii="Cambria" w:eastAsia="Times New Roman" w:hAnsi="Cambria" w:cs="Times New Roman"/>
      <w:b/>
      <w:bCs/>
      <w:kern w:val="2"/>
      <w:sz w:val="32"/>
      <w:szCs w:val="32"/>
      <w:lang w:val="pt-BR" w:eastAsia="es-ES"/>
    </w:rPr>
  </w:style>
  <w:style w:type="character" w:customStyle="1" w:styleId="Ttulo4Car">
    <w:name w:val="Título 4 Car"/>
    <w:link w:val="Ttulo4"/>
    <w:qFormat/>
    <w:rsid w:val="00E44408"/>
    <w:rPr>
      <w:rFonts w:ascii="Calibri" w:eastAsia="Times New Roman" w:hAnsi="Calibri" w:cs="Times New Roman"/>
      <w:b/>
      <w:bCs/>
      <w:sz w:val="28"/>
      <w:szCs w:val="28"/>
      <w:lang w:val="pt-BR" w:eastAsia="es-ES"/>
    </w:rPr>
  </w:style>
  <w:style w:type="character" w:customStyle="1" w:styleId="Ttulo5Car">
    <w:name w:val="Título 5 Car"/>
    <w:link w:val="Ttulo5"/>
    <w:uiPriority w:val="9"/>
    <w:qFormat/>
    <w:rsid w:val="00E84F69"/>
    <w:rPr>
      <w:rFonts w:ascii="Calibri" w:eastAsia="Malgun Gothic" w:hAnsi="Calibri"/>
      <w:b/>
      <w:bCs/>
      <w:i/>
      <w:iCs/>
      <w:sz w:val="26"/>
      <w:szCs w:val="26"/>
      <w:lang w:val="pt-BR" w:eastAsia="pt-BR"/>
    </w:rPr>
  </w:style>
  <w:style w:type="character" w:customStyle="1" w:styleId="EncabezadoCar">
    <w:name w:val="Encabezado Car"/>
    <w:link w:val="Encabezado"/>
    <w:qFormat/>
    <w:rsid w:val="00E84F69"/>
    <w:rPr>
      <w:rFonts w:ascii="Arial" w:hAnsi="Arial"/>
      <w:sz w:val="24"/>
      <w:lang w:val="es-ES_tradnl"/>
    </w:rPr>
  </w:style>
  <w:style w:type="character" w:customStyle="1" w:styleId="apple-converted-space">
    <w:name w:val="apple-converted-space"/>
    <w:qFormat/>
    <w:rsid w:val="00E84F69"/>
  </w:style>
  <w:style w:type="character" w:customStyle="1" w:styleId="Textoindependiente2Car">
    <w:name w:val="Texto independiente 2 Car"/>
    <w:link w:val="Textoindependiente2"/>
    <w:qFormat/>
    <w:rsid w:val="00E84F69"/>
    <w:rPr>
      <w:rFonts w:ascii="Arial" w:hAnsi="Arial"/>
      <w:sz w:val="24"/>
      <w:lang w:val="es-ES_tradnl"/>
    </w:rPr>
  </w:style>
  <w:style w:type="character" w:customStyle="1" w:styleId="Ttulo3Car">
    <w:name w:val="Título 3 Car"/>
    <w:link w:val="Ttulo3"/>
    <w:qFormat/>
    <w:rsid w:val="00E84F69"/>
    <w:rPr>
      <w:rFonts w:ascii="Arial" w:hAnsi="Arial"/>
      <w:b/>
      <w:sz w:val="24"/>
      <w:lang w:val="es-UY"/>
    </w:rPr>
  </w:style>
  <w:style w:type="character" w:customStyle="1" w:styleId="HTMLconformatoprevioCar">
    <w:name w:val="HTML con formato previo Car"/>
    <w:link w:val="HTMLconformatoprevio"/>
    <w:uiPriority w:val="99"/>
    <w:qFormat/>
    <w:rsid w:val="00E84F69"/>
    <w:rPr>
      <w:rFonts w:ascii="Courier New" w:hAnsi="Courier New" w:cs="Courier New"/>
      <w:lang w:val="pt-BR" w:eastAsia="pt-BR"/>
    </w:rPr>
  </w:style>
  <w:style w:type="character" w:customStyle="1" w:styleId="HTMLPreformattedChar1">
    <w:name w:val="HTML Preformatted Char1"/>
    <w:qFormat/>
    <w:rsid w:val="00E84F69"/>
    <w:rPr>
      <w:rFonts w:ascii="Courier New" w:hAnsi="Courier New" w:cs="Courier New"/>
      <w:lang w:val="pt-BR"/>
    </w:rPr>
  </w:style>
  <w:style w:type="character" w:customStyle="1" w:styleId="HTMLconformatoprevioCar1">
    <w:name w:val="HTML con formato previo Car1"/>
    <w:uiPriority w:val="99"/>
    <w:semiHidden/>
    <w:qFormat/>
    <w:rsid w:val="00E84F69"/>
    <w:rPr>
      <w:rFonts w:ascii="Consolas" w:eastAsia="Times New Roman" w:hAnsi="Consolas" w:cs="Consolas"/>
      <w:sz w:val="20"/>
      <w:szCs w:val="20"/>
      <w:lang w:val="pt-BR" w:eastAsia="pt-BR"/>
    </w:rPr>
  </w:style>
  <w:style w:type="character" w:customStyle="1" w:styleId="Sangra3detindependienteCar">
    <w:name w:val="Sangría 3 de t. independiente Car"/>
    <w:link w:val="Sangra3detindependiente"/>
    <w:uiPriority w:val="99"/>
    <w:qFormat/>
    <w:rsid w:val="00E84F69"/>
    <w:rPr>
      <w:rFonts w:ascii="Arial" w:hAnsi="Arial"/>
      <w:sz w:val="16"/>
      <w:szCs w:val="16"/>
      <w:lang w:val="pt-BR" w:eastAsia="pt-BR"/>
    </w:rPr>
  </w:style>
  <w:style w:type="character" w:customStyle="1" w:styleId="Sangra2detindependienteCar">
    <w:name w:val="Sangría 2 de t. independiente Car"/>
    <w:link w:val="Sangra2detindependiente"/>
    <w:uiPriority w:val="99"/>
    <w:qFormat/>
    <w:rsid w:val="00E84F69"/>
    <w:rPr>
      <w:rFonts w:ascii="Arial" w:hAnsi="Arial"/>
      <w:sz w:val="24"/>
      <w:lang w:val="pt-BR" w:eastAsia="pt-BR"/>
    </w:rPr>
  </w:style>
  <w:style w:type="character" w:customStyle="1" w:styleId="Textoindependiente3Car">
    <w:name w:val="Texto independiente 3 Car"/>
    <w:link w:val="Textoindependiente3"/>
    <w:uiPriority w:val="99"/>
    <w:qFormat/>
    <w:rsid w:val="00E84F69"/>
    <w:rPr>
      <w:rFonts w:ascii="Arial" w:hAnsi="Arial"/>
      <w:b/>
      <w:caps/>
      <w:sz w:val="36"/>
      <w:u w:val="thick"/>
      <w:lang w:val="es-UY"/>
    </w:rPr>
  </w:style>
  <w:style w:type="character" w:customStyle="1" w:styleId="normalchar">
    <w:name w:val="normal__char"/>
    <w:qFormat/>
    <w:rsid w:val="00E84F69"/>
  </w:style>
  <w:style w:type="character" w:customStyle="1" w:styleId="Ttulo1Car">
    <w:name w:val="Título 1 Car"/>
    <w:link w:val="Ttulo1"/>
    <w:uiPriority w:val="9"/>
    <w:qFormat/>
    <w:rsid w:val="00E84F69"/>
    <w:rPr>
      <w:rFonts w:ascii="Monotype Corsiva" w:hAnsi="Monotype Corsiva"/>
      <w:b/>
      <w:sz w:val="28"/>
      <w:lang w:val="es-MX"/>
    </w:rPr>
  </w:style>
  <w:style w:type="character" w:styleId="Refdecomentario">
    <w:name w:val="annotation reference"/>
    <w:uiPriority w:val="99"/>
    <w:unhideWhenUsed/>
    <w:qFormat/>
    <w:rsid w:val="00E84F69"/>
    <w:rPr>
      <w:sz w:val="16"/>
      <w:szCs w:val="16"/>
      <w:lang w:val="pt-BR" w:eastAsia="pt-BR"/>
    </w:rPr>
  </w:style>
  <w:style w:type="character" w:customStyle="1" w:styleId="TextocomentarioCar">
    <w:name w:val="Texto comentario Car"/>
    <w:link w:val="Textocomentario"/>
    <w:uiPriority w:val="99"/>
    <w:qFormat/>
    <w:rsid w:val="00E84F69"/>
    <w:rPr>
      <w:rFonts w:ascii="Arial" w:hAnsi="Arial"/>
      <w:lang w:val="pt-BR" w:eastAsia="pt-BR"/>
    </w:rPr>
  </w:style>
  <w:style w:type="character" w:customStyle="1" w:styleId="AsuntodelcomentarioCar">
    <w:name w:val="Asunto del comentario Car"/>
    <w:link w:val="Asuntodelcomentario"/>
    <w:uiPriority w:val="99"/>
    <w:qFormat/>
    <w:rsid w:val="00E84F69"/>
    <w:rPr>
      <w:rFonts w:ascii="Arial" w:hAnsi="Arial"/>
      <w:b/>
      <w:bCs/>
      <w:lang w:val="pt-BR" w:eastAsia="pt-BR"/>
    </w:rPr>
  </w:style>
  <w:style w:type="character" w:customStyle="1" w:styleId="TextonotapieCar">
    <w:name w:val="Texto nota pie Car"/>
    <w:link w:val="Textonotapie"/>
    <w:uiPriority w:val="99"/>
    <w:qFormat/>
    <w:rsid w:val="00E84F69"/>
    <w:rPr>
      <w:rFonts w:ascii="Arial" w:hAnsi="Arial"/>
      <w:lang w:val="pt-BR" w:eastAsia="pt-BR"/>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sid w:val="00E84F69"/>
    <w:rPr>
      <w:vertAlign w:val="superscript"/>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E84F69"/>
    <w:rPr>
      <w:sz w:val="24"/>
      <w:szCs w:val="24"/>
      <w:lang w:val="en-US" w:eastAsia="en-US"/>
    </w:rPr>
  </w:style>
  <w:style w:type="character" w:styleId="Textoennegrita">
    <w:name w:val="Strong"/>
    <w:uiPriority w:val="22"/>
    <w:qFormat/>
    <w:rsid w:val="00E84F69"/>
    <w:rPr>
      <w:b/>
      <w:bCs/>
    </w:rPr>
  </w:style>
  <w:style w:type="character" w:customStyle="1" w:styleId="Ttulo2Car">
    <w:name w:val="Título 2 Car"/>
    <w:link w:val="Ttulo2"/>
    <w:uiPriority w:val="9"/>
    <w:qFormat/>
    <w:rsid w:val="00E84F69"/>
    <w:rPr>
      <w:rFonts w:ascii="Arial" w:hAnsi="Arial"/>
      <w:b/>
      <w:sz w:val="24"/>
      <w:lang w:val="es-MX"/>
    </w:rPr>
  </w:style>
  <w:style w:type="character" w:customStyle="1" w:styleId="Destacado">
    <w:name w:val="Destacado"/>
    <w:basedOn w:val="Fuentedeprrafopredeter"/>
    <w:qFormat/>
    <w:rsid w:val="007C6A46"/>
    <w:rPr>
      <w:i/>
      <w:iCs/>
    </w:rPr>
  </w:style>
  <w:style w:type="character" w:styleId="Nmerodepgina">
    <w:name w:val="page number"/>
    <w:basedOn w:val="Fuentedeprrafopredeter"/>
    <w:semiHidden/>
    <w:unhideWhenUsed/>
    <w:qFormat/>
    <w:rsid w:val="005A610F"/>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Ttulo">
    <w:name w:val="Title"/>
    <w:basedOn w:val="Normal"/>
    <w:next w:val="Textoindependiente"/>
    <w:link w:val="TtuloCar"/>
    <w:uiPriority w:val="10"/>
    <w:qFormat/>
    <w:rsid w:val="009B5FA2"/>
    <w:pPr>
      <w:spacing w:before="240" w:after="60"/>
      <w:jc w:val="center"/>
      <w:outlineLvl w:val="0"/>
    </w:pPr>
    <w:rPr>
      <w:rFonts w:ascii="Cambria" w:hAnsi="Cambria"/>
      <w:b/>
      <w:bCs/>
      <w:kern w:val="2"/>
      <w:sz w:val="32"/>
      <w:szCs w:val="32"/>
    </w:rPr>
  </w:style>
  <w:style w:type="paragraph" w:customStyle="1" w:styleId="Cabeceraypie">
    <w:name w:val="Cabecera y pie"/>
    <w:basedOn w:val="Normal"/>
    <w:qFormat/>
  </w:style>
  <w:style w:type="paragraph" w:styleId="Encabezado">
    <w:name w:val="header"/>
    <w:basedOn w:val="Normal"/>
    <w:link w:val="EncabezadoCar"/>
    <w:pPr>
      <w:widowControl w:val="0"/>
      <w:tabs>
        <w:tab w:val="center" w:pos="4252"/>
        <w:tab w:val="right" w:pos="8504"/>
      </w:tabs>
    </w:pPr>
    <w:rPr>
      <w:lang w:val="es-ES_tradnl"/>
    </w:rPr>
  </w:style>
  <w:style w:type="paragraph" w:styleId="Piedepgina">
    <w:name w:val="footer"/>
    <w:basedOn w:val="Normal"/>
    <w:link w:val="PiedepginaCar"/>
    <w:uiPriority w:val="99"/>
    <w:pPr>
      <w:tabs>
        <w:tab w:val="center" w:pos="4419"/>
        <w:tab w:val="right" w:pos="8838"/>
      </w:tabs>
    </w:pPr>
  </w:style>
  <w:style w:type="paragraph" w:styleId="Textoindependiente2">
    <w:name w:val="Body Text 2"/>
    <w:basedOn w:val="Normal"/>
    <w:link w:val="Textoindependiente2Car"/>
    <w:qFormat/>
    <w:pPr>
      <w:jc w:val="both"/>
    </w:pPr>
    <w:rPr>
      <w:lang w:val="es-ES_tradnl"/>
    </w:rPr>
  </w:style>
  <w:style w:type="paragraph" w:styleId="Textoindependiente3">
    <w:name w:val="Body Text 3"/>
    <w:basedOn w:val="Normal"/>
    <w:link w:val="Textoindependiente3Car"/>
    <w:uiPriority w:val="99"/>
    <w:qFormat/>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4A06BC"/>
    <w:pPr>
      <w:ind w:left="708"/>
    </w:pPr>
    <w:rPr>
      <w:rFonts w:ascii="Times New Roman" w:hAnsi="Times New Roman"/>
      <w:szCs w:val="24"/>
      <w:lang w:val="en-US" w:eastAsia="en-US"/>
    </w:rPr>
  </w:style>
  <w:style w:type="paragraph" w:styleId="Textodeglobo">
    <w:name w:val="Balloon Text"/>
    <w:basedOn w:val="Normal"/>
    <w:link w:val="TextodegloboCar"/>
    <w:uiPriority w:val="99"/>
    <w:qFormat/>
    <w:rsid w:val="004A06BC"/>
    <w:rPr>
      <w:rFonts w:ascii="Tahoma" w:hAnsi="Tahoma" w:cs="Tahoma"/>
      <w:sz w:val="16"/>
      <w:szCs w:val="16"/>
    </w:rPr>
  </w:style>
  <w:style w:type="paragraph" w:customStyle="1" w:styleId="TIT2">
    <w:name w:val="TIT 2"/>
    <w:basedOn w:val="Ttulo"/>
    <w:qFormat/>
    <w:rsid w:val="009B5FA2"/>
    <w:pPr>
      <w:widowControl w:val="0"/>
      <w:spacing w:before="20" w:after="20"/>
      <w:outlineLvl w:val="9"/>
    </w:pPr>
    <w:rPr>
      <w:rFonts w:ascii="Times New Roman" w:hAnsi="Times New Roman"/>
      <w:bCs w:val="0"/>
      <w:sz w:val="24"/>
      <w:szCs w:val="20"/>
      <w:lang w:eastAsia="ar-SA"/>
    </w:rPr>
  </w:style>
  <w:style w:type="paragraph" w:styleId="NormalWeb">
    <w:name w:val="Normal (Web)"/>
    <w:basedOn w:val="Normal"/>
    <w:uiPriority w:val="99"/>
    <w:qFormat/>
    <w:rsid w:val="009B5FA2"/>
    <w:pPr>
      <w:spacing w:before="280" w:after="280"/>
    </w:pPr>
    <w:rPr>
      <w:rFonts w:ascii="Times New Roman" w:hAnsi="Times New Roman"/>
      <w:sz w:val="20"/>
      <w:lang w:val="en-US" w:eastAsia="en-US"/>
    </w:rPr>
  </w:style>
  <w:style w:type="paragraph" w:customStyle="1" w:styleId="Instruccionesenvocorreo">
    <w:name w:val="Instrucciones envío correo"/>
    <w:basedOn w:val="Normal"/>
    <w:qFormat/>
    <w:rsid w:val="00E44408"/>
    <w:pPr>
      <w:widowControl w:val="0"/>
    </w:pPr>
    <w:rPr>
      <w:lang w:eastAsia="es-UY"/>
    </w:rPr>
  </w:style>
  <w:style w:type="paragraph" w:customStyle="1" w:styleId="BodyText22">
    <w:name w:val="Body Text 22"/>
    <w:basedOn w:val="Normal"/>
    <w:qFormat/>
    <w:rsid w:val="00E84F69"/>
    <w:pPr>
      <w:jc w:val="both"/>
      <w:textAlignment w:val="baseline"/>
    </w:pPr>
    <w:rPr>
      <w:b/>
      <w:lang w:eastAsia="pt-BR"/>
    </w:rPr>
  </w:style>
  <w:style w:type="paragraph" w:customStyle="1" w:styleId="BodyText24">
    <w:name w:val="Body Text 24"/>
    <w:basedOn w:val="Normal"/>
    <w:qFormat/>
    <w:rsid w:val="00E84F69"/>
    <w:pPr>
      <w:jc w:val="both"/>
    </w:pPr>
    <w:rPr>
      <w:lang w:eastAsia="pt-BR"/>
    </w:rPr>
  </w:style>
  <w:style w:type="paragraph" w:customStyle="1" w:styleId="BodyText25">
    <w:name w:val="Body Text 25"/>
    <w:basedOn w:val="Normal"/>
    <w:qFormat/>
    <w:rsid w:val="00E84F69"/>
    <w:pPr>
      <w:jc w:val="both"/>
      <w:textAlignment w:val="baseline"/>
    </w:pPr>
    <w:rPr>
      <w:lang w:eastAsia="pt-BR"/>
    </w:rPr>
  </w:style>
  <w:style w:type="paragraph" w:styleId="HTMLconformatoprevio">
    <w:name w:val="HTML Preformatted"/>
    <w:basedOn w:val="Normal"/>
    <w:link w:val="HTMLconformatoprevioCar"/>
    <w:uiPriority w:val="99"/>
    <w:unhideWhenUsed/>
    <w:qFormat/>
    <w:rsid w:val="00E8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t-BR"/>
    </w:rPr>
  </w:style>
  <w:style w:type="paragraph" w:styleId="Sangra3detindependiente">
    <w:name w:val="Body Text Indent 3"/>
    <w:basedOn w:val="Normal"/>
    <w:link w:val="Sangra3detindependienteCar"/>
    <w:uiPriority w:val="99"/>
    <w:unhideWhenUsed/>
    <w:qFormat/>
    <w:rsid w:val="00E84F69"/>
    <w:pPr>
      <w:spacing w:after="120"/>
      <w:ind w:left="283"/>
    </w:pPr>
    <w:rPr>
      <w:sz w:val="16"/>
      <w:szCs w:val="16"/>
      <w:lang w:eastAsia="pt-BR"/>
    </w:rPr>
  </w:style>
  <w:style w:type="paragraph" w:styleId="Sangra2detindependiente">
    <w:name w:val="Body Text Indent 2"/>
    <w:basedOn w:val="Normal"/>
    <w:link w:val="Sangra2detindependienteCar"/>
    <w:uiPriority w:val="99"/>
    <w:unhideWhenUsed/>
    <w:qFormat/>
    <w:rsid w:val="00E84F69"/>
    <w:pPr>
      <w:spacing w:after="120" w:line="480" w:lineRule="auto"/>
      <w:ind w:left="283"/>
    </w:pPr>
    <w:rPr>
      <w:lang w:eastAsia="pt-BR"/>
    </w:rPr>
  </w:style>
  <w:style w:type="paragraph" w:styleId="Textocomentario">
    <w:name w:val="annotation text"/>
    <w:basedOn w:val="Normal"/>
    <w:link w:val="TextocomentarioCar"/>
    <w:uiPriority w:val="99"/>
    <w:unhideWhenUsed/>
    <w:qFormat/>
    <w:rsid w:val="00E84F69"/>
    <w:rPr>
      <w:sz w:val="20"/>
      <w:lang w:eastAsia="pt-BR"/>
    </w:rPr>
  </w:style>
  <w:style w:type="paragraph" w:styleId="Asuntodelcomentario">
    <w:name w:val="annotation subject"/>
    <w:basedOn w:val="Textocomentario"/>
    <w:next w:val="Textocomentario"/>
    <w:link w:val="AsuntodelcomentarioCar"/>
    <w:uiPriority w:val="99"/>
    <w:unhideWhenUsed/>
    <w:qFormat/>
    <w:rsid w:val="00E84F69"/>
    <w:rPr>
      <w:b/>
      <w:bCs/>
    </w:rPr>
  </w:style>
  <w:style w:type="paragraph" w:customStyle="1" w:styleId="Default">
    <w:name w:val="Default"/>
    <w:qFormat/>
    <w:rsid w:val="00E84F69"/>
    <w:rPr>
      <w:rFonts w:ascii="Tahoma" w:eastAsia="Calibri" w:hAnsi="Tahoma" w:cs="Tahoma"/>
      <w:color w:val="000000"/>
      <w:sz w:val="24"/>
      <w:szCs w:val="24"/>
      <w:lang w:val="pt-BR" w:eastAsia="pt-BR"/>
    </w:rPr>
  </w:style>
  <w:style w:type="paragraph" w:customStyle="1" w:styleId="Estilopredeterminado">
    <w:name w:val="Estilo predeterminado"/>
    <w:qFormat/>
    <w:rsid w:val="00E84F69"/>
    <w:pPr>
      <w:spacing w:after="200" w:line="276" w:lineRule="auto"/>
    </w:pPr>
    <w:rPr>
      <w:rFonts w:ascii="Arial" w:hAnsi="Arial" w:cs="Arial"/>
      <w:sz w:val="24"/>
      <w:szCs w:val="24"/>
      <w:lang w:val="pt-BR" w:eastAsia="es-ES"/>
    </w:rPr>
  </w:style>
  <w:style w:type="paragraph" w:styleId="Textonotapie">
    <w:name w:val="footnote text"/>
    <w:basedOn w:val="Normal"/>
    <w:link w:val="TextonotapieCar"/>
    <w:uiPriority w:val="99"/>
    <w:unhideWhenUsed/>
    <w:rsid w:val="00E84F69"/>
    <w:rPr>
      <w:sz w:val="20"/>
      <w:lang w:eastAsia="pt-BR"/>
    </w:rPr>
  </w:style>
  <w:style w:type="paragraph" w:styleId="Revisin">
    <w:name w:val="Revision"/>
    <w:uiPriority w:val="99"/>
    <w:semiHidden/>
    <w:qFormat/>
    <w:rsid w:val="00E84F69"/>
    <w:rPr>
      <w:rFonts w:ascii="Arial" w:hAnsi="Arial"/>
      <w:sz w:val="24"/>
      <w:lang w:val="pt-BR" w:eastAsia="pt-BR"/>
    </w:rPr>
  </w:style>
  <w:style w:type="paragraph" w:customStyle="1" w:styleId="m2312567612989822598standard">
    <w:name w:val="m_2312567612989822598standard"/>
    <w:basedOn w:val="Normal"/>
    <w:qFormat/>
    <w:rsid w:val="00E84F69"/>
    <w:pPr>
      <w:spacing w:beforeAutospacing="1" w:afterAutospacing="1"/>
    </w:pPr>
    <w:rPr>
      <w:rFonts w:ascii="Times New Roman" w:hAnsi="Times New Roman"/>
      <w:szCs w:val="24"/>
      <w:lang w:eastAsia="es-UY"/>
    </w:rPr>
  </w:style>
  <w:style w:type="paragraph" w:customStyle="1" w:styleId="xm-6470416078565095876msobodytextindent">
    <w:name w:val="x_m_-6470416078565095876msobodytextindent"/>
    <w:basedOn w:val="Normal"/>
    <w:qFormat/>
    <w:rsid w:val="00E84F69"/>
    <w:pPr>
      <w:spacing w:beforeAutospacing="1" w:afterAutospacing="1"/>
    </w:pPr>
    <w:rPr>
      <w:rFonts w:ascii="Times New Roman" w:hAnsi="Times New Roman"/>
      <w:szCs w:val="24"/>
      <w:lang w:eastAsia="ko-KR"/>
    </w:rPr>
  </w:style>
  <w:style w:type="paragraph" w:customStyle="1" w:styleId="m4212923185231132978msobodytextindent">
    <w:name w:val="m_4212923185231132978msobodytextindent"/>
    <w:basedOn w:val="Normal"/>
    <w:qFormat/>
    <w:rsid w:val="00E84F69"/>
    <w:pPr>
      <w:spacing w:beforeAutospacing="1" w:afterAutospacing="1"/>
    </w:pPr>
    <w:rPr>
      <w:rFonts w:ascii="Times New Roman" w:hAnsi="Times New Roman"/>
      <w:szCs w:val="24"/>
      <w:lang w:eastAsia="es-UY"/>
    </w:rPr>
  </w:style>
  <w:style w:type="paragraph" w:customStyle="1" w:styleId="xm-4215676968775795597msobodytextindent">
    <w:name w:val="x_m_-4215676968775795597msobodytextindent"/>
    <w:basedOn w:val="Normal"/>
    <w:qFormat/>
    <w:rsid w:val="00E84F69"/>
    <w:pPr>
      <w:spacing w:beforeAutospacing="1" w:afterAutospacing="1"/>
    </w:pPr>
    <w:rPr>
      <w:rFonts w:ascii="Times New Roman" w:hAnsi="Times New Roman"/>
      <w:szCs w:val="24"/>
      <w:lang w:eastAsia="ko-KR"/>
    </w:rPr>
  </w:style>
  <w:style w:type="paragraph" w:customStyle="1" w:styleId="xm-4215676968775795597msolistparagraph">
    <w:name w:val="x_m_-4215676968775795597msolistparagraph"/>
    <w:basedOn w:val="Normal"/>
    <w:qFormat/>
    <w:rsid w:val="00E84F69"/>
    <w:pPr>
      <w:spacing w:beforeAutospacing="1" w:afterAutospacing="1"/>
    </w:pPr>
    <w:rPr>
      <w:rFonts w:ascii="Times New Roman" w:hAnsi="Times New Roman"/>
      <w:szCs w:val="24"/>
      <w:lang w:eastAsia="ko-KR"/>
    </w:rPr>
  </w:style>
  <w:style w:type="paragraph" w:customStyle="1" w:styleId="xmsonormal">
    <w:name w:val="x_msonormal"/>
    <w:basedOn w:val="Normal"/>
    <w:qFormat/>
    <w:rsid w:val="00E84F69"/>
    <w:pPr>
      <w:spacing w:beforeAutospacing="1" w:afterAutospacing="1"/>
    </w:pPr>
    <w:rPr>
      <w:rFonts w:ascii="Times New Roman" w:hAnsi="Times New Roman"/>
      <w:szCs w:val="24"/>
      <w:lang w:eastAsia="ko-KR"/>
    </w:rPr>
  </w:style>
  <w:style w:type="paragraph" w:customStyle="1" w:styleId="Standard">
    <w:name w:val="Standard"/>
    <w:qFormat/>
    <w:rsid w:val="00E84F69"/>
    <w:pPr>
      <w:spacing w:after="200" w:line="276" w:lineRule="auto"/>
      <w:textAlignment w:val="baseline"/>
    </w:pPr>
    <w:rPr>
      <w:rFonts w:ascii="Calibri" w:eastAsia="Calibri" w:hAnsi="Calibri"/>
      <w:sz w:val="22"/>
      <w:szCs w:val="22"/>
      <w:lang w:val="pt-BR" w:eastAsia="en-US"/>
    </w:rPr>
  </w:style>
  <w:style w:type="paragraph" w:customStyle="1" w:styleId="m514781209633354217standard">
    <w:name w:val="m_514781209633354217standard"/>
    <w:basedOn w:val="Normal"/>
    <w:qFormat/>
    <w:rsid w:val="00E84F69"/>
    <w:pPr>
      <w:spacing w:beforeAutospacing="1" w:afterAutospacing="1"/>
    </w:pPr>
    <w:rPr>
      <w:rFonts w:ascii="Times New Roman" w:hAnsi="Times New Roman"/>
      <w:szCs w:val="24"/>
      <w:lang w:eastAsia="es-UY"/>
    </w:rPr>
  </w:style>
  <w:style w:type="paragraph" w:styleId="Sinespaciado">
    <w:name w:val="No Spacing"/>
    <w:uiPriority w:val="1"/>
    <w:qFormat/>
    <w:rsid w:val="00E84F69"/>
    <w:rPr>
      <w:rFonts w:ascii="Arial" w:hAnsi="Arial"/>
      <w:sz w:val="24"/>
      <w:lang w:val="pt-BR" w:eastAsia="pt-BR"/>
    </w:rPr>
  </w:style>
  <w:style w:type="paragraph" w:customStyle="1" w:styleId="BodyText31">
    <w:name w:val="Body Text 31"/>
    <w:basedOn w:val="Normal"/>
    <w:qFormat/>
    <w:rsid w:val="0000549B"/>
    <w:pPr>
      <w:widowControl w:val="0"/>
      <w:jc w:val="center"/>
    </w:pPr>
    <w:rPr>
      <w:b/>
      <w:lang w:val="es-ES" w:eastAsia="ar-SA"/>
    </w:rPr>
  </w:style>
  <w:style w:type="paragraph" w:customStyle="1" w:styleId="BodyText21">
    <w:name w:val="Body Text 21"/>
    <w:basedOn w:val="Normal"/>
    <w:uiPriority w:val="99"/>
    <w:qFormat/>
    <w:rsid w:val="0000549B"/>
    <w:pPr>
      <w:widowControl w:val="0"/>
      <w:jc w:val="both"/>
    </w:pPr>
    <w:rPr>
      <w:lang w:val="es-ES" w:eastAsia="ar-SA"/>
    </w:rPr>
  </w:style>
  <w:style w:type="paragraph" w:customStyle="1" w:styleId="Textoindepe">
    <w:name w:val="Texto indepe"/>
    <w:basedOn w:val="Normal"/>
    <w:qFormat/>
    <w:rsid w:val="004E3F05"/>
    <w:pPr>
      <w:widowControl w:val="0"/>
      <w:jc w:val="both"/>
    </w:pPr>
    <w:rPr>
      <w:rFonts w:cs="Arial"/>
      <w:lang w:eastAsia="zh-CN"/>
    </w:rPr>
  </w:style>
  <w:style w:type="paragraph" w:customStyle="1" w:styleId="1">
    <w:name w:val="1"/>
    <w:basedOn w:val="Normal"/>
    <w:qFormat/>
    <w:rsid w:val="00F11239"/>
    <w:pPr>
      <w:widowControl w:val="0"/>
    </w:pPr>
    <w:rPr>
      <w:rFonts w:cs="Arial"/>
      <w:b/>
      <w:lang w:eastAsia="zh-CN"/>
    </w:rPr>
  </w:style>
  <w:style w:type="paragraph" w:customStyle="1" w:styleId="CM18">
    <w:name w:val="CM18"/>
    <w:basedOn w:val="Default"/>
    <w:next w:val="Default"/>
    <w:qFormat/>
    <w:rsid w:val="00355EAF"/>
    <w:pPr>
      <w:widowControl w:val="0"/>
      <w:spacing w:after="273"/>
    </w:pPr>
    <w:rPr>
      <w:rFonts w:ascii="Helvetica" w:eastAsia="Times New Roman" w:hAnsi="Helvetica" w:cs="Times New Roman"/>
      <w:color w:val="auto"/>
      <w:szCs w:val="20"/>
      <w:lang w:val="es-ES"/>
    </w:rPr>
  </w:style>
  <w:style w:type="paragraph" w:customStyle="1" w:styleId="xelementtoproof">
    <w:name w:val="x_elementtoproof"/>
    <w:basedOn w:val="Normal"/>
    <w:qFormat/>
    <w:rsid w:val="00330025"/>
    <w:pPr>
      <w:suppressAutoHyphens w:val="0"/>
      <w:spacing w:beforeAutospacing="1" w:afterAutospacing="1"/>
    </w:pPr>
    <w:rPr>
      <w:rFonts w:ascii="Times New Roman" w:hAnsi="Times New Roman"/>
      <w:szCs w:val="24"/>
      <w:lang w:val="es-PY" w:eastAsia="es-PY"/>
    </w:rPr>
  </w:style>
  <w:style w:type="paragraph" w:customStyle="1" w:styleId="xxxxmsonormal">
    <w:name w:val="x_x_xxmsonormal"/>
    <w:basedOn w:val="Normal"/>
    <w:qFormat/>
    <w:rsid w:val="00330025"/>
    <w:pPr>
      <w:suppressAutoHyphens w:val="0"/>
      <w:spacing w:beforeAutospacing="1" w:afterAutospacing="1"/>
    </w:pPr>
    <w:rPr>
      <w:rFonts w:ascii="Times New Roman" w:hAnsi="Times New Roman"/>
      <w:szCs w:val="24"/>
      <w:lang w:val="es-PY" w:eastAsia="es-PY"/>
    </w:rPr>
  </w:style>
  <w:style w:type="paragraph" w:customStyle="1" w:styleId="xxmsonormal">
    <w:name w:val="x_x_msonormal"/>
    <w:basedOn w:val="Normal"/>
    <w:qFormat/>
    <w:rsid w:val="00330025"/>
    <w:pPr>
      <w:suppressAutoHyphens w:val="0"/>
      <w:spacing w:beforeAutospacing="1" w:afterAutospacing="1"/>
    </w:pPr>
    <w:rPr>
      <w:rFonts w:ascii="Times New Roman" w:hAnsi="Times New Roman"/>
      <w:szCs w:val="24"/>
      <w:lang w:val="es-PY" w:eastAsia="es-PY"/>
    </w:rPr>
  </w:style>
  <w:style w:type="table" w:styleId="Tablaconcuadrcula">
    <w:name w:val="Table Grid"/>
    <w:basedOn w:val="Tablanormal"/>
    <w:uiPriority w:val="59"/>
    <w:rsid w:val="009B5F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A7770A"/>
  </w:style>
  <w:style w:type="character" w:customStyle="1" w:styleId="contentpasted1">
    <w:name w:val="contentpasted1"/>
    <w:basedOn w:val="Fuentedeprrafopredeter"/>
    <w:rsid w:val="00137BF2"/>
  </w:style>
  <w:style w:type="character" w:customStyle="1" w:styleId="contentpasted0">
    <w:name w:val="contentpasted0"/>
    <w:basedOn w:val="Fuentedeprrafopredeter"/>
    <w:rsid w:val="00B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211">
      <w:bodyDiv w:val="1"/>
      <w:marLeft w:val="0"/>
      <w:marRight w:val="0"/>
      <w:marTop w:val="0"/>
      <w:marBottom w:val="0"/>
      <w:divBdr>
        <w:top w:val="none" w:sz="0" w:space="0" w:color="auto"/>
        <w:left w:val="none" w:sz="0" w:space="0" w:color="auto"/>
        <w:bottom w:val="none" w:sz="0" w:space="0" w:color="auto"/>
        <w:right w:val="none" w:sz="0" w:space="0" w:color="auto"/>
      </w:divBdr>
    </w:div>
    <w:div w:id="212548002">
      <w:bodyDiv w:val="1"/>
      <w:marLeft w:val="0"/>
      <w:marRight w:val="0"/>
      <w:marTop w:val="0"/>
      <w:marBottom w:val="0"/>
      <w:divBdr>
        <w:top w:val="none" w:sz="0" w:space="0" w:color="auto"/>
        <w:left w:val="none" w:sz="0" w:space="0" w:color="auto"/>
        <w:bottom w:val="none" w:sz="0" w:space="0" w:color="auto"/>
        <w:right w:val="none" w:sz="0" w:space="0" w:color="auto"/>
      </w:divBdr>
    </w:div>
    <w:div w:id="354842544">
      <w:bodyDiv w:val="1"/>
      <w:marLeft w:val="0"/>
      <w:marRight w:val="0"/>
      <w:marTop w:val="0"/>
      <w:marBottom w:val="0"/>
      <w:divBdr>
        <w:top w:val="none" w:sz="0" w:space="0" w:color="auto"/>
        <w:left w:val="none" w:sz="0" w:space="0" w:color="auto"/>
        <w:bottom w:val="none" w:sz="0" w:space="0" w:color="auto"/>
        <w:right w:val="none" w:sz="0" w:space="0" w:color="auto"/>
      </w:divBdr>
    </w:div>
    <w:div w:id="989596166">
      <w:bodyDiv w:val="1"/>
      <w:marLeft w:val="0"/>
      <w:marRight w:val="0"/>
      <w:marTop w:val="0"/>
      <w:marBottom w:val="0"/>
      <w:divBdr>
        <w:top w:val="none" w:sz="0" w:space="0" w:color="auto"/>
        <w:left w:val="none" w:sz="0" w:space="0" w:color="auto"/>
        <w:bottom w:val="none" w:sz="0" w:space="0" w:color="auto"/>
        <w:right w:val="none" w:sz="0" w:space="0" w:color="auto"/>
      </w:divBdr>
    </w:div>
    <w:div w:id="1716664070">
      <w:bodyDiv w:val="1"/>
      <w:marLeft w:val="0"/>
      <w:marRight w:val="0"/>
      <w:marTop w:val="0"/>
      <w:marBottom w:val="0"/>
      <w:divBdr>
        <w:top w:val="none" w:sz="0" w:space="0" w:color="auto"/>
        <w:left w:val="none" w:sz="0" w:space="0" w:color="auto"/>
        <w:bottom w:val="none" w:sz="0" w:space="0" w:color="auto"/>
        <w:right w:val="none" w:sz="0" w:space="0" w:color="auto"/>
      </w:divBdr>
    </w:div>
    <w:div w:id="1731228273">
      <w:bodyDiv w:val="1"/>
      <w:marLeft w:val="0"/>
      <w:marRight w:val="0"/>
      <w:marTop w:val="0"/>
      <w:marBottom w:val="0"/>
      <w:divBdr>
        <w:top w:val="none" w:sz="0" w:space="0" w:color="auto"/>
        <w:left w:val="none" w:sz="0" w:space="0" w:color="auto"/>
        <w:bottom w:val="none" w:sz="0" w:space="0" w:color="auto"/>
        <w:right w:val="none" w:sz="0" w:space="0" w:color="auto"/>
      </w:divBdr>
    </w:div>
    <w:div w:id="179490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C56ED6212FA74C8DFE130EBD3B461F" ma:contentTypeVersion="14" ma:contentTypeDescription="Crear nuevo documento." ma:contentTypeScope="" ma:versionID="03a07b0ea3d713e18ae8c5b513804b14">
  <xsd:schema xmlns:xsd="http://www.w3.org/2001/XMLSchema" xmlns:xs="http://www.w3.org/2001/XMLSchema" xmlns:p="http://schemas.microsoft.com/office/2006/metadata/properties" xmlns:ns3="c24ce2f6-6dde-46fc-b520-38717b57823e" xmlns:ns4="ba741bb1-3a72-44ca-aa4f-6d7912df9086" targetNamespace="http://schemas.microsoft.com/office/2006/metadata/properties" ma:root="true" ma:fieldsID="954b5aa5d3939c63523fe23edf20f82e" ns3:_="" ns4:_="">
    <xsd:import namespace="c24ce2f6-6dde-46fc-b520-38717b57823e"/>
    <xsd:import namespace="ba741bb1-3a72-44ca-aa4f-6d7912df9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e2f6-6dde-46fc-b520-38717b578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41bb1-3a72-44ca-aa4f-6d7912df908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1020-7A84-4704-B370-8B0C2309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e2f6-6dde-46fc-b520-38717b57823e"/>
    <ds:schemaRef ds:uri="ba741bb1-3a72-44ca-aa4f-6d7912df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FBA14-85F3-4C74-9149-4DA4FDDF3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134C2-4785-4AB9-9560-0DA1C7F0B411}">
  <ds:schemaRefs>
    <ds:schemaRef ds:uri="http://schemas.microsoft.com/sharepoint/v3/contenttype/forms"/>
  </ds:schemaRefs>
</ds:datastoreItem>
</file>

<file path=customXml/itemProps4.xml><?xml version="1.0" encoding="utf-8"?>
<ds:datastoreItem xmlns:ds="http://schemas.openxmlformats.org/officeDocument/2006/customXml" ds:itemID="{002C66D4-9B2A-4576-91CA-05EB6818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3065</Words>
  <Characters>16860</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dc:description/>
  <cp:lastModifiedBy>María Eugenia Gómez Urbieta</cp:lastModifiedBy>
  <cp:revision>8</cp:revision>
  <cp:lastPrinted>2022-11-09T18:22:00Z</cp:lastPrinted>
  <dcterms:created xsi:type="dcterms:W3CDTF">2023-06-23T12:16:00Z</dcterms:created>
  <dcterms:modified xsi:type="dcterms:W3CDTF">2023-06-23T13:34:00Z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0x0101007AC56ED6212FA74C8DFE130EBD3B461F</vt:lpwstr>
  </property>
</Properties>
</file>