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F9EB" w14:textId="75FE6841" w:rsidR="007238BC" w:rsidRDefault="007238BC" w:rsidP="001E6625">
      <w:pPr>
        <w:keepNext/>
        <w:widowControl w:val="0"/>
        <w:ind w:left="708" w:hanging="708"/>
        <w:rPr>
          <w:rFonts w:cs="Arial"/>
          <w:szCs w:val="24"/>
          <w:lang w:val="es-PY"/>
        </w:rPr>
      </w:pPr>
    </w:p>
    <w:p w14:paraId="7E4CE08D" w14:textId="77777777" w:rsidR="007238BC" w:rsidRDefault="007238BC">
      <w:pPr>
        <w:keepNext/>
        <w:widowControl w:val="0"/>
        <w:rPr>
          <w:rFonts w:cs="Arial"/>
          <w:szCs w:val="24"/>
          <w:lang w:val="es-PY"/>
        </w:rPr>
      </w:pPr>
    </w:p>
    <w:p w14:paraId="664F7DE7" w14:textId="77777777" w:rsidR="007238BC" w:rsidRPr="00247085" w:rsidRDefault="008B33D8">
      <w:pPr>
        <w:keepNext/>
        <w:widowControl w:val="0"/>
      </w:pPr>
      <w:r w:rsidRPr="00247085">
        <w:rPr>
          <w:rFonts w:cs="Arial"/>
          <w:b/>
          <w:szCs w:val="24"/>
        </w:rPr>
        <w:t xml:space="preserve">MERCOSUR/SGT Nº 3/CA/ACTA Nº </w:t>
      </w:r>
      <w:r w:rsidRPr="00247085">
        <w:rPr>
          <w:rFonts w:cs="Arial"/>
          <w:b/>
          <w:color w:val="000000"/>
          <w:szCs w:val="24"/>
        </w:rPr>
        <w:t>0</w:t>
      </w:r>
      <w:r w:rsidR="00A30BD2" w:rsidRPr="00247085">
        <w:rPr>
          <w:rFonts w:cs="Arial"/>
          <w:b/>
          <w:color w:val="000000"/>
          <w:szCs w:val="24"/>
        </w:rPr>
        <w:t>3</w:t>
      </w:r>
      <w:r w:rsidRPr="00247085">
        <w:rPr>
          <w:rFonts w:cs="Arial"/>
          <w:b/>
          <w:color w:val="000000"/>
          <w:szCs w:val="24"/>
        </w:rPr>
        <w:t>/22</w:t>
      </w:r>
    </w:p>
    <w:p w14:paraId="129E016E" w14:textId="77777777" w:rsidR="007238BC" w:rsidRPr="00247085" w:rsidRDefault="007238BC">
      <w:pPr>
        <w:keepNext/>
        <w:widowControl w:val="0"/>
        <w:rPr>
          <w:rFonts w:cs="Arial"/>
          <w:b/>
          <w:color w:val="000000"/>
          <w:szCs w:val="24"/>
        </w:rPr>
      </w:pPr>
    </w:p>
    <w:p w14:paraId="52A98BC3" w14:textId="549B05D0" w:rsidR="007238BC" w:rsidRDefault="008B33D8">
      <w:pPr>
        <w:pStyle w:val="BodyText31"/>
        <w:rPr>
          <w:lang w:val="es-PY"/>
        </w:rPr>
      </w:pPr>
      <w:bookmarkStart w:id="0" w:name="_Hlk513710283"/>
      <w:bookmarkEnd w:id="0"/>
      <w:r>
        <w:rPr>
          <w:rFonts w:cs="Arial"/>
          <w:szCs w:val="24"/>
          <w:lang w:val="es-PY"/>
        </w:rPr>
        <w:t>LXXX</w:t>
      </w:r>
      <w:r w:rsidR="00931238">
        <w:rPr>
          <w:rFonts w:cs="Arial"/>
          <w:szCs w:val="24"/>
          <w:lang w:val="es-PY"/>
        </w:rPr>
        <w:t>I</w:t>
      </w:r>
      <w:r>
        <w:rPr>
          <w:rFonts w:cs="Arial"/>
          <w:color w:val="000000"/>
          <w:szCs w:val="24"/>
          <w:lang w:val="es-PY"/>
        </w:rPr>
        <w:t xml:space="preserve"> </w:t>
      </w:r>
      <w:r>
        <w:rPr>
          <w:rFonts w:cs="Arial"/>
          <w:szCs w:val="24"/>
          <w:lang w:val="es-PY"/>
        </w:rPr>
        <w:t xml:space="preserve">REUNIÓN ORDINARIA DEL SUBGRUPO DE TRABAJO </w:t>
      </w:r>
      <w:proofErr w:type="spellStart"/>
      <w:r>
        <w:rPr>
          <w:rFonts w:cs="Arial"/>
          <w:szCs w:val="24"/>
          <w:lang w:val="es-PY"/>
        </w:rPr>
        <w:t>Nº</w:t>
      </w:r>
      <w:proofErr w:type="spellEnd"/>
      <w:r>
        <w:rPr>
          <w:rFonts w:cs="Arial"/>
          <w:szCs w:val="24"/>
          <w:lang w:val="es-PY"/>
        </w:rPr>
        <w:t xml:space="preserve"> 3 “REGLAMENTOS TÉCNICOS Y EVALUACIÓN DE LA CONFORMIDAD” / COMISIÓN DE ALIMENTOS</w:t>
      </w:r>
    </w:p>
    <w:p w14:paraId="4D639786" w14:textId="77777777" w:rsidR="007238BC" w:rsidRDefault="007238BC">
      <w:pPr>
        <w:pStyle w:val="Sangradetextonormal"/>
        <w:spacing w:after="0"/>
        <w:jc w:val="both"/>
        <w:rPr>
          <w:rFonts w:cs="Arial"/>
          <w:lang w:val="es-PY"/>
        </w:rPr>
      </w:pPr>
    </w:p>
    <w:p w14:paraId="00B8C7CD" w14:textId="30AAFA7C" w:rsidR="007238BC" w:rsidRDefault="008B33D8">
      <w:pPr>
        <w:jc w:val="both"/>
        <w:rPr>
          <w:lang w:val="es-PY"/>
        </w:rPr>
      </w:pPr>
      <w:r>
        <w:rPr>
          <w:rFonts w:cs="Arial"/>
          <w:szCs w:val="24"/>
          <w:lang w:val="es-PY"/>
        </w:rPr>
        <w:t xml:space="preserve">En ejercicio de la Presidencia </w:t>
      </w:r>
      <w:r>
        <w:rPr>
          <w:rFonts w:cs="Arial"/>
          <w:i/>
          <w:iCs/>
          <w:szCs w:val="24"/>
          <w:lang w:val="es-PY"/>
        </w:rPr>
        <w:t>Pro Tempore</w:t>
      </w:r>
      <w:r>
        <w:rPr>
          <w:rFonts w:cs="Arial"/>
          <w:szCs w:val="24"/>
          <w:lang w:val="es-PY"/>
        </w:rPr>
        <w:t xml:space="preserve"> de </w:t>
      </w:r>
      <w:r w:rsidR="00A30BD2">
        <w:rPr>
          <w:rFonts w:cs="Arial"/>
          <w:szCs w:val="24"/>
          <w:lang w:val="es-PY"/>
        </w:rPr>
        <w:t>Uruguay (PPTU</w:t>
      </w:r>
      <w:r>
        <w:rPr>
          <w:rFonts w:cs="Arial"/>
          <w:szCs w:val="24"/>
          <w:lang w:val="es-PY"/>
        </w:rPr>
        <w:t>), los días 1</w:t>
      </w:r>
      <w:r w:rsidR="00A30BD2">
        <w:rPr>
          <w:rFonts w:cs="Arial"/>
          <w:szCs w:val="24"/>
          <w:lang w:val="es-PY"/>
        </w:rPr>
        <w:t>7</w:t>
      </w:r>
      <w:r>
        <w:rPr>
          <w:rFonts w:cs="Arial"/>
          <w:color w:val="000000"/>
          <w:szCs w:val="24"/>
          <w:lang w:val="es-PY"/>
        </w:rPr>
        <w:t>, 1</w:t>
      </w:r>
      <w:r w:rsidR="00A30BD2">
        <w:rPr>
          <w:rFonts w:cs="Arial"/>
          <w:color w:val="000000"/>
          <w:szCs w:val="24"/>
          <w:lang w:val="es-PY"/>
        </w:rPr>
        <w:t>8</w:t>
      </w:r>
      <w:r>
        <w:rPr>
          <w:rFonts w:cs="Arial"/>
          <w:color w:val="000000"/>
          <w:szCs w:val="24"/>
          <w:lang w:val="es-PY"/>
        </w:rPr>
        <w:t xml:space="preserve">, </w:t>
      </w:r>
      <w:r w:rsidR="00A30BD2">
        <w:rPr>
          <w:rFonts w:cs="Arial"/>
          <w:color w:val="000000"/>
          <w:szCs w:val="24"/>
          <w:lang w:val="es-PY"/>
        </w:rPr>
        <w:t xml:space="preserve">19, </w:t>
      </w:r>
      <w:r>
        <w:rPr>
          <w:rFonts w:cs="Arial"/>
          <w:color w:val="000000"/>
          <w:szCs w:val="24"/>
          <w:lang w:val="es-PY"/>
        </w:rPr>
        <w:t>2</w:t>
      </w:r>
      <w:r w:rsidR="00A30BD2">
        <w:rPr>
          <w:rFonts w:cs="Arial"/>
          <w:color w:val="000000"/>
          <w:szCs w:val="24"/>
          <w:lang w:val="es-PY"/>
        </w:rPr>
        <w:t>2, 23,</w:t>
      </w:r>
      <w:r>
        <w:rPr>
          <w:rFonts w:cs="Arial"/>
          <w:color w:val="000000"/>
          <w:szCs w:val="24"/>
          <w:lang w:val="es-PY"/>
        </w:rPr>
        <w:t xml:space="preserve"> 2</w:t>
      </w:r>
      <w:r w:rsidR="00A30BD2">
        <w:rPr>
          <w:rFonts w:cs="Arial"/>
          <w:color w:val="000000"/>
          <w:szCs w:val="24"/>
          <w:lang w:val="es-PY"/>
        </w:rPr>
        <w:t>9, 31 de agosto y 01 de setiembre d</w:t>
      </w:r>
      <w:r>
        <w:rPr>
          <w:rFonts w:cs="Arial"/>
          <w:szCs w:val="24"/>
          <w:lang w:val="es-PY"/>
        </w:rPr>
        <w:t xml:space="preserve">e 2022, se realizó por medio del sistema de videoconferencia, conforme se establece en la Resolución GMC </w:t>
      </w:r>
      <w:proofErr w:type="spellStart"/>
      <w:r>
        <w:rPr>
          <w:rFonts w:cs="Arial"/>
          <w:szCs w:val="24"/>
          <w:lang w:val="es-PY"/>
        </w:rPr>
        <w:t>N°</w:t>
      </w:r>
      <w:proofErr w:type="spellEnd"/>
      <w:r>
        <w:rPr>
          <w:rFonts w:cs="Arial"/>
          <w:szCs w:val="24"/>
          <w:lang w:val="es-PY"/>
        </w:rPr>
        <w:t xml:space="preserve"> 19/12 “Reuniones por el sistema de videoconferencia”, durante la LXXX</w:t>
      </w:r>
      <w:r w:rsidR="00053A09">
        <w:rPr>
          <w:rFonts w:cs="Arial"/>
          <w:szCs w:val="24"/>
          <w:lang w:val="es-PY"/>
        </w:rPr>
        <w:t>I</w:t>
      </w:r>
      <w:r>
        <w:rPr>
          <w:rFonts w:cs="Arial"/>
          <w:szCs w:val="24"/>
          <w:lang w:val="es-PY"/>
        </w:rPr>
        <w:t xml:space="preserve"> Reunión Ordinaria del SGT </w:t>
      </w:r>
      <w:proofErr w:type="spellStart"/>
      <w:r>
        <w:rPr>
          <w:rFonts w:cs="Arial"/>
          <w:szCs w:val="24"/>
          <w:lang w:val="es-PY"/>
        </w:rPr>
        <w:t>N°</w:t>
      </w:r>
      <w:proofErr w:type="spellEnd"/>
      <w:r>
        <w:rPr>
          <w:rFonts w:cs="Arial"/>
          <w:szCs w:val="24"/>
          <w:lang w:val="es-PY"/>
        </w:rPr>
        <w:t xml:space="preserve"> 3 “Reglamentos Técnicos y Evaluación de la Conformidad”, la Reunión de la Comisión de Alimentos, con la participación de las delegaciones de Argentina, Brasil, Paraguay y Uruguay. </w:t>
      </w:r>
    </w:p>
    <w:p w14:paraId="4BD5A7F6" w14:textId="77777777" w:rsidR="007238BC" w:rsidRDefault="007238BC">
      <w:pPr>
        <w:jc w:val="both"/>
        <w:rPr>
          <w:rFonts w:cs="Arial"/>
          <w:szCs w:val="24"/>
          <w:lang w:val="es-PY"/>
        </w:rPr>
      </w:pPr>
    </w:p>
    <w:p w14:paraId="5E9973D0" w14:textId="77777777" w:rsidR="007238BC" w:rsidRDefault="008B33D8">
      <w:pPr>
        <w:jc w:val="both"/>
        <w:rPr>
          <w:lang w:val="es-PY"/>
        </w:rPr>
      </w:pPr>
      <w:r>
        <w:rPr>
          <w:rFonts w:cs="Arial"/>
          <w:szCs w:val="24"/>
          <w:lang w:val="es-PY"/>
        </w:rPr>
        <w:t xml:space="preserve">La Lista de Participantes consta como </w:t>
      </w:r>
      <w:r>
        <w:rPr>
          <w:rFonts w:cs="Arial"/>
          <w:b/>
          <w:szCs w:val="24"/>
          <w:lang w:val="es-PY"/>
        </w:rPr>
        <w:t>Agregado I</w:t>
      </w:r>
      <w:r>
        <w:rPr>
          <w:rFonts w:cs="Arial"/>
          <w:szCs w:val="24"/>
          <w:lang w:val="es-PY"/>
        </w:rPr>
        <w:t>.</w:t>
      </w:r>
    </w:p>
    <w:p w14:paraId="3FFCEA00" w14:textId="77777777" w:rsidR="007238BC" w:rsidRDefault="007238BC">
      <w:pPr>
        <w:jc w:val="both"/>
        <w:rPr>
          <w:rFonts w:cs="Arial"/>
          <w:szCs w:val="24"/>
          <w:lang w:val="es-PY"/>
        </w:rPr>
      </w:pPr>
    </w:p>
    <w:p w14:paraId="64A9CA01" w14:textId="77777777" w:rsidR="007238BC" w:rsidRDefault="008B33D8">
      <w:pPr>
        <w:jc w:val="both"/>
        <w:rPr>
          <w:lang w:val="es-PY"/>
        </w:rPr>
      </w:pPr>
      <w:r>
        <w:rPr>
          <w:rFonts w:cs="Arial"/>
          <w:szCs w:val="24"/>
          <w:lang w:val="es-PY"/>
        </w:rPr>
        <w:t xml:space="preserve">La Agenda de la Reunión consta como </w:t>
      </w:r>
      <w:r>
        <w:rPr>
          <w:rFonts w:cs="Arial"/>
          <w:b/>
          <w:szCs w:val="24"/>
          <w:lang w:val="es-PY"/>
        </w:rPr>
        <w:t>Agregado II</w:t>
      </w:r>
      <w:r>
        <w:rPr>
          <w:rFonts w:cs="Arial"/>
          <w:szCs w:val="24"/>
          <w:lang w:val="es-PY"/>
        </w:rPr>
        <w:t>.</w:t>
      </w:r>
    </w:p>
    <w:p w14:paraId="60B7778E" w14:textId="77777777" w:rsidR="007238BC" w:rsidRDefault="007238BC">
      <w:pPr>
        <w:jc w:val="both"/>
        <w:rPr>
          <w:rFonts w:cs="Arial"/>
          <w:bCs/>
          <w:szCs w:val="24"/>
          <w:lang w:val="es-PY"/>
        </w:rPr>
      </w:pPr>
    </w:p>
    <w:p w14:paraId="797271B4" w14:textId="77777777" w:rsidR="007238BC" w:rsidRDefault="008B33D8">
      <w:pPr>
        <w:ind w:left="709" w:hanging="709"/>
        <w:jc w:val="both"/>
        <w:rPr>
          <w:lang w:val="es-PY"/>
        </w:rPr>
      </w:pPr>
      <w:r>
        <w:rPr>
          <w:rFonts w:cs="Arial"/>
          <w:bCs/>
          <w:szCs w:val="24"/>
          <w:lang w:val="es-PY"/>
        </w:rPr>
        <w:t>Fueron tratados los siguientes temas:</w:t>
      </w:r>
    </w:p>
    <w:p w14:paraId="3680EE8B" w14:textId="14749B37" w:rsidR="007238BC" w:rsidRDefault="007238BC">
      <w:pPr>
        <w:pStyle w:val="Sangradetextonormal"/>
        <w:spacing w:after="0"/>
        <w:jc w:val="both"/>
        <w:rPr>
          <w:rFonts w:ascii="Arial" w:hAnsi="Arial" w:cs="Arial"/>
          <w:bCs/>
          <w:lang w:val="es-PY"/>
        </w:rPr>
      </w:pPr>
    </w:p>
    <w:p w14:paraId="58734B52" w14:textId="77777777" w:rsidR="007836B2" w:rsidRDefault="007836B2">
      <w:pPr>
        <w:pStyle w:val="Sangradetextonormal"/>
        <w:spacing w:after="0"/>
        <w:jc w:val="both"/>
        <w:rPr>
          <w:rFonts w:ascii="Arial" w:hAnsi="Arial" w:cs="Arial"/>
          <w:bCs/>
          <w:lang w:val="es-PY"/>
        </w:rPr>
      </w:pPr>
    </w:p>
    <w:p w14:paraId="0B4C108F" w14:textId="77777777" w:rsidR="007238BC" w:rsidRDefault="008B33D8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>
        <w:rPr>
          <w:rFonts w:ascii="Arial" w:hAnsi="Arial" w:cs="Arial"/>
          <w:b/>
          <w:lang w:val="es-PY"/>
        </w:rPr>
        <w:t>INSTRUCCIONES DE LOS COORDINADORES NACIONALES</w:t>
      </w:r>
    </w:p>
    <w:p w14:paraId="0023EB0F" w14:textId="77777777" w:rsidR="007238BC" w:rsidRDefault="007238BC">
      <w:pPr>
        <w:pStyle w:val="Prrafodelista"/>
        <w:ind w:left="0"/>
        <w:jc w:val="both"/>
        <w:textAlignment w:val="baseline"/>
        <w:rPr>
          <w:rFonts w:ascii="Arial" w:hAnsi="Arial" w:cs="Arial"/>
          <w:b/>
          <w:lang w:val="es-PY"/>
        </w:rPr>
      </w:pPr>
    </w:p>
    <w:p w14:paraId="7CB164F0" w14:textId="11BC7C9B" w:rsidR="00053A09" w:rsidRDefault="008B33D8" w:rsidP="00A30BD2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 w:eastAsia="es-ES"/>
        </w:rPr>
      </w:pPr>
      <w:r>
        <w:rPr>
          <w:rFonts w:ascii="Arial" w:hAnsi="Arial" w:cs="Arial"/>
          <w:bCs/>
          <w:lang w:val="es-PY" w:eastAsia="es-ES"/>
        </w:rPr>
        <w:t xml:space="preserve">La Comisión de Alimentos tomó conocimiento de la instrucción </w:t>
      </w:r>
      <w:r w:rsidR="00053A09">
        <w:rPr>
          <w:rFonts w:ascii="Arial" w:hAnsi="Arial" w:cs="Arial"/>
          <w:bCs/>
          <w:lang w:val="es-PY" w:eastAsia="es-ES"/>
        </w:rPr>
        <w:t>recibida de los Coordinadores Nacionales referida a</w:t>
      </w:r>
      <w:r w:rsidR="00B52D63">
        <w:rPr>
          <w:rFonts w:ascii="Arial" w:hAnsi="Arial" w:cs="Arial"/>
          <w:bCs/>
          <w:lang w:val="es-PY" w:eastAsia="es-ES"/>
        </w:rPr>
        <w:t>l tratamiento de lo siguiente</w:t>
      </w:r>
      <w:r w:rsidR="00053A09">
        <w:rPr>
          <w:rFonts w:ascii="Arial" w:hAnsi="Arial" w:cs="Arial"/>
          <w:bCs/>
          <w:lang w:val="es-PY" w:eastAsia="es-ES"/>
        </w:rPr>
        <w:t>:</w:t>
      </w:r>
    </w:p>
    <w:p w14:paraId="3704EE1C" w14:textId="77777777" w:rsidR="00053A09" w:rsidRDefault="00053A09" w:rsidP="00A30BD2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 w:eastAsia="es-ES"/>
        </w:rPr>
      </w:pPr>
    </w:p>
    <w:p w14:paraId="4C4DF7AA" w14:textId="3EBD1958" w:rsidR="00053A09" w:rsidRDefault="00581DA1" w:rsidP="00ED7F50">
      <w:pPr>
        <w:pStyle w:val="Prrafodelista"/>
        <w:numPr>
          <w:ilvl w:val="0"/>
          <w:numId w:val="3"/>
        </w:numPr>
        <w:tabs>
          <w:tab w:val="left" w:pos="993"/>
        </w:tabs>
        <w:jc w:val="both"/>
        <w:textAlignment w:val="baseline"/>
        <w:rPr>
          <w:rFonts w:ascii="Arial" w:hAnsi="Arial" w:cs="Arial"/>
          <w:bCs/>
          <w:lang w:val="es-PY" w:eastAsia="es-ES"/>
        </w:rPr>
      </w:pPr>
      <w:r>
        <w:rPr>
          <w:rFonts w:ascii="Arial" w:hAnsi="Arial" w:cs="Arial"/>
          <w:bCs/>
          <w:lang w:val="es-PY" w:eastAsia="es-ES"/>
        </w:rPr>
        <w:t>O</w:t>
      </w:r>
      <w:r w:rsidR="008B33D8">
        <w:rPr>
          <w:rFonts w:ascii="Arial" w:hAnsi="Arial" w:cs="Arial"/>
          <w:bCs/>
          <w:lang w:val="es-PY" w:eastAsia="es-ES"/>
        </w:rPr>
        <w:t>bservaciones de las delegaciones</w:t>
      </w:r>
      <w:r w:rsidR="00A30BD2" w:rsidRPr="00053A09">
        <w:rPr>
          <w:rFonts w:ascii="Arial" w:hAnsi="Arial" w:cs="Arial"/>
          <w:bCs/>
          <w:lang w:val="es-PY" w:eastAsia="es-ES"/>
        </w:rPr>
        <w:t xml:space="preserve"> de Argentina y Brasil, así como de las observaciones complementarias de la delegación de Brasil, resultante de sus consultas internas, sobre el P. Res. </w:t>
      </w:r>
      <w:proofErr w:type="spellStart"/>
      <w:r w:rsidR="00A30BD2" w:rsidRPr="00053A09">
        <w:rPr>
          <w:rFonts w:ascii="Arial" w:hAnsi="Arial" w:cs="Arial"/>
          <w:bCs/>
          <w:lang w:val="es-PY" w:eastAsia="es-ES"/>
        </w:rPr>
        <w:t>Nº</w:t>
      </w:r>
      <w:proofErr w:type="spellEnd"/>
      <w:r w:rsidR="00A30BD2" w:rsidRPr="00053A09">
        <w:rPr>
          <w:rFonts w:ascii="Arial" w:hAnsi="Arial" w:cs="Arial"/>
          <w:bCs/>
          <w:lang w:val="es-PY" w:eastAsia="es-ES"/>
        </w:rPr>
        <w:t xml:space="preserve"> 05/20 "Reglamento Técnico MERCOSUR de identidad y calidad de frutilla (Derogación de la Resolución GMC </w:t>
      </w:r>
      <w:proofErr w:type="spellStart"/>
      <w:r w:rsidR="00A30BD2" w:rsidRPr="00053A09">
        <w:rPr>
          <w:rFonts w:ascii="Arial" w:hAnsi="Arial" w:cs="Arial"/>
          <w:bCs/>
          <w:lang w:val="es-PY" w:eastAsia="es-ES"/>
        </w:rPr>
        <w:t>N°</w:t>
      </w:r>
      <w:proofErr w:type="spellEnd"/>
      <w:r w:rsidR="00A30BD2" w:rsidRPr="00053A09">
        <w:rPr>
          <w:rFonts w:ascii="Arial" w:hAnsi="Arial" w:cs="Arial"/>
          <w:bCs/>
          <w:lang w:val="es-PY" w:eastAsia="es-ES"/>
        </w:rPr>
        <w:t xml:space="preserve"> 85/96). </w:t>
      </w:r>
    </w:p>
    <w:p w14:paraId="6C2FDB84" w14:textId="77777777" w:rsidR="00053A09" w:rsidRDefault="00053A09" w:rsidP="00A30BD2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 w:eastAsia="es-ES"/>
        </w:rPr>
      </w:pPr>
    </w:p>
    <w:p w14:paraId="18ADC5DE" w14:textId="562F7982" w:rsidR="00053A09" w:rsidRDefault="00581DA1" w:rsidP="00ED7F50">
      <w:pPr>
        <w:pStyle w:val="Prrafodelista"/>
        <w:numPr>
          <w:ilvl w:val="0"/>
          <w:numId w:val="3"/>
        </w:numPr>
        <w:tabs>
          <w:tab w:val="left" w:pos="993"/>
        </w:tabs>
        <w:jc w:val="both"/>
        <w:textAlignment w:val="baseline"/>
        <w:rPr>
          <w:rFonts w:ascii="Arial" w:hAnsi="Arial" w:cs="Arial"/>
          <w:bCs/>
          <w:lang w:val="es-PY" w:eastAsia="es-ES"/>
        </w:rPr>
      </w:pPr>
      <w:r>
        <w:rPr>
          <w:rFonts w:ascii="Arial" w:hAnsi="Arial" w:cs="Arial"/>
          <w:bCs/>
          <w:lang w:val="es-PY" w:eastAsia="es-ES"/>
        </w:rPr>
        <w:t>O</w:t>
      </w:r>
      <w:r w:rsidR="00A30BD2" w:rsidRPr="00053A09">
        <w:rPr>
          <w:rFonts w:ascii="Arial" w:hAnsi="Arial" w:cs="Arial"/>
          <w:bCs/>
          <w:lang w:val="es-PY" w:eastAsia="es-ES"/>
        </w:rPr>
        <w:t xml:space="preserve">bservaciones de las delegaciones de Argentina y Brasil, resultante de sus consultas internas, sobre el P. Res. </w:t>
      </w:r>
      <w:proofErr w:type="spellStart"/>
      <w:r w:rsidR="00A30BD2" w:rsidRPr="00053A09">
        <w:rPr>
          <w:rFonts w:ascii="Arial" w:hAnsi="Arial" w:cs="Arial"/>
          <w:bCs/>
          <w:lang w:val="es-PY" w:eastAsia="es-ES"/>
        </w:rPr>
        <w:t>Nº</w:t>
      </w:r>
      <w:proofErr w:type="spellEnd"/>
      <w:r w:rsidR="00A30BD2" w:rsidRPr="00053A09">
        <w:rPr>
          <w:rFonts w:ascii="Arial" w:hAnsi="Arial" w:cs="Arial"/>
          <w:bCs/>
          <w:lang w:val="es-PY" w:eastAsia="es-ES"/>
        </w:rPr>
        <w:t xml:space="preserve"> 06/20 "Reglamento Técnico MERCOSUR de identidad y calidad del pimiento (Derogación de la Resolución GMC </w:t>
      </w:r>
      <w:proofErr w:type="spellStart"/>
      <w:r w:rsidR="00A30BD2" w:rsidRPr="00053A09">
        <w:rPr>
          <w:rFonts w:ascii="Arial" w:hAnsi="Arial" w:cs="Arial"/>
          <w:bCs/>
          <w:lang w:val="es-PY" w:eastAsia="es-ES"/>
        </w:rPr>
        <w:t>N°</w:t>
      </w:r>
      <w:proofErr w:type="spellEnd"/>
      <w:r w:rsidR="00A30BD2" w:rsidRPr="00053A09">
        <w:rPr>
          <w:rFonts w:ascii="Arial" w:hAnsi="Arial" w:cs="Arial"/>
          <w:bCs/>
          <w:lang w:val="es-PY" w:eastAsia="es-ES"/>
        </w:rPr>
        <w:t xml:space="preserve"> 142/96). </w:t>
      </w:r>
    </w:p>
    <w:p w14:paraId="766C4027" w14:textId="77777777" w:rsidR="00053A09" w:rsidRDefault="00053A09" w:rsidP="00A30BD2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 w:eastAsia="es-ES"/>
        </w:rPr>
      </w:pPr>
    </w:p>
    <w:p w14:paraId="7CFD5F42" w14:textId="4226B2EA" w:rsidR="00A30BD2" w:rsidRPr="00826101" w:rsidRDefault="00581DA1" w:rsidP="00ED7F50">
      <w:pPr>
        <w:pStyle w:val="Prrafodelista"/>
        <w:numPr>
          <w:ilvl w:val="0"/>
          <w:numId w:val="3"/>
        </w:numPr>
        <w:tabs>
          <w:tab w:val="left" w:pos="993"/>
        </w:tabs>
        <w:jc w:val="both"/>
        <w:textAlignment w:val="baseline"/>
        <w:rPr>
          <w:rFonts w:ascii="Arial" w:hAnsi="Arial" w:cs="Arial"/>
          <w:bCs/>
          <w:lang w:val="es-PY" w:eastAsia="es-ES"/>
        </w:rPr>
      </w:pPr>
      <w:r>
        <w:rPr>
          <w:rFonts w:ascii="Arial" w:hAnsi="Arial" w:cs="Arial"/>
          <w:bCs/>
          <w:lang w:val="es-PY" w:eastAsia="es-ES"/>
        </w:rPr>
        <w:t>O</w:t>
      </w:r>
      <w:r w:rsidR="00A30BD2" w:rsidRPr="00826101">
        <w:rPr>
          <w:rFonts w:ascii="Arial" w:hAnsi="Arial" w:cs="Arial"/>
          <w:bCs/>
          <w:lang w:val="es-PY" w:eastAsia="es-ES"/>
        </w:rPr>
        <w:t xml:space="preserve">bservaciones de la delegación de Brasil, resultante de sus consultas internas, sobre el P. Res. </w:t>
      </w:r>
      <w:proofErr w:type="spellStart"/>
      <w:r w:rsidR="00A30BD2" w:rsidRPr="00826101">
        <w:rPr>
          <w:rFonts w:ascii="Arial" w:hAnsi="Arial" w:cs="Arial"/>
          <w:bCs/>
          <w:lang w:val="es-PY" w:eastAsia="es-ES"/>
        </w:rPr>
        <w:t>Nº</w:t>
      </w:r>
      <w:proofErr w:type="spellEnd"/>
      <w:r w:rsidR="00A30BD2" w:rsidRPr="00826101">
        <w:rPr>
          <w:rFonts w:ascii="Arial" w:hAnsi="Arial" w:cs="Arial"/>
          <w:bCs/>
          <w:lang w:val="es-PY" w:eastAsia="es-ES"/>
        </w:rPr>
        <w:t xml:space="preserve"> 07/21 Modificación de las Resoluciones GMC </w:t>
      </w:r>
      <w:proofErr w:type="spellStart"/>
      <w:r w:rsidR="00A30BD2" w:rsidRPr="00826101">
        <w:rPr>
          <w:rFonts w:ascii="Arial" w:hAnsi="Arial" w:cs="Arial"/>
          <w:bCs/>
          <w:lang w:val="es-PY" w:eastAsia="es-ES"/>
        </w:rPr>
        <w:t>Nº</w:t>
      </w:r>
      <w:proofErr w:type="spellEnd"/>
      <w:r w:rsidR="00A30BD2" w:rsidRPr="00826101">
        <w:rPr>
          <w:rFonts w:ascii="Arial" w:hAnsi="Arial" w:cs="Arial"/>
          <w:bCs/>
          <w:lang w:val="es-PY" w:eastAsia="es-ES"/>
        </w:rPr>
        <w:t xml:space="preserve"> 50/97, 08/06, 09/06, 02/08, 63/18 sobre Aditivos Alimentarios</w:t>
      </w:r>
      <w:r w:rsidR="00826101">
        <w:rPr>
          <w:rFonts w:ascii="Arial" w:hAnsi="Arial" w:cs="Arial"/>
          <w:bCs/>
          <w:lang w:val="es-PY" w:eastAsia="es-ES"/>
        </w:rPr>
        <w:t xml:space="preserve">. </w:t>
      </w:r>
    </w:p>
    <w:p w14:paraId="1F3C6BC1" w14:textId="77777777" w:rsidR="00A30BD2" w:rsidRDefault="00A30BD2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309B157A" w14:textId="61AA9E70" w:rsidR="00ED7F50" w:rsidRDefault="00ED7F50" w:rsidP="00ED7F50">
      <w:pPr>
        <w:tabs>
          <w:tab w:val="left" w:pos="993"/>
        </w:tabs>
        <w:jc w:val="both"/>
        <w:textAlignment w:val="baseline"/>
        <w:rPr>
          <w:rFonts w:cs="Arial"/>
          <w:bCs/>
          <w:szCs w:val="24"/>
          <w:lang w:val="es-PY"/>
        </w:rPr>
      </w:pPr>
      <w:r w:rsidRPr="00ED7F50">
        <w:rPr>
          <w:rFonts w:cs="Arial"/>
          <w:bCs/>
          <w:lang w:val="es-PY"/>
        </w:rPr>
        <w:t>Las delegaciones acordaron realizar una videoconferencia</w:t>
      </w:r>
      <w:r>
        <w:rPr>
          <w:rFonts w:cs="Arial"/>
          <w:bCs/>
          <w:lang w:val="es-PY"/>
        </w:rPr>
        <w:t xml:space="preserve"> en el mes de </w:t>
      </w:r>
      <w:r w:rsidR="00B52D63">
        <w:rPr>
          <w:rFonts w:cs="Arial"/>
          <w:bCs/>
          <w:lang w:val="es-PY"/>
        </w:rPr>
        <w:t>s</w:t>
      </w:r>
      <w:r>
        <w:rPr>
          <w:rFonts w:cs="Arial"/>
          <w:bCs/>
          <w:lang w:val="es-PY"/>
        </w:rPr>
        <w:t>etiembre</w:t>
      </w:r>
      <w:r w:rsidRPr="00ED7F50">
        <w:rPr>
          <w:rFonts w:cs="Arial"/>
          <w:bCs/>
          <w:lang w:val="es-PY"/>
        </w:rPr>
        <w:t xml:space="preserve"> </w:t>
      </w:r>
      <w:r>
        <w:rPr>
          <w:rFonts w:cs="Arial"/>
          <w:bCs/>
          <w:lang w:val="es-PY"/>
        </w:rPr>
        <w:t xml:space="preserve">para dar tratamiento a </w:t>
      </w:r>
      <w:r w:rsidRPr="00ED7F50">
        <w:rPr>
          <w:rFonts w:cs="Arial"/>
          <w:bCs/>
          <w:lang w:val="es-PY"/>
        </w:rPr>
        <w:t xml:space="preserve">las observaciones referidas a los </w:t>
      </w:r>
      <w:r w:rsidRPr="00ED7F50">
        <w:rPr>
          <w:rFonts w:cs="Arial"/>
          <w:bCs/>
          <w:szCs w:val="24"/>
          <w:lang w:val="es-PY"/>
        </w:rPr>
        <w:t xml:space="preserve">P. Res. </w:t>
      </w:r>
      <w:proofErr w:type="spellStart"/>
      <w:r w:rsidRPr="00ED7F50">
        <w:rPr>
          <w:rFonts w:cs="Arial"/>
          <w:bCs/>
          <w:szCs w:val="24"/>
          <w:lang w:val="es-PY"/>
        </w:rPr>
        <w:t>Nº</w:t>
      </w:r>
      <w:proofErr w:type="spellEnd"/>
      <w:r w:rsidRPr="00ED7F50">
        <w:rPr>
          <w:rFonts w:cs="Arial"/>
          <w:bCs/>
          <w:szCs w:val="24"/>
          <w:lang w:val="es-PY"/>
        </w:rPr>
        <w:t xml:space="preserve"> 05/20 "Reglamento Técnico MERCOSUR de identidad y calidad de frutilla (Derogación de la Resolución GMC </w:t>
      </w:r>
      <w:proofErr w:type="spellStart"/>
      <w:r w:rsidRPr="00ED7F50">
        <w:rPr>
          <w:rFonts w:cs="Arial"/>
          <w:bCs/>
          <w:szCs w:val="24"/>
          <w:lang w:val="es-PY"/>
        </w:rPr>
        <w:t>N°</w:t>
      </w:r>
      <w:proofErr w:type="spellEnd"/>
      <w:r w:rsidRPr="00ED7F50">
        <w:rPr>
          <w:rFonts w:cs="Arial"/>
          <w:bCs/>
          <w:szCs w:val="24"/>
          <w:lang w:val="es-PY"/>
        </w:rPr>
        <w:t xml:space="preserve"> 85/96)</w:t>
      </w:r>
      <w:r>
        <w:rPr>
          <w:rFonts w:cs="Arial"/>
          <w:bCs/>
          <w:szCs w:val="24"/>
          <w:lang w:val="es-PY"/>
        </w:rPr>
        <w:t xml:space="preserve"> y </w:t>
      </w:r>
      <w:r w:rsidRPr="00053A09">
        <w:rPr>
          <w:rFonts w:cs="Arial"/>
          <w:bCs/>
          <w:szCs w:val="24"/>
          <w:lang w:val="es-PY"/>
        </w:rPr>
        <w:t xml:space="preserve">el P. Res. </w:t>
      </w:r>
      <w:proofErr w:type="spellStart"/>
      <w:r w:rsidRPr="00053A09">
        <w:rPr>
          <w:rFonts w:cs="Arial"/>
          <w:bCs/>
          <w:szCs w:val="24"/>
          <w:lang w:val="es-PY"/>
        </w:rPr>
        <w:t>Nº</w:t>
      </w:r>
      <w:proofErr w:type="spellEnd"/>
      <w:r w:rsidRPr="00053A09">
        <w:rPr>
          <w:rFonts w:cs="Arial"/>
          <w:bCs/>
          <w:szCs w:val="24"/>
          <w:lang w:val="es-PY"/>
        </w:rPr>
        <w:t xml:space="preserve"> 06/20 "Reglamento Técnico MERCOSUR de identidad y calidad del pimiento (Derogación de la Resolución GMC </w:t>
      </w:r>
      <w:proofErr w:type="spellStart"/>
      <w:r w:rsidRPr="00053A09">
        <w:rPr>
          <w:rFonts w:cs="Arial"/>
          <w:bCs/>
          <w:szCs w:val="24"/>
          <w:lang w:val="es-PY"/>
        </w:rPr>
        <w:t>N°</w:t>
      </w:r>
      <w:proofErr w:type="spellEnd"/>
      <w:r w:rsidRPr="00053A09">
        <w:rPr>
          <w:rFonts w:cs="Arial"/>
          <w:bCs/>
          <w:szCs w:val="24"/>
          <w:lang w:val="es-PY"/>
        </w:rPr>
        <w:t xml:space="preserve"> 142/96).</w:t>
      </w:r>
    </w:p>
    <w:p w14:paraId="414310A3" w14:textId="680B8CDF" w:rsidR="00826101" w:rsidRPr="00ED7F50" w:rsidRDefault="00826101" w:rsidP="00ED7F50">
      <w:pPr>
        <w:tabs>
          <w:tab w:val="left" w:pos="993"/>
        </w:tabs>
        <w:jc w:val="both"/>
        <w:textAlignment w:val="baseline"/>
        <w:rPr>
          <w:rFonts w:cs="Arial"/>
          <w:bCs/>
          <w:lang w:val="es-PY"/>
        </w:rPr>
      </w:pPr>
      <w:r>
        <w:rPr>
          <w:rFonts w:cs="Arial"/>
          <w:bCs/>
          <w:szCs w:val="24"/>
          <w:lang w:val="es-PY"/>
        </w:rPr>
        <w:lastRenderedPageBreak/>
        <w:t xml:space="preserve">Con relación a las observaciones recibidas sobre el </w:t>
      </w:r>
      <w:r w:rsidRPr="00826101">
        <w:rPr>
          <w:rFonts w:cs="Arial"/>
          <w:bCs/>
          <w:szCs w:val="24"/>
          <w:lang w:val="es-PY"/>
        </w:rPr>
        <w:t xml:space="preserve">P. Res. </w:t>
      </w:r>
      <w:proofErr w:type="spellStart"/>
      <w:r w:rsidRPr="00826101">
        <w:rPr>
          <w:rFonts w:cs="Arial"/>
          <w:bCs/>
          <w:szCs w:val="24"/>
          <w:lang w:val="es-PY"/>
        </w:rPr>
        <w:t>Nº</w:t>
      </w:r>
      <w:proofErr w:type="spellEnd"/>
      <w:r w:rsidRPr="00826101">
        <w:rPr>
          <w:rFonts w:cs="Arial"/>
          <w:bCs/>
          <w:szCs w:val="24"/>
          <w:lang w:val="es-PY"/>
        </w:rPr>
        <w:t xml:space="preserve"> 07/21 </w:t>
      </w:r>
      <w:r w:rsidR="00B52D63">
        <w:rPr>
          <w:rFonts w:cs="Arial"/>
          <w:bCs/>
          <w:szCs w:val="24"/>
          <w:lang w:val="es-PY"/>
        </w:rPr>
        <w:t>“</w:t>
      </w:r>
      <w:r w:rsidRPr="00826101">
        <w:rPr>
          <w:rFonts w:cs="Arial"/>
          <w:bCs/>
          <w:szCs w:val="24"/>
          <w:lang w:val="es-PY"/>
        </w:rPr>
        <w:t xml:space="preserve">Modificación de las Resoluciones GMC </w:t>
      </w:r>
      <w:proofErr w:type="spellStart"/>
      <w:r w:rsidRPr="00826101">
        <w:rPr>
          <w:rFonts w:cs="Arial"/>
          <w:bCs/>
          <w:szCs w:val="24"/>
          <w:lang w:val="es-PY"/>
        </w:rPr>
        <w:t>Nº</w:t>
      </w:r>
      <w:proofErr w:type="spellEnd"/>
      <w:r w:rsidRPr="00826101">
        <w:rPr>
          <w:rFonts w:cs="Arial"/>
          <w:bCs/>
          <w:szCs w:val="24"/>
          <w:lang w:val="es-PY"/>
        </w:rPr>
        <w:t xml:space="preserve"> 50/97, 08/06, 09/06, 02/08, 63/18 sobre Aditivos Alimentarios</w:t>
      </w:r>
      <w:r w:rsidR="00B52D63">
        <w:rPr>
          <w:rFonts w:cs="Arial"/>
          <w:bCs/>
          <w:szCs w:val="24"/>
          <w:lang w:val="es-PY"/>
        </w:rPr>
        <w:t>”</w:t>
      </w:r>
      <w:r>
        <w:rPr>
          <w:rFonts w:cs="Arial"/>
          <w:bCs/>
          <w:szCs w:val="24"/>
          <w:lang w:val="es-PY"/>
        </w:rPr>
        <w:t xml:space="preserve">, las delegaciones acordaron </w:t>
      </w:r>
      <w:r w:rsidR="00B5169A">
        <w:rPr>
          <w:rFonts w:cs="Arial"/>
          <w:bCs/>
          <w:szCs w:val="24"/>
          <w:lang w:val="es-PY"/>
        </w:rPr>
        <w:t xml:space="preserve">incorporar este tema en la agenda de la próxima reunión. </w:t>
      </w:r>
    </w:p>
    <w:p w14:paraId="1EAFA87E" w14:textId="26E5E3A8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5C5B61C5" w14:textId="77777777" w:rsidR="00B5169A" w:rsidRDefault="00B5169A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53DFB706" w14:textId="77777777" w:rsidR="007238BC" w:rsidRDefault="008B33D8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>
        <w:rPr>
          <w:rFonts w:ascii="Arial" w:hAnsi="Arial" w:cs="Arial"/>
          <w:b/>
          <w:lang w:val="es-PY"/>
        </w:rPr>
        <w:t>INCORPORACIÓN AL ORDENAMIENTO JURÍDICO</w:t>
      </w:r>
    </w:p>
    <w:p w14:paraId="487D456F" w14:textId="77777777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08DD8E84" w14:textId="77777777" w:rsidR="007238BC" w:rsidRDefault="008B33D8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  <w:r>
        <w:rPr>
          <w:rFonts w:ascii="Arial" w:hAnsi="Arial" w:cs="Arial"/>
          <w:bCs/>
          <w:lang w:val="es-PY"/>
        </w:rPr>
        <w:t xml:space="preserve">Las delegaciones informaron que no hubo nuevas incorporaciones al ordenamiento jurídico de sus respectivos países. </w:t>
      </w:r>
    </w:p>
    <w:p w14:paraId="36B1139A" w14:textId="77777777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4249D6E2" w14:textId="77777777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25C57112" w14:textId="77777777" w:rsidR="007238BC" w:rsidRPr="00B5169A" w:rsidRDefault="008B33D8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 w:rsidRPr="00B5169A">
        <w:rPr>
          <w:rFonts w:ascii="Arial" w:hAnsi="Arial" w:cs="Arial"/>
          <w:b/>
          <w:bCs/>
          <w:lang w:val="es-PY"/>
        </w:rPr>
        <w:t xml:space="preserve">ELABORACIÓN DE UN ACTO NORMATIVO ÚNICO QUE INCLUYA LA REGLAMENTACIÓN ARMONIZADA EN EL MERCOSUR EN MATERIA DE ADITIVOS ALIMENTARIOS Y COADYUVANTES DE TECNOLOGÍA, A EXCEPCIÓN DE LOS AROMATIZANTES/SABORIZANTES </w:t>
      </w:r>
    </w:p>
    <w:p w14:paraId="228F98A2" w14:textId="77777777" w:rsidR="007238BC" w:rsidRPr="00B5169A" w:rsidRDefault="007238BC">
      <w:pPr>
        <w:jc w:val="both"/>
        <w:rPr>
          <w:rFonts w:cs="Arial"/>
          <w:szCs w:val="24"/>
          <w:lang w:val="es-PY"/>
        </w:rPr>
      </w:pPr>
    </w:p>
    <w:p w14:paraId="79DF3133" w14:textId="43C1B873" w:rsidR="007238BC" w:rsidRPr="00B5169A" w:rsidRDefault="008B33D8">
      <w:pPr>
        <w:jc w:val="both"/>
        <w:rPr>
          <w:lang w:val="es-PY"/>
        </w:rPr>
      </w:pPr>
      <w:r w:rsidRPr="00B5169A">
        <w:rPr>
          <w:rFonts w:cs="Arial"/>
          <w:szCs w:val="24"/>
          <w:lang w:val="es-PY"/>
        </w:rPr>
        <w:t>Se continuó con el tratamiento del tema tomando como base el documento de trabajo que constó como Agregado I</w:t>
      </w:r>
      <w:r w:rsidR="00654873" w:rsidRPr="00B5169A">
        <w:rPr>
          <w:rFonts w:cs="Arial"/>
          <w:szCs w:val="24"/>
          <w:lang w:val="es-PY"/>
        </w:rPr>
        <w:t xml:space="preserve">V al Acta </w:t>
      </w:r>
      <w:proofErr w:type="spellStart"/>
      <w:r w:rsidR="00654873" w:rsidRPr="00B5169A">
        <w:rPr>
          <w:rFonts w:cs="Arial"/>
          <w:szCs w:val="24"/>
          <w:lang w:val="es-PY"/>
        </w:rPr>
        <w:t>N°</w:t>
      </w:r>
      <w:proofErr w:type="spellEnd"/>
      <w:r w:rsidR="00654873" w:rsidRPr="00B5169A">
        <w:rPr>
          <w:rFonts w:cs="Arial"/>
          <w:szCs w:val="24"/>
          <w:lang w:val="es-PY"/>
        </w:rPr>
        <w:t xml:space="preserve"> 02</w:t>
      </w:r>
      <w:r w:rsidRPr="00B5169A">
        <w:rPr>
          <w:rFonts w:cs="Arial"/>
          <w:szCs w:val="24"/>
          <w:lang w:val="es-PY"/>
        </w:rPr>
        <w:t xml:space="preserve">/22 de esta Comisión. </w:t>
      </w:r>
    </w:p>
    <w:p w14:paraId="026F7422" w14:textId="77777777" w:rsidR="007238BC" w:rsidRPr="00B5169A" w:rsidRDefault="007238BC">
      <w:pPr>
        <w:jc w:val="both"/>
        <w:rPr>
          <w:rFonts w:cs="Arial"/>
          <w:szCs w:val="24"/>
          <w:lang w:val="es-PY"/>
        </w:rPr>
      </w:pPr>
    </w:p>
    <w:p w14:paraId="08C6E08C" w14:textId="61A47DCE" w:rsidR="007238BC" w:rsidRPr="00B5169A" w:rsidRDefault="008B33D8">
      <w:pPr>
        <w:jc w:val="both"/>
        <w:rPr>
          <w:rFonts w:cs="Arial"/>
          <w:szCs w:val="24"/>
          <w:lang w:val="es-PY"/>
        </w:rPr>
      </w:pPr>
      <w:r w:rsidRPr="00B5169A">
        <w:rPr>
          <w:rFonts w:cs="Arial"/>
          <w:szCs w:val="24"/>
          <w:lang w:val="es-PY"/>
        </w:rPr>
        <w:t>Fueron abordados los puntos: 1.</w:t>
      </w:r>
      <w:r w:rsidRPr="00B5169A">
        <w:rPr>
          <w:rFonts w:cs="Arial"/>
          <w:szCs w:val="24"/>
          <w:lang w:val="es-PY"/>
        </w:rPr>
        <w:tab/>
        <w:t>Ámbito de Aplicación; 2. Definiciones; 3. Principios Generales para el uso de Aditivos Alimentarios; y 4. Criterios Generales para la Asignación de Aditivos y sus Con</w:t>
      </w:r>
      <w:r w:rsidR="0041020D" w:rsidRPr="00B5169A">
        <w:rPr>
          <w:rFonts w:cs="Arial"/>
          <w:szCs w:val="24"/>
          <w:lang w:val="es-PY"/>
        </w:rPr>
        <w:t>diciones de uso a los Alimentos, y el Anexo A parte I.</w:t>
      </w:r>
    </w:p>
    <w:p w14:paraId="0DA3D80F" w14:textId="10D69AFE" w:rsidR="0041020D" w:rsidRDefault="0041020D">
      <w:pPr>
        <w:jc w:val="both"/>
        <w:rPr>
          <w:rFonts w:cs="Arial"/>
          <w:szCs w:val="24"/>
          <w:lang w:val="es-PY"/>
        </w:rPr>
      </w:pPr>
    </w:p>
    <w:p w14:paraId="5BA5C2E5" w14:textId="617D4849" w:rsidR="00B223C4" w:rsidRDefault="00CF64CD">
      <w:pPr>
        <w:jc w:val="both"/>
        <w:rPr>
          <w:rFonts w:cs="Arial"/>
          <w:szCs w:val="24"/>
          <w:lang w:val="es-PY"/>
        </w:rPr>
      </w:pPr>
      <w:proofErr w:type="gramStart"/>
      <w:r w:rsidRPr="00581DA1">
        <w:rPr>
          <w:rFonts w:cs="Arial"/>
          <w:szCs w:val="24"/>
          <w:lang w:val="es-PY"/>
        </w:rPr>
        <w:t>En relación a</w:t>
      </w:r>
      <w:proofErr w:type="gramEnd"/>
      <w:r w:rsidR="0066533B" w:rsidRPr="00581DA1">
        <w:rPr>
          <w:rFonts w:cs="Arial"/>
          <w:szCs w:val="24"/>
          <w:lang w:val="es-PY"/>
        </w:rPr>
        <w:t xml:space="preserve"> la consulta </w:t>
      </w:r>
      <w:r w:rsidRPr="00581DA1">
        <w:rPr>
          <w:rFonts w:cs="Arial"/>
          <w:szCs w:val="24"/>
          <w:lang w:val="es-PY"/>
        </w:rPr>
        <w:t xml:space="preserve">de la </w:t>
      </w:r>
      <w:r w:rsidR="00B223C4" w:rsidRPr="00581DA1">
        <w:rPr>
          <w:rFonts w:cs="Arial"/>
          <w:szCs w:val="24"/>
          <w:lang w:val="es-PY"/>
        </w:rPr>
        <w:t>delegación de Brasil</w:t>
      </w:r>
      <w:r w:rsidRPr="00581DA1">
        <w:rPr>
          <w:rFonts w:cs="Arial"/>
          <w:szCs w:val="24"/>
          <w:lang w:val="es-PY"/>
        </w:rPr>
        <w:t xml:space="preserve"> </w:t>
      </w:r>
      <w:r w:rsidR="0066533B" w:rsidRPr="00581DA1">
        <w:rPr>
          <w:rFonts w:cs="Arial"/>
          <w:szCs w:val="24"/>
          <w:lang w:val="es-PY"/>
        </w:rPr>
        <w:t xml:space="preserve">sobre </w:t>
      </w:r>
      <w:r w:rsidR="00581DA1" w:rsidRPr="00581DA1">
        <w:rPr>
          <w:rFonts w:cs="Arial"/>
          <w:szCs w:val="24"/>
          <w:lang w:val="es-AR"/>
        </w:rPr>
        <w:t>c</w:t>
      </w:r>
      <w:proofErr w:type="spellStart"/>
      <w:r w:rsidR="00581DA1">
        <w:rPr>
          <w:rFonts w:cs="Arial"/>
          <w:szCs w:val="24"/>
          <w:lang w:val="es-PY"/>
        </w:rPr>
        <w:t>ó</w:t>
      </w:r>
      <w:r w:rsidR="00581DA1" w:rsidRPr="00581DA1">
        <w:rPr>
          <w:rFonts w:cs="Arial"/>
          <w:szCs w:val="24"/>
          <w:lang w:val="es-PY"/>
        </w:rPr>
        <w:t>mo</w:t>
      </w:r>
      <w:proofErr w:type="spellEnd"/>
      <w:r w:rsidRPr="00581DA1">
        <w:rPr>
          <w:rFonts w:cs="Arial"/>
          <w:szCs w:val="24"/>
          <w:lang w:val="es-PY"/>
        </w:rPr>
        <w:t xml:space="preserve"> los países encuadran los ingredientes</w:t>
      </w:r>
      <w:r w:rsidR="00B223C4" w:rsidRPr="00581DA1">
        <w:rPr>
          <w:rFonts w:cs="Arial"/>
          <w:szCs w:val="24"/>
          <w:lang w:val="es-PY"/>
        </w:rPr>
        <w:t xml:space="preserve"> vegetales con</w:t>
      </w:r>
      <w:r w:rsidRPr="00581DA1">
        <w:rPr>
          <w:rFonts w:cs="Arial"/>
          <w:szCs w:val="24"/>
          <w:lang w:val="es-PY"/>
        </w:rPr>
        <w:t xml:space="preserve"> funciones tecnológicas, la delegación de Argentina inform</w:t>
      </w:r>
      <w:r w:rsidR="0066533B" w:rsidRPr="00581DA1">
        <w:rPr>
          <w:rFonts w:cs="Arial"/>
          <w:szCs w:val="24"/>
          <w:lang w:val="es-PY"/>
        </w:rPr>
        <w:t>ó</w:t>
      </w:r>
      <w:r w:rsidRPr="00581DA1">
        <w:rPr>
          <w:rFonts w:cs="Arial"/>
          <w:szCs w:val="24"/>
          <w:lang w:val="es-PY"/>
        </w:rPr>
        <w:t xml:space="preserve"> que actualmente tiene algunos casos que trató como ingredientes,</w:t>
      </w:r>
      <w:r w:rsidR="0066533B" w:rsidRPr="00581DA1">
        <w:rPr>
          <w:rFonts w:cs="Arial"/>
          <w:szCs w:val="24"/>
          <w:lang w:val="es-PY"/>
        </w:rPr>
        <w:t xml:space="preserve"> y</w:t>
      </w:r>
      <w:r w:rsidRPr="00581DA1">
        <w:rPr>
          <w:rFonts w:cs="Arial"/>
          <w:szCs w:val="24"/>
          <w:lang w:val="es-PY"/>
        </w:rPr>
        <w:t xml:space="preserve"> la delegación de Paraguay manifestó que no ha recibido solicitud de registro y/o comercialización de este tipo de productos.</w:t>
      </w:r>
      <w:r w:rsidR="007C6F9C" w:rsidRPr="00581DA1">
        <w:rPr>
          <w:rFonts w:cs="Arial"/>
          <w:szCs w:val="24"/>
          <w:lang w:val="es-PY"/>
        </w:rPr>
        <w:t xml:space="preserve"> La delegación de Uruguay </w:t>
      </w:r>
      <w:r w:rsidR="0066533B" w:rsidRPr="00581DA1">
        <w:rPr>
          <w:rFonts w:cs="Arial"/>
          <w:szCs w:val="24"/>
          <w:lang w:val="es-PY"/>
        </w:rPr>
        <w:t xml:space="preserve">expresó que </w:t>
      </w:r>
      <w:r w:rsidR="007C6F9C" w:rsidRPr="00581DA1">
        <w:rPr>
          <w:rFonts w:cs="Arial"/>
          <w:szCs w:val="24"/>
          <w:lang w:val="es-PY"/>
        </w:rPr>
        <w:t xml:space="preserve">se manifestará en la próxima reunión. </w:t>
      </w:r>
      <w:r w:rsidRPr="00581DA1">
        <w:rPr>
          <w:rFonts w:cs="Arial"/>
          <w:szCs w:val="24"/>
          <w:lang w:val="es-PY"/>
        </w:rPr>
        <w:t>La</w:t>
      </w:r>
      <w:r w:rsidR="007C6F9C" w:rsidRPr="00581DA1">
        <w:rPr>
          <w:rFonts w:cs="Arial"/>
          <w:szCs w:val="24"/>
          <w:lang w:val="es-PY"/>
        </w:rPr>
        <w:t>s</w:t>
      </w:r>
      <w:r w:rsidRPr="00581DA1">
        <w:rPr>
          <w:rFonts w:cs="Arial"/>
          <w:szCs w:val="24"/>
          <w:lang w:val="es-PY"/>
        </w:rPr>
        <w:t xml:space="preserve"> delegaci</w:t>
      </w:r>
      <w:r w:rsidR="007C6F9C" w:rsidRPr="00581DA1">
        <w:rPr>
          <w:rFonts w:cs="Arial"/>
          <w:szCs w:val="24"/>
          <w:lang w:val="es-PY"/>
        </w:rPr>
        <w:t>ones continuarán analizando el tema</w:t>
      </w:r>
      <w:r w:rsidRPr="00581DA1">
        <w:rPr>
          <w:rFonts w:cs="Arial"/>
          <w:szCs w:val="24"/>
          <w:lang w:val="es-PY"/>
        </w:rPr>
        <w:t>.</w:t>
      </w:r>
    </w:p>
    <w:p w14:paraId="4B95D5AA" w14:textId="77777777" w:rsidR="00CF64CD" w:rsidRPr="00B5169A" w:rsidRDefault="00CF64CD">
      <w:pPr>
        <w:jc w:val="both"/>
        <w:rPr>
          <w:rFonts w:cs="Arial"/>
          <w:szCs w:val="24"/>
          <w:lang w:val="es-PY"/>
        </w:rPr>
      </w:pPr>
    </w:p>
    <w:p w14:paraId="4C2613A0" w14:textId="41A277B1" w:rsidR="007238BC" w:rsidRPr="00B5169A" w:rsidRDefault="008B33D8">
      <w:pPr>
        <w:jc w:val="both"/>
        <w:rPr>
          <w:szCs w:val="24"/>
          <w:lang w:val="es-PY"/>
        </w:rPr>
      </w:pPr>
      <w:r w:rsidRPr="00B5169A">
        <w:rPr>
          <w:rFonts w:cs="Arial"/>
          <w:szCs w:val="24"/>
          <w:lang w:val="es-PY"/>
        </w:rPr>
        <w:t xml:space="preserve">Las delegaciones acordaron tratar prioritariamente en la próxima reunión todos los temas pendientes desde el punto 1 al 4 del documento y los del Anexo A, partes I y II. Asimismo, acordaron intercambiar comentarios sobre la propuesta presentada por la delegación de Brasil de Principios Generales para el uso de </w:t>
      </w:r>
      <w:r w:rsidR="00B223C4">
        <w:rPr>
          <w:rFonts w:cs="Arial"/>
          <w:szCs w:val="24"/>
          <w:lang w:val="es-PY"/>
        </w:rPr>
        <w:t>C</w:t>
      </w:r>
      <w:r w:rsidRPr="00B5169A">
        <w:rPr>
          <w:rFonts w:cs="Arial"/>
          <w:szCs w:val="24"/>
          <w:lang w:val="es-PY"/>
        </w:rPr>
        <w:t xml:space="preserve">oadyuvantes de </w:t>
      </w:r>
      <w:r w:rsidR="00B223C4">
        <w:rPr>
          <w:rFonts w:cs="Arial"/>
          <w:szCs w:val="24"/>
          <w:lang w:val="es-PY"/>
        </w:rPr>
        <w:t>T</w:t>
      </w:r>
      <w:r w:rsidRPr="00B5169A">
        <w:rPr>
          <w:rFonts w:cs="Arial"/>
          <w:szCs w:val="24"/>
          <w:lang w:val="es-PY"/>
        </w:rPr>
        <w:t>ecnología.</w:t>
      </w:r>
    </w:p>
    <w:p w14:paraId="6BCBBDA9" w14:textId="77777777" w:rsidR="007238BC" w:rsidRPr="00B5169A" w:rsidRDefault="007238BC">
      <w:pPr>
        <w:jc w:val="both"/>
        <w:rPr>
          <w:rFonts w:cs="Arial"/>
          <w:szCs w:val="24"/>
          <w:lang w:val="es-PY"/>
        </w:rPr>
      </w:pPr>
    </w:p>
    <w:p w14:paraId="0237E2C0" w14:textId="77777777" w:rsidR="007238BC" w:rsidRDefault="008B33D8">
      <w:pPr>
        <w:jc w:val="both"/>
        <w:rPr>
          <w:szCs w:val="24"/>
          <w:lang w:val="es-PY"/>
        </w:rPr>
      </w:pPr>
      <w:r w:rsidRPr="00B5169A">
        <w:rPr>
          <w:rFonts w:cs="Arial"/>
          <w:szCs w:val="24"/>
          <w:lang w:val="es-PY"/>
        </w:rPr>
        <w:t xml:space="preserve">El documento de trabajo resultante de la reunión con los acuerdos alcanzados y los puntos pendientes consta como </w:t>
      </w:r>
      <w:r w:rsidRPr="00B5169A">
        <w:rPr>
          <w:rFonts w:cs="Arial"/>
          <w:b/>
          <w:szCs w:val="24"/>
          <w:lang w:val="es-PY"/>
        </w:rPr>
        <w:t>Agregado IV.</w:t>
      </w:r>
    </w:p>
    <w:p w14:paraId="35029806" w14:textId="77777777" w:rsidR="007238BC" w:rsidRDefault="007238BC">
      <w:pPr>
        <w:jc w:val="both"/>
        <w:rPr>
          <w:rFonts w:cs="Arial"/>
          <w:szCs w:val="24"/>
          <w:lang w:val="es-PY"/>
        </w:rPr>
      </w:pPr>
    </w:p>
    <w:p w14:paraId="3F8EE178" w14:textId="77777777" w:rsidR="007238BC" w:rsidRDefault="007238BC">
      <w:pPr>
        <w:jc w:val="both"/>
        <w:rPr>
          <w:rFonts w:cs="Arial"/>
          <w:szCs w:val="24"/>
          <w:lang w:val="es-PY"/>
        </w:rPr>
      </w:pPr>
    </w:p>
    <w:p w14:paraId="676C876B" w14:textId="4476BD6C" w:rsidR="007238BC" w:rsidRDefault="008B33D8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>
        <w:rPr>
          <w:rFonts w:ascii="Arial" w:hAnsi="Arial" w:cs="Arial"/>
          <w:b/>
          <w:bCs/>
          <w:lang w:val="es-PY"/>
        </w:rPr>
        <w:t xml:space="preserve">REVISIÓN DE LA RES. GMC </w:t>
      </w:r>
      <w:proofErr w:type="spellStart"/>
      <w:r>
        <w:rPr>
          <w:rFonts w:ascii="Arial" w:hAnsi="Arial" w:cs="Arial"/>
          <w:b/>
          <w:bCs/>
          <w:lang w:val="es-PY"/>
        </w:rPr>
        <w:t>Nº</w:t>
      </w:r>
      <w:proofErr w:type="spellEnd"/>
      <w:r>
        <w:rPr>
          <w:rFonts w:ascii="Arial" w:hAnsi="Arial" w:cs="Arial"/>
          <w:b/>
          <w:bCs/>
          <w:lang w:val="es-PY"/>
        </w:rPr>
        <w:t xml:space="preserve"> 46/03 "RTM SOBRE </w:t>
      </w:r>
      <w:r w:rsidR="00A8000B">
        <w:rPr>
          <w:rFonts w:ascii="Arial" w:hAnsi="Arial" w:cs="Arial"/>
          <w:b/>
          <w:bCs/>
          <w:lang w:val="es-PY"/>
        </w:rPr>
        <w:t>ROTULADO</w:t>
      </w:r>
      <w:r>
        <w:rPr>
          <w:rFonts w:ascii="Arial" w:hAnsi="Arial" w:cs="Arial"/>
          <w:b/>
          <w:bCs/>
          <w:lang w:val="es-PY"/>
        </w:rPr>
        <w:t xml:space="preserve"> NUTRICIONAL DE ALIMENTOS ENVASADOS"</w:t>
      </w:r>
    </w:p>
    <w:p w14:paraId="4993F102" w14:textId="77777777" w:rsidR="007238BC" w:rsidRDefault="007238BC">
      <w:pPr>
        <w:jc w:val="both"/>
        <w:rPr>
          <w:rFonts w:cs="Arial"/>
          <w:color w:val="000000"/>
          <w:szCs w:val="24"/>
          <w:lang w:val="es-PY" w:eastAsia="pt-BR"/>
        </w:rPr>
      </w:pPr>
    </w:p>
    <w:p w14:paraId="47134768" w14:textId="1E4B0398" w:rsidR="007C30AD" w:rsidRDefault="008B33D8">
      <w:pPr>
        <w:jc w:val="both"/>
        <w:rPr>
          <w:rFonts w:cs="Arial"/>
          <w:color w:val="000000"/>
          <w:szCs w:val="24"/>
          <w:lang w:val="es-PY" w:eastAsia="pt-BR"/>
        </w:rPr>
      </w:pPr>
      <w:r>
        <w:rPr>
          <w:rFonts w:cs="Arial"/>
          <w:color w:val="000000"/>
          <w:szCs w:val="24"/>
          <w:lang w:val="es-PY" w:eastAsia="pt-BR"/>
        </w:rPr>
        <w:t xml:space="preserve">Se continuó </w:t>
      </w:r>
      <w:r w:rsidR="006E5F45">
        <w:rPr>
          <w:rFonts w:cs="Arial"/>
          <w:color w:val="000000"/>
          <w:szCs w:val="24"/>
          <w:lang w:val="es-PY" w:eastAsia="pt-BR"/>
        </w:rPr>
        <w:t xml:space="preserve">con </w:t>
      </w:r>
      <w:r>
        <w:rPr>
          <w:rFonts w:cs="Arial"/>
          <w:color w:val="000000"/>
          <w:szCs w:val="24"/>
          <w:lang w:val="es-PY" w:eastAsia="pt-BR"/>
        </w:rPr>
        <w:t>el tratamiento de la revisión del reglamento tomando como base el documento de trabajo</w:t>
      </w:r>
      <w:r w:rsidR="007C30AD">
        <w:rPr>
          <w:rFonts w:cs="Arial"/>
          <w:color w:val="000000"/>
          <w:szCs w:val="24"/>
          <w:lang w:val="es-PY" w:eastAsia="pt-BR"/>
        </w:rPr>
        <w:t xml:space="preserve"> resultante de la </w:t>
      </w:r>
      <w:r w:rsidR="002D7C53">
        <w:rPr>
          <w:rFonts w:cs="Arial"/>
          <w:color w:val="000000"/>
          <w:szCs w:val="24"/>
          <w:lang w:val="es-PY" w:eastAsia="pt-BR"/>
        </w:rPr>
        <w:t>v</w:t>
      </w:r>
      <w:r w:rsidR="007C30AD">
        <w:rPr>
          <w:rFonts w:cs="Arial"/>
          <w:color w:val="000000"/>
          <w:szCs w:val="24"/>
          <w:lang w:val="es-PY" w:eastAsia="pt-BR"/>
        </w:rPr>
        <w:t>ideoconferencia llevada a cabo el 11 de</w:t>
      </w:r>
      <w:r w:rsidR="00C2267E">
        <w:rPr>
          <w:rFonts w:cs="Arial"/>
          <w:color w:val="000000"/>
          <w:szCs w:val="24"/>
          <w:lang w:val="es-PY" w:eastAsia="pt-BR"/>
        </w:rPr>
        <w:t xml:space="preserve"> agosto. </w:t>
      </w:r>
    </w:p>
    <w:p w14:paraId="577CD1EA" w14:textId="6A8DEB7A" w:rsidR="00C2267E" w:rsidRDefault="00C2267E">
      <w:pPr>
        <w:jc w:val="both"/>
        <w:rPr>
          <w:rFonts w:cs="Arial"/>
          <w:color w:val="000000"/>
          <w:szCs w:val="24"/>
          <w:lang w:val="es-PY" w:eastAsia="pt-BR"/>
        </w:rPr>
      </w:pPr>
    </w:p>
    <w:p w14:paraId="4B91AB19" w14:textId="285A687A" w:rsidR="007238BC" w:rsidRDefault="00C2267E">
      <w:pPr>
        <w:jc w:val="both"/>
        <w:rPr>
          <w:bCs/>
          <w:lang w:val="es-PY"/>
        </w:rPr>
      </w:pPr>
      <w:r>
        <w:rPr>
          <w:rFonts w:cs="Arial"/>
          <w:color w:val="000000"/>
          <w:szCs w:val="24"/>
          <w:lang w:val="es-PY" w:eastAsia="pt-BR"/>
        </w:rPr>
        <w:t>En la videoconferencia se avanzó en el tratamiento del alcance de la Resolución, tomando como base el documento</w:t>
      </w:r>
      <w:r w:rsidR="008B33D8">
        <w:rPr>
          <w:rFonts w:cs="Arial"/>
          <w:color w:val="000000"/>
          <w:szCs w:val="24"/>
          <w:lang w:val="es-PY" w:eastAsia="pt-BR"/>
        </w:rPr>
        <w:t xml:space="preserve"> que</w:t>
      </w:r>
      <w:r w:rsidR="008B33D8">
        <w:rPr>
          <w:lang w:val="es-PY"/>
        </w:rPr>
        <w:t xml:space="preserve"> constó como</w:t>
      </w:r>
      <w:r w:rsidR="008B33D8">
        <w:rPr>
          <w:b/>
          <w:lang w:val="es-PY"/>
        </w:rPr>
        <w:t xml:space="preserve"> </w:t>
      </w:r>
      <w:r w:rsidR="008B33D8">
        <w:rPr>
          <w:lang w:val="es-PY"/>
        </w:rPr>
        <w:t xml:space="preserve">Agregado </w:t>
      </w:r>
      <w:r w:rsidR="0041020D">
        <w:rPr>
          <w:lang w:val="es-PY"/>
        </w:rPr>
        <w:t>V</w:t>
      </w:r>
      <w:r w:rsidR="008B33D8">
        <w:rPr>
          <w:b/>
          <w:lang w:val="es-PY"/>
        </w:rPr>
        <w:t xml:space="preserve"> </w:t>
      </w:r>
      <w:r w:rsidR="008B33D8">
        <w:rPr>
          <w:bCs/>
          <w:lang w:val="es-PY"/>
        </w:rPr>
        <w:t>del Acta N</w:t>
      </w:r>
      <w:r w:rsidR="008B33D8">
        <w:rPr>
          <w:bCs/>
          <w:lang w:val="es-AR"/>
        </w:rPr>
        <w:t>°</w:t>
      </w:r>
      <w:r w:rsidR="008B33D8">
        <w:rPr>
          <w:bCs/>
          <w:lang w:val="es-PY"/>
        </w:rPr>
        <w:t xml:space="preserve"> 0</w:t>
      </w:r>
      <w:r w:rsidR="0041020D">
        <w:rPr>
          <w:bCs/>
          <w:lang w:val="es-PY"/>
        </w:rPr>
        <w:t>2</w:t>
      </w:r>
      <w:r w:rsidR="008B33D8">
        <w:rPr>
          <w:bCs/>
          <w:lang w:val="es-PY"/>
        </w:rPr>
        <w:t>/22 de la Comisión de Alimentos.</w:t>
      </w:r>
    </w:p>
    <w:p w14:paraId="2E5DC1F6" w14:textId="2F66D1F6" w:rsidR="007238BC" w:rsidRDefault="007238BC">
      <w:pPr>
        <w:jc w:val="both"/>
        <w:rPr>
          <w:rFonts w:cs="Arial"/>
          <w:color w:val="000000"/>
          <w:szCs w:val="24"/>
          <w:lang w:val="es-PY" w:eastAsia="pt-BR"/>
        </w:rPr>
      </w:pPr>
    </w:p>
    <w:p w14:paraId="16918DD8" w14:textId="2F0A0022" w:rsidR="00C2267E" w:rsidRDefault="00C2267E">
      <w:pPr>
        <w:jc w:val="both"/>
        <w:rPr>
          <w:rFonts w:cs="Arial"/>
          <w:color w:val="000000"/>
          <w:szCs w:val="24"/>
          <w:lang w:val="es-PY" w:eastAsia="pt-BR"/>
        </w:rPr>
      </w:pPr>
      <w:r>
        <w:rPr>
          <w:rFonts w:cs="Arial"/>
          <w:color w:val="000000"/>
          <w:szCs w:val="24"/>
          <w:lang w:val="es-PY" w:eastAsia="pt-BR"/>
        </w:rPr>
        <w:t xml:space="preserve">En la presente reunión fue abordado la totalidad del documento. </w:t>
      </w:r>
    </w:p>
    <w:p w14:paraId="0BDA2321" w14:textId="77777777" w:rsidR="00C2267E" w:rsidRDefault="00C2267E">
      <w:pPr>
        <w:jc w:val="both"/>
        <w:rPr>
          <w:rFonts w:cs="Arial"/>
          <w:color w:val="000000"/>
          <w:szCs w:val="24"/>
          <w:lang w:val="es-PY" w:eastAsia="pt-BR"/>
        </w:rPr>
      </w:pPr>
    </w:p>
    <w:p w14:paraId="444DE611" w14:textId="338FAF06" w:rsidR="00301EDD" w:rsidRDefault="00301EDD" w:rsidP="00301EDD">
      <w:pPr>
        <w:tabs>
          <w:tab w:val="left" w:pos="2060"/>
        </w:tabs>
        <w:jc w:val="both"/>
        <w:rPr>
          <w:rFonts w:cs="Arial"/>
          <w:b/>
          <w:szCs w:val="24"/>
          <w:lang w:val="es-PY"/>
        </w:rPr>
      </w:pPr>
      <w:r>
        <w:rPr>
          <w:rFonts w:cs="Arial"/>
          <w:szCs w:val="24"/>
          <w:lang w:val="es-PY"/>
        </w:rPr>
        <w:t xml:space="preserve">El documento de trabajo </w:t>
      </w:r>
      <w:r w:rsidR="00692E59">
        <w:rPr>
          <w:rFonts w:cs="Arial"/>
          <w:szCs w:val="24"/>
          <w:lang w:val="es-PY"/>
        </w:rPr>
        <w:t>con lo tratado en la</w:t>
      </w:r>
      <w:r>
        <w:rPr>
          <w:rFonts w:cs="Arial"/>
          <w:szCs w:val="24"/>
          <w:lang w:val="es-PY"/>
        </w:rPr>
        <w:t xml:space="preserve"> videoconferencia y </w:t>
      </w:r>
      <w:r w:rsidR="00692E59">
        <w:rPr>
          <w:rFonts w:cs="Arial"/>
          <w:szCs w:val="24"/>
          <w:lang w:val="es-PY"/>
        </w:rPr>
        <w:t xml:space="preserve">en </w:t>
      </w:r>
      <w:r>
        <w:rPr>
          <w:rFonts w:cs="Arial"/>
          <w:szCs w:val="24"/>
          <w:lang w:val="es-PY"/>
        </w:rPr>
        <w:t xml:space="preserve">la </w:t>
      </w:r>
      <w:r w:rsidR="006E5F45">
        <w:rPr>
          <w:rFonts w:cs="Arial"/>
          <w:szCs w:val="24"/>
          <w:lang w:val="es-PY"/>
        </w:rPr>
        <w:t xml:space="preserve">presente </w:t>
      </w:r>
      <w:r>
        <w:rPr>
          <w:rFonts w:cs="Arial"/>
          <w:szCs w:val="24"/>
          <w:lang w:val="es-PY"/>
        </w:rPr>
        <w:t xml:space="preserve">reunión con los acuerdos alcanzados y los puntos pendientes consta como </w:t>
      </w:r>
      <w:r>
        <w:rPr>
          <w:rFonts w:cs="Arial"/>
          <w:b/>
          <w:szCs w:val="24"/>
          <w:lang w:val="es-PY"/>
        </w:rPr>
        <w:t xml:space="preserve">Agregado </w:t>
      </w:r>
      <w:r w:rsidR="00654873">
        <w:rPr>
          <w:rFonts w:cs="Arial"/>
          <w:b/>
          <w:szCs w:val="24"/>
          <w:lang w:val="es-PY"/>
        </w:rPr>
        <w:t>V</w:t>
      </w:r>
      <w:r>
        <w:rPr>
          <w:rFonts w:cs="Arial"/>
          <w:b/>
          <w:szCs w:val="24"/>
          <w:lang w:val="es-PY"/>
        </w:rPr>
        <w:t>.</w:t>
      </w:r>
    </w:p>
    <w:p w14:paraId="7D1B675C" w14:textId="77777777" w:rsidR="007238BC" w:rsidRDefault="007238BC">
      <w:pPr>
        <w:tabs>
          <w:tab w:val="left" w:pos="2060"/>
        </w:tabs>
        <w:jc w:val="both"/>
        <w:rPr>
          <w:rFonts w:cs="Arial"/>
          <w:b/>
          <w:szCs w:val="24"/>
          <w:lang w:val="es-PY"/>
        </w:rPr>
      </w:pPr>
    </w:p>
    <w:p w14:paraId="704D9965" w14:textId="647DC132" w:rsidR="00C2267E" w:rsidRDefault="00C2267E">
      <w:pPr>
        <w:tabs>
          <w:tab w:val="left" w:pos="2060"/>
        </w:tabs>
        <w:jc w:val="both"/>
        <w:rPr>
          <w:rFonts w:cs="Arial"/>
          <w:bCs/>
          <w:szCs w:val="24"/>
          <w:lang w:val="es-PY"/>
        </w:rPr>
      </w:pPr>
      <w:r w:rsidRPr="00692E59">
        <w:rPr>
          <w:rFonts w:cs="Arial"/>
          <w:bCs/>
          <w:szCs w:val="24"/>
          <w:lang w:val="es-PY"/>
        </w:rPr>
        <w:t>L</w:t>
      </w:r>
      <w:r w:rsidR="008B33D8" w:rsidRPr="00692E59">
        <w:rPr>
          <w:rFonts w:cs="Arial"/>
          <w:bCs/>
          <w:szCs w:val="24"/>
          <w:lang w:val="es-PY"/>
        </w:rPr>
        <w:t xml:space="preserve">as delegaciones acordaron la realización de </w:t>
      </w:r>
      <w:r w:rsidRPr="00692E59">
        <w:rPr>
          <w:rFonts w:cs="Arial"/>
          <w:bCs/>
          <w:szCs w:val="24"/>
          <w:lang w:val="es-PY"/>
        </w:rPr>
        <w:t>una</w:t>
      </w:r>
      <w:r w:rsidR="008B33D8" w:rsidRPr="00692E59">
        <w:rPr>
          <w:rFonts w:cs="Arial"/>
          <w:bCs/>
          <w:szCs w:val="24"/>
          <w:lang w:val="es-PY"/>
        </w:rPr>
        <w:t xml:space="preserve"> videoconferencia</w:t>
      </w:r>
      <w:r w:rsidRPr="00692E59">
        <w:rPr>
          <w:rFonts w:cs="Arial"/>
          <w:bCs/>
          <w:szCs w:val="24"/>
          <w:lang w:val="es-PY"/>
        </w:rPr>
        <w:t xml:space="preserve"> </w:t>
      </w:r>
      <w:r w:rsidR="006E5F45" w:rsidRPr="00692E59">
        <w:rPr>
          <w:rFonts w:cs="Arial"/>
          <w:bCs/>
          <w:szCs w:val="24"/>
          <w:lang w:val="es-PY"/>
        </w:rPr>
        <w:t xml:space="preserve">a ser realizada en el mes de octubre, </w:t>
      </w:r>
      <w:r w:rsidRPr="00692E59">
        <w:rPr>
          <w:rFonts w:cs="Arial"/>
          <w:bCs/>
          <w:szCs w:val="24"/>
          <w:lang w:val="es-PY"/>
        </w:rPr>
        <w:t xml:space="preserve">con el fin de tratar la </w:t>
      </w:r>
      <w:r w:rsidR="006E5F45" w:rsidRPr="00692E59">
        <w:rPr>
          <w:rFonts w:cs="Arial"/>
          <w:bCs/>
          <w:szCs w:val="24"/>
          <w:lang w:val="es-PY"/>
        </w:rPr>
        <w:t xml:space="preserve">forma de </w:t>
      </w:r>
      <w:r w:rsidRPr="00692E59">
        <w:rPr>
          <w:rFonts w:cs="Arial"/>
          <w:bCs/>
          <w:szCs w:val="24"/>
          <w:lang w:val="es-PY"/>
        </w:rPr>
        <w:t>presentación de la información nutricional, y su legibilidad. Asimismo, la posibilidad de incorporar un formato de tabla</w:t>
      </w:r>
      <w:r w:rsidR="006E5F45" w:rsidRPr="00692E59">
        <w:rPr>
          <w:rFonts w:cs="Arial"/>
          <w:bCs/>
          <w:szCs w:val="24"/>
          <w:lang w:val="es-PY"/>
        </w:rPr>
        <w:t xml:space="preserve"> que prevea la declaración de la información</w:t>
      </w:r>
      <w:r w:rsidRPr="00692E59">
        <w:rPr>
          <w:rFonts w:cs="Arial"/>
          <w:bCs/>
          <w:szCs w:val="24"/>
          <w:lang w:val="es-PY"/>
        </w:rPr>
        <w:t xml:space="preserve"> </w:t>
      </w:r>
      <w:r w:rsidR="00A752EE" w:rsidRPr="00692E59">
        <w:rPr>
          <w:rFonts w:cs="Arial"/>
          <w:bCs/>
          <w:szCs w:val="24"/>
          <w:lang w:val="es-PY"/>
        </w:rPr>
        <w:t>en más de un idioma</w:t>
      </w:r>
      <w:r w:rsidRPr="00692E59">
        <w:rPr>
          <w:rFonts w:cs="Arial"/>
          <w:bCs/>
          <w:szCs w:val="24"/>
          <w:lang w:val="es-PY"/>
        </w:rPr>
        <w:t>.</w:t>
      </w:r>
    </w:p>
    <w:p w14:paraId="2A2A038C" w14:textId="77777777" w:rsidR="00A752EE" w:rsidRDefault="00A752EE">
      <w:pPr>
        <w:tabs>
          <w:tab w:val="left" w:pos="2060"/>
        </w:tabs>
        <w:jc w:val="both"/>
        <w:rPr>
          <w:rFonts w:eastAsia="Arial" w:cs="Arial"/>
          <w:szCs w:val="24"/>
          <w:lang w:val="es-PY"/>
        </w:rPr>
      </w:pPr>
    </w:p>
    <w:p w14:paraId="6F034E0F" w14:textId="77777777" w:rsidR="007238BC" w:rsidRDefault="007238BC">
      <w:pPr>
        <w:tabs>
          <w:tab w:val="left" w:pos="2060"/>
        </w:tabs>
        <w:jc w:val="both"/>
        <w:rPr>
          <w:rFonts w:eastAsia="Arial" w:cs="Arial"/>
          <w:szCs w:val="24"/>
          <w:lang w:val="es-PY"/>
        </w:rPr>
      </w:pPr>
    </w:p>
    <w:p w14:paraId="0B613301" w14:textId="77777777" w:rsidR="00301EDD" w:rsidRPr="00301EDD" w:rsidRDefault="008B33D8" w:rsidP="00301EDD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>
        <w:rPr>
          <w:rFonts w:ascii="Arial" w:hAnsi="Arial" w:cs="Arial"/>
          <w:b/>
          <w:bCs/>
          <w:lang w:val="es-PY"/>
        </w:rPr>
        <w:t xml:space="preserve">REVISIÓN DE LA RES. GMC </w:t>
      </w:r>
      <w:proofErr w:type="spellStart"/>
      <w:r>
        <w:rPr>
          <w:rFonts w:ascii="Arial" w:hAnsi="Arial" w:cs="Arial"/>
          <w:b/>
          <w:bCs/>
          <w:lang w:val="es-PY"/>
        </w:rPr>
        <w:t>Nº</w:t>
      </w:r>
      <w:proofErr w:type="spellEnd"/>
      <w:r>
        <w:rPr>
          <w:rFonts w:ascii="Arial" w:hAnsi="Arial" w:cs="Arial"/>
          <w:b/>
          <w:bCs/>
          <w:lang w:val="es-PY"/>
        </w:rPr>
        <w:t xml:space="preserve"> 26/03 "RTM PARA ROTULACIÓN DE ALIMENTOS ENVASADOS"</w:t>
      </w:r>
    </w:p>
    <w:p w14:paraId="44AD5D02" w14:textId="77777777" w:rsidR="00A752EE" w:rsidRDefault="00A752EE" w:rsidP="00301EDD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es-PY"/>
        </w:rPr>
      </w:pPr>
    </w:p>
    <w:p w14:paraId="4F56C155" w14:textId="5B739A18" w:rsidR="007238BC" w:rsidRDefault="008B33D8" w:rsidP="00301EDD">
      <w:pPr>
        <w:pStyle w:val="Sangradetextonormal"/>
        <w:spacing w:after="0"/>
        <w:ind w:left="0"/>
        <w:jc w:val="both"/>
        <w:rPr>
          <w:lang w:val="es-PY"/>
        </w:rPr>
      </w:pPr>
      <w:r>
        <w:rPr>
          <w:rFonts w:ascii="Arial" w:hAnsi="Arial" w:cs="Arial"/>
          <w:bCs/>
          <w:lang w:val="es-PY"/>
        </w:rPr>
        <w:t xml:space="preserve">Se continuó con el tratamiento del tema tomando como base el documento de </w:t>
      </w:r>
      <w:r w:rsidRPr="00692E59">
        <w:rPr>
          <w:rFonts w:ascii="Arial" w:hAnsi="Arial" w:cs="Arial"/>
          <w:bCs/>
          <w:lang w:val="es-PY"/>
        </w:rPr>
        <w:t xml:space="preserve">trabajo que constó como </w:t>
      </w:r>
      <w:r w:rsidRPr="00692E59">
        <w:rPr>
          <w:rFonts w:ascii="Arial" w:hAnsi="Arial" w:cs="Arial"/>
          <w:lang w:val="es-PY"/>
        </w:rPr>
        <w:t>Agregado V</w:t>
      </w:r>
      <w:r w:rsidR="00D36D74" w:rsidRPr="00692E59">
        <w:rPr>
          <w:rFonts w:ascii="Arial" w:hAnsi="Arial" w:cs="Arial"/>
          <w:lang w:val="es-PY"/>
        </w:rPr>
        <w:t>II</w:t>
      </w:r>
      <w:r w:rsidRPr="00692E59">
        <w:rPr>
          <w:rFonts w:ascii="Arial" w:hAnsi="Arial" w:cs="Arial"/>
          <w:lang w:val="es-PY"/>
        </w:rPr>
        <w:t xml:space="preserve"> al Acta </w:t>
      </w:r>
      <w:proofErr w:type="spellStart"/>
      <w:r w:rsidRPr="00692E59">
        <w:rPr>
          <w:rFonts w:ascii="Arial" w:hAnsi="Arial" w:cs="Arial"/>
          <w:lang w:val="es-PY"/>
        </w:rPr>
        <w:t>Nº</w:t>
      </w:r>
      <w:proofErr w:type="spellEnd"/>
      <w:r w:rsidRPr="00692E59">
        <w:rPr>
          <w:rFonts w:ascii="Arial" w:hAnsi="Arial" w:cs="Arial"/>
          <w:lang w:val="es-PY"/>
        </w:rPr>
        <w:t xml:space="preserve"> 0</w:t>
      </w:r>
      <w:r w:rsidR="00A752EE" w:rsidRPr="00692E59">
        <w:rPr>
          <w:rFonts w:ascii="Arial" w:hAnsi="Arial" w:cs="Arial"/>
          <w:lang w:val="es-PY"/>
        </w:rPr>
        <w:t>2</w:t>
      </w:r>
      <w:r w:rsidRPr="00692E59">
        <w:rPr>
          <w:rFonts w:ascii="Arial" w:hAnsi="Arial" w:cs="Arial"/>
          <w:lang w:val="es-PY"/>
        </w:rPr>
        <w:t>/22</w:t>
      </w:r>
      <w:r w:rsidRPr="00692E59">
        <w:rPr>
          <w:rFonts w:ascii="Arial" w:hAnsi="Arial" w:cs="Arial"/>
          <w:bCs/>
          <w:lang w:val="es-PY"/>
        </w:rPr>
        <w:t xml:space="preserve"> de la Comisión de Alimentos.</w:t>
      </w:r>
    </w:p>
    <w:p w14:paraId="4E43C45A" w14:textId="77777777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7B2C816C" w14:textId="3E72B64A" w:rsidR="00301EDD" w:rsidRDefault="008B33D8">
      <w:pPr>
        <w:jc w:val="both"/>
        <w:rPr>
          <w:rFonts w:cs="Arial"/>
          <w:bCs/>
          <w:lang w:val="es-PY"/>
        </w:rPr>
      </w:pPr>
      <w:r>
        <w:rPr>
          <w:rFonts w:cs="Arial"/>
          <w:bCs/>
          <w:lang w:val="es-PY"/>
        </w:rPr>
        <w:t xml:space="preserve">Las delegaciones continuaron trabajando sobre los puntos: </w:t>
      </w:r>
      <w:r w:rsidR="00301EDD">
        <w:rPr>
          <w:rFonts w:cs="Arial"/>
          <w:szCs w:val="24"/>
          <w:lang w:val="es-PY" w:eastAsia="ar-SA"/>
        </w:rPr>
        <w:t>3 Principios Generales, 6.7 Fecha de duración y 6.7.7 Condiciones de conservación</w:t>
      </w:r>
    </w:p>
    <w:p w14:paraId="14035413" w14:textId="0A2A8D73" w:rsidR="007238BC" w:rsidRDefault="007238BC">
      <w:pPr>
        <w:jc w:val="both"/>
        <w:rPr>
          <w:rFonts w:cs="Arial"/>
          <w:szCs w:val="24"/>
          <w:lang w:val="es-PY" w:eastAsia="ar-SA"/>
        </w:rPr>
      </w:pPr>
    </w:p>
    <w:p w14:paraId="62E8CF5E" w14:textId="34316094" w:rsidR="00301EDD" w:rsidRDefault="008B33D8" w:rsidP="00301EDD">
      <w:pPr>
        <w:jc w:val="both"/>
        <w:rPr>
          <w:rFonts w:cs="Arial"/>
          <w:szCs w:val="24"/>
          <w:lang w:val="es-PY" w:eastAsia="ar-SA"/>
        </w:rPr>
      </w:pPr>
      <w:r w:rsidRPr="009B76E5">
        <w:rPr>
          <w:rFonts w:cs="Arial"/>
          <w:szCs w:val="24"/>
          <w:lang w:val="es-PY" w:eastAsia="ar-SA"/>
        </w:rPr>
        <w:t>Asimismo, las delegaciones acordaron que en la próxima reunión serán tratados los siguientes puntos:</w:t>
      </w:r>
      <w:r w:rsidR="00301EDD" w:rsidRPr="009B76E5">
        <w:rPr>
          <w:rFonts w:cs="Arial"/>
          <w:szCs w:val="24"/>
          <w:lang w:val="es-PY" w:eastAsia="ar-SA"/>
        </w:rPr>
        <w:t xml:space="preserve"> </w:t>
      </w:r>
      <w:r w:rsidR="009B76E5" w:rsidRPr="009B76E5">
        <w:rPr>
          <w:rFonts w:cs="Arial"/>
          <w:szCs w:val="24"/>
          <w:lang w:val="es-PY" w:eastAsia="ar-SA"/>
        </w:rPr>
        <w:t xml:space="preserve">4 Idioma, 5 Información obligatoria, 6 Presentación de la información obligatoria. </w:t>
      </w:r>
    </w:p>
    <w:p w14:paraId="1563D3D6" w14:textId="77777777" w:rsidR="007238BC" w:rsidRDefault="007238BC">
      <w:pPr>
        <w:jc w:val="both"/>
        <w:rPr>
          <w:rFonts w:cs="Arial"/>
          <w:szCs w:val="24"/>
          <w:lang w:val="es-PY" w:eastAsia="ar-SA"/>
        </w:rPr>
      </w:pPr>
    </w:p>
    <w:p w14:paraId="31C27B94" w14:textId="3809D7C0" w:rsidR="007238BC" w:rsidRDefault="008B33D8">
      <w:pPr>
        <w:pStyle w:val="Prrafodelista"/>
        <w:tabs>
          <w:tab w:val="left" w:pos="993"/>
        </w:tabs>
        <w:ind w:left="0"/>
        <w:jc w:val="both"/>
        <w:textAlignment w:val="baseline"/>
        <w:rPr>
          <w:lang w:val="es-PY"/>
        </w:rPr>
      </w:pPr>
      <w:r>
        <w:rPr>
          <w:rFonts w:ascii="Arial" w:hAnsi="Arial" w:cs="Arial"/>
          <w:bCs/>
          <w:lang w:val="es-PY"/>
        </w:rPr>
        <w:t xml:space="preserve">El documento de trabajo que contiene los acuerdos alcanzados y puntos pendientes consta como </w:t>
      </w:r>
      <w:r>
        <w:rPr>
          <w:rFonts w:ascii="Arial" w:hAnsi="Arial" w:cs="Arial"/>
          <w:b/>
          <w:lang w:val="es-PY"/>
        </w:rPr>
        <w:t xml:space="preserve">Agregado </w:t>
      </w:r>
      <w:r w:rsidR="00654873">
        <w:rPr>
          <w:rFonts w:ascii="Arial" w:hAnsi="Arial" w:cs="Arial"/>
          <w:b/>
          <w:lang w:val="es-PY"/>
        </w:rPr>
        <w:t>VI</w:t>
      </w:r>
      <w:r>
        <w:rPr>
          <w:rFonts w:ascii="Arial" w:hAnsi="Arial" w:cs="Arial"/>
          <w:b/>
          <w:lang w:val="es-PY"/>
        </w:rPr>
        <w:t>.</w:t>
      </w:r>
    </w:p>
    <w:p w14:paraId="0D0BB782" w14:textId="77777777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highlight w:val="yellow"/>
          <w:lang w:val="es-PY"/>
        </w:rPr>
      </w:pPr>
    </w:p>
    <w:p w14:paraId="158BA86E" w14:textId="77777777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highlight w:val="yellow"/>
          <w:lang w:val="es-PY"/>
        </w:rPr>
      </w:pPr>
    </w:p>
    <w:p w14:paraId="29C95243" w14:textId="77777777" w:rsidR="007238BC" w:rsidRDefault="008B33D8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>
        <w:rPr>
          <w:rFonts w:ascii="Arial" w:hAnsi="Arial" w:cs="Arial"/>
          <w:b/>
          <w:bCs/>
          <w:lang w:val="es-PY"/>
        </w:rPr>
        <w:t>ELABORACIÓN DEL RTM HORIZONTAL DE ADITIVOS ALIMENTARIOS Y COADYUVANTES DE TECNOLOGÍA PARA PRODUCTOS LÁCTEOS ARMONIZADOS EN EL MERCOSUR</w:t>
      </w:r>
    </w:p>
    <w:p w14:paraId="2B65A710" w14:textId="77777777" w:rsidR="007238BC" w:rsidRDefault="007238BC">
      <w:pPr>
        <w:pStyle w:val="Prrafodelista"/>
        <w:tabs>
          <w:tab w:val="left" w:pos="993"/>
        </w:tabs>
        <w:ind w:left="0"/>
        <w:jc w:val="both"/>
        <w:textAlignment w:val="baseline"/>
        <w:rPr>
          <w:rFonts w:ascii="Arial" w:hAnsi="Arial" w:cs="Arial"/>
          <w:bCs/>
          <w:lang w:val="es-PY"/>
        </w:rPr>
      </w:pPr>
    </w:p>
    <w:p w14:paraId="178CD831" w14:textId="0982DF10" w:rsidR="00301EDD" w:rsidRDefault="008B33D8" w:rsidP="0067483A">
      <w:pPr>
        <w:jc w:val="both"/>
        <w:rPr>
          <w:lang w:val="es-PY"/>
        </w:rPr>
      </w:pPr>
      <w:r>
        <w:rPr>
          <w:lang w:val="es-PY"/>
        </w:rPr>
        <w:t xml:space="preserve">Se continuó con el tratamiento del tema tomando como base el documento </w:t>
      </w:r>
      <w:r w:rsidR="002D7C53">
        <w:rPr>
          <w:lang w:val="es-PY"/>
        </w:rPr>
        <w:t>de trabajo resultante de la vide</w:t>
      </w:r>
      <w:r w:rsidR="001E6625">
        <w:rPr>
          <w:lang w:val="es-PY"/>
        </w:rPr>
        <w:t>o</w:t>
      </w:r>
      <w:r w:rsidR="002D7C53">
        <w:rPr>
          <w:lang w:val="es-PY"/>
        </w:rPr>
        <w:t xml:space="preserve">conferencia llevada a cabo el día 5 de agosto, </w:t>
      </w:r>
      <w:r w:rsidR="00301EDD">
        <w:rPr>
          <w:rFonts w:eastAsia="Arial" w:cs="Arial"/>
          <w:szCs w:val="24"/>
          <w:lang w:val="es-PY"/>
        </w:rPr>
        <w:t xml:space="preserve">con el fin de avanzar </w:t>
      </w:r>
      <w:r w:rsidR="002D7C53">
        <w:rPr>
          <w:rFonts w:eastAsia="Arial" w:cs="Arial"/>
          <w:szCs w:val="24"/>
          <w:lang w:val="es-PY"/>
        </w:rPr>
        <w:t xml:space="preserve">en </w:t>
      </w:r>
      <w:r w:rsidR="00301EDD">
        <w:rPr>
          <w:rFonts w:eastAsia="Arial" w:cs="Arial"/>
          <w:szCs w:val="24"/>
          <w:lang w:val="es-PY"/>
        </w:rPr>
        <w:t xml:space="preserve">la asignación de aditivos a partir </w:t>
      </w:r>
      <w:r w:rsidR="00301EDD">
        <w:rPr>
          <w:lang w:val="es-PY"/>
        </w:rPr>
        <w:t>de la subcategoría 1.1.2</w:t>
      </w:r>
      <w:r w:rsidR="008558AC">
        <w:rPr>
          <w:lang w:val="es-PY"/>
        </w:rPr>
        <w:t>.</w:t>
      </w:r>
      <w:r w:rsidR="0067483A">
        <w:rPr>
          <w:lang w:val="es-PY"/>
        </w:rPr>
        <w:t xml:space="preserve"> Leche fluida </w:t>
      </w:r>
      <w:r w:rsidR="0067483A" w:rsidRPr="00CA7093">
        <w:rPr>
          <w:lang w:val="es-PY"/>
        </w:rPr>
        <w:t>endulzadas y/o aromatizadas y/o con agregados</w:t>
      </w:r>
      <w:r w:rsidR="0067483A">
        <w:rPr>
          <w:lang w:val="es-PY"/>
        </w:rPr>
        <w:t>,</w:t>
      </w:r>
      <w:r w:rsidR="00301EDD" w:rsidRPr="00301EDD">
        <w:rPr>
          <w:lang w:val="es-PY"/>
        </w:rPr>
        <w:t xml:space="preserve"> </w:t>
      </w:r>
      <w:r w:rsidR="00301EDD">
        <w:rPr>
          <w:lang w:val="es-PY"/>
        </w:rPr>
        <w:t>función emulsionante</w:t>
      </w:r>
      <w:r w:rsidR="007C0260">
        <w:rPr>
          <w:lang w:val="es-PY"/>
        </w:rPr>
        <w:t xml:space="preserve">. Se trabajó </w:t>
      </w:r>
      <w:r w:rsidR="007C6F9C">
        <w:rPr>
          <w:lang w:val="es-PY"/>
        </w:rPr>
        <w:t xml:space="preserve">en la asignación de aditivos </w:t>
      </w:r>
      <w:r w:rsidR="007C0260">
        <w:rPr>
          <w:lang w:val="es-PY"/>
        </w:rPr>
        <w:t>hasta la categoría 1.2</w:t>
      </w:r>
      <w:r w:rsidR="008558AC">
        <w:rPr>
          <w:lang w:val="es-PY"/>
        </w:rPr>
        <w:t>.</w:t>
      </w:r>
      <w:r w:rsidR="0067483A">
        <w:rPr>
          <w:lang w:val="es-PY"/>
        </w:rPr>
        <w:t xml:space="preserve"> Bebidas lácteas,</w:t>
      </w:r>
      <w:r w:rsidR="007C0260">
        <w:rPr>
          <w:lang w:val="es-PY"/>
        </w:rPr>
        <w:t xml:space="preserve"> </w:t>
      </w:r>
      <w:proofErr w:type="gramStart"/>
      <w:r w:rsidR="007C0260">
        <w:rPr>
          <w:lang w:val="es-PY"/>
        </w:rPr>
        <w:t>función conservantes</w:t>
      </w:r>
      <w:proofErr w:type="gramEnd"/>
      <w:r w:rsidR="007C0260">
        <w:rPr>
          <w:lang w:val="es-PY"/>
        </w:rPr>
        <w:t xml:space="preserve"> incluida. </w:t>
      </w:r>
    </w:p>
    <w:p w14:paraId="4E34B1A8" w14:textId="77777777" w:rsidR="00301EDD" w:rsidRDefault="00301EDD" w:rsidP="00301EDD">
      <w:pPr>
        <w:jc w:val="both"/>
        <w:rPr>
          <w:lang w:val="es-PY"/>
        </w:rPr>
      </w:pPr>
    </w:p>
    <w:p w14:paraId="1595B619" w14:textId="62768F5D" w:rsidR="00301EDD" w:rsidRDefault="00301EDD" w:rsidP="00301EDD">
      <w:pPr>
        <w:jc w:val="both"/>
        <w:rPr>
          <w:lang w:val="es-PY"/>
        </w:rPr>
      </w:pPr>
      <w:r>
        <w:rPr>
          <w:lang w:val="es-PY"/>
        </w:rPr>
        <w:lastRenderedPageBreak/>
        <w:t xml:space="preserve">En la presente reunión se continuó el trabajo de asignación </w:t>
      </w:r>
      <w:r w:rsidR="002D7C53">
        <w:rPr>
          <w:lang w:val="es-PY"/>
        </w:rPr>
        <w:t xml:space="preserve">de aditivos </w:t>
      </w:r>
      <w:r>
        <w:rPr>
          <w:lang w:val="es-PY"/>
        </w:rPr>
        <w:t xml:space="preserve">desde el punto donde se culminó en la videoconferencia hasta la categoría </w:t>
      </w:r>
      <w:r w:rsidR="007C0260">
        <w:rPr>
          <w:lang w:val="es-PY"/>
        </w:rPr>
        <w:t xml:space="preserve">1.3.3 </w:t>
      </w:r>
      <w:r w:rsidR="0067483A" w:rsidRPr="0067483A">
        <w:rPr>
          <w:iCs/>
          <w:lang w:val="es-PY"/>
        </w:rPr>
        <w:t>Cremas, endulzadas y/o aromatizadas y/o con agregados</w:t>
      </w:r>
      <w:r w:rsidR="0067483A">
        <w:rPr>
          <w:iCs/>
          <w:lang w:val="es-PY"/>
        </w:rPr>
        <w:t>,</w:t>
      </w:r>
      <w:r w:rsidR="0067483A">
        <w:rPr>
          <w:lang w:val="es-PY"/>
        </w:rPr>
        <w:t xml:space="preserve"> </w:t>
      </w:r>
      <w:r w:rsidR="007C0260">
        <w:rPr>
          <w:lang w:val="es-PY"/>
        </w:rPr>
        <w:t xml:space="preserve">función colorante incluido. </w:t>
      </w:r>
    </w:p>
    <w:p w14:paraId="4AB0AFB3" w14:textId="74A4DE45" w:rsidR="007238BC" w:rsidRDefault="007238BC" w:rsidP="00301EDD">
      <w:pPr>
        <w:jc w:val="both"/>
        <w:rPr>
          <w:lang w:val="es-PY"/>
        </w:rPr>
      </w:pPr>
    </w:p>
    <w:p w14:paraId="77514110" w14:textId="519EF80E" w:rsidR="007238BC" w:rsidRDefault="008B33D8">
      <w:pPr>
        <w:jc w:val="both"/>
        <w:rPr>
          <w:rFonts w:cs="Arial"/>
          <w:b/>
          <w:bCs/>
          <w:szCs w:val="24"/>
          <w:lang w:val="es-PY" w:eastAsia="en-US"/>
        </w:rPr>
      </w:pPr>
      <w:r>
        <w:rPr>
          <w:lang w:val="es-PY"/>
        </w:rPr>
        <w:t xml:space="preserve">El documento de trabajo que refleja los intercambios mantenidos en la presente reunión consta como </w:t>
      </w:r>
      <w:r>
        <w:rPr>
          <w:rFonts w:cs="Arial"/>
          <w:b/>
          <w:bCs/>
          <w:szCs w:val="24"/>
          <w:lang w:val="es-PY" w:eastAsia="en-US"/>
        </w:rPr>
        <w:t>Agr</w:t>
      </w:r>
      <w:r w:rsidR="00654873">
        <w:rPr>
          <w:rFonts w:cs="Arial"/>
          <w:b/>
          <w:bCs/>
          <w:szCs w:val="24"/>
          <w:lang w:val="es-PY" w:eastAsia="en-US"/>
        </w:rPr>
        <w:t>egado VII</w:t>
      </w:r>
      <w:r>
        <w:rPr>
          <w:rFonts w:cs="Arial"/>
          <w:b/>
          <w:bCs/>
          <w:szCs w:val="24"/>
          <w:lang w:val="es-PY" w:eastAsia="en-US"/>
        </w:rPr>
        <w:t>.</w:t>
      </w:r>
    </w:p>
    <w:p w14:paraId="0339F741" w14:textId="77777777" w:rsidR="007238BC" w:rsidRDefault="007238BC">
      <w:pPr>
        <w:jc w:val="both"/>
        <w:rPr>
          <w:bCs/>
          <w:lang w:val="es-PY"/>
        </w:rPr>
      </w:pPr>
    </w:p>
    <w:p w14:paraId="61CF3694" w14:textId="0762550F" w:rsidR="007238BC" w:rsidRDefault="008B33D8">
      <w:pPr>
        <w:jc w:val="both"/>
        <w:rPr>
          <w:lang w:val="es-PY"/>
        </w:rPr>
      </w:pPr>
      <w:r>
        <w:rPr>
          <w:lang w:val="es-PY"/>
        </w:rPr>
        <w:t>Las delegaciones acordaron la realización de una videoconferencia previa a la próxima reunión</w:t>
      </w:r>
      <w:r w:rsidR="0067483A">
        <w:rPr>
          <w:lang w:val="es-PY"/>
        </w:rPr>
        <w:t>,</w:t>
      </w:r>
      <w:r>
        <w:rPr>
          <w:lang w:val="es-PY"/>
        </w:rPr>
        <w:t xml:space="preserve"> durante la primera quincena</w:t>
      </w:r>
      <w:r w:rsidR="0027793D">
        <w:rPr>
          <w:lang w:val="es-PY"/>
        </w:rPr>
        <w:t xml:space="preserve"> </w:t>
      </w:r>
      <w:r>
        <w:rPr>
          <w:lang w:val="es-PY"/>
        </w:rPr>
        <w:t xml:space="preserve">de </w:t>
      </w:r>
      <w:r w:rsidR="008558AC">
        <w:rPr>
          <w:lang w:val="es-PY"/>
        </w:rPr>
        <w:t>octubre</w:t>
      </w:r>
      <w:r w:rsidR="0067483A">
        <w:rPr>
          <w:lang w:val="es-PY"/>
        </w:rPr>
        <w:t xml:space="preserve"> (jueves 6 o 13 de octubre),</w:t>
      </w:r>
      <w:r w:rsidR="008558AC">
        <w:rPr>
          <w:lang w:val="es-PY"/>
        </w:rPr>
        <w:t xml:space="preserve"> </w:t>
      </w:r>
      <w:r>
        <w:rPr>
          <w:lang w:val="es-PY"/>
        </w:rPr>
        <w:t xml:space="preserve">para trabajar sobre la asignación de aditivos </w:t>
      </w:r>
      <w:r w:rsidR="007C0260">
        <w:rPr>
          <w:lang w:val="es-PY"/>
        </w:rPr>
        <w:t>a partir de la</w:t>
      </w:r>
      <w:r>
        <w:rPr>
          <w:lang w:val="es-PY"/>
        </w:rPr>
        <w:t xml:space="preserve"> categoría</w:t>
      </w:r>
      <w:r w:rsidR="007C0260">
        <w:rPr>
          <w:lang w:val="es-PY"/>
        </w:rPr>
        <w:t xml:space="preserve"> 1.3.3 función conservante</w:t>
      </w:r>
      <w:r w:rsidR="0027793D">
        <w:rPr>
          <w:lang w:val="es-PY"/>
        </w:rPr>
        <w:t xml:space="preserve"> hasta el final</w:t>
      </w:r>
      <w:r w:rsidR="0067483A">
        <w:rPr>
          <w:lang w:val="es-PY"/>
        </w:rPr>
        <w:t xml:space="preserve"> de la categoría</w:t>
      </w:r>
      <w:r w:rsidR="00BA1725">
        <w:rPr>
          <w:lang w:val="es-PY"/>
        </w:rPr>
        <w:t xml:space="preserve">, y posteriormente se trataría la </w:t>
      </w:r>
      <w:r w:rsidR="0067483A">
        <w:rPr>
          <w:lang w:val="es-PY"/>
        </w:rPr>
        <w:t xml:space="preserve">categoría </w:t>
      </w:r>
      <w:r w:rsidR="00BA1725">
        <w:rPr>
          <w:lang w:val="es-PY"/>
        </w:rPr>
        <w:t>1.1.2.</w:t>
      </w:r>
    </w:p>
    <w:p w14:paraId="656DADEC" w14:textId="77777777" w:rsidR="007238BC" w:rsidRDefault="007238BC">
      <w:pPr>
        <w:jc w:val="both"/>
        <w:rPr>
          <w:lang w:val="es-PY"/>
        </w:rPr>
      </w:pPr>
    </w:p>
    <w:p w14:paraId="3BB625A1" w14:textId="77777777" w:rsidR="007238BC" w:rsidRDefault="007238BC">
      <w:pPr>
        <w:jc w:val="both"/>
        <w:rPr>
          <w:lang w:val="es-PY"/>
        </w:rPr>
      </w:pPr>
    </w:p>
    <w:p w14:paraId="55CE64BC" w14:textId="77777777" w:rsidR="007238BC" w:rsidRDefault="008B33D8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>
        <w:rPr>
          <w:rFonts w:ascii="Arial" w:hAnsi="Arial" w:cs="Arial"/>
          <w:b/>
          <w:bCs/>
          <w:lang w:val="es-PY"/>
        </w:rPr>
        <w:t xml:space="preserve">REVISIÓN DE LA RES. GMC </w:t>
      </w:r>
      <w:proofErr w:type="spellStart"/>
      <w:r>
        <w:rPr>
          <w:rFonts w:ascii="Arial" w:hAnsi="Arial" w:cs="Arial"/>
          <w:b/>
          <w:bCs/>
          <w:lang w:val="es-PY"/>
        </w:rPr>
        <w:t>N°</w:t>
      </w:r>
      <w:proofErr w:type="spellEnd"/>
      <w:r>
        <w:rPr>
          <w:rFonts w:ascii="Arial" w:hAnsi="Arial" w:cs="Arial"/>
          <w:b/>
          <w:bCs/>
          <w:lang w:val="es-PY"/>
        </w:rPr>
        <w:t xml:space="preserve"> 12/11 “RTM SOBRE </w:t>
      </w:r>
      <w:bookmarkStart w:id="1" w:name="_Hlk107227964"/>
      <w:r>
        <w:rPr>
          <w:rFonts w:ascii="Arial" w:hAnsi="Arial" w:cs="Arial"/>
          <w:b/>
          <w:bCs/>
          <w:lang w:val="es-PY"/>
        </w:rPr>
        <w:t xml:space="preserve">LÍMITES MÁXIMOS DE CONTAMINANTES INORGÁNICOS EN ALIMENTOS” </w:t>
      </w:r>
      <w:bookmarkEnd w:id="1"/>
    </w:p>
    <w:p w14:paraId="69FB5291" w14:textId="77777777" w:rsidR="007238BC" w:rsidRDefault="007238BC">
      <w:pPr>
        <w:pStyle w:val="Sangradetextonormal"/>
        <w:spacing w:after="0"/>
        <w:ind w:left="426"/>
        <w:jc w:val="both"/>
        <w:rPr>
          <w:rFonts w:ascii="Arial" w:hAnsi="Arial" w:cs="Arial"/>
          <w:lang w:val="es-PY"/>
        </w:rPr>
      </w:pPr>
    </w:p>
    <w:p w14:paraId="699B6F72" w14:textId="4B84DA27" w:rsidR="007238BC" w:rsidRDefault="008B33D8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es-PY" w:eastAsia="en-US"/>
        </w:rPr>
      </w:pPr>
      <w:r>
        <w:rPr>
          <w:rFonts w:ascii="Arial" w:hAnsi="Arial" w:cs="Arial"/>
          <w:bCs/>
          <w:lang w:val="es-PY" w:eastAsia="en-US"/>
        </w:rPr>
        <w:t xml:space="preserve">Se continuó con el tratamiento del tema tomando como base el </w:t>
      </w:r>
      <w:r w:rsidR="00BB2654">
        <w:rPr>
          <w:rFonts w:ascii="Arial" w:hAnsi="Arial" w:cs="Arial"/>
          <w:bCs/>
          <w:lang w:val="es-PY" w:eastAsia="en-US"/>
        </w:rPr>
        <w:t>P</w:t>
      </w:r>
      <w:r w:rsidR="00FB2CDF">
        <w:rPr>
          <w:rFonts w:ascii="Arial" w:hAnsi="Arial" w:cs="Arial"/>
          <w:bCs/>
          <w:lang w:val="es-PY" w:eastAsia="en-US"/>
        </w:rPr>
        <w:t xml:space="preserve">royecto de </w:t>
      </w:r>
      <w:r w:rsidR="00BB2654">
        <w:rPr>
          <w:rFonts w:ascii="Arial" w:hAnsi="Arial" w:cs="Arial"/>
          <w:bCs/>
          <w:lang w:val="es-PY" w:eastAsia="en-US"/>
        </w:rPr>
        <w:t>R</w:t>
      </w:r>
      <w:r w:rsidR="00FB2CDF">
        <w:rPr>
          <w:rFonts w:ascii="Arial" w:hAnsi="Arial" w:cs="Arial"/>
          <w:bCs/>
          <w:lang w:val="es-PY" w:eastAsia="en-US"/>
        </w:rPr>
        <w:t xml:space="preserve">esolución elaborado por la </w:t>
      </w:r>
      <w:r w:rsidR="00BB2654">
        <w:rPr>
          <w:rFonts w:ascii="Arial" w:hAnsi="Arial" w:cs="Arial"/>
          <w:bCs/>
          <w:lang w:val="es-PY" w:eastAsia="en-US"/>
        </w:rPr>
        <w:t>d</w:t>
      </w:r>
      <w:r w:rsidR="00FB2CDF">
        <w:rPr>
          <w:rFonts w:ascii="Arial" w:hAnsi="Arial" w:cs="Arial"/>
          <w:bCs/>
          <w:lang w:val="es-PY" w:eastAsia="en-US"/>
        </w:rPr>
        <w:t>elegación de Argentina,</w:t>
      </w:r>
      <w:r w:rsidR="00FB2CDF" w:rsidRPr="00FB2CDF">
        <w:rPr>
          <w:rFonts w:ascii="Arial" w:hAnsi="Arial" w:cs="Arial"/>
          <w:lang w:val="es-PY"/>
        </w:rPr>
        <w:t xml:space="preserve"> </w:t>
      </w:r>
      <w:r w:rsidR="00FB2CDF">
        <w:rPr>
          <w:rFonts w:ascii="Arial" w:hAnsi="Arial" w:cs="Arial"/>
          <w:lang w:val="es-PY"/>
        </w:rPr>
        <w:t xml:space="preserve">conforme a las discusiones que </w:t>
      </w:r>
      <w:r w:rsidR="003659C2">
        <w:rPr>
          <w:rFonts w:ascii="Arial" w:hAnsi="Arial" w:cs="Arial"/>
          <w:lang w:val="es-PY"/>
        </w:rPr>
        <w:t>conformaron</w:t>
      </w:r>
      <w:r w:rsidR="00FB2CDF">
        <w:rPr>
          <w:rFonts w:ascii="Arial" w:hAnsi="Arial" w:cs="Arial"/>
          <w:lang w:val="es-PY"/>
        </w:rPr>
        <w:t xml:space="preserve"> el </w:t>
      </w:r>
      <w:r>
        <w:rPr>
          <w:rFonts w:ascii="Arial" w:hAnsi="Arial" w:cs="Arial"/>
          <w:bCs/>
          <w:lang w:val="es-PY" w:eastAsia="en-US"/>
        </w:rPr>
        <w:t>documento de trabajo que constó como Agregado I</w:t>
      </w:r>
      <w:r w:rsidR="003659C2">
        <w:rPr>
          <w:rFonts w:ascii="Arial" w:hAnsi="Arial" w:cs="Arial"/>
          <w:bCs/>
          <w:lang w:val="es-PY" w:eastAsia="en-US"/>
        </w:rPr>
        <w:t>X</w:t>
      </w:r>
      <w:r>
        <w:rPr>
          <w:rFonts w:ascii="Arial" w:hAnsi="Arial" w:cs="Arial"/>
          <w:bCs/>
          <w:lang w:val="es-PY" w:eastAsia="en-US"/>
        </w:rPr>
        <w:t xml:space="preserve"> al Acta </w:t>
      </w:r>
      <w:proofErr w:type="spellStart"/>
      <w:r>
        <w:rPr>
          <w:rFonts w:ascii="Arial" w:hAnsi="Arial" w:cs="Arial"/>
          <w:bCs/>
          <w:lang w:val="es-PY" w:eastAsia="en-US"/>
        </w:rPr>
        <w:t>Nº</w:t>
      </w:r>
      <w:proofErr w:type="spellEnd"/>
      <w:r>
        <w:rPr>
          <w:rFonts w:ascii="Arial" w:hAnsi="Arial" w:cs="Arial"/>
          <w:bCs/>
          <w:lang w:val="es-PY" w:eastAsia="en-US"/>
        </w:rPr>
        <w:t xml:space="preserve"> 0</w:t>
      </w:r>
      <w:r w:rsidR="00FB2CDF">
        <w:rPr>
          <w:rFonts w:ascii="Arial" w:hAnsi="Arial" w:cs="Arial"/>
          <w:bCs/>
          <w:lang w:val="es-PY" w:eastAsia="en-US"/>
        </w:rPr>
        <w:t>2</w:t>
      </w:r>
      <w:r>
        <w:rPr>
          <w:rFonts w:ascii="Arial" w:hAnsi="Arial" w:cs="Arial"/>
          <w:bCs/>
          <w:lang w:val="es-PY" w:eastAsia="en-US"/>
        </w:rPr>
        <w:t>/22 de la Comisión de Alimentos.</w:t>
      </w:r>
    </w:p>
    <w:p w14:paraId="0B0F6267" w14:textId="0AFCBBE9" w:rsidR="007238BC" w:rsidRDefault="007238BC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es-PY" w:eastAsia="en-US"/>
        </w:rPr>
      </w:pPr>
    </w:p>
    <w:p w14:paraId="1CC19537" w14:textId="0AF91208" w:rsidR="00FB2CDF" w:rsidRDefault="00FB2CDF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es-PY" w:eastAsia="en-US"/>
        </w:rPr>
      </w:pPr>
      <w:r>
        <w:rPr>
          <w:rFonts w:ascii="Arial" w:hAnsi="Arial" w:cs="Arial"/>
          <w:bCs/>
          <w:lang w:val="es-PY" w:eastAsia="en-US"/>
        </w:rPr>
        <w:t xml:space="preserve">Asimismo, la </w:t>
      </w:r>
      <w:r w:rsidR="005805AA">
        <w:rPr>
          <w:rFonts w:ascii="Arial" w:hAnsi="Arial" w:cs="Arial"/>
          <w:bCs/>
          <w:lang w:val="es-PY" w:eastAsia="en-US"/>
        </w:rPr>
        <w:t>d</w:t>
      </w:r>
      <w:r>
        <w:rPr>
          <w:rFonts w:ascii="Arial" w:hAnsi="Arial" w:cs="Arial"/>
          <w:bCs/>
          <w:lang w:val="es-PY" w:eastAsia="en-US"/>
        </w:rPr>
        <w:t xml:space="preserve">elegación de Brasil envió la propuesta de definición para el término </w:t>
      </w:r>
      <w:r w:rsidR="007C30AD">
        <w:rPr>
          <w:rFonts w:ascii="Arial" w:hAnsi="Arial" w:cs="Arial"/>
          <w:bCs/>
          <w:lang w:val="es-PY" w:eastAsia="en-US"/>
        </w:rPr>
        <w:t xml:space="preserve">de </w:t>
      </w:r>
      <w:r>
        <w:rPr>
          <w:rFonts w:ascii="Arial" w:hAnsi="Arial" w:cs="Arial"/>
          <w:bCs/>
          <w:lang w:val="es-PY" w:eastAsia="en-US"/>
        </w:rPr>
        <w:t xml:space="preserve">“Contaminantes”, </w:t>
      </w:r>
      <w:r w:rsidR="007C30AD">
        <w:rPr>
          <w:rFonts w:ascii="Arial" w:hAnsi="Arial" w:cs="Arial"/>
          <w:bCs/>
          <w:lang w:val="es-PY" w:eastAsia="en-US"/>
        </w:rPr>
        <w:t>la</w:t>
      </w:r>
      <w:r>
        <w:rPr>
          <w:rFonts w:ascii="Arial" w:hAnsi="Arial" w:cs="Arial"/>
          <w:bCs/>
          <w:lang w:val="es-PY" w:eastAsia="en-US"/>
        </w:rPr>
        <w:t xml:space="preserve"> cual </w:t>
      </w:r>
      <w:r w:rsidR="00B91D03">
        <w:rPr>
          <w:rFonts w:ascii="Arial" w:hAnsi="Arial" w:cs="Arial"/>
          <w:bCs/>
          <w:lang w:val="es-PY" w:eastAsia="en-US"/>
        </w:rPr>
        <w:t>se agregó al documento de trabajo</w:t>
      </w:r>
      <w:r w:rsidR="007C30AD">
        <w:rPr>
          <w:rFonts w:ascii="Arial" w:hAnsi="Arial" w:cs="Arial"/>
          <w:bCs/>
          <w:lang w:val="es-PY" w:eastAsia="en-US"/>
        </w:rPr>
        <w:t xml:space="preserve">, junto con la definición de la Res GMC </w:t>
      </w:r>
      <w:proofErr w:type="spellStart"/>
      <w:r w:rsidR="007C30AD">
        <w:rPr>
          <w:rFonts w:ascii="Arial" w:hAnsi="Arial" w:cs="Arial"/>
          <w:bCs/>
          <w:lang w:val="es-PY" w:eastAsia="en-US"/>
        </w:rPr>
        <w:t>Nº</w:t>
      </w:r>
      <w:proofErr w:type="spellEnd"/>
      <w:r w:rsidR="007C30AD">
        <w:rPr>
          <w:rFonts w:ascii="Arial" w:hAnsi="Arial" w:cs="Arial"/>
          <w:bCs/>
          <w:lang w:val="es-PY" w:eastAsia="en-US"/>
        </w:rPr>
        <w:t xml:space="preserve"> 31/92 y la definición de Codex</w:t>
      </w:r>
      <w:r w:rsidR="00B91D03">
        <w:rPr>
          <w:rFonts w:ascii="Arial" w:hAnsi="Arial" w:cs="Arial"/>
          <w:bCs/>
          <w:lang w:val="es-PY" w:eastAsia="en-US"/>
        </w:rPr>
        <w:t xml:space="preserve">. Las delegaciones evaluarán la misma, así como la </w:t>
      </w:r>
      <w:r w:rsidR="003E17DA">
        <w:rPr>
          <w:rFonts w:ascii="Arial" w:hAnsi="Arial" w:cs="Arial"/>
          <w:bCs/>
          <w:lang w:val="es-PY" w:eastAsia="en-US"/>
        </w:rPr>
        <w:t xml:space="preserve">forma </w:t>
      </w:r>
      <w:r w:rsidR="005805AA">
        <w:rPr>
          <w:rFonts w:ascii="Arial" w:hAnsi="Arial" w:cs="Arial"/>
          <w:bCs/>
          <w:lang w:val="es-PY" w:eastAsia="en-US"/>
        </w:rPr>
        <w:t xml:space="preserve">por medio de la cual </w:t>
      </w:r>
      <w:r w:rsidR="003E17DA">
        <w:rPr>
          <w:rFonts w:ascii="Arial" w:hAnsi="Arial" w:cs="Arial"/>
          <w:bCs/>
          <w:lang w:val="es-PY" w:eastAsia="en-US"/>
        </w:rPr>
        <w:t xml:space="preserve">será </w:t>
      </w:r>
      <w:r w:rsidR="007C30AD">
        <w:rPr>
          <w:rFonts w:ascii="Arial" w:hAnsi="Arial" w:cs="Arial"/>
          <w:bCs/>
          <w:lang w:val="es-PY" w:eastAsia="en-US"/>
        </w:rPr>
        <w:t>incorporada a</w:t>
      </w:r>
      <w:r w:rsidR="003E17DA">
        <w:rPr>
          <w:rFonts w:ascii="Arial" w:hAnsi="Arial" w:cs="Arial"/>
          <w:bCs/>
          <w:lang w:val="es-PY" w:eastAsia="en-US"/>
        </w:rPr>
        <w:t xml:space="preserve"> la normativa MERCOSUR</w:t>
      </w:r>
      <w:r w:rsidR="00B91D03">
        <w:rPr>
          <w:rFonts w:ascii="Arial" w:hAnsi="Arial" w:cs="Arial"/>
          <w:bCs/>
          <w:lang w:val="es-PY" w:eastAsia="en-US"/>
        </w:rPr>
        <w:t xml:space="preserve">. </w:t>
      </w:r>
    </w:p>
    <w:p w14:paraId="60EBB167" w14:textId="4D01944F" w:rsidR="00B91D03" w:rsidRDefault="00B91D03">
      <w:pPr>
        <w:pStyle w:val="Sangradetextonormal"/>
        <w:spacing w:after="0"/>
        <w:ind w:left="0"/>
        <w:jc w:val="both"/>
        <w:rPr>
          <w:rFonts w:ascii="Arial" w:hAnsi="Arial" w:cs="Arial"/>
          <w:bCs/>
          <w:lang w:val="es-PY" w:eastAsia="en-US"/>
        </w:rPr>
      </w:pPr>
    </w:p>
    <w:p w14:paraId="0FFFB44D" w14:textId="318AE7AE" w:rsidR="007238BC" w:rsidRDefault="008B33D8">
      <w:pPr>
        <w:pStyle w:val="Textoindependiente"/>
        <w:spacing w:after="0"/>
        <w:jc w:val="both"/>
        <w:rPr>
          <w:lang w:val="es-PY"/>
        </w:rPr>
      </w:pPr>
      <w:r>
        <w:rPr>
          <w:rFonts w:ascii="Arial" w:hAnsi="Arial" w:cs="Arial"/>
          <w:lang w:val="es-PY"/>
        </w:rPr>
        <w:t xml:space="preserve">La discusión, los temas tratados y acuerdos alcanzados están detallados en el documento de trabajo que consta como </w:t>
      </w:r>
      <w:r>
        <w:rPr>
          <w:rFonts w:ascii="Arial" w:hAnsi="Arial" w:cs="Arial"/>
          <w:b/>
          <w:bCs/>
          <w:lang w:val="es-PY"/>
        </w:rPr>
        <w:t xml:space="preserve">Agregado </w:t>
      </w:r>
      <w:r w:rsidR="00B91D03">
        <w:rPr>
          <w:rFonts w:ascii="Arial" w:hAnsi="Arial" w:cs="Arial"/>
          <w:b/>
          <w:bCs/>
          <w:lang w:val="es-PY"/>
        </w:rPr>
        <w:t>VIII</w:t>
      </w:r>
      <w:r>
        <w:rPr>
          <w:rFonts w:ascii="Arial" w:hAnsi="Arial" w:cs="Arial"/>
          <w:b/>
          <w:bCs/>
          <w:lang w:val="es-PY"/>
        </w:rPr>
        <w:t>.</w:t>
      </w:r>
    </w:p>
    <w:p w14:paraId="5FB495D5" w14:textId="77777777" w:rsidR="007238BC" w:rsidRDefault="007238BC">
      <w:pPr>
        <w:jc w:val="both"/>
        <w:rPr>
          <w:lang w:val="es-PY"/>
        </w:rPr>
      </w:pPr>
    </w:p>
    <w:p w14:paraId="2DE4FE7F" w14:textId="77777777" w:rsidR="007238BC" w:rsidRDefault="007238BC">
      <w:pPr>
        <w:pStyle w:val="Sangradetextonormal"/>
        <w:spacing w:after="0"/>
        <w:jc w:val="both"/>
        <w:rPr>
          <w:rFonts w:ascii="Arial" w:hAnsi="Arial" w:cs="Arial"/>
          <w:lang w:val="es-PY"/>
        </w:rPr>
      </w:pPr>
    </w:p>
    <w:p w14:paraId="45041A1D" w14:textId="215556D9" w:rsidR="007238BC" w:rsidRPr="002F0D80" w:rsidRDefault="008B33D8">
      <w:pPr>
        <w:pStyle w:val="Sangradetextonormal"/>
        <w:numPr>
          <w:ilvl w:val="0"/>
          <w:numId w:val="1"/>
        </w:numPr>
        <w:spacing w:after="0"/>
        <w:ind w:left="426" w:hanging="426"/>
        <w:jc w:val="both"/>
        <w:rPr>
          <w:lang w:val="es-PY"/>
        </w:rPr>
      </w:pPr>
      <w:r>
        <w:rPr>
          <w:rFonts w:ascii="Arial" w:hAnsi="Arial" w:cs="Arial"/>
          <w:b/>
          <w:bCs/>
          <w:lang w:val="es-PY"/>
        </w:rPr>
        <w:t>ELABORACIÓN DE REGLAMENTO TÉCNICO MERCOSUR SOBRE SILICONAS DESTINADAS A LA ELABORACIÓN DE MATERIALES, ENVASES, REVESTIMIENTOS Y EQUIPAMIENTOS EN CONTACTO CON ALIMENTOS</w:t>
      </w:r>
    </w:p>
    <w:p w14:paraId="61F17BA1" w14:textId="77777777" w:rsidR="002F0D80" w:rsidRDefault="002F0D80" w:rsidP="002F0D80">
      <w:pPr>
        <w:pStyle w:val="Sangradetextonormal"/>
        <w:spacing w:after="0"/>
        <w:ind w:left="426"/>
        <w:jc w:val="both"/>
        <w:rPr>
          <w:lang w:val="es-PY"/>
        </w:rPr>
      </w:pPr>
    </w:p>
    <w:p w14:paraId="08294711" w14:textId="4283C0EC" w:rsidR="002F0D80" w:rsidRPr="002F0D80" w:rsidRDefault="002F0D80" w:rsidP="002F0D80">
      <w:pPr>
        <w:suppressAutoHyphens w:val="0"/>
        <w:jc w:val="both"/>
        <w:rPr>
          <w:rFonts w:cs="Arial"/>
          <w:color w:val="000000"/>
          <w:lang w:val="es-ES_tradnl" w:eastAsia="pt-BR"/>
        </w:rPr>
      </w:pPr>
      <w:r w:rsidRPr="002F0D80">
        <w:rPr>
          <w:rFonts w:cs="Arial"/>
          <w:color w:val="000000"/>
          <w:lang w:val="es-ES_tradnl" w:eastAsia="pt-BR"/>
        </w:rPr>
        <w:t xml:space="preserve">Se continuó con la elaboración del reglamento tomando como base el documento de trabajo que constó como Agregado </w:t>
      </w:r>
      <w:r w:rsidR="00AE0726">
        <w:rPr>
          <w:rFonts w:cs="Arial"/>
          <w:color w:val="000000"/>
          <w:lang w:val="es-ES_tradnl" w:eastAsia="pt-BR"/>
        </w:rPr>
        <w:t>X</w:t>
      </w:r>
      <w:r w:rsidRPr="002F0D80">
        <w:rPr>
          <w:rFonts w:cs="Arial"/>
          <w:color w:val="000000"/>
          <w:lang w:val="es-ES_tradnl" w:eastAsia="pt-BR"/>
        </w:rPr>
        <w:t xml:space="preserve">-a y </w:t>
      </w:r>
      <w:r w:rsidR="00AE0726">
        <w:rPr>
          <w:rFonts w:cs="Arial"/>
          <w:color w:val="000000"/>
          <w:lang w:val="es-ES_tradnl" w:eastAsia="pt-BR"/>
        </w:rPr>
        <w:t>X-</w:t>
      </w:r>
      <w:r w:rsidRPr="002F0D80">
        <w:rPr>
          <w:rFonts w:cs="Arial"/>
          <w:color w:val="000000"/>
          <w:lang w:val="es-ES_tradnl" w:eastAsia="pt-BR"/>
        </w:rPr>
        <w:t>b del Acta N</w:t>
      </w:r>
      <w:r w:rsidRPr="002F0D80">
        <w:rPr>
          <w:rFonts w:cs="Arial"/>
          <w:color w:val="000000"/>
          <w:vertAlign w:val="superscript"/>
          <w:lang w:val="es-ES_tradnl" w:eastAsia="pt-BR"/>
        </w:rPr>
        <w:t>o</w:t>
      </w:r>
      <w:r w:rsidRPr="002F0D80">
        <w:rPr>
          <w:rFonts w:cs="Arial"/>
          <w:color w:val="000000"/>
          <w:lang w:val="es-ES_tradnl" w:eastAsia="pt-BR"/>
        </w:rPr>
        <w:t xml:space="preserve"> 02/22 de esta Comisión.</w:t>
      </w:r>
    </w:p>
    <w:p w14:paraId="329819F0" w14:textId="77777777" w:rsidR="002F0D80" w:rsidRPr="002F0D80" w:rsidRDefault="002F0D80" w:rsidP="002F0D80">
      <w:pPr>
        <w:pStyle w:val="Prrafodelista"/>
        <w:suppressAutoHyphens w:val="0"/>
        <w:ind w:left="360"/>
        <w:jc w:val="both"/>
        <w:rPr>
          <w:rFonts w:cs="Arial"/>
          <w:color w:val="000000"/>
          <w:lang w:val="es-ES_tradnl" w:eastAsia="pt-BR"/>
        </w:rPr>
      </w:pPr>
    </w:p>
    <w:p w14:paraId="1027DFF6" w14:textId="173613E6" w:rsidR="002F0D80" w:rsidRPr="002F0D80" w:rsidRDefault="002F0D80" w:rsidP="002F0D80">
      <w:pPr>
        <w:suppressAutoHyphens w:val="0"/>
        <w:jc w:val="both"/>
        <w:rPr>
          <w:rFonts w:cs="Arial"/>
          <w:color w:val="000000"/>
          <w:lang w:val="es-ES_tradnl" w:eastAsia="pt-BR"/>
        </w:rPr>
      </w:pPr>
      <w:r w:rsidRPr="002F0D80">
        <w:rPr>
          <w:rFonts w:cs="Arial"/>
          <w:color w:val="000000"/>
          <w:lang w:val="es-ES_tradnl" w:eastAsia="pt-BR"/>
        </w:rPr>
        <w:t xml:space="preserve">Se completó la revisión de las tablas de monómeros, aditivos y aditivos para cargas listados en la legislación suiza, </w:t>
      </w:r>
      <w:r w:rsidR="00AE0726">
        <w:rPr>
          <w:rFonts w:cs="Arial"/>
          <w:color w:val="000000"/>
          <w:lang w:val="es-ES_tradnl" w:eastAsia="pt-BR"/>
        </w:rPr>
        <w:t>presentadas</w:t>
      </w:r>
      <w:r w:rsidRPr="002F0D80">
        <w:rPr>
          <w:rFonts w:cs="Arial"/>
          <w:color w:val="000000"/>
          <w:lang w:val="es-ES_tradnl" w:eastAsia="pt-BR"/>
        </w:rPr>
        <w:t xml:space="preserve"> en la reunión anterior por la </w:t>
      </w:r>
      <w:r w:rsidR="00AE0726">
        <w:rPr>
          <w:rFonts w:cs="Arial"/>
          <w:color w:val="000000"/>
          <w:lang w:val="es-ES_tradnl" w:eastAsia="pt-BR"/>
        </w:rPr>
        <w:t>d</w:t>
      </w:r>
      <w:r w:rsidRPr="002F0D80">
        <w:rPr>
          <w:rFonts w:cs="Arial"/>
          <w:color w:val="000000"/>
          <w:lang w:val="es-ES_tradnl" w:eastAsia="pt-BR"/>
        </w:rPr>
        <w:t xml:space="preserve">elegación de Argentina. </w:t>
      </w:r>
    </w:p>
    <w:p w14:paraId="64C796B0" w14:textId="77777777" w:rsidR="002F0D80" w:rsidRPr="002F0D80" w:rsidRDefault="002F0D80" w:rsidP="002F0D80">
      <w:pPr>
        <w:pStyle w:val="Prrafodelista"/>
        <w:suppressAutoHyphens w:val="0"/>
        <w:ind w:left="360"/>
        <w:jc w:val="both"/>
        <w:rPr>
          <w:rFonts w:cs="Arial"/>
          <w:color w:val="000000"/>
          <w:lang w:val="es-ES_tradnl" w:eastAsia="pt-BR"/>
        </w:rPr>
      </w:pPr>
    </w:p>
    <w:p w14:paraId="57ECD23A" w14:textId="7939C31E" w:rsidR="002F0D80" w:rsidRPr="002F0D80" w:rsidRDefault="002F0D80" w:rsidP="002F0D80">
      <w:pPr>
        <w:suppressAutoHyphens w:val="0"/>
        <w:jc w:val="both"/>
        <w:rPr>
          <w:rFonts w:cs="Arial"/>
          <w:color w:val="000000"/>
          <w:lang w:val="es-ES_tradnl" w:eastAsia="pt-BR"/>
        </w:rPr>
      </w:pPr>
      <w:r w:rsidRPr="002F0D80">
        <w:rPr>
          <w:rFonts w:cs="Arial"/>
          <w:color w:val="000000"/>
          <w:lang w:val="es-ES_tradnl" w:eastAsia="pt-BR"/>
        </w:rPr>
        <w:t xml:space="preserve">Las </w:t>
      </w:r>
      <w:r w:rsidR="00AE0726">
        <w:rPr>
          <w:rFonts w:cs="Arial"/>
          <w:color w:val="000000"/>
          <w:lang w:val="es-ES_tradnl" w:eastAsia="pt-BR"/>
        </w:rPr>
        <w:t>d</w:t>
      </w:r>
      <w:r w:rsidRPr="002F0D80">
        <w:rPr>
          <w:rFonts w:cs="Arial"/>
          <w:color w:val="000000"/>
          <w:lang w:val="es-ES_tradnl" w:eastAsia="pt-BR"/>
        </w:rPr>
        <w:t xml:space="preserve">elegaciones acordaron eliminar el </w:t>
      </w:r>
      <w:proofErr w:type="spellStart"/>
      <w:r w:rsidRPr="002F0D80">
        <w:rPr>
          <w:rFonts w:cs="Arial"/>
          <w:color w:val="000000"/>
          <w:lang w:val="es-ES_tradnl" w:eastAsia="pt-BR"/>
        </w:rPr>
        <w:t>Item</w:t>
      </w:r>
      <w:proofErr w:type="spellEnd"/>
      <w:r w:rsidRPr="002F0D80">
        <w:rPr>
          <w:rFonts w:cs="Arial"/>
          <w:color w:val="000000"/>
          <w:lang w:val="es-ES_tradnl" w:eastAsia="pt-BR"/>
        </w:rPr>
        <w:t xml:space="preserve"> 2.4 del </w:t>
      </w:r>
      <w:r w:rsidR="00AE0726">
        <w:rPr>
          <w:rFonts w:cs="Arial"/>
          <w:color w:val="000000"/>
          <w:lang w:val="es-ES_tradnl" w:eastAsia="pt-BR"/>
        </w:rPr>
        <w:t>d</w:t>
      </w:r>
      <w:r w:rsidRPr="002F0D80">
        <w:rPr>
          <w:rFonts w:cs="Arial"/>
          <w:color w:val="000000"/>
          <w:lang w:val="es-ES_tradnl" w:eastAsia="pt-BR"/>
        </w:rPr>
        <w:t>ocumento que cita a listas positivas de plásticos, por entender que el reglamento incorpora una lista positiva autosuficiente para siliconas.</w:t>
      </w:r>
    </w:p>
    <w:p w14:paraId="3349D150" w14:textId="77777777" w:rsidR="002F0D80" w:rsidRPr="002F0D80" w:rsidRDefault="002F0D80" w:rsidP="002F0D80">
      <w:pPr>
        <w:suppressAutoHyphens w:val="0"/>
        <w:jc w:val="both"/>
        <w:rPr>
          <w:rFonts w:cs="Arial"/>
          <w:color w:val="000000"/>
          <w:highlight w:val="yellow"/>
          <w:lang w:val="es-ES_tradnl" w:eastAsia="pt-BR"/>
        </w:rPr>
      </w:pPr>
    </w:p>
    <w:p w14:paraId="31EFC686" w14:textId="589720C7" w:rsidR="002F0D80" w:rsidRPr="002F0D80" w:rsidRDefault="002F0D80" w:rsidP="002F0D80">
      <w:pPr>
        <w:suppressAutoHyphens w:val="0"/>
        <w:jc w:val="both"/>
        <w:rPr>
          <w:rFonts w:cs="Arial"/>
          <w:bCs/>
          <w:lang w:val="es-ES" w:eastAsia="pt-BR"/>
        </w:rPr>
      </w:pPr>
      <w:r w:rsidRPr="002F0D80">
        <w:rPr>
          <w:rFonts w:cs="Arial"/>
          <w:bCs/>
          <w:lang w:val="es-ES" w:eastAsia="pt-BR"/>
        </w:rPr>
        <w:lastRenderedPageBreak/>
        <w:t xml:space="preserve">Las </w:t>
      </w:r>
      <w:r w:rsidR="00AE0726">
        <w:rPr>
          <w:rFonts w:cs="Arial"/>
          <w:bCs/>
          <w:lang w:val="es-ES" w:eastAsia="pt-BR"/>
        </w:rPr>
        <w:t>d</w:t>
      </w:r>
      <w:r w:rsidRPr="002F0D80">
        <w:rPr>
          <w:rFonts w:cs="Arial"/>
          <w:bCs/>
          <w:lang w:val="es-ES" w:eastAsia="pt-BR"/>
        </w:rPr>
        <w:t xml:space="preserve">elegaciones se comprometieron a evaluar la posibilidad de utilizar el método de extractables para alimentos grasos y ensayos de migración total para el resto de los casos; o solamente realizar el método de extractables para todos los casos.  </w:t>
      </w:r>
    </w:p>
    <w:p w14:paraId="569FE210" w14:textId="77777777" w:rsidR="002F0D80" w:rsidRPr="002F0D80" w:rsidRDefault="002F0D80" w:rsidP="002F0D80">
      <w:pPr>
        <w:suppressAutoHyphens w:val="0"/>
        <w:jc w:val="both"/>
        <w:rPr>
          <w:rFonts w:cs="Arial"/>
          <w:lang w:val="es-ES" w:eastAsia="pt-BR"/>
        </w:rPr>
      </w:pPr>
    </w:p>
    <w:p w14:paraId="4EB0626B" w14:textId="2CCAFE8A" w:rsidR="002F0D80" w:rsidRPr="002F0D80" w:rsidRDefault="002F0D80" w:rsidP="002F0D80">
      <w:pPr>
        <w:suppressAutoHyphens w:val="0"/>
        <w:jc w:val="both"/>
        <w:rPr>
          <w:rFonts w:cs="Arial"/>
          <w:lang w:val="es-ES" w:eastAsia="pt-BR"/>
        </w:rPr>
      </w:pPr>
      <w:r w:rsidRPr="002F0D80">
        <w:rPr>
          <w:rFonts w:cs="Arial"/>
          <w:lang w:val="es-ES" w:eastAsia="pt-BR"/>
        </w:rPr>
        <w:t xml:space="preserve">Las </w:t>
      </w:r>
      <w:r w:rsidR="00AE0726">
        <w:rPr>
          <w:rFonts w:cs="Arial"/>
          <w:lang w:val="es-ES" w:eastAsia="pt-BR"/>
        </w:rPr>
        <w:t>d</w:t>
      </w:r>
      <w:r w:rsidRPr="002F0D80">
        <w:rPr>
          <w:rFonts w:cs="Arial"/>
          <w:lang w:val="es-ES" w:eastAsia="pt-BR"/>
        </w:rPr>
        <w:t>elegaciones se comprometieron a continuar</w:t>
      </w:r>
      <w:r w:rsidR="00C0058D">
        <w:rPr>
          <w:rFonts w:cs="Arial"/>
          <w:lang w:val="es-ES" w:eastAsia="pt-BR"/>
        </w:rPr>
        <w:t xml:space="preserve"> con</w:t>
      </w:r>
      <w:r w:rsidRPr="002F0D80">
        <w:rPr>
          <w:rFonts w:cs="Arial"/>
          <w:lang w:val="es-ES" w:eastAsia="pt-BR"/>
        </w:rPr>
        <w:t xml:space="preserve"> la búsqueda de la metodología para extractables según </w:t>
      </w:r>
      <w:proofErr w:type="spellStart"/>
      <w:r w:rsidRPr="002F0D80">
        <w:rPr>
          <w:rFonts w:cs="Arial"/>
          <w:lang w:val="es-ES" w:eastAsia="pt-BR"/>
        </w:rPr>
        <w:t>BfR</w:t>
      </w:r>
      <w:proofErr w:type="spellEnd"/>
      <w:r w:rsidRPr="002F0D80">
        <w:rPr>
          <w:rFonts w:cs="Arial"/>
          <w:lang w:val="es-ES" w:eastAsia="pt-BR"/>
        </w:rPr>
        <w:t xml:space="preserve"> e intercambiar información previamente a la próxima reunión.</w:t>
      </w:r>
    </w:p>
    <w:p w14:paraId="5FBC7E35" w14:textId="77777777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</w:p>
    <w:p w14:paraId="5D42A133" w14:textId="522AA5B1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  <w:r w:rsidRPr="002F0D80">
        <w:rPr>
          <w:rFonts w:cs="Arial"/>
          <w:lang w:val="es-ES_tradnl" w:eastAsia="pt-BR"/>
        </w:rPr>
        <w:t xml:space="preserve">Las </w:t>
      </w:r>
      <w:r w:rsidR="00AE0726">
        <w:rPr>
          <w:rFonts w:cs="Arial"/>
          <w:lang w:val="es-ES_tradnl" w:eastAsia="pt-BR"/>
        </w:rPr>
        <w:t>d</w:t>
      </w:r>
      <w:r w:rsidRPr="002F0D80">
        <w:rPr>
          <w:rFonts w:cs="Arial"/>
          <w:lang w:val="es-ES_tradnl" w:eastAsia="pt-BR"/>
        </w:rPr>
        <w:t>elegaciones acordaron continuar evaluando el punto relativo al ensayo de peróxidos para la próxima reunión.</w:t>
      </w:r>
    </w:p>
    <w:p w14:paraId="602F1B95" w14:textId="77777777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</w:p>
    <w:p w14:paraId="0A421F37" w14:textId="395A2F24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  <w:proofErr w:type="gramStart"/>
      <w:r w:rsidRPr="002F0D80">
        <w:rPr>
          <w:rFonts w:cs="Arial"/>
          <w:lang w:val="es-ES_tradnl" w:eastAsia="pt-BR"/>
        </w:rPr>
        <w:t>De acuerdo al</w:t>
      </w:r>
      <w:proofErr w:type="gramEnd"/>
      <w:r w:rsidRPr="002F0D80">
        <w:rPr>
          <w:rFonts w:cs="Arial"/>
          <w:lang w:val="es-ES_tradnl" w:eastAsia="pt-BR"/>
        </w:rPr>
        <w:t xml:space="preserve"> documento </w:t>
      </w:r>
      <w:proofErr w:type="spellStart"/>
      <w:r w:rsidRPr="002F0D80">
        <w:rPr>
          <w:rFonts w:cs="Arial"/>
          <w:lang w:val="es-ES_tradnl" w:eastAsia="pt-BR"/>
        </w:rPr>
        <w:t>Release</w:t>
      </w:r>
      <w:proofErr w:type="spellEnd"/>
      <w:r w:rsidRPr="002F0D80">
        <w:rPr>
          <w:rFonts w:cs="Arial"/>
          <w:lang w:val="es-ES_tradnl" w:eastAsia="pt-BR"/>
        </w:rPr>
        <w:t xml:space="preserve"> </w:t>
      </w:r>
      <w:proofErr w:type="spellStart"/>
      <w:r w:rsidRPr="002F0D80">
        <w:rPr>
          <w:rFonts w:cs="Arial"/>
          <w:lang w:val="es-ES_tradnl" w:eastAsia="pt-BR"/>
        </w:rPr>
        <w:t>of</w:t>
      </w:r>
      <w:proofErr w:type="spellEnd"/>
      <w:r w:rsidRPr="002F0D80">
        <w:rPr>
          <w:rFonts w:cs="Arial"/>
          <w:lang w:val="es-ES_tradnl" w:eastAsia="pt-BR"/>
        </w:rPr>
        <w:t xml:space="preserve"> N-</w:t>
      </w:r>
      <w:proofErr w:type="spellStart"/>
      <w:r w:rsidRPr="002F0D80">
        <w:rPr>
          <w:rFonts w:cs="Arial"/>
          <w:lang w:val="es-ES_tradnl" w:eastAsia="pt-BR"/>
        </w:rPr>
        <w:t>nitrosamines</w:t>
      </w:r>
      <w:proofErr w:type="spellEnd"/>
      <w:r w:rsidRPr="002F0D80">
        <w:rPr>
          <w:rFonts w:cs="Arial"/>
          <w:lang w:val="es-ES_tradnl" w:eastAsia="pt-BR"/>
        </w:rPr>
        <w:t xml:space="preserve"> and N-</w:t>
      </w:r>
      <w:proofErr w:type="spellStart"/>
      <w:r w:rsidRPr="002F0D80">
        <w:rPr>
          <w:rFonts w:cs="Arial"/>
          <w:lang w:val="es-ES_tradnl" w:eastAsia="pt-BR"/>
        </w:rPr>
        <w:t>nitrosatable</w:t>
      </w:r>
      <w:proofErr w:type="spellEnd"/>
      <w:r w:rsidRPr="002F0D80">
        <w:rPr>
          <w:rFonts w:cs="Arial"/>
          <w:lang w:val="es-ES_tradnl" w:eastAsia="pt-BR"/>
        </w:rPr>
        <w:t xml:space="preserve"> </w:t>
      </w:r>
      <w:proofErr w:type="spellStart"/>
      <w:r w:rsidRPr="002F0D80">
        <w:rPr>
          <w:rFonts w:cs="Arial"/>
          <w:lang w:val="es-ES_tradnl" w:eastAsia="pt-BR"/>
        </w:rPr>
        <w:t>substances</w:t>
      </w:r>
      <w:proofErr w:type="spellEnd"/>
      <w:r w:rsidRPr="002F0D80">
        <w:rPr>
          <w:rFonts w:cs="Arial"/>
          <w:lang w:val="es-ES_tradnl" w:eastAsia="pt-BR"/>
        </w:rPr>
        <w:t xml:space="preserve"> </w:t>
      </w:r>
      <w:proofErr w:type="spellStart"/>
      <w:r w:rsidRPr="002F0D80">
        <w:rPr>
          <w:rFonts w:cs="Arial"/>
          <w:lang w:val="es-ES_tradnl" w:eastAsia="pt-BR"/>
        </w:rPr>
        <w:t>from</w:t>
      </w:r>
      <w:proofErr w:type="spellEnd"/>
      <w:r w:rsidRPr="002F0D80">
        <w:rPr>
          <w:rFonts w:cs="Arial"/>
          <w:lang w:val="es-ES_tradnl" w:eastAsia="pt-BR"/>
        </w:rPr>
        <w:t xml:space="preserve"> baby </w:t>
      </w:r>
      <w:proofErr w:type="spellStart"/>
      <w:r w:rsidRPr="002F0D80">
        <w:rPr>
          <w:rFonts w:cs="Arial"/>
          <w:lang w:val="es-ES_tradnl" w:eastAsia="pt-BR"/>
        </w:rPr>
        <w:t>bottle</w:t>
      </w:r>
      <w:proofErr w:type="spellEnd"/>
      <w:r w:rsidRPr="002F0D80">
        <w:rPr>
          <w:rFonts w:cs="Arial"/>
          <w:lang w:val="es-ES_tradnl" w:eastAsia="pt-BR"/>
        </w:rPr>
        <w:t xml:space="preserve"> </w:t>
      </w:r>
      <w:proofErr w:type="spellStart"/>
      <w:r w:rsidRPr="002F0D80">
        <w:rPr>
          <w:rFonts w:cs="Arial"/>
          <w:lang w:val="es-ES_tradnl" w:eastAsia="pt-BR"/>
        </w:rPr>
        <w:t>teats</w:t>
      </w:r>
      <w:proofErr w:type="spellEnd"/>
      <w:r w:rsidRPr="002F0D80">
        <w:rPr>
          <w:rFonts w:cs="Arial"/>
          <w:lang w:val="es-ES_tradnl" w:eastAsia="pt-BR"/>
        </w:rPr>
        <w:t xml:space="preserve"> and </w:t>
      </w:r>
      <w:proofErr w:type="spellStart"/>
      <w:r w:rsidRPr="002F0D80">
        <w:rPr>
          <w:rFonts w:cs="Arial"/>
          <w:lang w:val="es-ES_tradnl" w:eastAsia="pt-BR"/>
        </w:rPr>
        <w:t>rubber</w:t>
      </w:r>
      <w:proofErr w:type="spellEnd"/>
      <w:r w:rsidRPr="002F0D80">
        <w:rPr>
          <w:rFonts w:cs="Arial"/>
          <w:lang w:val="es-ES_tradnl" w:eastAsia="pt-BR"/>
        </w:rPr>
        <w:t xml:space="preserve"> </w:t>
      </w:r>
      <w:proofErr w:type="spellStart"/>
      <w:r w:rsidRPr="002F0D80">
        <w:rPr>
          <w:rFonts w:cs="Arial"/>
          <w:lang w:val="es-ES_tradnl" w:eastAsia="pt-BR"/>
        </w:rPr>
        <w:t>kitchen</w:t>
      </w:r>
      <w:proofErr w:type="spellEnd"/>
      <w:r w:rsidRPr="002F0D80">
        <w:rPr>
          <w:rFonts w:cs="Arial"/>
          <w:lang w:val="es-ES_tradnl" w:eastAsia="pt-BR"/>
        </w:rPr>
        <w:t xml:space="preserve"> </w:t>
      </w:r>
      <w:proofErr w:type="spellStart"/>
      <w:r w:rsidRPr="002F0D80">
        <w:rPr>
          <w:rFonts w:cs="Arial"/>
          <w:lang w:val="es-ES_tradnl" w:eastAsia="pt-BR"/>
        </w:rPr>
        <w:t>tools</w:t>
      </w:r>
      <w:proofErr w:type="spellEnd"/>
      <w:r w:rsidRPr="002F0D80">
        <w:rPr>
          <w:rFonts w:cs="Arial"/>
          <w:lang w:val="es-ES_tradnl" w:eastAsia="pt-BR"/>
        </w:rPr>
        <w:t xml:space="preserve"> in </w:t>
      </w:r>
      <w:proofErr w:type="spellStart"/>
      <w:r w:rsidRPr="002F0D80">
        <w:rPr>
          <w:rFonts w:cs="Arial"/>
          <w:lang w:val="es-ES_tradnl" w:eastAsia="pt-BR"/>
        </w:rPr>
        <w:t>Korea</w:t>
      </w:r>
      <w:proofErr w:type="spellEnd"/>
      <w:r w:rsidRPr="002F0D80">
        <w:rPr>
          <w:rFonts w:cs="Arial"/>
          <w:lang w:val="es-ES_tradnl" w:eastAsia="pt-BR"/>
        </w:rPr>
        <w:t xml:space="preserve"> presentado por la </w:t>
      </w:r>
      <w:r w:rsidR="00AE0726">
        <w:rPr>
          <w:rFonts w:cs="Arial"/>
          <w:lang w:val="es-ES_tradnl" w:eastAsia="pt-BR"/>
        </w:rPr>
        <w:t>d</w:t>
      </w:r>
      <w:r w:rsidRPr="002F0D80">
        <w:rPr>
          <w:rFonts w:cs="Arial"/>
          <w:lang w:val="es-ES_tradnl" w:eastAsia="pt-BR"/>
        </w:rPr>
        <w:t>elegación de Brasil en la reunión anterior, no se evidenció que las nitrosaminas detectadas provengan de elementos de silicona.</w:t>
      </w:r>
    </w:p>
    <w:p w14:paraId="5D59C0A4" w14:textId="77777777" w:rsid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</w:p>
    <w:p w14:paraId="25B42CAA" w14:textId="6AD884A7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  <w:r w:rsidRPr="002F0D80">
        <w:rPr>
          <w:rFonts w:cs="Arial"/>
          <w:lang w:val="es-ES_tradnl" w:eastAsia="pt-BR"/>
        </w:rPr>
        <w:t xml:space="preserve">Las </w:t>
      </w:r>
      <w:r w:rsidR="00AE0726">
        <w:rPr>
          <w:rFonts w:cs="Arial"/>
          <w:lang w:val="es-ES_tradnl" w:eastAsia="pt-BR"/>
        </w:rPr>
        <w:t>d</w:t>
      </w:r>
      <w:r w:rsidRPr="002F0D80">
        <w:rPr>
          <w:rFonts w:cs="Arial"/>
          <w:lang w:val="es-ES_tradnl" w:eastAsia="pt-BR"/>
        </w:rPr>
        <w:t>elegaciones se comprometieron a evaluar este punto e intercambiar su posición al respecto previo a la próxima reunión.</w:t>
      </w:r>
    </w:p>
    <w:p w14:paraId="0C224BA1" w14:textId="77777777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</w:p>
    <w:p w14:paraId="1ABC191C" w14:textId="25FF4099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  <w:r w:rsidRPr="002F0D80">
        <w:rPr>
          <w:rFonts w:cs="Arial"/>
          <w:lang w:val="es-ES_tradnl" w:eastAsia="pt-BR"/>
        </w:rPr>
        <w:t xml:space="preserve">Las </w:t>
      </w:r>
      <w:r w:rsidR="00AE0726">
        <w:rPr>
          <w:rFonts w:cs="Arial"/>
          <w:lang w:val="es-ES_tradnl" w:eastAsia="pt-BR"/>
        </w:rPr>
        <w:t>d</w:t>
      </w:r>
      <w:r w:rsidRPr="002F0D80">
        <w:rPr>
          <w:rFonts w:cs="Arial"/>
          <w:lang w:val="es-ES_tradnl" w:eastAsia="pt-BR"/>
        </w:rPr>
        <w:t xml:space="preserve">elegaciones acordaron solicitar la modificación </w:t>
      </w:r>
      <w:r w:rsidRPr="00142833">
        <w:rPr>
          <w:rFonts w:cs="Arial"/>
          <w:lang w:val="es-ES_tradnl" w:eastAsia="pt-BR"/>
        </w:rPr>
        <w:t>de la R</w:t>
      </w:r>
      <w:r w:rsidR="00AE0726" w:rsidRPr="00142833">
        <w:rPr>
          <w:rFonts w:cs="Arial"/>
          <w:lang w:val="es-ES_tradnl" w:eastAsia="pt-BR"/>
        </w:rPr>
        <w:t>es</w:t>
      </w:r>
      <w:r w:rsidRPr="00142833">
        <w:rPr>
          <w:rFonts w:cs="Arial"/>
          <w:lang w:val="es-ES_tradnl" w:eastAsia="pt-BR"/>
        </w:rPr>
        <w:t>.</w:t>
      </w:r>
      <w:r w:rsidR="009149BA">
        <w:rPr>
          <w:rFonts w:cs="Arial"/>
          <w:lang w:val="es-ES_tradnl" w:eastAsia="pt-BR"/>
        </w:rPr>
        <w:t xml:space="preserve"> </w:t>
      </w:r>
      <w:r w:rsidRPr="00142833">
        <w:rPr>
          <w:rFonts w:cs="Arial"/>
          <w:lang w:val="es-ES_tradnl" w:eastAsia="pt-BR"/>
        </w:rPr>
        <w:t xml:space="preserve">GMC </w:t>
      </w:r>
      <w:proofErr w:type="spellStart"/>
      <w:r w:rsidRPr="00142833">
        <w:rPr>
          <w:rFonts w:cs="Arial"/>
          <w:lang w:val="es-ES_tradnl" w:eastAsia="pt-BR"/>
        </w:rPr>
        <w:t>N</w:t>
      </w:r>
      <w:r w:rsidR="009149BA">
        <w:rPr>
          <w:rFonts w:cs="Arial"/>
          <w:lang w:val="es-ES_tradnl" w:eastAsia="pt-BR"/>
        </w:rPr>
        <w:t>°</w:t>
      </w:r>
      <w:proofErr w:type="spellEnd"/>
      <w:r w:rsidRPr="00142833">
        <w:rPr>
          <w:rFonts w:cs="Arial"/>
          <w:lang w:val="es-ES_tradnl" w:eastAsia="pt-BR"/>
        </w:rPr>
        <w:t xml:space="preserve">. 40/15 </w:t>
      </w:r>
      <w:r w:rsidR="009149BA" w:rsidRPr="009149BA">
        <w:rPr>
          <w:rFonts w:cs="Arial"/>
          <w:lang w:val="es-AR" w:eastAsia="pt-BR"/>
        </w:rPr>
        <w:t>“</w:t>
      </w:r>
      <w:r w:rsidR="00AE0726" w:rsidRPr="00142833">
        <w:rPr>
          <w:rFonts w:cs="Arial"/>
          <w:lang w:val="es-ES_tradnl" w:eastAsia="pt-BR"/>
        </w:rPr>
        <w:t>R</w:t>
      </w:r>
      <w:proofErr w:type="spellStart"/>
      <w:r w:rsidR="00AE0726" w:rsidRPr="00247085">
        <w:rPr>
          <w:lang w:val="es-UY"/>
        </w:rPr>
        <w:t>eglamento</w:t>
      </w:r>
      <w:proofErr w:type="spellEnd"/>
      <w:r w:rsidR="00AE0726" w:rsidRPr="00247085">
        <w:rPr>
          <w:lang w:val="es-UY"/>
        </w:rPr>
        <w:t xml:space="preserve"> Técnico </w:t>
      </w:r>
      <w:r w:rsidR="00142833" w:rsidRPr="00247085">
        <w:rPr>
          <w:lang w:val="es-UY"/>
        </w:rPr>
        <w:t>MERCOSUR</w:t>
      </w:r>
      <w:r w:rsidR="00AE0726" w:rsidRPr="00247085">
        <w:rPr>
          <w:lang w:val="es-UY"/>
        </w:rPr>
        <w:t xml:space="preserve"> sobre Materiales, Envases y Equipamientos Celulósicos Destinados a estar en Contacto con Alimentos</w:t>
      </w:r>
      <w:r w:rsidR="009149BA" w:rsidRPr="00247085">
        <w:rPr>
          <w:lang w:val="es-UY"/>
        </w:rPr>
        <w:t>”</w:t>
      </w:r>
      <w:r w:rsidR="00142833" w:rsidRPr="00247085">
        <w:rPr>
          <w:lang w:val="es-UY"/>
        </w:rPr>
        <w:t xml:space="preserve"> e</w:t>
      </w:r>
      <w:r w:rsidR="009149BA" w:rsidRPr="00247085">
        <w:rPr>
          <w:lang w:val="es-UY"/>
        </w:rPr>
        <w:t>n</w:t>
      </w:r>
      <w:r w:rsidR="00142833" w:rsidRPr="00247085">
        <w:rPr>
          <w:lang w:val="es-UY"/>
        </w:rPr>
        <w:t xml:space="preserve"> la próxima reunión</w:t>
      </w:r>
      <w:r w:rsidR="009149BA" w:rsidRPr="00247085">
        <w:rPr>
          <w:lang w:val="es-UY"/>
        </w:rPr>
        <w:t>,</w:t>
      </w:r>
      <w:r w:rsidR="00AE0726" w:rsidRPr="00247085">
        <w:rPr>
          <w:lang w:val="es-UY"/>
        </w:rPr>
        <w:t xml:space="preserve"> </w:t>
      </w:r>
      <w:r w:rsidRPr="002F0D80">
        <w:rPr>
          <w:rFonts w:cs="Arial"/>
          <w:lang w:val="es-ES_tradnl" w:eastAsia="pt-BR"/>
        </w:rPr>
        <w:t xml:space="preserve">para la </w:t>
      </w:r>
      <w:r w:rsidR="00142833">
        <w:rPr>
          <w:rFonts w:cs="Arial"/>
          <w:lang w:val="es-ES_tradnl" w:eastAsia="pt-BR"/>
        </w:rPr>
        <w:t>i</w:t>
      </w:r>
      <w:r w:rsidRPr="002F0D80">
        <w:rPr>
          <w:rFonts w:cs="Arial"/>
          <w:lang w:val="es-ES_tradnl" w:eastAsia="pt-BR"/>
        </w:rPr>
        <w:t>ncorporación de las siguientes sustancias:</w:t>
      </w:r>
      <w:r w:rsidRPr="00247085">
        <w:rPr>
          <w:lang w:val="es-UY"/>
        </w:rPr>
        <w:t xml:space="preserve"> </w:t>
      </w:r>
      <w:r w:rsidRPr="002F0D80">
        <w:rPr>
          <w:rFonts w:cs="Arial"/>
          <w:lang w:val="es-ES_tradnl" w:eastAsia="pt-BR"/>
        </w:rPr>
        <w:t xml:space="preserve">cloruro de </w:t>
      </w:r>
      <w:proofErr w:type="spellStart"/>
      <w:r w:rsidRPr="002F0D80">
        <w:rPr>
          <w:rFonts w:cs="Arial"/>
          <w:lang w:val="es-ES_tradnl" w:eastAsia="pt-BR"/>
        </w:rPr>
        <w:t>alquil</w:t>
      </w:r>
      <w:proofErr w:type="spellEnd"/>
      <w:r w:rsidRPr="002F0D80">
        <w:rPr>
          <w:rFonts w:cs="Arial"/>
          <w:lang w:val="es-ES_tradnl" w:eastAsia="pt-BR"/>
        </w:rPr>
        <w:t xml:space="preserve"> (C8 - C18) </w:t>
      </w:r>
      <w:proofErr w:type="spellStart"/>
      <w:r w:rsidRPr="002F0D80">
        <w:rPr>
          <w:rFonts w:cs="Arial"/>
          <w:lang w:val="es-ES_tradnl" w:eastAsia="pt-BR"/>
        </w:rPr>
        <w:t>dimetil</w:t>
      </w:r>
      <w:proofErr w:type="spellEnd"/>
      <w:r w:rsidRPr="002F0D80">
        <w:rPr>
          <w:rFonts w:cs="Arial"/>
          <w:lang w:val="es-ES_tradnl" w:eastAsia="pt-BR"/>
        </w:rPr>
        <w:t xml:space="preserve"> </w:t>
      </w:r>
      <w:proofErr w:type="spellStart"/>
      <w:r w:rsidRPr="002F0D80">
        <w:rPr>
          <w:rFonts w:cs="Arial"/>
          <w:lang w:val="es-ES_tradnl" w:eastAsia="pt-BR"/>
        </w:rPr>
        <w:t>bencil</w:t>
      </w:r>
      <w:proofErr w:type="spellEnd"/>
      <w:r w:rsidRPr="002F0D80">
        <w:rPr>
          <w:rFonts w:cs="Arial"/>
          <w:lang w:val="es-ES_tradnl" w:eastAsia="pt-BR"/>
        </w:rPr>
        <w:t xml:space="preserve"> amonio (CAS 61789-71-7), carboximetilcelulosa (CAS 9000-11-7); 1,2-dibromo-2,4-dicianobutano (CAS 35691-65-7); 2-bromo-2-nitropropano-1,3-diol (CAS 52-51-7) y revisar el ítem relativo al contenido de platino.</w:t>
      </w:r>
    </w:p>
    <w:p w14:paraId="3D1C14CC" w14:textId="77777777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</w:p>
    <w:p w14:paraId="7956B6D7" w14:textId="77777777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  <w:r w:rsidRPr="002F0D80">
        <w:rPr>
          <w:rFonts w:cs="Arial"/>
          <w:lang w:val="es-ES_tradnl" w:eastAsia="pt-BR"/>
        </w:rPr>
        <w:t>Las delegaciones se comprometieron a intercambiar comentarios hasta 15 días antes de la próxima reunión.</w:t>
      </w:r>
    </w:p>
    <w:p w14:paraId="0EB1430E" w14:textId="77777777" w:rsidR="002F0D80" w:rsidRPr="002F0D80" w:rsidRDefault="002F0D80" w:rsidP="002F0D80">
      <w:pPr>
        <w:suppressAutoHyphens w:val="0"/>
        <w:jc w:val="both"/>
        <w:rPr>
          <w:rFonts w:cs="Arial"/>
          <w:lang w:val="es-ES_tradnl" w:eastAsia="pt-BR"/>
        </w:rPr>
      </w:pPr>
    </w:p>
    <w:p w14:paraId="416627C2" w14:textId="1DCBF795" w:rsidR="002F0D80" w:rsidRPr="00247085" w:rsidRDefault="002F0D80" w:rsidP="009149BA">
      <w:pPr>
        <w:jc w:val="both"/>
        <w:rPr>
          <w:lang w:val="es-UY"/>
        </w:rPr>
      </w:pPr>
      <w:r w:rsidRPr="002F0D80">
        <w:rPr>
          <w:rFonts w:cs="Arial"/>
          <w:color w:val="000000"/>
          <w:lang w:val="es-ES_tradnl" w:eastAsia="pt-BR"/>
        </w:rPr>
        <w:t xml:space="preserve">El documento de trabajo conteniendo los puntos acordados y pendientes consta como </w:t>
      </w:r>
      <w:r w:rsidRPr="008F6523">
        <w:rPr>
          <w:rFonts w:cs="Arial"/>
          <w:b/>
          <w:color w:val="000000"/>
          <w:lang w:val="es-ES_tradnl" w:eastAsia="pt-BR"/>
        </w:rPr>
        <w:t>Agregado</w:t>
      </w:r>
      <w:r w:rsidRPr="002F0D80">
        <w:rPr>
          <w:rFonts w:cs="Arial"/>
          <w:color w:val="000000"/>
          <w:lang w:val="es-ES_tradnl" w:eastAsia="pt-BR"/>
        </w:rPr>
        <w:t xml:space="preserve"> </w:t>
      </w:r>
      <w:r w:rsidR="008F6523">
        <w:rPr>
          <w:rFonts w:cs="Arial"/>
          <w:color w:val="000000"/>
          <w:lang w:val="es-ES_tradnl" w:eastAsia="pt-BR"/>
        </w:rPr>
        <w:t>I</w:t>
      </w:r>
      <w:r w:rsidRPr="002F0D80">
        <w:rPr>
          <w:rFonts w:cs="Arial"/>
          <w:b/>
          <w:bCs/>
          <w:color w:val="000000"/>
          <w:lang w:val="es-ES_tradnl" w:eastAsia="pt-BR"/>
        </w:rPr>
        <w:t>X-a</w:t>
      </w:r>
      <w:r w:rsidRPr="002F0D80">
        <w:rPr>
          <w:rFonts w:cs="Arial"/>
          <w:color w:val="000000"/>
          <w:lang w:val="es-ES_tradnl" w:eastAsia="pt-BR"/>
        </w:rPr>
        <w:t xml:space="preserve"> (versión en español) y </w:t>
      </w:r>
      <w:r w:rsidR="008F6523">
        <w:rPr>
          <w:rFonts w:cs="Arial"/>
          <w:color w:val="000000"/>
          <w:lang w:val="es-ES_tradnl" w:eastAsia="pt-BR"/>
        </w:rPr>
        <w:t>I</w:t>
      </w:r>
      <w:r w:rsidRPr="002F0D80">
        <w:rPr>
          <w:rFonts w:cs="Arial"/>
          <w:b/>
          <w:bCs/>
          <w:color w:val="000000"/>
          <w:lang w:val="es-ES_tradnl" w:eastAsia="pt-BR"/>
        </w:rPr>
        <w:t>X-b</w:t>
      </w:r>
      <w:r w:rsidRPr="002F0D80">
        <w:rPr>
          <w:rFonts w:cs="Arial"/>
          <w:color w:val="000000"/>
          <w:lang w:val="es-ES_tradnl" w:eastAsia="pt-BR"/>
        </w:rPr>
        <w:t xml:space="preserve"> (versión en portugués)</w:t>
      </w:r>
    </w:p>
    <w:p w14:paraId="312BEDB5" w14:textId="77777777" w:rsidR="007238BC" w:rsidRDefault="007238BC">
      <w:pPr>
        <w:rPr>
          <w:sz w:val="20"/>
          <w:lang w:val="es-ES_tradnl" w:eastAsia="ar-SA"/>
        </w:rPr>
      </w:pPr>
    </w:p>
    <w:p w14:paraId="7D4AF36B" w14:textId="77777777" w:rsidR="007238BC" w:rsidRDefault="007238BC">
      <w:pPr>
        <w:jc w:val="both"/>
        <w:rPr>
          <w:rFonts w:cs="Arial"/>
          <w:color w:val="000000"/>
          <w:szCs w:val="24"/>
          <w:highlight w:val="yellow"/>
          <w:lang w:val="es-ES_tradnl" w:eastAsia="pt-BR"/>
        </w:rPr>
      </w:pPr>
    </w:p>
    <w:p w14:paraId="5FE45D19" w14:textId="5ED5E846" w:rsidR="0040592D" w:rsidRPr="0040592D" w:rsidRDefault="0040592D" w:rsidP="0040592D">
      <w:pPr>
        <w:pStyle w:val="Sangradetextonormal"/>
        <w:numPr>
          <w:ilvl w:val="0"/>
          <w:numId w:val="1"/>
        </w:numPr>
        <w:tabs>
          <w:tab w:val="left" w:pos="1701"/>
        </w:tabs>
        <w:spacing w:after="0"/>
        <w:jc w:val="both"/>
        <w:rPr>
          <w:b/>
          <w:bCs/>
        </w:rPr>
      </w:pPr>
      <w:r w:rsidRPr="0040592D">
        <w:rPr>
          <w:rFonts w:ascii="Arial" w:hAnsi="Arial" w:cs="Arial"/>
          <w:b/>
          <w:bCs/>
          <w:lang w:val="es-PY"/>
        </w:rPr>
        <w:t xml:space="preserve">Revisión de las Resoluciones GMC </w:t>
      </w:r>
      <w:r w:rsidRPr="007F1B03">
        <w:rPr>
          <w:rFonts w:ascii="Arial" w:hAnsi="Arial" w:cs="Arial"/>
          <w:b/>
          <w:bCs/>
          <w:lang w:val="es-PY"/>
        </w:rPr>
        <w:t xml:space="preserve">N.º 50/97 </w:t>
      </w:r>
      <w:r w:rsidR="007F1B03" w:rsidRPr="007F1B03">
        <w:rPr>
          <w:rFonts w:ascii="Arial" w:hAnsi="Arial" w:cs="Arial"/>
          <w:b/>
          <w:bCs/>
          <w:u w:color="000000"/>
          <w:lang w:val="es-PY"/>
        </w:rPr>
        <w:t>RTM sobre Designación de Aditivos y su Concentración Máxima para a Categoría de Alimentos 7: Productos de Panificación y Galletería</w:t>
      </w:r>
      <w:r w:rsidR="007F1B03" w:rsidRPr="0040592D">
        <w:rPr>
          <w:rFonts w:ascii="Arial" w:hAnsi="Arial" w:cs="Arial"/>
          <w:b/>
          <w:bCs/>
          <w:lang w:val="es-PY"/>
        </w:rPr>
        <w:t xml:space="preserve"> </w:t>
      </w:r>
      <w:r w:rsidRPr="00C00974">
        <w:rPr>
          <w:rFonts w:ascii="Arial" w:hAnsi="Arial" w:cs="Arial"/>
          <w:b/>
          <w:bCs/>
          <w:u w:color="000000"/>
          <w:lang w:val="es-PY"/>
        </w:rPr>
        <w:t>y N.º 09/07</w:t>
      </w:r>
      <w:r w:rsidR="007F1B03" w:rsidRPr="00C00974">
        <w:rPr>
          <w:rFonts w:ascii="Arial" w:hAnsi="Arial" w:cs="Arial"/>
          <w:b/>
          <w:bCs/>
          <w:u w:color="000000"/>
          <w:lang w:val="es-PY"/>
        </w:rPr>
        <w:t xml:space="preserve"> </w:t>
      </w:r>
      <w:r w:rsidR="00C00974" w:rsidRPr="00C00974">
        <w:rPr>
          <w:rFonts w:ascii="Arial" w:hAnsi="Arial" w:cs="Arial"/>
          <w:b/>
          <w:bCs/>
          <w:u w:color="000000"/>
          <w:lang w:val="es-PY"/>
        </w:rPr>
        <w:t>sobre Asignación de aditivos y sus concentraciones máximas para la categoría de alimentos 6: Cereales y Productos de/o a Base de Cereales</w:t>
      </w:r>
    </w:p>
    <w:p w14:paraId="2D6CC485" w14:textId="77777777" w:rsidR="0040592D" w:rsidRPr="0040592D" w:rsidRDefault="0040592D" w:rsidP="0040592D">
      <w:pPr>
        <w:pStyle w:val="Sangradetextonormal"/>
        <w:tabs>
          <w:tab w:val="left" w:pos="1701"/>
        </w:tabs>
        <w:spacing w:after="0"/>
        <w:ind w:left="360"/>
        <w:jc w:val="both"/>
      </w:pPr>
    </w:p>
    <w:p w14:paraId="0ED6CEB3" w14:textId="28C1CACD" w:rsidR="0040592D" w:rsidRDefault="0040592D" w:rsidP="00674AAC">
      <w:pPr>
        <w:pStyle w:val="Sangradetextonormal"/>
        <w:tabs>
          <w:tab w:val="left" w:pos="1701"/>
        </w:tabs>
        <w:spacing w:after="0"/>
        <w:ind w:left="0"/>
        <w:jc w:val="both"/>
        <w:rPr>
          <w:rFonts w:ascii="Arial" w:hAnsi="Arial" w:cs="Arial"/>
          <w:lang w:val="es-PY"/>
        </w:rPr>
      </w:pPr>
      <w:r>
        <w:rPr>
          <w:rFonts w:ascii="Arial" w:hAnsi="Arial" w:cs="Arial"/>
          <w:lang w:val="es-PY"/>
        </w:rPr>
        <w:t xml:space="preserve">Las delegaciones acordaron el </w:t>
      </w:r>
      <w:r w:rsidR="008F6523">
        <w:rPr>
          <w:rFonts w:ascii="Arial" w:hAnsi="Arial" w:cs="Arial"/>
          <w:lang w:val="es-PY"/>
        </w:rPr>
        <w:t>P</w:t>
      </w:r>
      <w:r>
        <w:rPr>
          <w:rFonts w:ascii="Arial" w:hAnsi="Arial" w:cs="Arial"/>
          <w:lang w:val="es-PY"/>
        </w:rPr>
        <w:t xml:space="preserve">royecto </w:t>
      </w:r>
      <w:r w:rsidR="008F6523">
        <w:rPr>
          <w:rFonts w:ascii="Arial" w:hAnsi="Arial" w:cs="Arial"/>
          <w:lang w:val="es-PY"/>
        </w:rPr>
        <w:t xml:space="preserve">de Resolución </w:t>
      </w:r>
      <w:r>
        <w:rPr>
          <w:rFonts w:ascii="Arial" w:hAnsi="Arial" w:cs="Arial"/>
          <w:lang w:val="es-PY"/>
        </w:rPr>
        <w:t>en su totalidad</w:t>
      </w:r>
      <w:r w:rsidR="008F6523">
        <w:rPr>
          <w:rFonts w:ascii="Arial" w:hAnsi="Arial" w:cs="Arial"/>
          <w:lang w:val="es-PY"/>
        </w:rPr>
        <w:t>,</w:t>
      </w:r>
      <w:r>
        <w:rPr>
          <w:rFonts w:ascii="Arial" w:hAnsi="Arial" w:cs="Arial"/>
          <w:lang w:val="es-PY"/>
        </w:rPr>
        <w:t xml:space="preserve"> el cual </w:t>
      </w:r>
      <w:r w:rsidR="008F6523">
        <w:rPr>
          <w:rFonts w:ascii="Arial" w:hAnsi="Arial" w:cs="Arial"/>
          <w:lang w:val="es-PY"/>
        </w:rPr>
        <w:t xml:space="preserve">se </w:t>
      </w:r>
      <w:r>
        <w:rPr>
          <w:rFonts w:ascii="Arial" w:hAnsi="Arial" w:cs="Arial"/>
          <w:lang w:val="es-PY"/>
        </w:rPr>
        <w:t xml:space="preserve">eleva a consideración de los Coordinadores Nacionales.  </w:t>
      </w:r>
      <w:r w:rsidRPr="008F6523">
        <w:rPr>
          <w:rFonts w:ascii="Arial" w:hAnsi="Arial" w:cs="Arial"/>
          <w:b/>
          <w:lang w:val="es-PY"/>
        </w:rPr>
        <w:t>Agregado III-A</w:t>
      </w:r>
      <w:r w:rsidR="00674AAC">
        <w:rPr>
          <w:rFonts w:ascii="Arial" w:hAnsi="Arial" w:cs="Arial"/>
          <w:lang w:val="es-PY"/>
        </w:rPr>
        <w:t xml:space="preserve"> versión español, </w:t>
      </w:r>
      <w:r w:rsidR="00674AAC" w:rsidRPr="008F6523">
        <w:rPr>
          <w:rFonts w:ascii="Arial" w:hAnsi="Arial" w:cs="Arial"/>
          <w:b/>
          <w:lang w:val="es-PY"/>
        </w:rPr>
        <w:t>III-B</w:t>
      </w:r>
      <w:r w:rsidR="00674AAC">
        <w:rPr>
          <w:rFonts w:ascii="Arial" w:hAnsi="Arial" w:cs="Arial"/>
          <w:lang w:val="es-PY"/>
        </w:rPr>
        <w:t xml:space="preserve"> versión en portugués. </w:t>
      </w:r>
    </w:p>
    <w:p w14:paraId="302578E2" w14:textId="655746F1" w:rsidR="0040592D" w:rsidRDefault="0040592D" w:rsidP="0040592D">
      <w:pPr>
        <w:pStyle w:val="Sangradetextonormal"/>
        <w:tabs>
          <w:tab w:val="left" w:pos="1701"/>
        </w:tabs>
        <w:spacing w:after="0"/>
        <w:jc w:val="both"/>
        <w:rPr>
          <w:rFonts w:ascii="Arial" w:hAnsi="Arial" w:cs="Arial"/>
          <w:lang w:val="es-PY"/>
        </w:rPr>
      </w:pPr>
    </w:p>
    <w:p w14:paraId="60497FC3" w14:textId="77777777" w:rsidR="009D7230" w:rsidRDefault="009D7230" w:rsidP="0040592D">
      <w:pPr>
        <w:pStyle w:val="Sangradetextonormal"/>
        <w:tabs>
          <w:tab w:val="left" w:pos="1701"/>
        </w:tabs>
        <w:spacing w:after="0"/>
        <w:jc w:val="both"/>
        <w:rPr>
          <w:rFonts w:ascii="Arial" w:hAnsi="Arial" w:cs="Arial"/>
          <w:lang w:val="es-PY"/>
        </w:rPr>
      </w:pPr>
    </w:p>
    <w:p w14:paraId="6B31C9BE" w14:textId="77777777" w:rsidR="00D32C63" w:rsidRPr="00D32C63" w:rsidRDefault="00D32C63" w:rsidP="0040592D">
      <w:pPr>
        <w:pStyle w:val="Sangradetextonormal"/>
        <w:tabs>
          <w:tab w:val="left" w:pos="1701"/>
        </w:tabs>
        <w:spacing w:after="0"/>
        <w:ind w:left="360"/>
        <w:jc w:val="both"/>
        <w:rPr>
          <w:lang w:val="es-PY"/>
        </w:rPr>
      </w:pPr>
    </w:p>
    <w:p w14:paraId="3F6958B1" w14:textId="0EC9B502" w:rsidR="007238BC" w:rsidRDefault="008B33D8">
      <w:pPr>
        <w:pStyle w:val="Sangradetextonormal"/>
        <w:numPr>
          <w:ilvl w:val="0"/>
          <w:numId w:val="1"/>
        </w:numPr>
        <w:tabs>
          <w:tab w:val="left" w:pos="1701"/>
        </w:tabs>
        <w:spacing w:after="0"/>
        <w:ind w:hanging="450"/>
        <w:jc w:val="both"/>
        <w:rPr>
          <w:lang w:val="es-PY"/>
        </w:rPr>
      </w:pPr>
      <w:r>
        <w:rPr>
          <w:rFonts w:ascii="Arial" w:hAnsi="Arial" w:cs="Arial"/>
          <w:b/>
          <w:bCs/>
          <w:lang w:val="es-PY"/>
        </w:rPr>
        <w:lastRenderedPageBreak/>
        <w:t>CUANTIFICACIÓN DE LOS AVANCES EN LAS ACTIVIDADES Y LOS DOCUMENTOS DE TRABAJO PREVISTOS EN EL PROGRAMA DE TRABAJO 2021 – 2022</w:t>
      </w:r>
    </w:p>
    <w:p w14:paraId="477C4BDA" w14:textId="77777777" w:rsidR="007238BC" w:rsidRDefault="007238BC">
      <w:pPr>
        <w:pStyle w:val="Sangradetextonormal"/>
        <w:tabs>
          <w:tab w:val="left" w:pos="1701"/>
        </w:tabs>
        <w:spacing w:after="0"/>
        <w:jc w:val="both"/>
        <w:rPr>
          <w:lang w:val="es-PY"/>
        </w:rPr>
      </w:pPr>
    </w:p>
    <w:p w14:paraId="0676C3F7" w14:textId="2D8DE9AC" w:rsidR="007238BC" w:rsidRDefault="008B33D8">
      <w:pPr>
        <w:pStyle w:val="Sangradetextonormal"/>
        <w:spacing w:after="0"/>
        <w:ind w:left="-90"/>
        <w:jc w:val="both"/>
        <w:rPr>
          <w:rFonts w:ascii="Arial" w:hAnsi="Arial" w:cs="Arial"/>
          <w:b/>
          <w:bCs/>
          <w:lang w:val="es-PY"/>
        </w:rPr>
      </w:pPr>
      <w:r>
        <w:rPr>
          <w:rFonts w:ascii="Arial" w:hAnsi="Arial" w:cs="Arial"/>
          <w:lang w:val="es-PY"/>
        </w:rPr>
        <w:t xml:space="preserve">El cuadro con el Grado de Avance consta como </w:t>
      </w:r>
      <w:r>
        <w:rPr>
          <w:rFonts w:ascii="Arial" w:hAnsi="Arial" w:cs="Arial"/>
          <w:b/>
          <w:bCs/>
          <w:lang w:val="es-PY"/>
        </w:rPr>
        <w:t>Agregado X.</w:t>
      </w:r>
    </w:p>
    <w:p w14:paraId="15487F13" w14:textId="2D346642" w:rsidR="007238BC" w:rsidRDefault="007238BC">
      <w:pPr>
        <w:pStyle w:val="Sangradetextonormal"/>
        <w:spacing w:after="0"/>
        <w:ind w:left="-90"/>
        <w:jc w:val="both"/>
        <w:rPr>
          <w:rFonts w:ascii="Arial" w:hAnsi="Arial" w:cs="Arial"/>
          <w:lang w:val="es-PY"/>
        </w:rPr>
      </w:pPr>
    </w:p>
    <w:p w14:paraId="6A02BD03" w14:textId="77777777" w:rsidR="008E6D08" w:rsidRDefault="008E6D08">
      <w:pPr>
        <w:pStyle w:val="Sangradetextonormal"/>
        <w:spacing w:after="0"/>
        <w:ind w:left="-90"/>
        <w:jc w:val="both"/>
        <w:rPr>
          <w:rFonts w:ascii="Arial" w:hAnsi="Arial" w:cs="Arial"/>
          <w:lang w:val="es-PY"/>
        </w:rPr>
      </w:pPr>
    </w:p>
    <w:p w14:paraId="329D5C39" w14:textId="77777777" w:rsidR="007238BC" w:rsidRDefault="008B33D8">
      <w:pPr>
        <w:pStyle w:val="Sangradetextonormal"/>
        <w:numPr>
          <w:ilvl w:val="0"/>
          <w:numId w:val="1"/>
        </w:numPr>
        <w:tabs>
          <w:tab w:val="left" w:pos="1701"/>
        </w:tabs>
        <w:spacing w:after="0"/>
        <w:ind w:hanging="450"/>
        <w:jc w:val="both"/>
      </w:pPr>
      <w:r>
        <w:rPr>
          <w:rFonts w:ascii="Arial" w:hAnsi="Arial" w:cs="Arial"/>
          <w:b/>
          <w:bCs/>
          <w:lang w:val="es-PY"/>
        </w:rPr>
        <w:t>OTROS</w:t>
      </w:r>
    </w:p>
    <w:p w14:paraId="2AC89899" w14:textId="184575BE" w:rsidR="007238BC" w:rsidRDefault="007238BC">
      <w:pPr>
        <w:pStyle w:val="Sangradetextonormal"/>
        <w:tabs>
          <w:tab w:val="left" w:pos="1701"/>
        </w:tabs>
        <w:spacing w:after="0"/>
        <w:jc w:val="both"/>
        <w:rPr>
          <w:rFonts w:ascii="Arial" w:hAnsi="Arial" w:cs="Arial"/>
          <w:b/>
          <w:bCs/>
          <w:lang w:val="es-PY"/>
        </w:rPr>
      </w:pPr>
    </w:p>
    <w:p w14:paraId="3BC2A927" w14:textId="3A47FCF7" w:rsidR="00571E67" w:rsidRPr="00571E67" w:rsidRDefault="00571E67" w:rsidP="00F029E5">
      <w:pPr>
        <w:jc w:val="both"/>
        <w:rPr>
          <w:rFonts w:cs="Arial"/>
          <w:lang w:val="es-PY"/>
        </w:rPr>
      </w:pPr>
      <w:r w:rsidRPr="00571E67">
        <w:rPr>
          <w:rFonts w:cs="Arial"/>
          <w:lang w:val="es-PY"/>
        </w:rPr>
        <w:t xml:space="preserve">Las delegaciones acordaron incluir en la agenda de la próxima reunión la revisión de </w:t>
      </w:r>
      <w:r>
        <w:rPr>
          <w:rFonts w:cs="Arial"/>
          <w:lang w:val="es-PY"/>
        </w:rPr>
        <w:t xml:space="preserve">la Res. GMC </w:t>
      </w:r>
      <w:proofErr w:type="spellStart"/>
      <w:r w:rsidR="00F029E5">
        <w:rPr>
          <w:rFonts w:cs="Arial"/>
          <w:lang w:val="es-PY"/>
        </w:rPr>
        <w:t>N°</w:t>
      </w:r>
      <w:proofErr w:type="spellEnd"/>
      <w:r w:rsidR="00F029E5">
        <w:rPr>
          <w:rFonts w:cs="Arial"/>
          <w:lang w:val="es-PY"/>
        </w:rPr>
        <w:t xml:space="preserve"> </w:t>
      </w:r>
      <w:r>
        <w:rPr>
          <w:rFonts w:cs="Arial"/>
          <w:lang w:val="es-PY"/>
        </w:rPr>
        <w:t>55/</w:t>
      </w:r>
      <w:r w:rsidR="005958CD">
        <w:rPr>
          <w:rFonts w:cs="Arial"/>
          <w:lang w:val="es-PY"/>
        </w:rPr>
        <w:t>97</w:t>
      </w:r>
      <w:r w:rsidR="00F029E5">
        <w:rPr>
          <w:rFonts w:cs="Arial"/>
          <w:lang w:val="es-PY"/>
        </w:rPr>
        <w:t xml:space="preserve"> </w:t>
      </w:r>
      <w:r w:rsidR="00F029E5" w:rsidRPr="00F029E5">
        <w:rPr>
          <w:rFonts w:cs="Arial"/>
          <w:lang w:val="es-AR"/>
        </w:rPr>
        <w:t>“</w:t>
      </w:r>
      <w:r w:rsidR="00F029E5" w:rsidRPr="00247085">
        <w:rPr>
          <w:lang w:val="es-UY"/>
        </w:rPr>
        <w:t>Reglamento Técnico MERCOSUR para Películas de Celulosa Regenerada Destinadas a Entrar en Contacto con Alimentos”</w:t>
      </w:r>
      <w:r w:rsidR="005958CD">
        <w:rPr>
          <w:rFonts w:cs="Arial"/>
          <w:lang w:val="es-PY"/>
        </w:rPr>
        <w:t>. La delegación de Brasil enviar</w:t>
      </w:r>
      <w:r w:rsidR="0061288C">
        <w:rPr>
          <w:rFonts w:cs="Arial"/>
          <w:lang w:val="es-AR"/>
        </w:rPr>
        <w:t>á</w:t>
      </w:r>
      <w:r w:rsidR="005958CD">
        <w:rPr>
          <w:rFonts w:cs="Arial"/>
          <w:lang w:val="es-PY"/>
        </w:rPr>
        <w:t xml:space="preserve"> previo a la misma</w:t>
      </w:r>
      <w:r w:rsidR="00DD4C04">
        <w:rPr>
          <w:rFonts w:cs="Arial"/>
          <w:lang w:val="es-PY"/>
        </w:rPr>
        <w:t xml:space="preserve"> el documento de base para la discusión. </w:t>
      </w:r>
    </w:p>
    <w:p w14:paraId="725248B6" w14:textId="77777777" w:rsidR="00571E67" w:rsidRDefault="00571E67">
      <w:pPr>
        <w:pStyle w:val="Sangradetextonormal"/>
        <w:tabs>
          <w:tab w:val="left" w:pos="1701"/>
        </w:tabs>
        <w:spacing w:after="0"/>
        <w:jc w:val="both"/>
        <w:rPr>
          <w:rFonts w:ascii="Arial" w:hAnsi="Arial" w:cs="Arial"/>
          <w:b/>
          <w:bCs/>
          <w:lang w:val="es-PY"/>
        </w:rPr>
      </w:pPr>
    </w:p>
    <w:p w14:paraId="5B63596D" w14:textId="77777777" w:rsidR="0061288C" w:rsidRPr="0061288C" w:rsidRDefault="0061288C">
      <w:pPr>
        <w:pStyle w:val="Sangradetextonormal"/>
        <w:tabs>
          <w:tab w:val="left" w:pos="1701"/>
        </w:tabs>
        <w:spacing w:after="0"/>
        <w:jc w:val="both"/>
        <w:rPr>
          <w:rFonts w:ascii="Arial" w:hAnsi="Arial" w:cs="Arial"/>
          <w:b/>
          <w:bCs/>
          <w:lang w:val="es-PY"/>
        </w:rPr>
      </w:pPr>
    </w:p>
    <w:p w14:paraId="6C92E485" w14:textId="77777777" w:rsidR="007238BC" w:rsidRDefault="008B33D8">
      <w:pPr>
        <w:pStyle w:val="Sangradetextonormal"/>
        <w:numPr>
          <w:ilvl w:val="0"/>
          <w:numId w:val="1"/>
        </w:numPr>
        <w:tabs>
          <w:tab w:val="left" w:pos="1701"/>
        </w:tabs>
        <w:spacing w:after="0"/>
        <w:ind w:hanging="450"/>
        <w:jc w:val="both"/>
        <w:rPr>
          <w:rFonts w:ascii="Arial" w:hAnsi="Arial" w:cs="Arial"/>
          <w:b/>
          <w:bCs/>
          <w:lang w:val="es-PY"/>
        </w:rPr>
      </w:pPr>
      <w:r>
        <w:rPr>
          <w:rFonts w:ascii="Arial" w:hAnsi="Arial" w:cs="Arial"/>
          <w:b/>
          <w:bCs/>
          <w:lang w:val="es-PY"/>
        </w:rPr>
        <w:t>AGENDA DE LA PRÓXIMA REUNIÓN</w:t>
      </w:r>
    </w:p>
    <w:p w14:paraId="5A55B255" w14:textId="77777777" w:rsidR="007238BC" w:rsidRDefault="007238BC">
      <w:pPr>
        <w:pStyle w:val="Sangradetextonormal"/>
        <w:spacing w:after="0"/>
        <w:ind w:left="-90"/>
        <w:jc w:val="both"/>
        <w:rPr>
          <w:rFonts w:ascii="Arial" w:hAnsi="Arial" w:cs="Arial"/>
          <w:lang w:val="es-PY"/>
        </w:rPr>
      </w:pPr>
    </w:p>
    <w:p w14:paraId="24A75600" w14:textId="76C05350" w:rsidR="007238BC" w:rsidRDefault="008B33D8">
      <w:pPr>
        <w:pStyle w:val="Sangradetextonormal"/>
        <w:spacing w:after="0"/>
        <w:ind w:left="0"/>
        <w:jc w:val="both"/>
        <w:rPr>
          <w:lang w:val="es-PY"/>
        </w:rPr>
      </w:pPr>
      <w:r>
        <w:rPr>
          <w:rFonts w:ascii="Arial" w:hAnsi="Arial" w:cs="Arial"/>
          <w:lang w:val="es-PY"/>
        </w:rPr>
        <w:t xml:space="preserve">La Agenda de la próxima Reunión consta como </w:t>
      </w:r>
      <w:r>
        <w:rPr>
          <w:rFonts w:ascii="Arial" w:hAnsi="Arial" w:cs="Arial"/>
          <w:b/>
          <w:bCs/>
          <w:lang w:val="es-PY"/>
        </w:rPr>
        <w:t>Agregado XI.</w:t>
      </w:r>
    </w:p>
    <w:p w14:paraId="429AFFCA" w14:textId="77777777" w:rsidR="007238BC" w:rsidRDefault="007238BC">
      <w:pPr>
        <w:pStyle w:val="Sangradetextonormal"/>
        <w:spacing w:after="0"/>
        <w:ind w:left="0"/>
        <w:jc w:val="both"/>
        <w:rPr>
          <w:rFonts w:ascii="Arial" w:hAnsi="Arial" w:cs="Arial"/>
          <w:lang w:val="es-PY"/>
        </w:rPr>
      </w:pPr>
    </w:p>
    <w:p w14:paraId="4F53AE4A" w14:textId="77777777" w:rsidR="007238BC" w:rsidRDefault="007238BC">
      <w:pPr>
        <w:pStyle w:val="Sangradetextonormal"/>
        <w:spacing w:after="0"/>
        <w:ind w:left="0"/>
        <w:jc w:val="both"/>
        <w:rPr>
          <w:rFonts w:ascii="Arial" w:hAnsi="Arial" w:cs="Arial"/>
          <w:lang w:val="es-PY"/>
        </w:rPr>
      </w:pPr>
    </w:p>
    <w:p w14:paraId="585238C7" w14:textId="77777777" w:rsidR="007238BC" w:rsidRDefault="008B33D8">
      <w:pPr>
        <w:pStyle w:val="Sangradetextonormal"/>
        <w:spacing w:after="0"/>
        <w:ind w:left="0"/>
        <w:jc w:val="both"/>
        <w:rPr>
          <w:lang w:val="es-PY"/>
        </w:rPr>
      </w:pPr>
      <w:r>
        <w:rPr>
          <w:rFonts w:ascii="Arial" w:hAnsi="Arial" w:cs="Arial"/>
          <w:b/>
          <w:bCs/>
          <w:lang w:val="es-PY"/>
        </w:rPr>
        <w:t>LISTA DE AGREGADOS</w:t>
      </w:r>
    </w:p>
    <w:p w14:paraId="655919B6" w14:textId="77777777" w:rsidR="007238BC" w:rsidRDefault="007238BC">
      <w:pPr>
        <w:pStyle w:val="Sangradetextonormal"/>
        <w:spacing w:after="0"/>
        <w:ind w:left="0"/>
        <w:jc w:val="both"/>
        <w:rPr>
          <w:rFonts w:ascii="Arial" w:hAnsi="Arial" w:cs="Arial"/>
          <w:b/>
          <w:bCs/>
          <w:lang w:val="es-PY"/>
        </w:rPr>
      </w:pPr>
    </w:p>
    <w:p w14:paraId="263C38C8" w14:textId="77777777" w:rsidR="007238BC" w:rsidRDefault="008B33D8">
      <w:pPr>
        <w:pStyle w:val="BodyText21"/>
        <w:widowControl/>
        <w:rPr>
          <w:lang w:val="es-PY"/>
        </w:rPr>
      </w:pPr>
      <w:r>
        <w:rPr>
          <w:color w:val="000000" w:themeColor="text1"/>
          <w:lang w:val="es-PY"/>
        </w:rPr>
        <w:t>Los Agregados que forman parte de la presente Acta son los siguientes:</w:t>
      </w:r>
    </w:p>
    <w:p w14:paraId="6F5B0614" w14:textId="77777777" w:rsidR="007238BC" w:rsidRDefault="007238BC">
      <w:pPr>
        <w:widowControl w:val="0"/>
        <w:jc w:val="both"/>
        <w:rPr>
          <w:rFonts w:cs="Arial"/>
          <w:lang w:val="es-PY"/>
        </w:rPr>
      </w:pPr>
    </w:p>
    <w:tbl>
      <w:tblPr>
        <w:tblW w:w="84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882"/>
        <w:gridCol w:w="6613"/>
      </w:tblGrid>
      <w:tr w:rsidR="007238BC" w14:paraId="73F50589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51AAA" w14:textId="77777777" w:rsidR="007238BC" w:rsidRPr="00B8214C" w:rsidRDefault="008B33D8">
            <w:pPr>
              <w:widowControl w:val="0"/>
              <w:jc w:val="both"/>
              <w:rPr>
                <w:lang w:val="es-PY"/>
              </w:rPr>
            </w:pPr>
            <w:r w:rsidRPr="00B8214C">
              <w:rPr>
                <w:rFonts w:cs="Arial"/>
                <w:b/>
                <w:lang w:val="es-PY"/>
              </w:rPr>
              <w:t>Agregado I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DCA6B9" w14:textId="77777777" w:rsidR="007238BC" w:rsidRPr="00B8214C" w:rsidRDefault="008B33D8">
            <w:pPr>
              <w:widowControl w:val="0"/>
              <w:jc w:val="both"/>
              <w:rPr>
                <w:lang w:val="es-PY"/>
              </w:rPr>
            </w:pPr>
            <w:r w:rsidRPr="00B8214C">
              <w:rPr>
                <w:rFonts w:cs="Arial"/>
                <w:lang w:val="es-PY"/>
              </w:rPr>
              <w:t>Lista de Participantes</w:t>
            </w:r>
          </w:p>
        </w:tc>
      </w:tr>
      <w:tr w:rsidR="007238BC" w14:paraId="3CDA7374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E23C0D" w14:textId="77777777" w:rsidR="007238BC" w:rsidRPr="00B8214C" w:rsidRDefault="008B33D8">
            <w:pPr>
              <w:widowControl w:val="0"/>
              <w:jc w:val="both"/>
              <w:rPr>
                <w:lang w:val="es-PY"/>
              </w:rPr>
            </w:pPr>
            <w:r w:rsidRPr="00B8214C">
              <w:rPr>
                <w:rFonts w:cs="Arial"/>
                <w:b/>
                <w:lang w:val="es-PY"/>
              </w:rPr>
              <w:t>Agregado II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68C20" w14:textId="77777777" w:rsidR="007238BC" w:rsidRPr="00B8214C" w:rsidRDefault="008B33D8">
            <w:pPr>
              <w:widowControl w:val="0"/>
              <w:jc w:val="both"/>
              <w:rPr>
                <w:lang w:val="es-PY"/>
              </w:rPr>
            </w:pPr>
            <w:r w:rsidRPr="00B8214C">
              <w:rPr>
                <w:rFonts w:cs="Arial"/>
                <w:lang w:val="es-PY"/>
              </w:rPr>
              <w:t>Agenda</w:t>
            </w:r>
          </w:p>
        </w:tc>
      </w:tr>
      <w:tr w:rsidR="002112FE" w14:paraId="1EC0E3F6" w14:textId="77777777" w:rsidTr="008E6D08">
        <w:trPr>
          <w:trHeight w:val="340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7A068" w14:textId="44A2451D" w:rsidR="002112FE" w:rsidRPr="00B8214C" w:rsidRDefault="002112FE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 w:rsidRPr="00B8214C">
              <w:rPr>
                <w:rFonts w:cs="Arial"/>
                <w:b/>
                <w:lang w:val="es-PY"/>
              </w:rPr>
              <w:t>Agregado III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163DC" w14:textId="013FDA1E" w:rsidR="002112FE" w:rsidRPr="00B8214C" w:rsidRDefault="002112FE">
            <w:pPr>
              <w:widowControl w:val="0"/>
              <w:jc w:val="both"/>
              <w:rPr>
                <w:rFonts w:cs="Arial"/>
                <w:lang w:val="es-PY"/>
              </w:rPr>
            </w:pPr>
            <w:r w:rsidRPr="002112FE">
              <w:rPr>
                <w:rFonts w:cs="Arial"/>
                <w:b/>
                <w:bCs/>
                <w:lang w:val="es-PY"/>
              </w:rPr>
              <w:t>III-A</w:t>
            </w:r>
            <w:r>
              <w:rPr>
                <w:rFonts w:cs="Arial"/>
                <w:lang w:val="es-PY"/>
              </w:rPr>
              <w:t xml:space="preserve"> </w:t>
            </w:r>
            <w:r w:rsidRPr="00B8214C">
              <w:rPr>
                <w:rFonts w:cs="Arial"/>
                <w:lang w:val="es-PY"/>
              </w:rPr>
              <w:t xml:space="preserve">Proyecto de Modificación de Res. GMC. </w:t>
            </w:r>
            <w:proofErr w:type="spellStart"/>
            <w:r w:rsidRPr="00B8214C">
              <w:rPr>
                <w:rFonts w:cs="Arial"/>
                <w:lang w:val="es-PY"/>
              </w:rPr>
              <w:t>Nº</w:t>
            </w:r>
            <w:proofErr w:type="spellEnd"/>
            <w:r w:rsidRPr="00B8214C">
              <w:rPr>
                <w:rFonts w:cs="Arial"/>
                <w:lang w:val="es-PY"/>
              </w:rPr>
              <w:t xml:space="preserve"> 09/07 y </w:t>
            </w:r>
            <w:proofErr w:type="spellStart"/>
            <w:r w:rsidRPr="00B8214C">
              <w:rPr>
                <w:rFonts w:cs="Arial"/>
                <w:lang w:val="es-PY"/>
              </w:rPr>
              <w:t>Nº</w:t>
            </w:r>
            <w:proofErr w:type="spellEnd"/>
            <w:r w:rsidRPr="00B8214C">
              <w:rPr>
                <w:rFonts w:cs="Arial"/>
                <w:lang w:val="es-PY"/>
              </w:rPr>
              <w:t xml:space="preserve"> 50/97 es</w:t>
            </w:r>
          </w:p>
        </w:tc>
      </w:tr>
      <w:tr w:rsidR="002112FE" w14:paraId="361ADF99" w14:textId="77777777" w:rsidTr="008E6D08">
        <w:trPr>
          <w:trHeight w:val="340"/>
        </w:trPr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44025" w14:textId="77777777" w:rsidR="002112FE" w:rsidRPr="00B8214C" w:rsidRDefault="002112FE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CD7555" w14:textId="3B176631" w:rsidR="002112FE" w:rsidRPr="00B8214C" w:rsidRDefault="002112FE">
            <w:pPr>
              <w:widowControl w:val="0"/>
              <w:jc w:val="both"/>
              <w:rPr>
                <w:rFonts w:cs="Arial"/>
                <w:lang w:val="es-PY"/>
              </w:rPr>
            </w:pPr>
            <w:r w:rsidRPr="002112FE">
              <w:rPr>
                <w:rFonts w:cs="Arial"/>
                <w:b/>
                <w:bCs/>
                <w:lang w:val="es-PY"/>
              </w:rPr>
              <w:t>III-B</w:t>
            </w:r>
            <w:r>
              <w:rPr>
                <w:rFonts w:cs="Arial"/>
                <w:lang w:val="es-PY"/>
              </w:rPr>
              <w:t xml:space="preserve"> </w:t>
            </w:r>
            <w:r w:rsidRPr="00B8214C">
              <w:rPr>
                <w:rFonts w:cs="Arial"/>
                <w:lang w:val="es-PY"/>
              </w:rPr>
              <w:t xml:space="preserve">Proyecto de Modificación de Res. GMC. </w:t>
            </w:r>
            <w:proofErr w:type="spellStart"/>
            <w:r w:rsidRPr="00B8214C">
              <w:rPr>
                <w:rFonts w:cs="Arial"/>
                <w:lang w:val="es-PY"/>
              </w:rPr>
              <w:t>Nº</w:t>
            </w:r>
            <w:proofErr w:type="spellEnd"/>
            <w:r w:rsidRPr="00B8214C">
              <w:rPr>
                <w:rFonts w:cs="Arial"/>
                <w:lang w:val="es-PY"/>
              </w:rPr>
              <w:t xml:space="preserve"> 09/07 y </w:t>
            </w:r>
            <w:proofErr w:type="spellStart"/>
            <w:r w:rsidRPr="00B8214C">
              <w:rPr>
                <w:rFonts w:cs="Arial"/>
                <w:lang w:val="es-PY"/>
              </w:rPr>
              <w:t>Nº</w:t>
            </w:r>
            <w:proofErr w:type="spellEnd"/>
            <w:r w:rsidRPr="00B8214C">
              <w:rPr>
                <w:rFonts w:cs="Arial"/>
                <w:lang w:val="es-PY"/>
              </w:rPr>
              <w:t xml:space="preserve"> 50/97 pt</w:t>
            </w:r>
          </w:p>
        </w:tc>
      </w:tr>
      <w:tr w:rsidR="007238BC" w:rsidRPr="00C36386" w14:paraId="1BED2502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8BFC17" w14:textId="77777777" w:rsidR="007238BC" w:rsidRPr="00B8214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 w:rsidRPr="00B8214C">
              <w:rPr>
                <w:rFonts w:cs="Arial"/>
                <w:b/>
                <w:lang w:val="es-PY"/>
              </w:rPr>
              <w:t>Agregado IV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2B4C1" w14:textId="77777777" w:rsidR="007238BC" w:rsidRPr="00B8214C" w:rsidRDefault="008B33D8">
            <w:pPr>
              <w:widowControl w:val="0"/>
              <w:jc w:val="both"/>
              <w:rPr>
                <w:rFonts w:cs="Arial"/>
                <w:lang w:val="es-PY"/>
              </w:rPr>
            </w:pPr>
            <w:r w:rsidRPr="00B8214C">
              <w:rPr>
                <w:rFonts w:cs="Arial"/>
                <w:lang w:val="es-PY"/>
              </w:rPr>
              <w:t>Documento de trabajo de la elaboración del RTM de un acto normativo único que incluya la reglamentación armonizada en el MERCOSUR en materia de aditivos alimentarios y coadyuvantes de tecnología, a excepción de los aromatizantes/saborizantes.</w:t>
            </w:r>
          </w:p>
        </w:tc>
      </w:tr>
      <w:tr w:rsidR="007238BC" w14:paraId="5505000F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18FD8" w14:textId="77777777" w:rsidR="007238BC" w:rsidRPr="00B8214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 w:rsidRPr="00B8214C">
              <w:rPr>
                <w:rFonts w:cs="Arial"/>
                <w:b/>
                <w:lang w:val="es-PY"/>
              </w:rPr>
              <w:t>Agregado V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854AA" w14:textId="4B491E1F" w:rsidR="007238BC" w:rsidRPr="00247085" w:rsidRDefault="008B33D8" w:rsidP="0061288C">
            <w:pPr>
              <w:widowControl w:val="0"/>
              <w:jc w:val="both"/>
              <w:rPr>
                <w:rFonts w:cs="Arial"/>
              </w:rPr>
            </w:pPr>
            <w:r w:rsidRPr="00B8214C">
              <w:rPr>
                <w:rFonts w:cs="Arial"/>
                <w:bCs/>
                <w:lang w:val="es-PY"/>
              </w:rPr>
              <w:t xml:space="preserve">Documento de trabajo de la revisión de la Res. </w:t>
            </w:r>
            <w:r w:rsidRPr="00247085">
              <w:rPr>
                <w:rFonts w:cs="Arial"/>
                <w:bCs/>
              </w:rPr>
              <w:t xml:space="preserve">GMC N° 46/03 "RTM sobre </w:t>
            </w:r>
            <w:r w:rsidR="0061288C" w:rsidRPr="00247085">
              <w:rPr>
                <w:rFonts w:cs="Arial"/>
                <w:bCs/>
              </w:rPr>
              <w:t xml:space="preserve">rotulado </w:t>
            </w:r>
            <w:r w:rsidRPr="00247085">
              <w:rPr>
                <w:rFonts w:cs="Arial"/>
                <w:bCs/>
              </w:rPr>
              <w:t>nutricional de alimentos envasados".</w:t>
            </w:r>
          </w:p>
        </w:tc>
      </w:tr>
      <w:tr w:rsidR="007238BC" w14:paraId="54D1A8E7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839696" w14:textId="3BAA2051" w:rsidR="007238B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>
              <w:rPr>
                <w:rFonts w:cs="Arial"/>
                <w:b/>
                <w:lang w:val="es-PY"/>
              </w:rPr>
              <w:t>Agregado VI</w:t>
            </w:r>
            <w:r w:rsidRPr="008B33D8">
              <w:rPr>
                <w:rFonts w:cs="Arial"/>
                <w:b/>
                <w:strike/>
                <w:lang w:val="es-PY"/>
              </w:rPr>
              <w:t xml:space="preserve"> 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4DB66" w14:textId="77777777" w:rsidR="007238BC" w:rsidRDefault="008B33D8">
            <w:pPr>
              <w:widowControl w:val="0"/>
              <w:jc w:val="both"/>
              <w:rPr>
                <w:rFonts w:cs="Arial"/>
                <w:b/>
                <w:bCs/>
                <w:lang w:val="es-PY"/>
              </w:rPr>
            </w:pPr>
            <w:r>
              <w:rPr>
                <w:rFonts w:cs="Arial"/>
                <w:lang w:val="es-PY"/>
              </w:rPr>
              <w:t xml:space="preserve">Documento de trabajo de la revisión de la Res. GMC </w:t>
            </w:r>
            <w:proofErr w:type="spellStart"/>
            <w:r>
              <w:rPr>
                <w:rFonts w:cs="Arial"/>
                <w:lang w:val="es-PY"/>
              </w:rPr>
              <w:t>N°</w:t>
            </w:r>
            <w:proofErr w:type="spellEnd"/>
            <w:r>
              <w:rPr>
                <w:rFonts w:cs="Arial"/>
                <w:lang w:val="es-PY"/>
              </w:rPr>
              <w:t xml:space="preserve"> 26/03 "RTM para rotulación de alimentos envasados".</w:t>
            </w:r>
          </w:p>
        </w:tc>
      </w:tr>
      <w:tr w:rsidR="007238BC" w:rsidRPr="00C36386" w14:paraId="213A04BE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497F63" w14:textId="28F0080A" w:rsidR="007238B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>
              <w:rPr>
                <w:rFonts w:cs="Arial"/>
                <w:b/>
                <w:lang w:val="es-PY"/>
              </w:rPr>
              <w:t>Agregado V</w:t>
            </w:r>
            <w:r w:rsidR="00AD2F78">
              <w:rPr>
                <w:rFonts w:cs="Arial"/>
                <w:b/>
                <w:lang w:val="es-PY"/>
              </w:rPr>
              <w:t>I</w:t>
            </w:r>
            <w:r>
              <w:rPr>
                <w:rFonts w:cs="Arial"/>
                <w:b/>
                <w:lang w:val="es-PY"/>
              </w:rPr>
              <w:t>I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8A7CC" w14:textId="77777777" w:rsidR="007238BC" w:rsidRDefault="008B33D8">
            <w:pPr>
              <w:widowControl w:val="0"/>
              <w:jc w:val="both"/>
              <w:rPr>
                <w:rFonts w:cs="Arial"/>
                <w:lang w:val="es-PY"/>
              </w:rPr>
            </w:pPr>
            <w:r>
              <w:rPr>
                <w:rFonts w:cs="Arial"/>
                <w:lang w:val="es-PY"/>
              </w:rPr>
              <w:t>Documento de trabajo de la elaboración del RTM horizontal de aditivos alimentarios y coadyuvantes de tecnología para productos lácteos armonizados en el MERCOSUR</w:t>
            </w:r>
          </w:p>
        </w:tc>
      </w:tr>
      <w:tr w:rsidR="007238BC" w14:paraId="0B166514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4B960" w14:textId="68890AC2" w:rsidR="007238B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>
              <w:rPr>
                <w:rFonts w:cs="Arial"/>
                <w:b/>
                <w:lang w:val="es-PY"/>
              </w:rPr>
              <w:t xml:space="preserve">Agregado </w:t>
            </w:r>
            <w:r w:rsidR="00AD2F78">
              <w:rPr>
                <w:rFonts w:cs="Arial"/>
                <w:b/>
                <w:lang w:val="es-PY"/>
              </w:rPr>
              <w:t>VIII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D8753D" w14:textId="77777777" w:rsidR="007238BC" w:rsidRDefault="008B33D8">
            <w:pPr>
              <w:widowControl w:val="0"/>
              <w:jc w:val="both"/>
              <w:rPr>
                <w:rFonts w:cs="Arial"/>
                <w:lang w:val="es-PY"/>
              </w:rPr>
            </w:pPr>
            <w:r>
              <w:rPr>
                <w:rFonts w:cs="Arial"/>
                <w:lang w:val="es-PY"/>
              </w:rPr>
              <w:t xml:space="preserve">Documento de trabajo de la revisión de la Res. GMC </w:t>
            </w:r>
            <w:proofErr w:type="spellStart"/>
            <w:r>
              <w:rPr>
                <w:rFonts w:cs="Arial"/>
                <w:lang w:val="es-PY"/>
              </w:rPr>
              <w:t>N°</w:t>
            </w:r>
            <w:proofErr w:type="spellEnd"/>
            <w:r>
              <w:rPr>
                <w:rFonts w:cs="Arial"/>
                <w:lang w:val="es-PY"/>
              </w:rPr>
              <w:t xml:space="preserve"> 12/11 “RTM sobre límites máximos de contaminantes inorgánicos en alimentos”.</w:t>
            </w:r>
          </w:p>
        </w:tc>
      </w:tr>
      <w:tr w:rsidR="007238BC" w:rsidRPr="00C36386" w14:paraId="5A6A8CB4" w14:textId="77777777" w:rsidTr="008E6D08">
        <w:trPr>
          <w:trHeight w:val="340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0616B" w14:textId="67468CAB" w:rsidR="007238B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>
              <w:rPr>
                <w:rFonts w:cs="Arial"/>
                <w:b/>
                <w:lang w:val="es-PY"/>
              </w:rPr>
              <w:t xml:space="preserve">Agregado </w:t>
            </w:r>
            <w:r w:rsidR="00D26536">
              <w:rPr>
                <w:rFonts w:cs="Arial"/>
                <w:b/>
                <w:lang w:val="es-PY"/>
              </w:rPr>
              <w:t>I</w:t>
            </w:r>
            <w:r>
              <w:rPr>
                <w:rFonts w:cs="Arial"/>
                <w:b/>
                <w:lang w:val="es-PY"/>
              </w:rPr>
              <w:t>X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163134" w14:textId="3B6A0735" w:rsidR="007238BC" w:rsidRDefault="00D26536">
            <w:pPr>
              <w:widowControl w:val="0"/>
              <w:jc w:val="both"/>
              <w:rPr>
                <w:rFonts w:cs="Arial"/>
                <w:lang w:val="es-PY"/>
              </w:rPr>
            </w:pPr>
            <w:r>
              <w:rPr>
                <w:rFonts w:cs="Arial"/>
                <w:b/>
                <w:bCs/>
                <w:lang w:val="es-PY"/>
              </w:rPr>
              <w:t>I</w:t>
            </w:r>
            <w:r w:rsidR="008B33D8">
              <w:rPr>
                <w:rFonts w:cs="Arial"/>
                <w:b/>
                <w:bCs/>
                <w:lang w:val="es-PY"/>
              </w:rPr>
              <w:t xml:space="preserve">X-a) </w:t>
            </w:r>
            <w:r w:rsidR="008B33D8">
              <w:rPr>
                <w:rFonts w:cs="Arial"/>
                <w:lang w:val="es-PY"/>
              </w:rPr>
              <w:t xml:space="preserve">Documento de trabajo de la elaboración del RTM sobre </w:t>
            </w:r>
            <w:r w:rsidR="008B33D8">
              <w:rPr>
                <w:rFonts w:cs="Arial"/>
                <w:lang w:val="es-PY"/>
              </w:rPr>
              <w:lastRenderedPageBreak/>
              <w:t>siliconas destinadas a la elaboración de materiales, envases, revestimientos y equipamientos en contacto con alimentos (versión en español).</w:t>
            </w:r>
          </w:p>
        </w:tc>
      </w:tr>
      <w:tr w:rsidR="007238BC" w:rsidRPr="00C36386" w14:paraId="678D553F" w14:textId="77777777" w:rsidTr="008E6D08">
        <w:trPr>
          <w:trHeight w:val="340"/>
        </w:trPr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4B60C" w14:textId="77777777" w:rsidR="007238BC" w:rsidRDefault="007238BC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8D055" w14:textId="6DA34468" w:rsidR="007238BC" w:rsidRDefault="00D26536">
            <w:pPr>
              <w:widowControl w:val="0"/>
              <w:jc w:val="both"/>
              <w:rPr>
                <w:rFonts w:cs="Arial"/>
                <w:lang w:val="es-PY"/>
              </w:rPr>
            </w:pPr>
            <w:r>
              <w:rPr>
                <w:rFonts w:cs="Arial"/>
                <w:b/>
                <w:bCs/>
                <w:lang w:val="es-PY"/>
              </w:rPr>
              <w:t>I</w:t>
            </w:r>
            <w:r w:rsidR="008B33D8">
              <w:rPr>
                <w:rFonts w:cs="Arial"/>
                <w:b/>
                <w:bCs/>
                <w:lang w:val="es-PY"/>
              </w:rPr>
              <w:t xml:space="preserve">X-b) </w:t>
            </w:r>
            <w:r w:rsidR="008B33D8">
              <w:rPr>
                <w:rFonts w:cs="Arial"/>
                <w:lang w:val="es-PY"/>
              </w:rPr>
              <w:t>Documento de trabajo de la elaboración del RTM sobre siliconas destinadas a la elaboración de materiales, envases, revestimientos y equipamientos en contacto con alimentos (versión en portugués)</w:t>
            </w:r>
            <w:r w:rsidR="008B33D8">
              <w:rPr>
                <w:rFonts w:cs="Arial"/>
                <w:b/>
                <w:bCs/>
                <w:lang w:val="es-PY"/>
              </w:rPr>
              <w:t>.</w:t>
            </w:r>
          </w:p>
        </w:tc>
      </w:tr>
      <w:tr w:rsidR="007238BC" w:rsidRPr="00C36386" w14:paraId="2BF54B1D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C4235" w14:textId="362845C6" w:rsidR="007238B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>
              <w:rPr>
                <w:rFonts w:cs="Arial"/>
                <w:b/>
                <w:lang w:val="es-PY"/>
              </w:rPr>
              <w:t>Agregado X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54A972" w14:textId="24F4390A" w:rsidR="007238BC" w:rsidRDefault="008B33D8">
            <w:pPr>
              <w:widowControl w:val="0"/>
              <w:jc w:val="both"/>
              <w:rPr>
                <w:rFonts w:cs="Arial"/>
                <w:b/>
                <w:bCs/>
                <w:lang w:val="es-PY"/>
              </w:rPr>
            </w:pPr>
            <w:r>
              <w:rPr>
                <w:rFonts w:cs="Arial"/>
                <w:lang w:val="es-PY"/>
              </w:rPr>
              <w:t>Cuantificación de los avances en las actividades y los documentos de trabajo previstos en el programa de trabajo 20</w:t>
            </w:r>
            <w:r w:rsidR="00693066">
              <w:rPr>
                <w:rFonts w:cs="Arial"/>
                <w:lang w:val="es-PY"/>
              </w:rPr>
              <w:t>21</w:t>
            </w:r>
            <w:r>
              <w:rPr>
                <w:rFonts w:cs="Arial"/>
                <w:lang w:val="es-PY"/>
              </w:rPr>
              <w:t xml:space="preserve"> – 202</w:t>
            </w:r>
            <w:r w:rsidR="00693066">
              <w:rPr>
                <w:rFonts w:cs="Arial"/>
                <w:lang w:val="es-PY"/>
              </w:rPr>
              <w:t>2</w:t>
            </w:r>
            <w:r>
              <w:rPr>
                <w:rFonts w:cs="Arial"/>
                <w:lang w:val="es-PY"/>
              </w:rPr>
              <w:t>.</w:t>
            </w:r>
          </w:p>
        </w:tc>
      </w:tr>
      <w:tr w:rsidR="007238BC" w:rsidRPr="00C36386" w14:paraId="386ACFF4" w14:textId="77777777" w:rsidTr="008E6D08">
        <w:trPr>
          <w:trHeight w:val="3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07B9E" w14:textId="21AC1859" w:rsidR="007238BC" w:rsidRDefault="008B33D8">
            <w:pPr>
              <w:widowControl w:val="0"/>
              <w:jc w:val="both"/>
              <w:rPr>
                <w:rFonts w:cs="Arial"/>
                <w:b/>
                <w:lang w:val="es-PY"/>
              </w:rPr>
            </w:pPr>
            <w:r>
              <w:rPr>
                <w:rFonts w:cs="Arial"/>
                <w:b/>
                <w:lang w:val="es-PY"/>
              </w:rPr>
              <w:t>Agregado XI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13387C" w14:textId="77777777" w:rsidR="007238BC" w:rsidRDefault="008B33D8">
            <w:pPr>
              <w:widowControl w:val="0"/>
              <w:jc w:val="both"/>
              <w:rPr>
                <w:rFonts w:cs="Arial"/>
                <w:b/>
                <w:bCs/>
                <w:lang w:val="es-PY"/>
              </w:rPr>
            </w:pPr>
            <w:r>
              <w:rPr>
                <w:rFonts w:cs="Arial"/>
                <w:lang w:val="es-PY"/>
              </w:rPr>
              <w:t>Agenda de la próxima Reunión.</w:t>
            </w:r>
          </w:p>
        </w:tc>
      </w:tr>
    </w:tbl>
    <w:p w14:paraId="74B8947C" w14:textId="77777777" w:rsidR="007238BC" w:rsidRDefault="007238BC">
      <w:pPr>
        <w:jc w:val="both"/>
        <w:rPr>
          <w:lang w:val="es-PY"/>
        </w:rPr>
      </w:pPr>
    </w:p>
    <w:p w14:paraId="682558DF" w14:textId="77777777" w:rsidR="007238BC" w:rsidRDefault="007238BC">
      <w:pPr>
        <w:jc w:val="both"/>
        <w:rPr>
          <w:lang w:val="es-PY"/>
        </w:rPr>
      </w:pPr>
    </w:p>
    <w:p w14:paraId="7BCF5EB7" w14:textId="77777777" w:rsidR="007238BC" w:rsidRDefault="007238BC">
      <w:pPr>
        <w:jc w:val="both"/>
        <w:rPr>
          <w:lang w:val="es-PY"/>
        </w:rPr>
      </w:pPr>
    </w:p>
    <w:tbl>
      <w:tblPr>
        <w:tblW w:w="91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64"/>
      </w:tblGrid>
      <w:tr w:rsidR="007238BC" w14:paraId="2A7149D8" w14:textId="77777777">
        <w:trPr>
          <w:trHeight w:val="858"/>
          <w:jc w:val="center"/>
        </w:trPr>
        <w:tc>
          <w:tcPr>
            <w:tcW w:w="4570" w:type="dxa"/>
          </w:tcPr>
          <w:p w14:paraId="5D718E69" w14:textId="77777777" w:rsidR="007238BC" w:rsidRDefault="007238BC">
            <w:pPr>
              <w:widowControl w:val="0"/>
              <w:jc w:val="center"/>
              <w:rPr>
                <w:b/>
                <w:lang w:val="es-PY"/>
              </w:rPr>
            </w:pPr>
          </w:p>
          <w:p w14:paraId="68713CC4" w14:textId="77777777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>_______________________________</w:t>
            </w:r>
          </w:p>
          <w:p w14:paraId="5B351740" w14:textId="6163E04F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 xml:space="preserve">Por la </w:t>
            </w:r>
            <w:r w:rsidR="00231542">
              <w:rPr>
                <w:b/>
                <w:lang w:val="es-PY"/>
              </w:rPr>
              <w:t>d</w:t>
            </w:r>
            <w:r>
              <w:rPr>
                <w:b/>
                <w:lang w:val="es-PY"/>
              </w:rPr>
              <w:t>elegación de Argentina</w:t>
            </w:r>
          </w:p>
          <w:p w14:paraId="1EC9C93E" w14:textId="77777777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rFonts w:cs="Arial"/>
                <w:bCs/>
                <w:lang w:val="es-PY"/>
              </w:rPr>
              <w:t>Lucia Jorge</w:t>
            </w:r>
          </w:p>
        </w:tc>
        <w:tc>
          <w:tcPr>
            <w:tcW w:w="4564" w:type="dxa"/>
          </w:tcPr>
          <w:p w14:paraId="3E3A24F1" w14:textId="77777777" w:rsidR="007238BC" w:rsidRDefault="007238BC">
            <w:pPr>
              <w:widowControl w:val="0"/>
              <w:jc w:val="center"/>
              <w:rPr>
                <w:b/>
                <w:lang w:val="es-PY"/>
              </w:rPr>
            </w:pPr>
          </w:p>
          <w:p w14:paraId="57A80E16" w14:textId="77777777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>______________________________</w:t>
            </w:r>
          </w:p>
          <w:p w14:paraId="65314858" w14:textId="759BFAE8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 xml:space="preserve">Por la </w:t>
            </w:r>
            <w:r w:rsidR="00231542">
              <w:rPr>
                <w:b/>
                <w:lang w:val="es-PY"/>
              </w:rPr>
              <w:t>d</w:t>
            </w:r>
            <w:r>
              <w:rPr>
                <w:b/>
                <w:lang w:val="es-PY"/>
              </w:rPr>
              <w:t>elegación de Brasil</w:t>
            </w:r>
          </w:p>
          <w:p w14:paraId="2EB13674" w14:textId="77777777" w:rsidR="007238BC" w:rsidRDefault="008B33D8">
            <w:pPr>
              <w:widowControl w:val="0"/>
              <w:jc w:val="center"/>
              <w:rPr>
                <w:rFonts w:cs="Arial"/>
                <w:bCs/>
                <w:lang w:val="es-PY"/>
              </w:rPr>
            </w:pPr>
            <w:r>
              <w:rPr>
                <w:rFonts w:cs="Arial"/>
                <w:bCs/>
                <w:color w:val="000000"/>
                <w:lang w:val="es-PY"/>
              </w:rPr>
              <w:t>João Augusto Baptista Neto</w:t>
            </w:r>
          </w:p>
          <w:p w14:paraId="5F82DBDA" w14:textId="77777777" w:rsidR="007238BC" w:rsidRDefault="007238BC">
            <w:pPr>
              <w:widowControl w:val="0"/>
              <w:jc w:val="center"/>
              <w:rPr>
                <w:lang w:val="es-PY"/>
              </w:rPr>
            </w:pPr>
          </w:p>
          <w:p w14:paraId="3A39209F" w14:textId="77777777" w:rsidR="007238BC" w:rsidRDefault="007238BC">
            <w:pPr>
              <w:widowControl w:val="0"/>
              <w:jc w:val="center"/>
              <w:rPr>
                <w:lang w:val="es-PY"/>
              </w:rPr>
            </w:pPr>
          </w:p>
          <w:p w14:paraId="3CA55937" w14:textId="77777777" w:rsidR="007238BC" w:rsidRDefault="007238BC">
            <w:pPr>
              <w:widowControl w:val="0"/>
              <w:jc w:val="center"/>
              <w:rPr>
                <w:lang w:val="es-PY"/>
              </w:rPr>
            </w:pPr>
          </w:p>
          <w:p w14:paraId="2E5C6A93" w14:textId="77777777" w:rsidR="007238BC" w:rsidRDefault="007238BC">
            <w:pPr>
              <w:widowControl w:val="0"/>
              <w:jc w:val="center"/>
              <w:rPr>
                <w:lang w:val="es-PY"/>
              </w:rPr>
            </w:pPr>
          </w:p>
        </w:tc>
      </w:tr>
      <w:tr w:rsidR="007238BC" w:rsidRPr="00C36386" w14:paraId="78E69AFD" w14:textId="77777777">
        <w:trPr>
          <w:trHeight w:val="858"/>
          <w:jc w:val="center"/>
        </w:trPr>
        <w:tc>
          <w:tcPr>
            <w:tcW w:w="4570" w:type="dxa"/>
          </w:tcPr>
          <w:p w14:paraId="572A9F09" w14:textId="77777777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>___________________________</w:t>
            </w:r>
          </w:p>
          <w:p w14:paraId="1924059F" w14:textId="17E88161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 xml:space="preserve">Por la </w:t>
            </w:r>
            <w:r w:rsidR="00231542">
              <w:rPr>
                <w:b/>
                <w:lang w:val="es-PY"/>
              </w:rPr>
              <w:t>d</w:t>
            </w:r>
            <w:r>
              <w:rPr>
                <w:b/>
                <w:lang w:val="es-PY"/>
              </w:rPr>
              <w:t>elegación de Paraguay</w:t>
            </w:r>
          </w:p>
          <w:p w14:paraId="15F86713" w14:textId="77777777" w:rsidR="007238BC" w:rsidRDefault="008B33D8">
            <w:pPr>
              <w:widowControl w:val="0"/>
              <w:jc w:val="center"/>
              <w:rPr>
                <w:lang w:val="es-PY"/>
              </w:rPr>
            </w:pPr>
            <w:proofErr w:type="spellStart"/>
            <w:r>
              <w:rPr>
                <w:rFonts w:cs="Arial"/>
                <w:szCs w:val="24"/>
                <w:lang w:val="es-PY"/>
              </w:rPr>
              <w:t>Zuny</w:t>
            </w:r>
            <w:proofErr w:type="spellEnd"/>
            <w:r>
              <w:rPr>
                <w:rFonts w:cs="Arial"/>
                <w:szCs w:val="24"/>
                <w:lang w:val="es-PY"/>
              </w:rPr>
              <w:t xml:space="preserve"> Zarza</w:t>
            </w:r>
          </w:p>
          <w:p w14:paraId="75971439" w14:textId="77777777" w:rsidR="007238BC" w:rsidRDefault="007238BC">
            <w:pPr>
              <w:widowControl w:val="0"/>
              <w:jc w:val="center"/>
              <w:rPr>
                <w:rFonts w:cs="Arial"/>
                <w:bCs/>
                <w:szCs w:val="24"/>
                <w:lang w:val="es-PY"/>
              </w:rPr>
            </w:pPr>
          </w:p>
        </w:tc>
        <w:tc>
          <w:tcPr>
            <w:tcW w:w="4564" w:type="dxa"/>
          </w:tcPr>
          <w:p w14:paraId="3FEFC41F" w14:textId="77777777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>___________________________</w:t>
            </w:r>
          </w:p>
          <w:p w14:paraId="6C43A503" w14:textId="2D5A3526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b/>
                <w:lang w:val="es-PY"/>
              </w:rPr>
              <w:t xml:space="preserve">Por la </w:t>
            </w:r>
            <w:r w:rsidR="00231542">
              <w:rPr>
                <w:b/>
                <w:lang w:val="es-PY"/>
              </w:rPr>
              <w:t>d</w:t>
            </w:r>
            <w:r>
              <w:rPr>
                <w:b/>
                <w:lang w:val="es-PY"/>
              </w:rPr>
              <w:t>elegación de Uruguay</w:t>
            </w:r>
          </w:p>
          <w:p w14:paraId="7A1E566D" w14:textId="77777777" w:rsidR="007238BC" w:rsidRDefault="008B33D8">
            <w:pPr>
              <w:widowControl w:val="0"/>
              <w:jc w:val="center"/>
              <w:rPr>
                <w:lang w:val="es-PY"/>
              </w:rPr>
            </w:pPr>
            <w:r>
              <w:rPr>
                <w:rFonts w:cs="Arial"/>
                <w:szCs w:val="24"/>
                <w:lang w:val="es-PY"/>
              </w:rPr>
              <w:t>Pedro Friedrich</w:t>
            </w:r>
          </w:p>
        </w:tc>
      </w:tr>
    </w:tbl>
    <w:p w14:paraId="41D4E4CE" w14:textId="77777777" w:rsidR="007238BC" w:rsidRDefault="007238BC">
      <w:pPr>
        <w:pStyle w:val="Prrafodelista"/>
        <w:ind w:left="0"/>
        <w:jc w:val="both"/>
        <w:textAlignment w:val="baseline"/>
        <w:rPr>
          <w:lang w:val="es-PY"/>
        </w:rPr>
      </w:pPr>
    </w:p>
    <w:sectPr w:rsidR="007238BC" w:rsidSect="00C36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7" w:right="1701" w:bottom="1416" w:left="1701" w:header="1417" w:footer="41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5D44" w14:textId="77777777" w:rsidR="007436A8" w:rsidRDefault="007436A8">
      <w:r>
        <w:separator/>
      </w:r>
    </w:p>
  </w:endnote>
  <w:endnote w:type="continuationSeparator" w:id="0">
    <w:p w14:paraId="780D545A" w14:textId="77777777" w:rsidR="007436A8" w:rsidRDefault="0074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EBE9" w14:textId="77777777" w:rsidR="00715EA1" w:rsidRDefault="00715E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968367"/>
      <w:docPartObj>
        <w:docPartGallery w:val="Page Numbers (Bottom of Page)"/>
        <w:docPartUnique/>
      </w:docPartObj>
    </w:sdtPr>
    <w:sdtEndPr/>
    <w:sdtContent>
      <w:p w14:paraId="4FC4F1FD" w14:textId="5A34DD47" w:rsidR="009D7230" w:rsidRDefault="009D72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E99725C" w14:textId="77777777" w:rsidR="009D7230" w:rsidRDefault="009D72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448614"/>
      <w:docPartObj>
        <w:docPartGallery w:val="Page Numbers (Bottom of Page)"/>
        <w:docPartUnique/>
      </w:docPartObj>
    </w:sdtPr>
    <w:sdtEndPr/>
    <w:sdtContent>
      <w:bookmarkStart w:id="2" w:name="_GoBack" w:displacedByCustomXml="prev"/>
      <w:p w14:paraId="6F2AE672" w14:textId="77777777" w:rsidR="009D7230" w:rsidRPr="00BA6337" w:rsidRDefault="009D7230" w:rsidP="00715EA1">
        <w:pPr>
          <w:pStyle w:val="Piedepgina"/>
          <w:jc w:val="center"/>
          <w:rPr>
            <w:rFonts w:cs="Arial"/>
            <w:b/>
            <w:i/>
            <w:sz w:val="16"/>
            <w:lang w:val="es-ES"/>
          </w:rPr>
        </w:pPr>
        <w:r w:rsidRPr="00BA6337">
          <w:rPr>
            <w:rFonts w:cs="Arial"/>
            <w:b/>
            <w:i/>
            <w:sz w:val="16"/>
            <w:lang w:val="es-ES"/>
          </w:rPr>
          <w:t>Secretaría del MERCOSUR</w:t>
        </w:r>
      </w:p>
      <w:p w14:paraId="5BD78F29" w14:textId="232F0E81" w:rsidR="009D7230" w:rsidRPr="009D7230" w:rsidRDefault="009D7230" w:rsidP="00715EA1">
        <w:pPr>
          <w:pStyle w:val="Piedepgina"/>
          <w:jc w:val="center"/>
          <w:rPr>
            <w:rFonts w:cs="Arial"/>
            <w:b/>
            <w:sz w:val="16"/>
            <w:lang w:val="es-UY"/>
          </w:rPr>
        </w:pPr>
        <w:r w:rsidRPr="009D7230">
          <w:rPr>
            <w:rFonts w:cs="Arial"/>
            <w:b/>
            <w:sz w:val="16"/>
            <w:lang w:val="es-UY"/>
          </w:rPr>
          <w:t>Archivo Oficial</w:t>
        </w:r>
      </w:p>
      <w:p w14:paraId="779BF986" w14:textId="5F4C41EE" w:rsidR="009D7230" w:rsidRPr="00BA6337" w:rsidRDefault="009D7230" w:rsidP="00715EA1">
        <w:pPr>
          <w:pStyle w:val="Piedepgina"/>
          <w:jc w:val="center"/>
          <w:rPr>
            <w:rFonts w:cs="Arial"/>
            <w:b/>
            <w:i/>
            <w:sz w:val="16"/>
            <w:lang w:val="es-ES"/>
          </w:rPr>
        </w:pPr>
        <w:r w:rsidRPr="00BA6337">
          <w:rPr>
            <w:rFonts w:cs="Arial"/>
            <w:sz w:val="16"/>
            <w:lang w:val="fr-FR"/>
          </w:rPr>
          <w:t>www.mercosur.int</w:t>
        </w:r>
      </w:p>
      <w:p w14:paraId="747703E0" w14:textId="35C07D85" w:rsidR="009D7230" w:rsidRDefault="00715EA1">
        <w:pPr>
          <w:pStyle w:val="Piedepgina"/>
          <w:jc w:val="right"/>
        </w:pPr>
      </w:p>
      <w:bookmarkEnd w:id="2" w:displacedByCustomXml="next"/>
    </w:sdtContent>
  </w:sdt>
  <w:p w14:paraId="7100EDA4" w14:textId="77777777" w:rsidR="009D7230" w:rsidRPr="009D7230" w:rsidRDefault="009D7230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5B61" w14:textId="77777777" w:rsidR="007436A8" w:rsidRDefault="007436A8">
      <w:r>
        <w:separator/>
      </w:r>
    </w:p>
  </w:footnote>
  <w:footnote w:type="continuationSeparator" w:id="0">
    <w:p w14:paraId="0411E6EA" w14:textId="77777777" w:rsidR="007436A8" w:rsidRDefault="0074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2485" w14:textId="77777777" w:rsidR="00715EA1" w:rsidRDefault="00715E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9D38" w14:textId="52E50CD5" w:rsidR="007238BC" w:rsidRDefault="008B33D8">
    <w:pPr>
      <w:pStyle w:val="Encabezado"/>
      <w:ind w:left="-284"/>
    </w:pPr>
    <w:r>
      <w:t xml:space="preserve"> </w:t>
    </w:r>
    <w:r w:rsidR="009D7230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10AA" w14:textId="646C619A" w:rsidR="009D7230" w:rsidRDefault="009D7230">
    <w:pPr>
      <w:pStyle w:val="Encabezado"/>
    </w:pPr>
    <w:r>
      <w:rPr>
        <w:rFonts w:cs="Arial"/>
        <w:noProof/>
        <w:szCs w:val="24"/>
        <w:lang w:val="en-US" w:eastAsia="en-US"/>
      </w:rPr>
      <w:drawing>
        <wp:anchor distT="0" distB="0" distL="0" distR="0" simplePos="0" relativeHeight="251663360" behindDoc="0" locked="0" layoutInCell="0" allowOverlap="1" wp14:anchorId="2CE943F6" wp14:editId="4E83424E">
          <wp:simplePos x="0" y="0"/>
          <wp:positionH relativeFrom="margin">
            <wp:posOffset>-76200</wp:posOffset>
          </wp:positionH>
          <wp:positionV relativeFrom="paragraph">
            <wp:posOffset>-590550</wp:posOffset>
          </wp:positionV>
          <wp:extent cx="1219200" cy="771525"/>
          <wp:effectExtent l="0" t="0" r="0" b="0"/>
          <wp:wrapNone/>
          <wp:docPr id="7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Cs w:val="24"/>
        <w:lang w:val="en-US" w:eastAsia="en-US"/>
      </w:rPr>
      <w:drawing>
        <wp:anchor distT="0" distB="0" distL="0" distR="0" simplePos="0" relativeHeight="251661312" behindDoc="0" locked="0" layoutInCell="0" allowOverlap="1" wp14:anchorId="6CA0130E" wp14:editId="1E0D80FE">
          <wp:simplePos x="0" y="0"/>
          <wp:positionH relativeFrom="margin">
            <wp:posOffset>4124325</wp:posOffset>
          </wp:positionH>
          <wp:positionV relativeFrom="paragraph">
            <wp:posOffset>-581025</wp:posOffset>
          </wp:positionV>
          <wp:extent cx="1200150" cy="762000"/>
          <wp:effectExtent l="0" t="0" r="0" b="0"/>
          <wp:wrapNone/>
          <wp:docPr id="8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8D2"/>
    <w:multiLevelType w:val="multilevel"/>
    <w:tmpl w:val="DBEEDD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7D48F6"/>
    <w:multiLevelType w:val="hybridMultilevel"/>
    <w:tmpl w:val="98E87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BF3"/>
    <w:multiLevelType w:val="multilevel"/>
    <w:tmpl w:val="100860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BC"/>
    <w:rsid w:val="00025FCD"/>
    <w:rsid w:val="00035749"/>
    <w:rsid w:val="00053A09"/>
    <w:rsid w:val="000A61DE"/>
    <w:rsid w:val="000F3110"/>
    <w:rsid w:val="00142833"/>
    <w:rsid w:val="001D2FB5"/>
    <w:rsid w:val="001E6625"/>
    <w:rsid w:val="002112FE"/>
    <w:rsid w:val="00231542"/>
    <w:rsid w:val="00247085"/>
    <w:rsid w:val="0027793D"/>
    <w:rsid w:val="00292F76"/>
    <w:rsid w:val="002A0B74"/>
    <w:rsid w:val="002A199E"/>
    <w:rsid w:val="002D7C53"/>
    <w:rsid w:val="002F0D80"/>
    <w:rsid w:val="00301EDD"/>
    <w:rsid w:val="00340A9D"/>
    <w:rsid w:val="003659C2"/>
    <w:rsid w:val="00397728"/>
    <w:rsid w:val="003E17DA"/>
    <w:rsid w:val="003F3272"/>
    <w:rsid w:val="0040592D"/>
    <w:rsid w:val="0041020D"/>
    <w:rsid w:val="00571E67"/>
    <w:rsid w:val="005805AA"/>
    <w:rsid w:val="00581DA1"/>
    <w:rsid w:val="005958CD"/>
    <w:rsid w:val="0061288C"/>
    <w:rsid w:val="00654873"/>
    <w:rsid w:val="0066533B"/>
    <w:rsid w:val="0067483A"/>
    <w:rsid w:val="00674AAC"/>
    <w:rsid w:val="00692E59"/>
    <w:rsid w:val="00693066"/>
    <w:rsid w:val="006E5F45"/>
    <w:rsid w:val="00715EA1"/>
    <w:rsid w:val="007238BC"/>
    <w:rsid w:val="007436A8"/>
    <w:rsid w:val="007836B2"/>
    <w:rsid w:val="007C0260"/>
    <w:rsid w:val="007C30AD"/>
    <w:rsid w:val="007C6F9C"/>
    <w:rsid w:val="007F1B03"/>
    <w:rsid w:val="00826101"/>
    <w:rsid w:val="008319C4"/>
    <w:rsid w:val="008332FD"/>
    <w:rsid w:val="008558AC"/>
    <w:rsid w:val="008B33D8"/>
    <w:rsid w:val="008E6D08"/>
    <w:rsid w:val="008F6523"/>
    <w:rsid w:val="009149BA"/>
    <w:rsid w:val="00931238"/>
    <w:rsid w:val="00991AA9"/>
    <w:rsid w:val="009B76E5"/>
    <w:rsid w:val="009D7230"/>
    <w:rsid w:val="00A30BD2"/>
    <w:rsid w:val="00A752EE"/>
    <w:rsid w:val="00A8000B"/>
    <w:rsid w:val="00AD2F78"/>
    <w:rsid w:val="00AE0726"/>
    <w:rsid w:val="00B223C4"/>
    <w:rsid w:val="00B5169A"/>
    <w:rsid w:val="00B52D63"/>
    <w:rsid w:val="00B8214C"/>
    <w:rsid w:val="00B91D03"/>
    <w:rsid w:val="00BA1725"/>
    <w:rsid w:val="00BB2654"/>
    <w:rsid w:val="00BD4F37"/>
    <w:rsid w:val="00C0058D"/>
    <w:rsid w:val="00C00974"/>
    <w:rsid w:val="00C2267E"/>
    <w:rsid w:val="00C36386"/>
    <w:rsid w:val="00CF64CD"/>
    <w:rsid w:val="00D26536"/>
    <w:rsid w:val="00D32C63"/>
    <w:rsid w:val="00D36D74"/>
    <w:rsid w:val="00D706BD"/>
    <w:rsid w:val="00DB54FD"/>
    <w:rsid w:val="00DD4C04"/>
    <w:rsid w:val="00ED7F50"/>
    <w:rsid w:val="00F029E5"/>
    <w:rsid w:val="00FB2CDF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0AFFA31"/>
  <w15:docId w15:val="{1BC02B94-4067-4568-B84D-AA868C0C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pt-BR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widowControl w:val="0"/>
      <w:outlineLvl w:val="0"/>
    </w:pPr>
    <w:rPr>
      <w:rFonts w:ascii="Monotype Corsiva" w:hAnsi="Monotype Corsiva"/>
      <w:b/>
      <w:sz w:val="28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link w:val="Ttulo3Car"/>
    <w:qFormat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link w:val="Ttulo4Car"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84F69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Pr>
      <w:color w:val="0000FF"/>
      <w:u w:val="single"/>
    </w:rPr>
  </w:style>
  <w:style w:type="character" w:customStyle="1" w:styleId="SangradetextonormalCar">
    <w:name w:val="Sangría de texto normal Car"/>
    <w:link w:val="Sangradetextonormal"/>
    <w:qFormat/>
    <w:rsid w:val="004A06BC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qFormat/>
    <w:rsid w:val="004A06BC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qFormat/>
    <w:rsid w:val="004A06BC"/>
    <w:rPr>
      <w:rFonts w:ascii="Arial" w:hAnsi="Arial"/>
      <w:sz w:val="24"/>
      <w:lang w:val="pt-BR" w:eastAsia="es-ES"/>
    </w:rPr>
  </w:style>
  <w:style w:type="character" w:customStyle="1" w:styleId="TextodegloboCar">
    <w:name w:val="Texto de globo Car"/>
    <w:link w:val="Textodeglobo"/>
    <w:uiPriority w:val="99"/>
    <w:qFormat/>
    <w:rsid w:val="004A06BC"/>
    <w:rPr>
      <w:rFonts w:ascii="Tahoma" w:hAnsi="Tahoma" w:cs="Tahoma"/>
      <w:sz w:val="16"/>
      <w:szCs w:val="16"/>
      <w:lang w:val="pt-BR" w:eastAsia="es-ES"/>
    </w:rPr>
  </w:style>
  <w:style w:type="character" w:customStyle="1" w:styleId="TtuloCar">
    <w:name w:val="Título Car"/>
    <w:link w:val="Ttulo"/>
    <w:uiPriority w:val="10"/>
    <w:qFormat/>
    <w:rsid w:val="009B5FA2"/>
    <w:rPr>
      <w:rFonts w:ascii="Cambria" w:eastAsia="Times New Roman" w:hAnsi="Cambria" w:cs="Times New Roman"/>
      <w:b/>
      <w:bCs/>
      <w:kern w:val="2"/>
      <w:sz w:val="32"/>
      <w:szCs w:val="32"/>
      <w:lang w:val="pt-BR" w:eastAsia="es-ES"/>
    </w:rPr>
  </w:style>
  <w:style w:type="character" w:customStyle="1" w:styleId="Ttulo4Car">
    <w:name w:val="Título 4 Car"/>
    <w:link w:val="Ttulo4"/>
    <w:qFormat/>
    <w:rsid w:val="00E44408"/>
    <w:rPr>
      <w:rFonts w:ascii="Calibri" w:eastAsia="Times New Roman" w:hAnsi="Calibri" w:cs="Times New Roman"/>
      <w:b/>
      <w:bCs/>
      <w:sz w:val="28"/>
      <w:szCs w:val="28"/>
      <w:lang w:val="pt-BR" w:eastAsia="es-ES"/>
    </w:rPr>
  </w:style>
  <w:style w:type="character" w:customStyle="1" w:styleId="Ttulo5Car">
    <w:name w:val="Título 5 Car"/>
    <w:link w:val="Ttulo5"/>
    <w:uiPriority w:val="9"/>
    <w:qFormat/>
    <w:rsid w:val="00E84F69"/>
    <w:rPr>
      <w:rFonts w:ascii="Calibri" w:eastAsia="Malgun Gothic" w:hAnsi="Calibri"/>
      <w:b/>
      <w:bCs/>
      <w:i/>
      <w:iCs/>
      <w:sz w:val="26"/>
      <w:szCs w:val="26"/>
      <w:lang w:val="pt-BR" w:eastAsia="pt-BR"/>
    </w:rPr>
  </w:style>
  <w:style w:type="character" w:customStyle="1" w:styleId="EncabezadoCar">
    <w:name w:val="Encabezado Car"/>
    <w:link w:val="Encabezado"/>
    <w:qFormat/>
    <w:rsid w:val="00E84F69"/>
    <w:rPr>
      <w:rFonts w:ascii="Arial" w:hAnsi="Arial"/>
      <w:sz w:val="24"/>
      <w:lang w:val="es-ES_tradnl"/>
    </w:rPr>
  </w:style>
  <w:style w:type="character" w:customStyle="1" w:styleId="apple-converted-space">
    <w:name w:val="apple-converted-space"/>
    <w:qFormat/>
    <w:rsid w:val="00E84F69"/>
  </w:style>
  <w:style w:type="character" w:customStyle="1" w:styleId="Textoindependiente2Car">
    <w:name w:val="Texto independiente 2 Car"/>
    <w:link w:val="Textoindependiente2"/>
    <w:qFormat/>
    <w:rsid w:val="00E84F69"/>
    <w:rPr>
      <w:rFonts w:ascii="Arial" w:hAnsi="Arial"/>
      <w:sz w:val="24"/>
      <w:lang w:val="es-ES_tradnl"/>
    </w:rPr>
  </w:style>
  <w:style w:type="character" w:customStyle="1" w:styleId="Ttulo3Car">
    <w:name w:val="Título 3 Car"/>
    <w:link w:val="Ttulo3"/>
    <w:qFormat/>
    <w:rsid w:val="00E84F69"/>
    <w:rPr>
      <w:rFonts w:ascii="Arial" w:hAnsi="Arial"/>
      <w:b/>
      <w:sz w:val="24"/>
      <w:lang w:val="es-UY"/>
    </w:rPr>
  </w:style>
  <w:style w:type="character" w:customStyle="1" w:styleId="HTMLconformatoprevioCar">
    <w:name w:val="HTML con formato previo Car"/>
    <w:link w:val="HTMLconformatoprevio"/>
    <w:uiPriority w:val="99"/>
    <w:qFormat/>
    <w:rsid w:val="00E84F69"/>
    <w:rPr>
      <w:rFonts w:ascii="Courier New" w:hAnsi="Courier New" w:cs="Courier New"/>
      <w:lang w:val="pt-BR" w:eastAsia="pt-BR"/>
    </w:rPr>
  </w:style>
  <w:style w:type="character" w:customStyle="1" w:styleId="HTMLPreformattedChar1">
    <w:name w:val="HTML Preformatted Char1"/>
    <w:qFormat/>
    <w:rsid w:val="00E84F69"/>
    <w:rPr>
      <w:rFonts w:ascii="Courier New" w:hAnsi="Courier New" w:cs="Courier New"/>
      <w:lang w:val="pt-BR"/>
    </w:rPr>
  </w:style>
  <w:style w:type="character" w:customStyle="1" w:styleId="HTMLconformatoprevioCar1">
    <w:name w:val="HTML con formato previo Car1"/>
    <w:uiPriority w:val="99"/>
    <w:semiHidden/>
    <w:qFormat/>
    <w:rsid w:val="00E84F69"/>
    <w:rPr>
      <w:rFonts w:ascii="Consolas" w:eastAsia="Times New Roman" w:hAnsi="Consolas" w:cs="Consolas"/>
      <w:sz w:val="20"/>
      <w:szCs w:val="20"/>
      <w:lang w:val="pt-BR" w:eastAsia="pt-BR"/>
    </w:rPr>
  </w:style>
  <w:style w:type="character" w:customStyle="1" w:styleId="Sangra3detindependienteCar">
    <w:name w:val="Sangría 3 de t. independiente Car"/>
    <w:link w:val="Sangra3detindependiente"/>
    <w:uiPriority w:val="99"/>
    <w:qFormat/>
    <w:rsid w:val="00E84F69"/>
    <w:rPr>
      <w:rFonts w:ascii="Arial" w:hAnsi="Arial"/>
      <w:sz w:val="16"/>
      <w:szCs w:val="16"/>
      <w:lang w:val="pt-BR" w:eastAsia="pt-BR"/>
    </w:rPr>
  </w:style>
  <w:style w:type="character" w:customStyle="1" w:styleId="Sangra2detindependienteCar">
    <w:name w:val="Sangría 2 de t. independiente Car"/>
    <w:link w:val="Sangra2detindependiente"/>
    <w:uiPriority w:val="99"/>
    <w:qFormat/>
    <w:rsid w:val="00E84F69"/>
    <w:rPr>
      <w:rFonts w:ascii="Arial" w:hAnsi="Arial"/>
      <w:sz w:val="24"/>
      <w:lang w:val="pt-BR" w:eastAsia="pt-BR"/>
    </w:rPr>
  </w:style>
  <w:style w:type="character" w:customStyle="1" w:styleId="Textoindependiente3Car">
    <w:name w:val="Texto independiente 3 Car"/>
    <w:link w:val="Textoindependiente3"/>
    <w:uiPriority w:val="99"/>
    <w:qFormat/>
    <w:rsid w:val="00E84F69"/>
    <w:rPr>
      <w:rFonts w:ascii="Arial" w:hAnsi="Arial"/>
      <w:b/>
      <w:caps/>
      <w:sz w:val="36"/>
      <w:u w:val="thick"/>
      <w:lang w:val="es-UY"/>
    </w:rPr>
  </w:style>
  <w:style w:type="character" w:customStyle="1" w:styleId="normalchar">
    <w:name w:val="normal__char"/>
    <w:qFormat/>
    <w:rsid w:val="00E84F69"/>
  </w:style>
  <w:style w:type="character" w:customStyle="1" w:styleId="Ttulo1Car">
    <w:name w:val="Título 1 Car"/>
    <w:link w:val="Ttulo1"/>
    <w:uiPriority w:val="9"/>
    <w:qFormat/>
    <w:rsid w:val="00E84F69"/>
    <w:rPr>
      <w:rFonts w:ascii="Monotype Corsiva" w:hAnsi="Monotype Corsiva"/>
      <w:b/>
      <w:sz w:val="28"/>
      <w:lang w:val="es-MX"/>
    </w:rPr>
  </w:style>
  <w:style w:type="character" w:styleId="Refdecomentario">
    <w:name w:val="annotation reference"/>
    <w:uiPriority w:val="99"/>
    <w:unhideWhenUsed/>
    <w:qFormat/>
    <w:rsid w:val="00E84F69"/>
    <w:rPr>
      <w:sz w:val="16"/>
      <w:szCs w:val="16"/>
      <w:lang w:val="pt-BR" w:eastAsia="pt-BR"/>
    </w:rPr>
  </w:style>
  <w:style w:type="character" w:customStyle="1" w:styleId="TextocomentarioCar">
    <w:name w:val="Texto comentario Car"/>
    <w:link w:val="Textocomentario"/>
    <w:uiPriority w:val="99"/>
    <w:qFormat/>
    <w:rsid w:val="00E84F69"/>
    <w:rPr>
      <w:rFonts w:ascii="Arial" w:hAnsi="Arial"/>
      <w:lang w:val="pt-BR" w:eastAsia="pt-BR"/>
    </w:rPr>
  </w:style>
  <w:style w:type="character" w:customStyle="1" w:styleId="AsuntodelcomentarioCar">
    <w:name w:val="Asunto del comentario Car"/>
    <w:link w:val="Asuntodelcomentario"/>
    <w:uiPriority w:val="99"/>
    <w:qFormat/>
    <w:rsid w:val="00E84F69"/>
    <w:rPr>
      <w:rFonts w:ascii="Arial" w:hAnsi="Arial"/>
      <w:b/>
      <w:bCs/>
      <w:lang w:val="pt-BR" w:eastAsia="pt-BR"/>
    </w:rPr>
  </w:style>
  <w:style w:type="character" w:customStyle="1" w:styleId="TextonotapieCar">
    <w:name w:val="Texto nota pie Car"/>
    <w:link w:val="Textonotapie"/>
    <w:uiPriority w:val="99"/>
    <w:qFormat/>
    <w:rsid w:val="00E84F69"/>
    <w:rPr>
      <w:rFonts w:ascii="Arial" w:hAnsi="Arial"/>
      <w:lang w:val="pt-BR" w:eastAsia="pt-B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84F69"/>
    <w:rPr>
      <w:vertAlign w:val="superscript"/>
    </w:rPr>
  </w:style>
  <w:style w:type="character" w:customStyle="1" w:styleId="PrrafodelistaCar">
    <w:name w:val="Párrafo de lista Car"/>
    <w:link w:val="Prrafodelista"/>
    <w:uiPriority w:val="34"/>
    <w:qFormat/>
    <w:locked/>
    <w:rsid w:val="00E84F69"/>
    <w:rPr>
      <w:sz w:val="24"/>
      <w:szCs w:val="24"/>
      <w:lang w:val="en-US" w:eastAsia="en-US"/>
    </w:rPr>
  </w:style>
  <w:style w:type="character" w:styleId="Textoennegrita">
    <w:name w:val="Strong"/>
    <w:uiPriority w:val="22"/>
    <w:qFormat/>
    <w:rsid w:val="00E84F69"/>
    <w:rPr>
      <w:b/>
      <w:bCs/>
    </w:rPr>
  </w:style>
  <w:style w:type="character" w:customStyle="1" w:styleId="Ttulo2Car">
    <w:name w:val="Título 2 Car"/>
    <w:link w:val="Ttulo2"/>
    <w:uiPriority w:val="9"/>
    <w:qFormat/>
    <w:rsid w:val="00E84F69"/>
    <w:rPr>
      <w:rFonts w:ascii="Arial" w:hAnsi="Arial"/>
      <w:b/>
      <w:sz w:val="24"/>
      <w:lang w:val="es-MX"/>
    </w:rPr>
  </w:style>
  <w:style w:type="character" w:customStyle="1" w:styleId="Destacado">
    <w:name w:val="Destacado"/>
    <w:basedOn w:val="Fuentedeprrafopredeter"/>
    <w:qFormat/>
    <w:rsid w:val="007C6A46"/>
    <w:rPr>
      <w:i/>
      <w:iCs/>
    </w:rPr>
  </w:style>
  <w:style w:type="character" w:styleId="Nmerodepgina">
    <w:name w:val="page number"/>
    <w:basedOn w:val="Fuentedeprrafopredeter"/>
    <w:semiHidden/>
    <w:unhideWhenUsed/>
    <w:qFormat/>
    <w:rsid w:val="005A610F"/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pPr>
      <w:widowControl w:val="0"/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qFormat/>
    <w:pPr>
      <w:jc w:val="both"/>
    </w:pPr>
    <w:rPr>
      <w:lang w:val="es-ES_tradnl"/>
    </w:rPr>
  </w:style>
  <w:style w:type="paragraph" w:styleId="Textoindependiente3">
    <w:name w:val="Body Text 3"/>
    <w:basedOn w:val="Normal"/>
    <w:link w:val="Textoindependiente3Car"/>
    <w:uiPriority w:val="99"/>
    <w:qFormat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qFormat/>
    <w:rsid w:val="004A06BC"/>
    <w:rPr>
      <w:rFonts w:ascii="Tahoma" w:hAnsi="Tahoma" w:cs="Tahoma"/>
      <w:sz w:val="16"/>
      <w:szCs w:val="16"/>
    </w:rPr>
  </w:style>
  <w:style w:type="paragraph" w:customStyle="1" w:styleId="TIT2">
    <w:name w:val="TIT 2"/>
    <w:basedOn w:val="Ttulo"/>
    <w:qFormat/>
    <w:rsid w:val="009B5FA2"/>
    <w:pPr>
      <w:widowControl w:val="0"/>
      <w:spacing w:before="20" w:after="20"/>
      <w:outlineLvl w:val="9"/>
    </w:pPr>
    <w:rPr>
      <w:rFonts w:ascii="Times New Roman" w:hAnsi="Times New Roman"/>
      <w:bCs w:val="0"/>
      <w:sz w:val="24"/>
      <w:szCs w:val="20"/>
      <w:lang w:eastAsia="ar-SA"/>
    </w:rPr>
  </w:style>
  <w:style w:type="paragraph" w:styleId="NormalWeb">
    <w:name w:val="Normal (Web)"/>
    <w:basedOn w:val="Normal"/>
    <w:uiPriority w:val="99"/>
    <w:qFormat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paragraph" w:customStyle="1" w:styleId="Instruccionesenvocorreo">
    <w:name w:val="Instrucciones envío correo"/>
    <w:basedOn w:val="Normal"/>
    <w:qFormat/>
    <w:rsid w:val="00E44408"/>
    <w:pPr>
      <w:widowControl w:val="0"/>
    </w:pPr>
    <w:rPr>
      <w:lang w:eastAsia="es-UY"/>
    </w:rPr>
  </w:style>
  <w:style w:type="paragraph" w:customStyle="1" w:styleId="BodyText22">
    <w:name w:val="Body Text 22"/>
    <w:basedOn w:val="Normal"/>
    <w:qFormat/>
    <w:rsid w:val="00E84F69"/>
    <w:pPr>
      <w:jc w:val="both"/>
      <w:textAlignment w:val="baseline"/>
    </w:pPr>
    <w:rPr>
      <w:b/>
      <w:lang w:eastAsia="pt-BR"/>
    </w:rPr>
  </w:style>
  <w:style w:type="paragraph" w:customStyle="1" w:styleId="BodyText24">
    <w:name w:val="Body Text 24"/>
    <w:basedOn w:val="Normal"/>
    <w:qFormat/>
    <w:rsid w:val="00E84F69"/>
    <w:pPr>
      <w:jc w:val="both"/>
    </w:pPr>
    <w:rPr>
      <w:lang w:eastAsia="pt-BR"/>
    </w:rPr>
  </w:style>
  <w:style w:type="paragraph" w:customStyle="1" w:styleId="BodyText25">
    <w:name w:val="Body Text 25"/>
    <w:basedOn w:val="Normal"/>
    <w:qFormat/>
    <w:rsid w:val="00E84F69"/>
    <w:pPr>
      <w:jc w:val="both"/>
      <w:textAlignment w:val="baseline"/>
    </w:pPr>
    <w:rPr>
      <w:lang w:eastAsia="pt-BR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E8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t-B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qFormat/>
    <w:rsid w:val="00E84F69"/>
    <w:pPr>
      <w:spacing w:after="120"/>
      <w:ind w:left="283"/>
    </w:pPr>
    <w:rPr>
      <w:sz w:val="16"/>
      <w:szCs w:val="16"/>
      <w:lang w:eastAsia="pt-B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qFormat/>
    <w:rsid w:val="00E84F69"/>
    <w:pPr>
      <w:spacing w:after="120" w:line="480" w:lineRule="auto"/>
      <w:ind w:left="283"/>
    </w:pPr>
    <w:rPr>
      <w:lang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84F69"/>
    <w:rPr>
      <w:sz w:val="20"/>
      <w:lang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E84F69"/>
    <w:rPr>
      <w:b/>
      <w:bCs/>
    </w:rPr>
  </w:style>
  <w:style w:type="paragraph" w:customStyle="1" w:styleId="Default">
    <w:name w:val="Default"/>
    <w:qFormat/>
    <w:rsid w:val="00E84F69"/>
    <w:rPr>
      <w:rFonts w:ascii="Tahoma" w:eastAsia="Calibri" w:hAnsi="Tahoma" w:cs="Tahoma"/>
      <w:color w:val="000000"/>
      <w:sz w:val="24"/>
      <w:szCs w:val="24"/>
      <w:lang w:val="pt-BR" w:eastAsia="pt-BR"/>
    </w:rPr>
  </w:style>
  <w:style w:type="paragraph" w:customStyle="1" w:styleId="Estilopredeterminado">
    <w:name w:val="Estilo predeterminado"/>
    <w:qFormat/>
    <w:rsid w:val="00E84F69"/>
    <w:pPr>
      <w:spacing w:after="200" w:line="276" w:lineRule="auto"/>
    </w:pPr>
    <w:rPr>
      <w:rFonts w:ascii="Arial" w:hAnsi="Arial" w:cs="Arial"/>
      <w:sz w:val="24"/>
      <w:szCs w:val="24"/>
      <w:lang w:val="pt-BR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84F69"/>
    <w:rPr>
      <w:sz w:val="20"/>
      <w:lang w:eastAsia="pt-BR"/>
    </w:rPr>
  </w:style>
  <w:style w:type="paragraph" w:styleId="Revisin">
    <w:name w:val="Revision"/>
    <w:uiPriority w:val="99"/>
    <w:semiHidden/>
    <w:qFormat/>
    <w:rsid w:val="00E84F69"/>
    <w:rPr>
      <w:rFonts w:ascii="Arial" w:hAnsi="Arial"/>
      <w:sz w:val="24"/>
      <w:lang w:val="pt-BR" w:eastAsia="pt-BR"/>
    </w:rPr>
  </w:style>
  <w:style w:type="paragraph" w:customStyle="1" w:styleId="m2312567612989822598standard">
    <w:name w:val="m_2312567612989822598standard"/>
    <w:basedOn w:val="Normal"/>
    <w:qFormat/>
    <w:rsid w:val="00E84F69"/>
    <w:pPr>
      <w:spacing w:beforeAutospacing="1" w:afterAutospacing="1"/>
    </w:pPr>
    <w:rPr>
      <w:rFonts w:ascii="Times New Roman" w:hAnsi="Times New Roman"/>
      <w:szCs w:val="24"/>
      <w:lang w:eastAsia="es-UY"/>
    </w:rPr>
  </w:style>
  <w:style w:type="paragraph" w:customStyle="1" w:styleId="xm-6470416078565095876msobodytextindent">
    <w:name w:val="x_m_-6470416078565095876msobodytextindent"/>
    <w:basedOn w:val="Normal"/>
    <w:qFormat/>
    <w:rsid w:val="00E84F69"/>
    <w:pPr>
      <w:spacing w:beforeAutospacing="1" w:afterAutospacing="1"/>
    </w:pPr>
    <w:rPr>
      <w:rFonts w:ascii="Times New Roman" w:hAnsi="Times New Roman"/>
      <w:szCs w:val="24"/>
      <w:lang w:eastAsia="ko-KR"/>
    </w:rPr>
  </w:style>
  <w:style w:type="paragraph" w:customStyle="1" w:styleId="m4212923185231132978msobodytextindent">
    <w:name w:val="m_4212923185231132978msobodytextindent"/>
    <w:basedOn w:val="Normal"/>
    <w:qFormat/>
    <w:rsid w:val="00E84F69"/>
    <w:pPr>
      <w:spacing w:beforeAutospacing="1" w:afterAutospacing="1"/>
    </w:pPr>
    <w:rPr>
      <w:rFonts w:ascii="Times New Roman" w:hAnsi="Times New Roman"/>
      <w:szCs w:val="24"/>
      <w:lang w:eastAsia="es-UY"/>
    </w:rPr>
  </w:style>
  <w:style w:type="paragraph" w:customStyle="1" w:styleId="xm-4215676968775795597msobodytextindent">
    <w:name w:val="x_m_-4215676968775795597msobodytextindent"/>
    <w:basedOn w:val="Normal"/>
    <w:qFormat/>
    <w:rsid w:val="00E84F69"/>
    <w:pPr>
      <w:spacing w:beforeAutospacing="1" w:afterAutospacing="1"/>
    </w:pPr>
    <w:rPr>
      <w:rFonts w:ascii="Times New Roman" w:hAnsi="Times New Roman"/>
      <w:szCs w:val="24"/>
      <w:lang w:eastAsia="ko-KR"/>
    </w:rPr>
  </w:style>
  <w:style w:type="paragraph" w:customStyle="1" w:styleId="xm-4215676968775795597msolistparagraph">
    <w:name w:val="x_m_-4215676968775795597msolistparagraph"/>
    <w:basedOn w:val="Normal"/>
    <w:qFormat/>
    <w:rsid w:val="00E84F69"/>
    <w:pPr>
      <w:spacing w:beforeAutospacing="1" w:afterAutospacing="1"/>
    </w:pPr>
    <w:rPr>
      <w:rFonts w:ascii="Times New Roman" w:hAnsi="Times New Roman"/>
      <w:szCs w:val="24"/>
      <w:lang w:eastAsia="ko-KR"/>
    </w:rPr>
  </w:style>
  <w:style w:type="paragraph" w:customStyle="1" w:styleId="xmsonormal">
    <w:name w:val="x_msonormal"/>
    <w:basedOn w:val="Normal"/>
    <w:qFormat/>
    <w:rsid w:val="00E84F69"/>
    <w:pPr>
      <w:spacing w:beforeAutospacing="1" w:afterAutospacing="1"/>
    </w:pPr>
    <w:rPr>
      <w:rFonts w:ascii="Times New Roman" w:hAnsi="Times New Roman"/>
      <w:szCs w:val="24"/>
      <w:lang w:eastAsia="ko-KR"/>
    </w:rPr>
  </w:style>
  <w:style w:type="paragraph" w:customStyle="1" w:styleId="Standard">
    <w:name w:val="Standard"/>
    <w:qFormat/>
    <w:rsid w:val="00E84F69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val="pt-BR" w:eastAsia="en-US"/>
    </w:rPr>
  </w:style>
  <w:style w:type="paragraph" w:customStyle="1" w:styleId="m514781209633354217standard">
    <w:name w:val="m_514781209633354217standard"/>
    <w:basedOn w:val="Normal"/>
    <w:qFormat/>
    <w:rsid w:val="00E84F69"/>
    <w:pPr>
      <w:spacing w:beforeAutospacing="1" w:afterAutospacing="1"/>
    </w:pPr>
    <w:rPr>
      <w:rFonts w:ascii="Times New Roman" w:hAnsi="Times New Roman"/>
      <w:szCs w:val="24"/>
      <w:lang w:eastAsia="es-UY"/>
    </w:rPr>
  </w:style>
  <w:style w:type="paragraph" w:styleId="Sinespaciado">
    <w:name w:val="No Spacing"/>
    <w:uiPriority w:val="1"/>
    <w:qFormat/>
    <w:rsid w:val="00E84F69"/>
    <w:rPr>
      <w:rFonts w:ascii="Arial" w:hAnsi="Arial"/>
      <w:sz w:val="24"/>
      <w:lang w:val="pt-BR" w:eastAsia="pt-BR"/>
    </w:rPr>
  </w:style>
  <w:style w:type="paragraph" w:customStyle="1" w:styleId="BodyText31">
    <w:name w:val="Body Text 31"/>
    <w:basedOn w:val="Normal"/>
    <w:qFormat/>
    <w:rsid w:val="0000549B"/>
    <w:pPr>
      <w:widowControl w:val="0"/>
      <w:jc w:val="center"/>
    </w:pPr>
    <w:rPr>
      <w:b/>
      <w:lang w:val="es-ES" w:eastAsia="ar-SA"/>
    </w:rPr>
  </w:style>
  <w:style w:type="paragraph" w:customStyle="1" w:styleId="BodyText21">
    <w:name w:val="Body Text 21"/>
    <w:basedOn w:val="Normal"/>
    <w:uiPriority w:val="99"/>
    <w:qFormat/>
    <w:rsid w:val="0000549B"/>
    <w:pPr>
      <w:widowControl w:val="0"/>
      <w:jc w:val="both"/>
    </w:pPr>
    <w:rPr>
      <w:lang w:val="es-ES" w:eastAsia="ar-SA"/>
    </w:rPr>
  </w:style>
  <w:style w:type="paragraph" w:customStyle="1" w:styleId="Textoindepe">
    <w:name w:val="Texto indepe"/>
    <w:basedOn w:val="Normal"/>
    <w:qFormat/>
    <w:rsid w:val="004E3F05"/>
    <w:pPr>
      <w:widowControl w:val="0"/>
      <w:jc w:val="both"/>
    </w:pPr>
    <w:rPr>
      <w:rFonts w:cs="Arial"/>
      <w:lang w:eastAsia="zh-CN"/>
    </w:rPr>
  </w:style>
  <w:style w:type="paragraph" w:customStyle="1" w:styleId="1">
    <w:name w:val="1"/>
    <w:basedOn w:val="Normal"/>
    <w:qFormat/>
    <w:rsid w:val="00F11239"/>
    <w:pPr>
      <w:widowControl w:val="0"/>
    </w:pPr>
    <w:rPr>
      <w:rFonts w:cs="Arial"/>
      <w:b/>
      <w:lang w:eastAsia="zh-CN"/>
    </w:rPr>
  </w:style>
  <w:style w:type="paragraph" w:customStyle="1" w:styleId="CM18">
    <w:name w:val="CM18"/>
    <w:basedOn w:val="Default"/>
    <w:next w:val="Default"/>
    <w:qFormat/>
    <w:rsid w:val="00355EAF"/>
    <w:pPr>
      <w:widowControl w:val="0"/>
      <w:spacing w:after="273"/>
    </w:pPr>
    <w:rPr>
      <w:rFonts w:ascii="Helvetica" w:eastAsia="Times New Roman" w:hAnsi="Helvetica" w:cs="Times New Roman"/>
      <w:color w:val="auto"/>
      <w:szCs w:val="20"/>
      <w:lang w:val="es-ES"/>
    </w:rPr>
  </w:style>
  <w:style w:type="paragraph" w:customStyle="1" w:styleId="xelementtoproof">
    <w:name w:val="x_elementtoproof"/>
    <w:basedOn w:val="Normal"/>
    <w:qFormat/>
    <w:rsid w:val="00330025"/>
    <w:pPr>
      <w:suppressAutoHyphens w:val="0"/>
      <w:spacing w:beforeAutospacing="1" w:afterAutospacing="1"/>
    </w:pPr>
    <w:rPr>
      <w:rFonts w:ascii="Times New Roman" w:hAnsi="Times New Roman"/>
      <w:szCs w:val="24"/>
      <w:lang w:val="es-PY" w:eastAsia="es-PY"/>
    </w:rPr>
  </w:style>
  <w:style w:type="paragraph" w:customStyle="1" w:styleId="xxxxmsonormal">
    <w:name w:val="x_x_xxmsonormal"/>
    <w:basedOn w:val="Normal"/>
    <w:qFormat/>
    <w:rsid w:val="00330025"/>
    <w:pPr>
      <w:suppressAutoHyphens w:val="0"/>
      <w:spacing w:beforeAutospacing="1" w:afterAutospacing="1"/>
    </w:pPr>
    <w:rPr>
      <w:rFonts w:ascii="Times New Roman" w:hAnsi="Times New Roman"/>
      <w:szCs w:val="24"/>
      <w:lang w:val="es-PY" w:eastAsia="es-PY"/>
    </w:rPr>
  </w:style>
  <w:style w:type="paragraph" w:customStyle="1" w:styleId="xxmsonormal">
    <w:name w:val="x_x_msonormal"/>
    <w:basedOn w:val="Normal"/>
    <w:qFormat/>
    <w:rsid w:val="00330025"/>
    <w:pPr>
      <w:suppressAutoHyphens w:val="0"/>
      <w:spacing w:beforeAutospacing="1" w:afterAutospacing="1"/>
    </w:pPr>
    <w:rPr>
      <w:rFonts w:ascii="Times New Roman" w:hAnsi="Times New Roman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9B5FA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C56ED6212FA74C8DFE130EBD3B461F" ma:contentTypeVersion="14" ma:contentTypeDescription="Crear nuevo documento." ma:contentTypeScope="" ma:versionID="03a07b0ea3d713e18ae8c5b513804b14">
  <xsd:schema xmlns:xsd="http://www.w3.org/2001/XMLSchema" xmlns:xs="http://www.w3.org/2001/XMLSchema" xmlns:p="http://schemas.microsoft.com/office/2006/metadata/properties" xmlns:ns3="c24ce2f6-6dde-46fc-b520-38717b57823e" xmlns:ns4="ba741bb1-3a72-44ca-aa4f-6d7912df9086" targetNamespace="http://schemas.microsoft.com/office/2006/metadata/properties" ma:root="true" ma:fieldsID="954b5aa5d3939c63523fe23edf20f82e" ns3:_="" ns4:_="">
    <xsd:import namespace="c24ce2f6-6dde-46fc-b520-38717b57823e"/>
    <xsd:import namespace="ba741bb1-3a72-44ca-aa4f-6d7912df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e2f6-6dde-46fc-b520-38717b578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1bb1-3a72-44ca-aa4f-6d7912df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34C2-4785-4AB9-9560-0DA1C7F0B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11020-7A84-4704-B370-8B0C23091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e2f6-6dde-46fc-b520-38717b57823e"/>
    <ds:schemaRef ds:uri="ba741bb1-3a72-44ca-aa4f-6d7912df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FBA14-85F3-4C74-9149-4DA4FDDF3067}">
  <ds:schemaRefs>
    <ds:schemaRef ds:uri="ba741bb1-3a72-44ca-aa4f-6d7912df9086"/>
    <ds:schemaRef ds:uri="http://schemas.microsoft.com/office/2006/documentManagement/types"/>
    <ds:schemaRef ds:uri="c24ce2f6-6dde-46fc-b520-38717b57823e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D9F0CF-9129-45A1-82F0-56E525A6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2082</Words>
  <Characters>11457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dc:description/>
  <cp:lastModifiedBy>María Eugenia Gómez Urbieta</cp:lastModifiedBy>
  <cp:revision>13</cp:revision>
  <cp:lastPrinted>2022-09-05T19:23:00Z</cp:lastPrinted>
  <dcterms:created xsi:type="dcterms:W3CDTF">2022-09-01T13:36:00Z</dcterms:created>
  <dcterms:modified xsi:type="dcterms:W3CDTF">2022-09-05T19:57:00Z</dcterms:modified>
  <dc:language>es-PY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