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9FDE8" w14:textId="0F8B1842" w:rsidR="00685E44" w:rsidRPr="00685E44" w:rsidRDefault="00685E44" w:rsidP="00685E44">
      <w:pPr>
        <w:pStyle w:val="Sangradetextonormal"/>
        <w:ind w:left="0"/>
        <w:outlineLvl w:val="0"/>
        <w:rPr>
          <w:rFonts w:ascii="Arial" w:hAnsi="Arial" w:cs="Arial"/>
          <w:b/>
          <w:lang w:val="es-AR"/>
        </w:rPr>
      </w:pPr>
      <w:r>
        <w:rPr>
          <w:rFonts w:cs="Arial"/>
          <w:b/>
          <w:bCs/>
          <w:noProof/>
          <w:lang w:val="pt-BR"/>
        </w:rPr>
        <w:drawing>
          <wp:anchor distT="0" distB="0" distL="114300" distR="114300" simplePos="0" relativeHeight="251658752" behindDoc="0" locked="0" layoutInCell="0" allowOverlap="1" wp14:editId="17DBE2DE">
            <wp:simplePos x="0" y="0"/>
            <wp:positionH relativeFrom="column">
              <wp:posOffset>4216457</wp:posOffset>
            </wp:positionH>
            <wp:positionV relativeFrom="paragraph">
              <wp:posOffset>240153</wp:posOffset>
            </wp:positionV>
            <wp:extent cx="1186180" cy="74803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noProof/>
          <w:lang w:val="pt-BR"/>
        </w:rPr>
        <w:drawing>
          <wp:anchor distT="0" distB="0" distL="114300" distR="114300" simplePos="0" relativeHeight="251656704" behindDoc="0" locked="0" layoutInCell="1" allowOverlap="1" wp14:editId="17F3E58B">
            <wp:simplePos x="0" y="0"/>
            <wp:positionH relativeFrom="column">
              <wp:posOffset>-32006</wp:posOffset>
            </wp:positionH>
            <wp:positionV relativeFrom="paragraph">
              <wp:posOffset>177809</wp:posOffset>
            </wp:positionV>
            <wp:extent cx="1207770" cy="764540"/>
            <wp:effectExtent l="0" t="0" r="0" b="0"/>
            <wp:wrapSquare wrapText="r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7770" cy="76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96FD8" w14:textId="62ABB7FD" w:rsidR="0039620C" w:rsidRPr="006851D3" w:rsidRDefault="0039620C" w:rsidP="006851D3">
      <w:pPr>
        <w:keepNext/>
        <w:widowControl w:val="0"/>
        <w:autoSpaceDE w:val="0"/>
        <w:rPr>
          <w:rFonts w:cs="Arial"/>
          <w:b/>
          <w:bCs/>
          <w:color w:val="000000"/>
          <w:lang w:val="pt-BR"/>
        </w:rPr>
      </w:pPr>
      <w:r w:rsidRPr="006851D3">
        <w:rPr>
          <w:rFonts w:cs="Arial"/>
          <w:b/>
          <w:bCs/>
          <w:lang w:val="pt-BR"/>
        </w:rPr>
        <w:t>MERCOSUR/SGT Nº 3/C</w:t>
      </w:r>
      <w:r w:rsidR="00E5156A" w:rsidRPr="006851D3">
        <w:rPr>
          <w:rFonts w:cs="Arial"/>
          <w:b/>
          <w:bCs/>
          <w:lang w:val="pt-BR"/>
        </w:rPr>
        <w:t>G</w:t>
      </w:r>
      <w:r w:rsidRPr="006851D3">
        <w:rPr>
          <w:rFonts w:cs="Arial"/>
          <w:b/>
          <w:bCs/>
          <w:lang w:val="pt-BR"/>
        </w:rPr>
        <w:t>/ACTA Nº</w:t>
      </w:r>
      <w:r w:rsidRPr="006851D3">
        <w:rPr>
          <w:rFonts w:cs="Arial"/>
          <w:b/>
          <w:bCs/>
          <w:color w:val="000000" w:themeColor="text1"/>
          <w:lang w:val="pt-BR"/>
        </w:rPr>
        <w:t>0</w:t>
      </w:r>
      <w:r w:rsidR="009420DE" w:rsidRPr="006851D3">
        <w:rPr>
          <w:rFonts w:cs="Arial"/>
          <w:b/>
          <w:bCs/>
          <w:color w:val="000000" w:themeColor="text1"/>
          <w:lang w:val="pt-BR"/>
        </w:rPr>
        <w:t>3</w:t>
      </w:r>
      <w:r w:rsidRPr="006851D3">
        <w:rPr>
          <w:rFonts w:cs="Arial"/>
          <w:b/>
          <w:bCs/>
          <w:color w:val="000000" w:themeColor="text1"/>
          <w:lang w:val="pt-BR"/>
        </w:rPr>
        <w:t>/20</w:t>
      </w:r>
    </w:p>
    <w:p w14:paraId="1B14768E" w14:textId="77777777" w:rsidR="00E84F69" w:rsidRPr="006851D3" w:rsidRDefault="00E84F69" w:rsidP="00E84F69">
      <w:pPr>
        <w:pStyle w:val="Sangradetextonormal"/>
        <w:rPr>
          <w:rFonts w:ascii="Arial" w:hAnsi="Arial" w:cs="Arial"/>
          <w:b/>
          <w:lang w:val="pt-BR"/>
        </w:rPr>
      </w:pPr>
    </w:p>
    <w:p w14:paraId="7B14EB31" w14:textId="77777777" w:rsidR="0039620C" w:rsidRPr="00CF42A6" w:rsidRDefault="009420DE" w:rsidP="0039620C">
      <w:pPr>
        <w:pStyle w:val="BodyText31"/>
        <w:rPr>
          <w:rFonts w:cs="Arial"/>
          <w:szCs w:val="24"/>
          <w:lang w:val="es-AR"/>
        </w:rPr>
      </w:pPr>
      <w:bookmarkStart w:id="0" w:name="_Hlk513710283"/>
      <w:bookmarkEnd w:id="0"/>
      <w:r w:rsidRPr="00327207">
        <w:rPr>
          <w:rFonts w:cs="Arial"/>
          <w:szCs w:val="24"/>
        </w:rPr>
        <w:t>LXXIV</w:t>
      </w:r>
      <w:r>
        <w:rPr>
          <w:rFonts w:cs="Arial"/>
          <w:szCs w:val="24"/>
          <w:lang w:val="es-AR"/>
        </w:rPr>
        <w:t xml:space="preserve"> </w:t>
      </w:r>
      <w:r w:rsidR="0039620C" w:rsidRPr="00CF42A6">
        <w:rPr>
          <w:rFonts w:cs="Arial"/>
          <w:szCs w:val="24"/>
          <w:lang w:val="es-AR"/>
        </w:rPr>
        <w:t xml:space="preserve">REUNIÓN ORDINARIA DEL SUBGRUPO DE TRABAJO </w:t>
      </w:r>
      <w:proofErr w:type="spellStart"/>
      <w:r w:rsidR="0039620C" w:rsidRPr="00CF42A6">
        <w:rPr>
          <w:rFonts w:cs="Arial"/>
          <w:szCs w:val="24"/>
          <w:lang w:val="es-AR"/>
        </w:rPr>
        <w:t>Nº</w:t>
      </w:r>
      <w:proofErr w:type="spellEnd"/>
      <w:r w:rsidR="0039620C" w:rsidRPr="00CF42A6">
        <w:rPr>
          <w:rFonts w:cs="Arial"/>
          <w:szCs w:val="24"/>
          <w:lang w:val="es-AR"/>
        </w:rPr>
        <w:t xml:space="preserve"> 3 “REGLAMENTOS TÉCNICOS Y EVALUACIÓN DE LA CONFORMIDAD” / COMISIÓN DE </w:t>
      </w:r>
      <w:r w:rsidR="00E85B1A" w:rsidRPr="00CF42A6">
        <w:rPr>
          <w:rFonts w:cs="Arial"/>
          <w:szCs w:val="24"/>
          <w:lang w:val="es-AR"/>
        </w:rPr>
        <w:t>GAS</w:t>
      </w:r>
    </w:p>
    <w:p w14:paraId="5EF3E3FA" w14:textId="77777777" w:rsidR="00E84F69" w:rsidRPr="00CF42A6" w:rsidRDefault="00E84F69" w:rsidP="00CF42A6">
      <w:pPr>
        <w:spacing w:before="240" w:after="120"/>
        <w:jc w:val="both"/>
        <w:rPr>
          <w:rFonts w:cs="Arial"/>
        </w:rPr>
      </w:pPr>
      <w:r w:rsidRPr="008B4327">
        <w:rPr>
          <w:rFonts w:cs="Arial"/>
        </w:rPr>
        <w:t xml:space="preserve">En ejercicio de la Presidencia </w:t>
      </w:r>
      <w:r w:rsidRPr="008B4327">
        <w:rPr>
          <w:rFonts w:cs="Arial"/>
          <w:i/>
          <w:iCs/>
        </w:rPr>
        <w:t>Pro Tempore</w:t>
      </w:r>
      <w:r w:rsidRPr="008B4327">
        <w:rPr>
          <w:rFonts w:cs="Arial"/>
        </w:rPr>
        <w:t xml:space="preserve"> de </w:t>
      </w:r>
      <w:r w:rsidR="00556772" w:rsidRPr="008B4327">
        <w:rPr>
          <w:rFonts w:cs="Arial"/>
        </w:rPr>
        <w:t>Uruguay</w:t>
      </w:r>
      <w:r w:rsidRPr="008B4327">
        <w:rPr>
          <w:rFonts w:cs="Arial"/>
        </w:rPr>
        <w:t xml:space="preserve"> (PPTP), </w:t>
      </w:r>
      <w:r w:rsidR="00BF70AD">
        <w:rPr>
          <w:rFonts w:cs="Arial"/>
        </w:rPr>
        <w:t>los</w:t>
      </w:r>
      <w:r w:rsidRPr="008B4327">
        <w:rPr>
          <w:rFonts w:cs="Arial"/>
        </w:rPr>
        <w:t xml:space="preserve"> día</w:t>
      </w:r>
      <w:r w:rsidR="00BF70AD">
        <w:rPr>
          <w:rFonts w:cs="Arial"/>
        </w:rPr>
        <w:t>s</w:t>
      </w:r>
      <w:r w:rsidR="009420DE">
        <w:rPr>
          <w:rFonts w:cs="Arial"/>
        </w:rPr>
        <w:t xml:space="preserve"> </w:t>
      </w:r>
      <w:r w:rsidR="00DA4677">
        <w:rPr>
          <w:rFonts w:cs="Arial"/>
        </w:rPr>
        <w:t>18, 19, 20</w:t>
      </w:r>
      <w:r w:rsidR="00BE696D">
        <w:rPr>
          <w:rFonts w:cs="Arial"/>
        </w:rPr>
        <w:t>, 2</w:t>
      </w:r>
      <w:r w:rsidR="009420DE">
        <w:rPr>
          <w:rFonts w:cs="Arial"/>
        </w:rPr>
        <w:t>3 y</w:t>
      </w:r>
      <w:r w:rsidR="00BE696D">
        <w:rPr>
          <w:rFonts w:cs="Arial"/>
        </w:rPr>
        <w:t xml:space="preserve"> 2</w:t>
      </w:r>
      <w:r w:rsidR="009420DE">
        <w:rPr>
          <w:rFonts w:cs="Arial"/>
        </w:rPr>
        <w:t>4</w:t>
      </w:r>
      <w:r w:rsidR="00BE696D">
        <w:rPr>
          <w:rFonts w:cs="Arial"/>
        </w:rPr>
        <w:t xml:space="preserve"> de </w:t>
      </w:r>
      <w:r w:rsidR="009420DE">
        <w:rPr>
          <w:rFonts w:cs="Arial"/>
        </w:rPr>
        <w:t xml:space="preserve">noviembre, </w:t>
      </w:r>
      <w:r w:rsidRPr="00DA4677">
        <w:rPr>
          <w:rFonts w:cs="Arial"/>
        </w:rPr>
        <w:t>y atento</w:t>
      </w:r>
      <w:r w:rsidR="009420DE">
        <w:rPr>
          <w:rFonts w:cs="Arial"/>
        </w:rPr>
        <w:t xml:space="preserve"> </w:t>
      </w:r>
      <w:r w:rsidR="3FA438FE" w:rsidRPr="00CF42A6">
        <w:rPr>
          <w:rFonts w:cs="Arial"/>
        </w:rPr>
        <w:t xml:space="preserve">a </w:t>
      </w:r>
      <w:r w:rsidRPr="00CF42A6">
        <w:rPr>
          <w:rFonts w:cs="Arial"/>
        </w:rPr>
        <w:t xml:space="preserve">la crisis sanitaria internacional derivada como consecuencia del COVID-19 se realizó en el marco de la normativa vigente, </w:t>
      </w:r>
      <w:r w:rsidR="0039620C" w:rsidRPr="00CF42A6">
        <w:rPr>
          <w:rFonts w:cs="Arial"/>
        </w:rPr>
        <w:t>durant</w:t>
      </w:r>
      <w:r w:rsidR="00D1305C" w:rsidRPr="00CF42A6">
        <w:rPr>
          <w:rFonts w:cs="Arial"/>
        </w:rPr>
        <w:t>e</w:t>
      </w:r>
      <w:r w:rsidR="009420DE">
        <w:rPr>
          <w:rFonts w:cs="Arial"/>
        </w:rPr>
        <w:t xml:space="preserve"> </w:t>
      </w:r>
      <w:r w:rsidRPr="00CF42A6">
        <w:rPr>
          <w:rFonts w:cs="Arial"/>
        </w:rPr>
        <w:t xml:space="preserve">la </w:t>
      </w:r>
      <w:r w:rsidR="009420DE" w:rsidRPr="009420DE">
        <w:rPr>
          <w:rFonts w:cs="Arial"/>
        </w:rPr>
        <w:t>LXXIV</w:t>
      </w:r>
      <w:r w:rsidRPr="00CF42A6">
        <w:rPr>
          <w:rFonts w:cs="Arial"/>
          <w:noProof/>
        </w:rPr>
        <w:t xml:space="preserve"> Reunión </w:t>
      </w:r>
      <w:r w:rsidR="0039620C" w:rsidRPr="00CF42A6">
        <w:rPr>
          <w:rFonts w:cs="Arial"/>
          <w:noProof/>
        </w:rPr>
        <w:t>O</w:t>
      </w:r>
      <w:r w:rsidRPr="00CF42A6">
        <w:rPr>
          <w:rFonts w:cs="Arial"/>
          <w:noProof/>
        </w:rPr>
        <w:t xml:space="preserve">rdinaria </w:t>
      </w:r>
      <w:r w:rsidR="0039620C" w:rsidRPr="00CF42A6">
        <w:rPr>
          <w:rFonts w:cs="Arial"/>
          <w:noProof/>
        </w:rPr>
        <w:t xml:space="preserve">del SGT N° 3 </w:t>
      </w:r>
      <w:r w:rsidR="00E5156A" w:rsidRPr="00CF42A6">
        <w:rPr>
          <w:rFonts w:cs="Arial"/>
          <w:noProof/>
        </w:rPr>
        <w:t>“</w:t>
      </w:r>
      <w:r w:rsidR="0039620C" w:rsidRPr="00CF42A6">
        <w:rPr>
          <w:rFonts w:cs="Arial"/>
          <w:noProof/>
        </w:rPr>
        <w:t>Reglamentos Técnicos y Evalución de la Conformidad”</w:t>
      </w:r>
      <w:r w:rsidRPr="00CF42A6">
        <w:rPr>
          <w:rFonts w:cs="Arial"/>
          <w:noProof/>
        </w:rPr>
        <w:t>,</w:t>
      </w:r>
      <w:r w:rsidR="0039620C" w:rsidRPr="00CF42A6">
        <w:rPr>
          <w:rFonts w:cs="Arial"/>
          <w:noProof/>
        </w:rPr>
        <w:t xml:space="preserve"> la Reunión de la Comisión de </w:t>
      </w:r>
      <w:r w:rsidR="00E85B1A" w:rsidRPr="00CF42A6">
        <w:rPr>
          <w:rFonts w:cs="Arial"/>
          <w:noProof/>
        </w:rPr>
        <w:t>Gas</w:t>
      </w:r>
      <w:r w:rsidR="003829C1">
        <w:rPr>
          <w:rFonts w:cs="Arial"/>
          <w:noProof/>
        </w:rPr>
        <w:t xml:space="preserve"> </w:t>
      </w:r>
      <w:r w:rsidRPr="00CF42A6">
        <w:rPr>
          <w:rFonts w:cs="Arial"/>
        </w:rPr>
        <w:t>con la participación de las Delegaciones de Ar</w:t>
      </w:r>
      <w:r w:rsidRPr="008B4327">
        <w:rPr>
          <w:rFonts w:cs="Arial"/>
        </w:rPr>
        <w:t>gentina</w:t>
      </w:r>
      <w:r w:rsidRPr="00CF42A6">
        <w:rPr>
          <w:rFonts w:cs="Arial"/>
        </w:rPr>
        <w:t>,</w:t>
      </w:r>
      <w:r w:rsidR="00556772">
        <w:rPr>
          <w:rFonts w:cs="Arial"/>
        </w:rPr>
        <w:t xml:space="preserve"> Brasil, </w:t>
      </w:r>
      <w:r w:rsidRPr="00CF42A6">
        <w:rPr>
          <w:rFonts w:cs="Arial"/>
        </w:rPr>
        <w:t xml:space="preserve">Paraguay y Uruguay. </w:t>
      </w:r>
    </w:p>
    <w:p w14:paraId="4D7DCA0E" w14:textId="77777777" w:rsidR="00E84F69" w:rsidRPr="00CF42A6" w:rsidRDefault="00E84F69" w:rsidP="00CF42A6">
      <w:pPr>
        <w:spacing w:before="120" w:after="120"/>
        <w:jc w:val="both"/>
        <w:rPr>
          <w:rFonts w:cs="Arial"/>
          <w:b/>
          <w:szCs w:val="24"/>
        </w:rPr>
      </w:pPr>
      <w:r w:rsidRPr="00CF42A6">
        <w:rPr>
          <w:rFonts w:cs="Arial"/>
          <w:szCs w:val="24"/>
        </w:rPr>
        <w:t xml:space="preserve">La Lista de Participantes consta como </w:t>
      </w:r>
      <w:r w:rsidRPr="00BF70AD">
        <w:rPr>
          <w:rFonts w:cs="Arial"/>
          <w:b/>
          <w:szCs w:val="24"/>
        </w:rPr>
        <w:t>A</w:t>
      </w:r>
      <w:r w:rsidR="0039620C" w:rsidRPr="00BF70AD">
        <w:rPr>
          <w:rFonts w:cs="Arial"/>
          <w:b/>
          <w:szCs w:val="24"/>
        </w:rPr>
        <w:t>gregado</w:t>
      </w:r>
      <w:r w:rsidRPr="00BF70AD">
        <w:rPr>
          <w:rFonts w:cs="Arial"/>
          <w:b/>
          <w:szCs w:val="24"/>
        </w:rPr>
        <w:t xml:space="preserve"> I</w:t>
      </w:r>
      <w:r w:rsidRPr="00CF42A6">
        <w:rPr>
          <w:rFonts w:cs="Arial"/>
          <w:szCs w:val="24"/>
        </w:rPr>
        <w:t>.</w:t>
      </w:r>
    </w:p>
    <w:p w14:paraId="6DBD6BED" w14:textId="77777777" w:rsidR="00E84F69" w:rsidRPr="00CF42A6" w:rsidRDefault="00E84F69" w:rsidP="00CF42A6">
      <w:pPr>
        <w:spacing w:before="120" w:after="120"/>
        <w:jc w:val="both"/>
        <w:rPr>
          <w:rFonts w:cs="Arial"/>
          <w:b/>
          <w:szCs w:val="24"/>
        </w:rPr>
      </w:pPr>
      <w:r w:rsidRPr="00CF42A6">
        <w:rPr>
          <w:rFonts w:cs="Arial"/>
        </w:rPr>
        <w:t xml:space="preserve">La Agenda de la Reunión consta como </w:t>
      </w:r>
      <w:r w:rsidR="0039620C" w:rsidRPr="00642F33">
        <w:rPr>
          <w:rFonts w:cs="Arial"/>
          <w:b/>
          <w:bCs/>
        </w:rPr>
        <w:t xml:space="preserve">Agregado </w:t>
      </w:r>
      <w:r w:rsidRPr="00642F33">
        <w:rPr>
          <w:rFonts w:cs="Arial"/>
          <w:b/>
          <w:bCs/>
        </w:rPr>
        <w:t>II</w:t>
      </w:r>
      <w:r w:rsidRPr="00CF42A6">
        <w:rPr>
          <w:rFonts w:cs="Arial"/>
        </w:rPr>
        <w:t>.</w:t>
      </w:r>
    </w:p>
    <w:p w14:paraId="783F1660" w14:textId="77777777" w:rsidR="004564E2" w:rsidRDefault="004564E2" w:rsidP="004564E2">
      <w:pPr>
        <w:ind w:left="709" w:hanging="709"/>
        <w:jc w:val="both"/>
        <w:rPr>
          <w:rFonts w:cs="Arial"/>
          <w:bCs/>
          <w:szCs w:val="24"/>
        </w:rPr>
      </w:pPr>
    </w:p>
    <w:p w14:paraId="16E25212" w14:textId="205F0492" w:rsidR="00E84F69" w:rsidRDefault="00E84F69" w:rsidP="004564E2">
      <w:pPr>
        <w:ind w:left="709" w:hanging="709"/>
        <w:jc w:val="both"/>
        <w:rPr>
          <w:rFonts w:cs="Arial"/>
          <w:bCs/>
          <w:szCs w:val="24"/>
        </w:rPr>
      </w:pPr>
      <w:r w:rsidRPr="00CF42A6">
        <w:rPr>
          <w:rFonts w:cs="Arial"/>
          <w:bCs/>
          <w:szCs w:val="24"/>
        </w:rPr>
        <w:t>Fueron tratados los siguientes temas:</w:t>
      </w:r>
    </w:p>
    <w:p w14:paraId="442A2876" w14:textId="274A49B4" w:rsidR="004564E2" w:rsidRDefault="004564E2" w:rsidP="004564E2">
      <w:pPr>
        <w:ind w:left="709" w:hanging="709"/>
        <w:jc w:val="both"/>
        <w:rPr>
          <w:rFonts w:cs="Arial"/>
          <w:bCs/>
          <w:szCs w:val="24"/>
        </w:rPr>
      </w:pPr>
    </w:p>
    <w:p w14:paraId="67FA365C" w14:textId="77777777" w:rsidR="004564E2" w:rsidRPr="00CF42A6" w:rsidRDefault="004564E2" w:rsidP="004564E2">
      <w:pPr>
        <w:ind w:left="709" w:hanging="709"/>
        <w:jc w:val="both"/>
        <w:rPr>
          <w:rFonts w:cs="Arial"/>
          <w:bCs/>
          <w:szCs w:val="24"/>
        </w:rPr>
      </w:pPr>
    </w:p>
    <w:p w14:paraId="03733078" w14:textId="77777777" w:rsidR="00E84F69" w:rsidRPr="00CF42A6" w:rsidRDefault="0039620C" w:rsidP="00CF42A6">
      <w:pPr>
        <w:pStyle w:val="Sangradetextonormal"/>
        <w:numPr>
          <w:ilvl w:val="0"/>
          <w:numId w:val="1"/>
        </w:numPr>
        <w:spacing w:before="120"/>
        <w:ind w:left="567" w:hanging="567"/>
        <w:jc w:val="both"/>
        <w:rPr>
          <w:rFonts w:ascii="Arial" w:hAnsi="Arial" w:cs="Arial"/>
          <w:lang w:val="es-AR"/>
        </w:rPr>
      </w:pPr>
      <w:r w:rsidRPr="00CF42A6">
        <w:rPr>
          <w:rFonts w:ascii="Arial" w:hAnsi="Arial" w:cs="Arial"/>
          <w:b/>
          <w:bCs/>
          <w:lang w:val="es-AR"/>
        </w:rPr>
        <w:t>INSTRUCCIONES DE LOS COORDINADORES NACIONALES</w:t>
      </w:r>
    </w:p>
    <w:p w14:paraId="75171A59" w14:textId="05045B91" w:rsidR="00E84F69" w:rsidRDefault="0039620C" w:rsidP="004564E2">
      <w:pPr>
        <w:pStyle w:val="Prrafodelista"/>
        <w:tabs>
          <w:tab w:val="left" w:pos="993"/>
        </w:tabs>
        <w:suppressAutoHyphens/>
        <w:autoSpaceDN w:val="0"/>
        <w:ind w:left="0"/>
        <w:jc w:val="both"/>
        <w:textAlignment w:val="baseline"/>
        <w:rPr>
          <w:rFonts w:ascii="Arial" w:hAnsi="Arial" w:cs="Arial"/>
          <w:bCs/>
          <w:lang w:val="es-AR"/>
        </w:rPr>
      </w:pPr>
      <w:r w:rsidRPr="000577A4">
        <w:rPr>
          <w:rFonts w:ascii="Arial" w:hAnsi="Arial" w:cs="Arial"/>
          <w:bCs/>
          <w:lang w:val="es-AR"/>
        </w:rPr>
        <w:t xml:space="preserve">La Comisión de </w:t>
      </w:r>
      <w:r w:rsidR="00B00E3B" w:rsidRPr="000577A4">
        <w:rPr>
          <w:rFonts w:ascii="Arial" w:hAnsi="Arial" w:cs="Arial"/>
          <w:bCs/>
          <w:lang w:val="es-AR"/>
        </w:rPr>
        <w:t>Gas</w:t>
      </w:r>
      <w:r w:rsidRPr="000577A4">
        <w:rPr>
          <w:rFonts w:ascii="Arial" w:hAnsi="Arial" w:cs="Arial"/>
          <w:bCs/>
          <w:lang w:val="es-AR"/>
        </w:rPr>
        <w:t xml:space="preserve"> tomó conocimiento de las instrucciones de los Coordinadores Nac</w:t>
      </w:r>
      <w:r w:rsidR="00CF42A6" w:rsidRPr="000577A4">
        <w:rPr>
          <w:rFonts w:ascii="Arial" w:hAnsi="Arial" w:cs="Arial"/>
          <w:bCs/>
          <w:lang w:val="es-AR"/>
        </w:rPr>
        <w:t>i</w:t>
      </w:r>
      <w:r w:rsidRPr="000577A4">
        <w:rPr>
          <w:rFonts w:ascii="Arial" w:hAnsi="Arial" w:cs="Arial"/>
          <w:bCs/>
          <w:lang w:val="es-AR"/>
        </w:rPr>
        <w:t>onales</w:t>
      </w:r>
      <w:r w:rsidR="00E1617C">
        <w:rPr>
          <w:rFonts w:ascii="Arial" w:hAnsi="Arial" w:cs="Arial"/>
          <w:bCs/>
          <w:lang w:val="es-AR"/>
        </w:rPr>
        <w:t xml:space="preserve"> </w:t>
      </w:r>
      <w:r w:rsidR="00D1305C" w:rsidRPr="000577A4">
        <w:rPr>
          <w:rFonts w:ascii="Arial" w:hAnsi="Arial" w:cs="Arial"/>
          <w:bCs/>
          <w:lang w:val="es-AR"/>
        </w:rPr>
        <w:t>de seguir con el cronograma propuesto</w:t>
      </w:r>
      <w:r w:rsidR="00256EC9" w:rsidRPr="000577A4">
        <w:rPr>
          <w:rFonts w:ascii="Arial" w:hAnsi="Arial" w:cs="Arial"/>
          <w:bCs/>
          <w:lang w:val="es-AR"/>
        </w:rPr>
        <w:t>.</w:t>
      </w:r>
    </w:p>
    <w:p w14:paraId="13396B9F" w14:textId="1CE2711B" w:rsidR="004564E2" w:rsidRDefault="004564E2" w:rsidP="004564E2">
      <w:pPr>
        <w:pStyle w:val="Prrafodelista"/>
        <w:tabs>
          <w:tab w:val="left" w:pos="993"/>
        </w:tabs>
        <w:suppressAutoHyphens/>
        <w:autoSpaceDN w:val="0"/>
        <w:ind w:left="0"/>
        <w:jc w:val="both"/>
        <w:textAlignment w:val="baseline"/>
        <w:rPr>
          <w:rFonts w:ascii="Arial" w:hAnsi="Arial" w:cs="Arial"/>
          <w:bCs/>
          <w:lang w:val="es-AR"/>
        </w:rPr>
      </w:pPr>
    </w:p>
    <w:p w14:paraId="3619D115" w14:textId="77777777" w:rsidR="004564E2" w:rsidRPr="00CF42A6" w:rsidRDefault="004564E2" w:rsidP="004564E2">
      <w:pPr>
        <w:pStyle w:val="Prrafodelista"/>
        <w:tabs>
          <w:tab w:val="left" w:pos="993"/>
        </w:tabs>
        <w:suppressAutoHyphens/>
        <w:autoSpaceDN w:val="0"/>
        <w:ind w:left="0"/>
        <w:jc w:val="both"/>
        <w:textAlignment w:val="baseline"/>
        <w:rPr>
          <w:rFonts w:ascii="Arial" w:hAnsi="Arial" w:cs="Arial"/>
          <w:bCs/>
          <w:lang w:val="es-AR"/>
        </w:rPr>
      </w:pPr>
    </w:p>
    <w:p w14:paraId="125AAF5D" w14:textId="77777777" w:rsidR="00C93AA8" w:rsidRPr="00CF42A6" w:rsidRDefault="00C93AA8" w:rsidP="004564E2">
      <w:pPr>
        <w:numPr>
          <w:ilvl w:val="0"/>
          <w:numId w:val="1"/>
        </w:numPr>
        <w:ind w:left="567" w:hanging="567"/>
        <w:jc w:val="both"/>
        <w:rPr>
          <w:rFonts w:eastAsia="Arial" w:cs="Arial"/>
          <w:b/>
          <w:bCs/>
          <w:color w:val="000000"/>
        </w:rPr>
      </w:pPr>
      <w:r w:rsidRPr="00CF42A6">
        <w:rPr>
          <w:rFonts w:eastAsia="Arial" w:cs="Arial"/>
          <w:b/>
          <w:bCs/>
          <w:color w:val="000000" w:themeColor="text1"/>
        </w:rPr>
        <w:t>GAS NATURAL VEHICULAR</w:t>
      </w:r>
    </w:p>
    <w:p w14:paraId="3C062CF8" w14:textId="77777777" w:rsidR="00C93AA8" w:rsidRPr="00CF42A6" w:rsidRDefault="00C93AA8" w:rsidP="004564E2">
      <w:pPr>
        <w:jc w:val="both"/>
        <w:rPr>
          <w:rFonts w:eastAsia="Arial" w:cs="Arial"/>
          <w:b/>
          <w:bCs/>
          <w:color w:val="000000"/>
          <w:szCs w:val="24"/>
        </w:rPr>
      </w:pPr>
    </w:p>
    <w:p w14:paraId="53F80A0C" w14:textId="08D2DDBF" w:rsidR="00C93AA8" w:rsidRDefault="00C93AA8" w:rsidP="006576C2">
      <w:pPr>
        <w:ind w:left="284" w:hanging="284"/>
        <w:jc w:val="both"/>
        <w:rPr>
          <w:rFonts w:eastAsia="Arial" w:cs="Arial"/>
          <w:b/>
          <w:bCs/>
          <w:color w:val="000000"/>
          <w:szCs w:val="24"/>
        </w:rPr>
      </w:pPr>
      <w:r w:rsidRPr="00CF42A6">
        <w:rPr>
          <w:rFonts w:eastAsia="Arial" w:cs="Arial"/>
          <w:b/>
          <w:bCs/>
          <w:color w:val="000000"/>
          <w:szCs w:val="24"/>
        </w:rPr>
        <w:t xml:space="preserve">a) </w:t>
      </w:r>
      <w:r w:rsidR="006576C2">
        <w:rPr>
          <w:rFonts w:eastAsia="Arial" w:cs="Arial"/>
          <w:b/>
          <w:bCs/>
          <w:color w:val="000000"/>
          <w:szCs w:val="24"/>
        </w:rPr>
        <w:t xml:space="preserve"> </w:t>
      </w:r>
      <w:r w:rsidRPr="00CF42A6">
        <w:rPr>
          <w:rFonts w:eastAsia="Arial" w:cs="Arial"/>
          <w:b/>
          <w:bCs/>
          <w:color w:val="000000"/>
          <w:szCs w:val="24"/>
        </w:rPr>
        <w:t xml:space="preserve">P. Res. </w:t>
      </w:r>
      <w:proofErr w:type="spellStart"/>
      <w:r w:rsidRPr="00CF42A6">
        <w:rPr>
          <w:rFonts w:eastAsia="Arial" w:cs="Arial"/>
          <w:b/>
          <w:bCs/>
          <w:color w:val="000000"/>
          <w:szCs w:val="24"/>
        </w:rPr>
        <w:t>N</w:t>
      </w:r>
      <w:r w:rsidR="004564E2">
        <w:rPr>
          <w:rFonts w:eastAsia="Arial" w:cs="Arial"/>
          <w:b/>
          <w:bCs/>
          <w:color w:val="000000"/>
          <w:szCs w:val="24"/>
        </w:rPr>
        <w:t>°</w:t>
      </w:r>
      <w:proofErr w:type="spellEnd"/>
      <w:r w:rsidRPr="00CF42A6">
        <w:rPr>
          <w:rFonts w:eastAsia="Arial" w:cs="Arial"/>
          <w:b/>
          <w:bCs/>
          <w:color w:val="000000"/>
          <w:szCs w:val="24"/>
        </w:rPr>
        <w:t xml:space="preserve"> 05/12: </w:t>
      </w:r>
      <w:r w:rsidR="006576C2" w:rsidRPr="00CF42A6">
        <w:rPr>
          <w:rFonts w:eastAsia="Arial" w:cs="Arial"/>
          <w:b/>
          <w:bCs/>
          <w:color w:val="000000"/>
          <w:szCs w:val="24"/>
        </w:rPr>
        <w:t>Reglamento Técnico MERCOSUR (RTM) para cilindros de almacenamiento de gas natural para vehículos</w:t>
      </w:r>
      <w:r w:rsidRPr="00CF42A6">
        <w:rPr>
          <w:rFonts w:eastAsia="Arial" w:cs="Arial"/>
          <w:b/>
          <w:bCs/>
          <w:color w:val="000000"/>
          <w:szCs w:val="24"/>
        </w:rPr>
        <w:t xml:space="preserve"> (GNV)</w:t>
      </w:r>
    </w:p>
    <w:p w14:paraId="6DA65409" w14:textId="77777777" w:rsidR="00CF42A6" w:rsidRPr="00CF42A6" w:rsidRDefault="00CF42A6" w:rsidP="00C93AA8">
      <w:pPr>
        <w:jc w:val="both"/>
        <w:rPr>
          <w:rFonts w:eastAsia="Arial" w:cs="Arial"/>
          <w:b/>
          <w:bCs/>
          <w:color w:val="000000"/>
          <w:szCs w:val="24"/>
        </w:rPr>
      </w:pPr>
    </w:p>
    <w:p w14:paraId="20F2C9C5" w14:textId="77777777" w:rsidR="00C93AA8" w:rsidRPr="00CF42A6" w:rsidRDefault="00C93AA8" w:rsidP="004564E2">
      <w:pPr>
        <w:jc w:val="both"/>
        <w:rPr>
          <w:rFonts w:eastAsia="Arial" w:cs="Arial"/>
          <w:color w:val="000000"/>
          <w:szCs w:val="24"/>
        </w:rPr>
      </w:pPr>
      <w:r w:rsidRPr="00CF42A6">
        <w:rPr>
          <w:rFonts w:eastAsia="Arial" w:cs="Arial"/>
          <w:color w:val="000000"/>
          <w:szCs w:val="24"/>
        </w:rPr>
        <w:t>De acuerdo con las instrucciones recibidas de los Coordinadores Nacionales, se continuó con el documento relacionado con el Proyecto de Resolución "Reglamento Técnico (RTM) MERCOSUR para Cilindros de Almacenamiento de Gas Natural para Vehículos (GNV)".</w:t>
      </w:r>
    </w:p>
    <w:p w14:paraId="1D333EA5" w14:textId="77777777" w:rsidR="00C93AA8" w:rsidRDefault="00C93AA8" w:rsidP="00CF42A6">
      <w:pPr>
        <w:spacing w:before="120" w:after="120"/>
        <w:jc w:val="both"/>
        <w:rPr>
          <w:rFonts w:eastAsia="Arial" w:cs="Arial"/>
          <w:color w:val="000000"/>
          <w:szCs w:val="24"/>
        </w:rPr>
      </w:pPr>
      <w:r w:rsidRPr="00CF42A6">
        <w:rPr>
          <w:rFonts w:eastAsia="Arial" w:cs="Arial"/>
          <w:color w:val="000000"/>
          <w:szCs w:val="24"/>
        </w:rPr>
        <w:t xml:space="preserve">Se dio continuidad al análisis de la normativa base (NM ISO 11439: 2018). Se </w:t>
      </w:r>
      <w:r w:rsidR="00345807">
        <w:rPr>
          <w:rFonts w:eastAsia="Arial" w:cs="Arial"/>
          <w:color w:val="000000"/>
          <w:szCs w:val="24"/>
        </w:rPr>
        <w:t>continuó</w:t>
      </w:r>
      <w:r w:rsidR="003A5682">
        <w:rPr>
          <w:rFonts w:eastAsia="Arial" w:cs="Arial"/>
          <w:color w:val="000000"/>
          <w:szCs w:val="24"/>
        </w:rPr>
        <w:t xml:space="preserve"> </w:t>
      </w:r>
      <w:r w:rsidRPr="00CF42A6">
        <w:rPr>
          <w:rFonts w:eastAsia="Arial" w:cs="Arial"/>
          <w:color w:val="000000"/>
          <w:szCs w:val="24"/>
        </w:rPr>
        <w:t>analiza</w:t>
      </w:r>
      <w:r w:rsidR="000830FF">
        <w:rPr>
          <w:rFonts w:eastAsia="Arial" w:cs="Arial"/>
          <w:color w:val="000000"/>
          <w:szCs w:val="24"/>
        </w:rPr>
        <w:t>ndo</w:t>
      </w:r>
      <w:r w:rsidRPr="00CF42A6">
        <w:rPr>
          <w:rFonts w:eastAsia="Arial" w:cs="Arial"/>
          <w:color w:val="000000"/>
          <w:szCs w:val="24"/>
        </w:rPr>
        <w:t xml:space="preserve"> los comentarios </w:t>
      </w:r>
      <w:r w:rsidR="000830FF">
        <w:rPr>
          <w:rFonts w:eastAsia="Arial" w:cs="Arial"/>
          <w:color w:val="000000"/>
          <w:szCs w:val="24"/>
        </w:rPr>
        <w:t>de</w:t>
      </w:r>
      <w:r w:rsidRPr="00CF42A6">
        <w:rPr>
          <w:rFonts w:eastAsia="Arial" w:cs="Arial"/>
          <w:color w:val="000000"/>
          <w:szCs w:val="24"/>
        </w:rPr>
        <w:t xml:space="preserve"> las delegaciones de Argentina y Brasil </w:t>
      </w:r>
      <w:r w:rsidR="000830FF">
        <w:rPr>
          <w:rFonts w:eastAsia="Arial" w:cs="Arial"/>
          <w:color w:val="000000"/>
          <w:szCs w:val="24"/>
        </w:rPr>
        <w:t>hasta e</w:t>
      </w:r>
      <w:r w:rsidRPr="00CF42A6">
        <w:rPr>
          <w:rFonts w:eastAsia="Arial" w:cs="Arial"/>
          <w:color w:val="000000"/>
          <w:szCs w:val="24"/>
        </w:rPr>
        <w:t xml:space="preserve">l </w:t>
      </w:r>
      <w:r w:rsidR="00945A18">
        <w:rPr>
          <w:rFonts w:eastAsia="Arial" w:cs="Arial"/>
          <w:color w:val="000000"/>
          <w:szCs w:val="24"/>
        </w:rPr>
        <w:t>final de</w:t>
      </w:r>
      <w:r w:rsidRPr="00CF42A6">
        <w:rPr>
          <w:rFonts w:eastAsia="Arial" w:cs="Arial"/>
          <w:color w:val="000000"/>
          <w:szCs w:val="24"/>
        </w:rPr>
        <w:t xml:space="preserve"> esta norma, y</w:t>
      </w:r>
      <w:r w:rsidR="003A5682">
        <w:rPr>
          <w:rFonts w:eastAsia="Arial" w:cs="Arial"/>
          <w:color w:val="000000"/>
          <w:szCs w:val="24"/>
        </w:rPr>
        <w:t xml:space="preserve"> </w:t>
      </w:r>
      <w:r w:rsidRPr="00CF42A6">
        <w:rPr>
          <w:rFonts w:eastAsia="Arial" w:cs="Arial"/>
          <w:color w:val="000000"/>
          <w:szCs w:val="24"/>
        </w:rPr>
        <w:t xml:space="preserve">el resultado del análisis se incorporó a la "Hoja de trabajo de análisis ISO 11439", que consta como </w:t>
      </w:r>
      <w:r w:rsidRPr="000830FF">
        <w:rPr>
          <w:rFonts w:eastAsia="Arial" w:cs="Arial"/>
          <w:b/>
          <w:bCs/>
          <w:color w:val="000000"/>
          <w:szCs w:val="24"/>
        </w:rPr>
        <w:t>Agregado III</w:t>
      </w:r>
      <w:r w:rsidRPr="000830FF">
        <w:rPr>
          <w:rFonts w:eastAsia="Arial" w:cs="Arial"/>
          <w:color w:val="000000"/>
          <w:szCs w:val="24"/>
        </w:rPr>
        <w:t xml:space="preserve"> - </w:t>
      </w:r>
      <w:r w:rsidRPr="006851D3">
        <w:rPr>
          <w:rFonts w:eastAsia="Arial" w:cs="Arial"/>
          <w:b/>
          <w:bCs/>
          <w:color w:val="000000"/>
          <w:szCs w:val="24"/>
        </w:rPr>
        <w:t>RESERVADO</w:t>
      </w:r>
      <w:r w:rsidRPr="00CF42A6">
        <w:rPr>
          <w:rFonts w:eastAsia="Arial" w:cs="Arial"/>
          <w:color w:val="000000"/>
          <w:szCs w:val="24"/>
        </w:rPr>
        <w:t>.</w:t>
      </w:r>
    </w:p>
    <w:p w14:paraId="46E655DE" w14:textId="77777777" w:rsidR="00966C7E" w:rsidRDefault="00966C7E" w:rsidP="00CF42A6">
      <w:pPr>
        <w:spacing w:before="120" w:after="120"/>
        <w:jc w:val="both"/>
        <w:rPr>
          <w:rFonts w:eastAsia="Arial" w:cs="Arial"/>
          <w:color w:val="000000"/>
          <w:szCs w:val="24"/>
        </w:rPr>
      </w:pPr>
    </w:p>
    <w:p w14:paraId="51F6FCA2" w14:textId="71B4F9F6" w:rsidR="003B0708" w:rsidRDefault="003B0708" w:rsidP="00CF42A6">
      <w:pPr>
        <w:spacing w:before="120" w:after="120"/>
        <w:jc w:val="both"/>
        <w:rPr>
          <w:rFonts w:eastAsia="Arial" w:cs="Arial"/>
          <w:color w:val="000000"/>
          <w:szCs w:val="24"/>
        </w:rPr>
      </w:pPr>
      <w:r>
        <w:rPr>
          <w:rFonts w:eastAsia="Arial" w:cs="Arial"/>
          <w:color w:val="000000"/>
          <w:szCs w:val="24"/>
        </w:rPr>
        <w:lastRenderedPageBreak/>
        <w:t xml:space="preserve">A raíz de que esta comisión </w:t>
      </w:r>
      <w:r w:rsidR="00302F31">
        <w:rPr>
          <w:rFonts w:eastAsia="Arial" w:cs="Arial"/>
          <w:color w:val="000000"/>
          <w:szCs w:val="24"/>
        </w:rPr>
        <w:t>detecto</w:t>
      </w:r>
      <w:r>
        <w:rPr>
          <w:rFonts w:eastAsia="Arial" w:cs="Arial"/>
          <w:color w:val="000000"/>
          <w:szCs w:val="24"/>
        </w:rPr>
        <w:t xml:space="preserve"> diferencias entre la norma ISO</w:t>
      </w:r>
      <w:r w:rsidR="00A0463F">
        <w:rPr>
          <w:rFonts w:eastAsia="Arial" w:cs="Arial"/>
          <w:color w:val="000000"/>
          <w:szCs w:val="24"/>
        </w:rPr>
        <w:t xml:space="preserve"> 11439:2013</w:t>
      </w:r>
      <w:r>
        <w:rPr>
          <w:rFonts w:eastAsia="Arial" w:cs="Arial"/>
          <w:color w:val="000000"/>
          <w:szCs w:val="24"/>
        </w:rPr>
        <w:t xml:space="preserve"> y la norma NM</w:t>
      </w:r>
      <w:r w:rsidR="00A0463F" w:rsidRPr="00CF42A6">
        <w:rPr>
          <w:rFonts w:eastAsia="Arial" w:cs="Arial"/>
          <w:color w:val="000000"/>
          <w:szCs w:val="24"/>
        </w:rPr>
        <w:t xml:space="preserve"> ISO 11439: 2018</w:t>
      </w:r>
      <w:r>
        <w:rPr>
          <w:rFonts w:eastAsia="Arial" w:cs="Arial"/>
          <w:color w:val="000000"/>
          <w:szCs w:val="24"/>
        </w:rPr>
        <w:t xml:space="preserve"> se sugiere a los Coordinadores Nacionales solicitar a la A</w:t>
      </w:r>
      <w:r w:rsidR="00A0463F">
        <w:rPr>
          <w:rFonts w:eastAsia="Arial" w:cs="Arial"/>
          <w:color w:val="000000"/>
          <w:szCs w:val="24"/>
        </w:rPr>
        <w:t>MN</w:t>
      </w:r>
      <w:r>
        <w:rPr>
          <w:rFonts w:eastAsia="Arial" w:cs="Arial"/>
          <w:color w:val="000000"/>
          <w:szCs w:val="24"/>
        </w:rPr>
        <w:t xml:space="preserve"> una revisión </w:t>
      </w:r>
      <w:r w:rsidR="00A0463F">
        <w:rPr>
          <w:rFonts w:eastAsia="Arial" w:cs="Arial"/>
          <w:color w:val="000000"/>
          <w:szCs w:val="24"/>
        </w:rPr>
        <w:t xml:space="preserve">de </w:t>
      </w:r>
      <w:proofErr w:type="gramStart"/>
      <w:r w:rsidR="00A0463F">
        <w:rPr>
          <w:rFonts w:eastAsia="Arial" w:cs="Arial"/>
          <w:color w:val="000000"/>
          <w:szCs w:val="24"/>
        </w:rPr>
        <w:t>la misma</w:t>
      </w:r>
      <w:proofErr w:type="gramEnd"/>
      <w:r w:rsidR="00A0463F">
        <w:rPr>
          <w:rFonts w:eastAsia="Arial" w:cs="Arial"/>
          <w:color w:val="000000"/>
          <w:szCs w:val="24"/>
        </w:rPr>
        <w:t>. A modo de ejemplo, se detallan a continuación algunos puntos que fueron detectados con diferencias,</w:t>
      </w:r>
      <w:r w:rsidR="00302F31">
        <w:rPr>
          <w:rFonts w:eastAsia="Arial" w:cs="Arial"/>
          <w:color w:val="000000"/>
          <w:szCs w:val="24"/>
        </w:rPr>
        <w:t xml:space="preserve"> la referencia a) de la tabla 8 del punto 9.5.3 y</w:t>
      </w:r>
      <w:r w:rsidR="00A0463F">
        <w:rPr>
          <w:rFonts w:eastAsia="Arial" w:cs="Arial"/>
          <w:color w:val="000000"/>
          <w:szCs w:val="24"/>
        </w:rPr>
        <w:t xml:space="preserve"> punto 12 Preparación para el </w:t>
      </w:r>
      <w:r w:rsidR="00302F31">
        <w:rPr>
          <w:rFonts w:eastAsia="Arial" w:cs="Arial"/>
          <w:color w:val="000000"/>
          <w:szCs w:val="24"/>
        </w:rPr>
        <w:t>envío (</w:t>
      </w:r>
      <w:r w:rsidR="00A52034">
        <w:rPr>
          <w:rFonts w:eastAsia="Arial" w:cs="Arial"/>
          <w:color w:val="000000"/>
          <w:szCs w:val="24"/>
        </w:rPr>
        <w:t>primer párrafo de la norma ISO y en el segundo</w:t>
      </w:r>
      <w:r w:rsidR="00302F31">
        <w:rPr>
          <w:rFonts w:eastAsia="Arial" w:cs="Arial"/>
          <w:color w:val="000000"/>
          <w:szCs w:val="24"/>
        </w:rPr>
        <w:t xml:space="preserve"> </w:t>
      </w:r>
      <w:r w:rsidR="00A52034">
        <w:rPr>
          <w:rFonts w:eastAsia="Arial" w:cs="Arial"/>
          <w:color w:val="000000"/>
          <w:szCs w:val="24"/>
        </w:rPr>
        <w:t>párrafo NM ISO</w:t>
      </w:r>
      <w:r w:rsidR="00302F31">
        <w:rPr>
          <w:rFonts w:eastAsia="Arial" w:cs="Arial"/>
          <w:color w:val="000000"/>
          <w:szCs w:val="24"/>
        </w:rPr>
        <w:t>).</w:t>
      </w:r>
    </w:p>
    <w:p w14:paraId="0B46B1A4" w14:textId="77777777" w:rsidR="00C93AA8" w:rsidRPr="00CF42A6" w:rsidRDefault="00C93AA8" w:rsidP="00CF42A6">
      <w:pPr>
        <w:spacing w:before="120" w:after="120"/>
        <w:jc w:val="both"/>
        <w:rPr>
          <w:rFonts w:eastAsia="Arial" w:cs="Arial"/>
          <w:color w:val="000000"/>
          <w:szCs w:val="24"/>
        </w:rPr>
      </w:pPr>
      <w:r w:rsidRPr="00CF42A6">
        <w:rPr>
          <w:rFonts w:eastAsia="Arial" w:cs="Arial"/>
          <w:color w:val="000000"/>
          <w:szCs w:val="24"/>
        </w:rPr>
        <w:t>Como resultado de esta revisión, surgieron propuesta</w:t>
      </w:r>
      <w:r w:rsidR="003B0708">
        <w:rPr>
          <w:rFonts w:eastAsia="Arial" w:cs="Arial"/>
          <w:color w:val="000000"/>
          <w:szCs w:val="24"/>
        </w:rPr>
        <w:t>s armonizadas que se incorporara</w:t>
      </w:r>
      <w:r w:rsidRPr="00CF42A6">
        <w:rPr>
          <w:rFonts w:eastAsia="Arial" w:cs="Arial"/>
          <w:color w:val="000000"/>
          <w:szCs w:val="24"/>
        </w:rPr>
        <w:t>n al proyecto RTM en curso, mientras que otras estaban pendientes de una consideración adicional por parte de las delegaciones, como se describe a continuación.</w:t>
      </w:r>
    </w:p>
    <w:p w14:paraId="32198B70" w14:textId="77777777" w:rsidR="00C93AA8" w:rsidRPr="006851D3" w:rsidRDefault="00C93AA8" w:rsidP="00CF42A6">
      <w:pPr>
        <w:pStyle w:val="Prrafodelista"/>
        <w:tabs>
          <w:tab w:val="left" w:pos="993"/>
        </w:tabs>
        <w:suppressAutoHyphens/>
        <w:autoSpaceDN w:val="0"/>
        <w:spacing w:before="120" w:after="120"/>
        <w:ind w:left="0"/>
        <w:jc w:val="both"/>
        <w:textAlignment w:val="baseline"/>
        <w:rPr>
          <w:rFonts w:ascii="Arial" w:hAnsi="Arial" w:cs="Arial"/>
          <w:b/>
          <w:lang w:val="pt-BR"/>
        </w:rPr>
      </w:pPr>
      <w:r w:rsidRPr="006851D3">
        <w:rPr>
          <w:rFonts w:ascii="Arial" w:hAnsi="Arial" w:cs="Arial"/>
          <w:b/>
          <w:lang w:val="pt-BR"/>
        </w:rPr>
        <w:t xml:space="preserve">I) </w:t>
      </w:r>
      <w:proofErr w:type="spellStart"/>
      <w:r w:rsidRPr="006851D3">
        <w:rPr>
          <w:rFonts w:ascii="Arial" w:hAnsi="Arial" w:cs="Arial"/>
          <w:b/>
          <w:lang w:val="pt-BR"/>
        </w:rPr>
        <w:t>Asuntos</w:t>
      </w:r>
      <w:proofErr w:type="spellEnd"/>
      <w:r w:rsidRPr="006851D3">
        <w:rPr>
          <w:rFonts w:ascii="Arial" w:hAnsi="Arial" w:cs="Arial"/>
          <w:b/>
          <w:lang w:val="pt-BR"/>
        </w:rPr>
        <w:t xml:space="preserve"> </w:t>
      </w:r>
      <w:proofErr w:type="spellStart"/>
      <w:r w:rsidRPr="006851D3">
        <w:rPr>
          <w:rFonts w:ascii="Arial" w:hAnsi="Arial" w:cs="Arial"/>
          <w:b/>
          <w:lang w:val="pt-BR"/>
        </w:rPr>
        <w:t>pendientes</w:t>
      </w:r>
      <w:proofErr w:type="spellEnd"/>
      <w:r w:rsidRPr="006851D3">
        <w:rPr>
          <w:rFonts w:ascii="Arial" w:hAnsi="Arial" w:cs="Arial"/>
          <w:b/>
          <w:lang w:val="pt-BR"/>
        </w:rPr>
        <w:t>:</w:t>
      </w:r>
    </w:p>
    <w:p w14:paraId="19071DA2" w14:textId="77777777" w:rsidR="00C93AA8" w:rsidRPr="006851D3" w:rsidRDefault="00C93AA8" w:rsidP="00CF42A6">
      <w:pPr>
        <w:pStyle w:val="Prrafodelista"/>
        <w:tabs>
          <w:tab w:val="left" w:pos="993"/>
        </w:tabs>
        <w:suppressAutoHyphens/>
        <w:autoSpaceDN w:val="0"/>
        <w:spacing w:before="120" w:after="120"/>
        <w:ind w:left="0"/>
        <w:jc w:val="both"/>
        <w:textAlignment w:val="baseline"/>
        <w:rPr>
          <w:rFonts w:ascii="Arial" w:hAnsi="Arial" w:cs="Arial"/>
          <w:bCs/>
          <w:lang w:val="pt-BR"/>
        </w:rPr>
      </w:pPr>
      <w:r w:rsidRPr="006851D3">
        <w:rPr>
          <w:rFonts w:ascii="Arial" w:hAnsi="Arial" w:cs="Arial"/>
          <w:bCs/>
          <w:lang w:val="pt-BR"/>
        </w:rPr>
        <w:t>a) Requisitos para cilindros metálicos tipo 1</w:t>
      </w:r>
    </w:p>
    <w:p w14:paraId="41089071" w14:textId="62946FD4" w:rsidR="0044610F" w:rsidRPr="005D51B9" w:rsidRDefault="0044610F" w:rsidP="00CF42A6">
      <w:pPr>
        <w:pStyle w:val="Prrafodelista"/>
        <w:tabs>
          <w:tab w:val="left" w:pos="993"/>
        </w:tabs>
        <w:suppressAutoHyphens/>
        <w:autoSpaceDN w:val="0"/>
        <w:spacing w:before="120" w:after="120"/>
        <w:ind w:left="0"/>
        <w:jc w:val="both"/>
        <w:textAlignment w:val="baseline"/>
        <w:rPr>
          <w:rFonts w:ascii="Arial" w:hAnsi="Arial" w:cs="Arial"/>
          <w:bCs/>
          <w:lang w:val="es-AR"/>
        </w:rPr>
      </w:pPr>
      <w:r w:rsidRPr="005D51B9">
        <w:rPr>
          <w:rFonts w:ascii="Arial" w:hAnsi="Arial" w:cs="Arial"/>
          <w:bCs/>
          <w:lang w:val="es-AR"/>
        </w:rPr>
        <w:t>En el punto 1 c) del Acta 0</w:t>
      </w:r>
      <w:r w:rsidR="00A52034" w:rsidRPr="005D51B9">
        <w:rPr>
          <w:rFonts w:ascii="Arial" w:hAnsi="Arial" w:cs="Arial"/>
          <w:bCs/>
          <w:lang w:val="es-AR"/>
        </w:rPr>
        <w:t>2</w:t>
      </w:r>
      <w:r w:rsidRPr="005D51B9">
        <w:rPr>
          <w:rFonts w:ascii="Arial" w:hAnsi="Arial" w:cs="Arial"/>
          <w:bCs/>
          <w:lang w:val="es-AR"/>
        </w:rPr>
        <w:t>/20</w:t>
      </w:r>
      <w:r w:rsidR="00C93AA8" w:rsidRPr="005D51B9">
        <w:rPr>
          <w:rFonts w:ascii="Arial" w:hAnsi="Arial" w:cs="Arial"/>
          <w:bCs/>
          <w:lang w:val="es-AR"/>
        </w:rPr>
        <w:t>,</w:t>
      </w:r>
      <w:r w:rsidRPr="005D51B9">
        <w:rPr>
          <w:rFonts w:ascii="Arial" w:hAnsi="Arial" w:cs="Arial"/>
          <w:bCs/>
          <w:lang w:val="es-AR"/>
        </w:rPr>
        <w:t xml:space="preserve"> </w:t>
      </w:r>
      <w:r w:rsidR="005D51B9" w:rsidRPr="005D51B9">
        <w:rPr>
          <w:rFonts w:ascii="Arial" w:hAnsi="Arial" w:cs="Arial"/>
          <w:bCs/>
          <w:lang w:val="es-AR"/>
        </w:rPr>
        <w:t xml:space="preserve">la </w:t>
      </w:r>
      <w:r w:rsidR="00896B05">
        <w:rPr>
          <w:rFonts w:ascii="Arial" w:hAnsi="Arial" w:cs="Arial"/>
          <w:bCs/>
          <w:lang w:val="es-AR"/>
        </w:rPr>
        <w:t>D</w:t>
      </w:r>
      <w:r w:rsidR="005D51B9" w:rsidRPr="005D51B9">
        <w:rPr>
          <w:rFonts w:ascii="Arial" w:hAnsi="Arial" w:cs="Arial"/>
          <w:bCs/>
          <w:lang w:val="es-AR"/>
        </w:rPr>
        <w:t xml:space="preserve">elegación </w:t>
      </w:r>
      <w:r w:rsidR="00896B05">
        <w:rPr>
          <w:rFonts w:ascii="Arial" w:hAnsi="Arial" w:cs="Arial"/>
          <w:bCs/>
          <w:lang w:val="es-AR"/>
        </w:rPr>
        <w:t xml:space="preserve">de </w:t>
      </w:r>
      <w:r w:rsidR="005D51B9" w:rsidRPr="005D51B9">
        <w:rPr>
          <w:rFonts w:ascii="Arial" w:hAnsi="Arial" w:cs="Arial"/>
          <w:bCs/>
          <w:lang w:val="es-AR"/>
        </w:rPr>
        <w:t>Argentina ratifico</w:t>
      </w:r>
      <w:r w:rsidRPr="005D51B9">
        <w:rPr>
          <w:rFonts w:ascii="Arial" w:hAnsi="Arial" w:cs="Arial"/>
          <w:bCs/>
          <w:lang w:val="es-AR"/>
        </w:rPr>
        <w:t xml:space="preserve"> que la Norma ISO 11439 no detalla </w:t>
      </w:r>
      <w:r w:rsidR="008B1493" w:rsidRPr="005D51B9">
        <w:rPr>
          <w:rFonts w:ascii="Arial" w:hAnsi="Arial" w:cs="Arial"/>
          <w:bCs/>
          <w:lang w:val="es-AR"/>
        </w:rPr>
        <w:t>como</w:t>
      </w:r>
      <w:r w:rsidRPr="005D51B9">
        <w:rPr>
          <w:rFonts w:ascii="Arial" w:hAnsi="Arial" w:cs="Arial"/>
          <w:bCs/>
          <w:lang w:val="es-AR"/>
        </w:rPr>
        <w:t xml:space="preserve"> requisito de que el cilindro disponga de cuello en todos los casos.</w:t>
      </w:r>
    </w:p>
    <w:p w14:paraId="009A088F" w14:textId="77777777" w:rsidR="005D51B9" w:rsidRPr="005D51B9" w:rsidRDefault="005D51B9" w:rsidP="005D51B9">
      <w:pPr>
        <w:pStyle w:val="Prrafodelista"/>
        <w:tabs>
          <w:tab w:val="left" w:pos="993"/>
        </w:tabs>
        <w:suppressAutoHyphens/>
        <w:autoSpaceDN w:val="0"/>
        <w:spacing w:before="120" w:after="120"/>
        <w:ind w:left="0"/>
        <w:jc w:val="both"/>
        <w:textAlignment w:val="baseline"/>
        <w:rPr>
          <w:rFonts w:ascii="Arial" w:hAnsi="Arial" w:cs="Arial"/>
          <w:bCs/>
          <w:lang w:val="es-AR"/>
        </w:rPr>
      </w:pPr>
      <w:r w:rsidRPr="005D51B9">
        <w:rPr>
          <w:rFonts w:ascii="Arial" w:hAnsi="Arial" w:cs="Arial"/>
          <w:bCs/>
          <w:lang w:val="es-AR"/>
        </w:rPr>
        <w:t xml:space="preserve">La delegación de Brasil analizo el tema internamente y su posicionamiento consta como </w:t>
      </w:r>
      <w:r w:rsidRPr="005D51B9">
        <w:rPr>
          <w:rFonts w:ascii="Arial" w:hAnsi="Arial" w:cs="Arial"/>
          <w:b/>
          <w:bCs/>
          <w:lang w:val="es-AR"/>
        </w:rPr>
        <w:t>Agregado IV</w:t>
      </w:r>
      <w:r w:rsidRPr="005D51B9">
        <w:rPr>
          <w:rFonts w:ascii="Arial" w:hAnsi="Arial" w:cs="Arial"/>
          <w:bCs/>
          <w:lang w:val="es-AR"/>
        </w:rPr>
        <w:t>.</w:t>
      </w:r>
    </w:p>
    <w:p w14:paraId="304710B2" w14:textId="77777777" w:rsidR="005D51B9" w:rsidRDefault="005D51B9" w:rsidP="00CF42A6">
      <w:pPr>
        <w:pStyle w:val="Prrafodelista"/>
        <w:tabs>
          <w:tab w:val="left" w:pos="993"/>
        </w:tabs>
        <w:suppressAutoHyphens/>
        <w:autoSpaceDN w:val="0"/>
        <w:spacing w:before="120" w:after="120"/>
        <w:ind w:left="0"/>
        <w:jc w:val="both"/>
        <w:textAlignment w:val="baseline"/>
        <w:rPr>
          <w:rFonts w:ascii="Arial" w:hAnsi="Arial" w:cs="Arial"/>
          <w:bCs/>
          <w:lang w:val="es-AR"/>
        </w:rPr>
      </w:pPr>
      <w:r w:rsidRPr="005D51B9">
        <w:rPr>
          <w:rFonts w:ascii="Arial" w:hAnsi="Arial" w:cs="Arial"/>
          <w:bCs/>
          <w:lang w:val="es-AR"/>
        </w:rPr>
        <w:t>Al respecto la</w:t>
      </w:r>
      <w:r>
        <w:rPr>
          <w:rFonts w:ascii="Arial" w:hAnsi="Arial" w:cs="Arial"/>
          <w:bCs/>
          <w:lang w:val="es-AR"/>
        </w:rPr>
        <w:t>s delegacio</w:t>
      </w:r>
      <w:r w:rsidRPr="005D51B9">
        <w:rPr>
          <w:rFonts w:ascii="Arial" w:hAnsi="Arial" w:cs="Arial"/>
          <w:bCs/>
          <w:lang w:val="es-AR"/>
        </w:rPr>
        <w:t>n</w:t>
      </w:r>
      <w:r>
        <w:rPr>
          <w:rFonts w:ascii="Arial" w:hAnsi="Arial" w:cs="Arial"/>
          <w:bCs/>
          <w:lang w:val="es-AR"/>
        </w:rPr>
        <w:t>es</w:t>
      </w:r>
      <w:r w:rsidRPr="005D51B9">
        <w:rPr>
          <w:rFonts w:ascii="Arial" w:hAnsi="Arial" w:cs="Arial"/>
          <w:bCs/>
          <w:lang w:val="es-AR"/>
        </w:rPr>
        <w:t xml:space="preserve"> Argentina</w:t>
      </w:r>
      <w:r>
        <w:rPr>
          <w:rFonts w:ascii="Arial" w:hAnsi="Arial" w:cs="Arial"/>
          <w:bCs/>
          <w:lang w:val="es-AR"/>
        </w:rPr>
        <w:t xml:space="preserve">, </w:t>
      </w:r>
      <w:r w:rsidRPr="005D51B9">
        <w:rPr>
          <w:rFonts w:ascii="Arial" w:hAnsi="Arial" w:cs="Arial"/>
          <w:bCs/>
          <w:lang w:val="es-AR"/>
        </w:rPr>
        <w:t xml:space="preserve">Paraguay y Uruguay </w:t>
      </w:r>
      <w:r>
        <w:rPr>
          <w:rFonts w:ascii="Arial" w:hAnsi="Arial" w:cs="Arial"/>
          <w:bCs/>
          <w:lang w:val="es-AR"/>
        </w:rPr>
        <w:t>manifiestan</w:t>
      </w:r>
      <w:r w:rsidRPr="005D51B9">
        <w:rPr>
          <w:rFonts w:ascii="Arial" w:hAnsi="Arial" w:cs="Arial"/>
          <w:bCs/>
          <w:lang w:val="es-AR"/>
        </w:rPr>
        <w:t xml:space="preserve"> que este tema siga siendo analizado por todas las delegaciones a fin de llegar a un acuerdo y entendimiento sobre este requisito Normativo.</w:t>
      </w:r>
    </w:p>
    <w:p w14:paraId="31583FBA" w14:textId="77777777" w:rsidR="00C93AA8" w:rsidRDefault="00C93AA8" w:rsidP="003A456A">
      <w:pPr>
        <w:pStyle w:val="Prrafodelista"/>
        <w:tabs>
          <w:tab w:val="left" w:pos="993"/>
        </w:tabs>
        <w:suppressAutoHyphens/>
        <w:autoSpaceDN w:val="0"/>
        <w:spacing w:before="120" w:after="120"/>
        <w:ind w:left="0"/>
        <w:jc w:val="both"/>
        <w:textAlignment w:val="baseline"/>
        <w:rPr>
          <w:rFonts w:ascii="Arial" w:hAnsi="Arial" w:cs="Arial"/>
          <w:bCs/>
          <w:lang w:val="es-AR"/>
        </w:rPr>
      </w:pPr>
      <w:r w:rsidRPr="00DB0CC2">
        <w:rPr>
          <w:rFonts w:ascii="Arial" w:hAnsi="Arial" w:cs="Arial"/>
          <w:bCs/>
          <w:lang w:val="es-AR"/>
        </w:rPr>
        <w:t>Con respecto a los ensayos de "Fuga antes de la rotura (VAR)" y "Ciclado a temperatura ambiente", especific</w:t>
      </w:r>
      <w:r w:rsidR="003A456A">
        <w:rPr>
          <w:rFonts w:ascii="Arial" w:hAnsi="Arial" w:cs="Arial"/>
          <w:bCs/>
          <w:lang w:val="es-AR"/>
        </w:rPr>
        <w:t>ado en el punto 1 C) del Acta 02</w:t>
      </w:r>
      <w:r w:rsidR="005F5ECF">
        <w:rPr>
          <w:rFonts w:ascii="Arial" w:hAnsi="Arial" w:cs="Arial"/>
          <w:bCs/>
          <w:lang w:val="es-AR"/>
        </w:rPr>
        <w:t>/20</w:t>
      </w:r>
      <w:r w:rsidRPr="00DB0CC2">
        <w:rPr>
          <w:rFonts w:ascii="Arial" w:hAnsi="Arial" w:cs="Arial"/>
          <w:bCs/>
          <w:lang w:val="es-AR"/>
        </w:rPr>
        <w:t xml:space="preserve">, </w:t>
      </w:r>
      <w:r w:rsidR="003A456A">
        <w:rPr>
          <w:rFonts w:ascii="Arial" w:hAnsi="Arial" w:cs="Arial"/>
          <w:bCs/>
          <w:lang w:val="es-AR"/>
        </w:rPr>
        <w:t>las delegaciones presentes acordaron que es un punto relativo a la evaluación de la conformidad y que no es necesario incluirlo en el estudio de este RTM.</w:t>
      </w:r>
    </w:p>
    <w:p w14:paraId="2191975B" w14:textId="77777777" w:rsidR="00DF262F" w:rsidRPr="00DB0CC2" w:rsidRDefault="00DF262F" w:rsidP="00DF262F">
      <w:pPr>
        <w:pStyle w:val="Prrafodelista"/>
        <w:tabs>
          <w:tab w:val="left" w:pos="993"/>
        </w:tabs>
        <w:suppressAutoHyphens/>
        <w:autoSpaceDN w:val="0"/>
        <w:spacing w:before="120" w:after="120"/>
        <w:ind w:left="0"/>
        <w:jc w:val="both"/>
        <w:textAlignment w:val="baseline"/>
        <w:rPr>
          <w:rFonts w:ascii="Arial" w:hAnsi="Arial" w:cs="Arial"/>
          <w:bCs/>
          <w:lang w:val="es-AR"/>
        </w:rPr>
      </w:pPr>
      <w:r w:rsidRPr="00DB0CC2">
        <w:rPr>
          <w:rFonts w:ascii="Arial" w:hAnsi="Arial" w:cs="Arial"/>
          <w:bCs/>
          <w:lang w:val="es-AR"/>
        </w:rPr>
        <w:t xml:space="preserve">II) </w:t>
      </w:r>
      <w:r>
        <w:rPr>
          <w:rFonts w:ascii="Arial" w:hAnsi="Arial" w:cs="Arial"/>
          <w:bCs/>
          <w:lang w:val="es-AR"/>
        </w:rPr>
        <w:t xml:space="preserve">Análisis de </w:t>
      </w:r>
      <w:r w:rsidRPr="00DB0CC2">
        <w:rPr>
          <w:rFonts w:ascii="Arial" w:hAnsi="Arial" w:cs="Arial"/>
          <w:bCs/>
          <w:lang w:val="es-AR"/>
        </w:rPr>
        <w:t>la Norma ISO</w:t>
      </w:r>
      <w:r>
        <w:rPr>
          <w:rFonts w:ascii="Arial" w:hAnsi="Arial" w:cs="Arial"/>
          <w:bCs/>
          <w:lang w:val="es-AR"/>
        </w:rPr>
        <w:t xml:space="preserve"> </w:t>
      </w:r>
      <w:r w:rsidRPr="00DB0CC2">
        <w:rPr>
          <w:rFonts w:ascii="Arial" w:hAnsi="Arial" w:cs="Arial"/>
          <w:bCs/>
          <w:lang w:val="es-AR"/>
        </w:rPr>
        <w:t>11439</w:t>
      </w:r>
    </w:p>
    <w:p w14:paraId="6968328B" w14:textId="77777777" w:rsidR="00DF262F" w:rsidRPr="00DB0CC2" w:rsidRDefault="00DF262F" w:rsidP="00DF262F">
      <w:pPr>
        <w:pStyle w:val="Prrafodelista"/>
        <w:tabs>
          <w:tab w:val="left" w:pos="993"/>
        </w:tabs>
        <w:suppressAutoHyphens/>
        <w:autoSpaceDN w:val="0"/>
        <w:spacing w:before="120" w:after="120"/>
        <w:ind w:left="0"/>
        <w:jc w:val="both"/>
        <w:textAlignment w:val="baseline"/>
        <w:rPr>
          <w:rFonts w:ascii="Arial" w:hAnsi="Arial" w:cs="Arial"/>
          <w:bCs/>
          <w:lang w:val="es-AR"/>
        </w:rPr>
      </w:pPr>
      <w:r w:rsidRPr="00DB0CC2">
        <w:rPr>
          <w:rFonts w:ascii="Arial" w:hAnsi="Arial" w:cs="Arial"/>
          <w:bCs/>
          <w:lang w:val="es-AR"/>
        </w:rPr>
        <w:t>La</w:t>
      </w:r>
      <w:r>
        <w:rPr>
          <w:rFonts w:ascii="Arial" w:hAnsi="Arial" w:cs="Arial"/>
          <w:bCs/>
          <w:lang w:val="es-AR"/>
        </w:rPr>
        <w:t xml:space="preserve">s </w:t>
      </w:r>
      <w:r w:rsidRPr="00DB0CC2">
        <w:rPr>
          <w:rFonts w:ascii="Arial" w:hAnsi="Arial" w:cs="Arial"/>
          <w:bCs/>
          <w:lang w:val="es-AR"/>
        </w:rPr>
        <w:t>D</w:t>
      </w:r>
      <w:r>
        <w:rPr>
          <w:rFonts w:ascii="Arial" w:hAnsi="Arial" w:cs="Arial"/>
          <w:bCs/>
          <w:lang w:val="es-AR"/>
        </w:rPr>
        <w:t>elegacio</w:t>
      </w:r>
      <w:r w:rsidRPr="00DB0CC2">
        <w:rPr>
          <w:rFonts w:ascii="Arial" w:hAnsi="Arial" w:cs="Arial"/>
          <w:bCs/>
          <w:lang w:val="es-AR"/>
        </w:rPr>
        <w:t>n</w:t>
      </w:r>
      <w:r>
        <w:rPr>
          <w:rFonts w:ascii="Arial" w:hAnsi="Arial" w:cs="Arial"/>
          <w:bCs/>
          <w:lang w:val="es-AR"/>
        </w:rPr>
        <w:t>es continuaron con el análisis de la Norma</w:t>
      </w:r>
      <w:r w:rsidRPr="00DB0CC2">
        <w:rPr>
          <w:rFonts w:ascii="Arial" w:hAnsi="Arial" w:cs="Arial"/>
          <w:bCs/>
          <w:lang w:val="es-AR"/>
        </w:rPr>
        <w:t xml:space="preserve">, </w:t>
      </w:r>
      <w:r>
        <w:rPr>
          <w:rFonts w:ascii="Arial" w:hAnsi="Arial" w:cs="Arial"/>
          <w:bCs/>
          <w:lang w:val="es-AR"/>
        </w:rPr>
        <w:t xml:space="preserve">cuyos comentarios fueron incorporados a la </w:t>
      </w:r>
      <w:r w:rsidRPr="00DB0CC2">
        <w:rPr>
          <w:rFonts w:ascii="Arial" w:hAnsi="Arial" w:cs="Arial"/>
          <w:bCs/>
          <w:lang w:val="es-AR"/>
        </w:rPr>
        <w:t>"Hoja de</w:t>
      </w:r>
      <w:r>
        <w:rPr>
          <w:rFonts w:ascii="Arial" w:hAnsi="Arial" w:cs="Arial"/>
          <w:bCs/>
          <w:lang w:val="es-AR"/>
        </w:rPr>
        <w:t xml:space="preserve"> trabajo de análisis ISO 11439"</w:t>
      </w:r>
      <w:r w:rsidR="00C51DBE">
        <w:rPr>
          <w:rFonts w:ascii="Arial" w:hAnsi="Arial" w:cs="Arial"/>
          <w:bCs/>
          <w:lang w:val="es-AR"/>
        </w:rPr>
        <w:t xml:space="preserve"> (</w:t>
      </w:r>
      <w:r w:rsidR="00C51DBE" w:rsidRPr="00C51DBE">
        <w:rPr>
          <w:rFonts w:ascii="Arial" w:hAnsi="Arial" w:cs="Arial"/>
          <w:b/>
          <w:bCs/>
          <w:lang w:val="es-UY"/>
        </w:rPr>
        <w:t>Agregado III</w:t>
      </w:r>
      <w:r w:rsidR="00C51DBE">
        <w:rPr>
          <w:rFonts w:ascii="Arial" w:hAnsi="Arial" w:cs="Arial"/>
          <w:bCs/>
          <w:lang w:val="es-AR"/>
        </w:rPr>
        <w:t>)</w:t>
      </w:r>
      <w:r>
        <w:rPr>
          <w:rFonts w:ascii="Arial" w:hAnsi="Arial" w:cs="Arial"/>
          <w:bCs/>
          <w:lang w:val="es-AR"/>
        </w:rPr>
        <w:t>, quedando pendientes los siguientes:</w:t>
      </w:r>
    </w:p>
    <w:p w14:paraId="5D67F4B2" w14:textId="77777777" w:rsidR="00DF262F" w:rsidRPr="00AE5DE9" w:rsidRDefault="00DF262F" w:rsidP="00DF262F">
      <w:pPr>
        <w:pStyle w:val="Prrafodelista"/>
        <w:numPr>
          <w:ilvl w:val="0"/>
          <w:numId w:val="5"/>
        </w:numPr>
        <w:spacing w:before="120" w:after="120"/>
        <w:jc w:val="both"/>
        <w:rPr>
          <w:rFonts w:ascii="Arial" w:eastAsia="Arial" w:hAnsi="Arial" w:cs="Arial"/>
          <w:color w:val="000000"/>
        </w:rPr>
      </w:pPr>
      <w:r w:rsidRPr="00AE5DE9">
        <w:rPr>
          <w:rFonts w:ascii="Arial" w:eastAsia="Arial" w:hAnsi="Arial" w:cs="Arial"/>
          <w:color w:val="000000"/>
        </w:rPr>
        <w:t xml:space="preserve">7.4.3 </w:t>
      </w:r>
      <w:proofErr w:type="spellStart"/>
      <w:r w:rsidRPr="00AE5DE9">
        <w:rPr>
          <w:rFonts w:ascii="Arial" w:eastAsia="Arial" w:hAnsi="Arial" w:cs="Arial"/>
          <w:color w:val="000000"/>
        </w:rPr>
        <w:t>Roscas</w:t>
      </w:r>
      <w:proofErr w:type="spellEnd"/>
      <w:r w:rsidRPr="00AE5DE9">
        <w:rPr>
          <w:rFonts w:ascii="Arial" w:eastAsia="Arial" w:hAnsi="Arial" w:cs="Arial"/>
          <w:color w:val="000000"/>
        </w:rPr>
        <w:t xml:space="preserve"> del </w:t>
      </w:r>
      <w:proofErr w:type="spellStart"/>
      <w:r w:rsidRPr="00AE5DE9">
        <w:rPr>
          <w:rFonts w:ascii="Arial" w:eastAsia="Arial" w:hAnsi="Arial" w:cs="Arial"/>
          <w:color w:val="000000"/>
        </w:rPr>
        <w:t>cuello</w:t>
      </w:r>
      <w:proofErr w:type="spellEnd"/>
    </w:p>
    <w:p w14:paraId="78232BEC" w14:textId="77777777" w:rsidR="00DF262F" w:rsidRPr="00DF262F" w:rsidRDefault="00DF262F" w:rsidP="00DF262F">
      <w:pPr>
        <w:pStyle w:val="Prrafodelista"/>
        <w:numPr>
          <w:ilvl w:val="0"/>
          <w:numId w:val="5"/>
        </w:numPr>
        <w:spacing w:before="120" w:after="120"/>
        <w:jc w:val="both"/>
        <w:rPr>
          <w:rFonts w:ascii="Arial" w:eastAsia="Arial" w:hAnsi="Arial" w:cs="Arial"/>
          <w:color w:val="000000"/>
          <w:lang w:val="es-UY"/>
        </w:rPr>
      </w:pPr>
      <w:r w:rsidRPr="00DF262F">
        <w:rPr>
          <w:rFonts w:ascii="Arial" w:eastAsia="Arial" w:hAnsi="Arial" w:cs="Arial"/>
          <w:color w:val="000000"/>
          <w:lang w:val="es-UY"/>
        </w:rPr>
        <w:t>7.8 Certificado de aceptación de lotes</w:t>
      </w:r>
    </w:p>
    <w:p w14:paraId="78590613" w14:textId="77777777" w:rsidR="00DF262F" w:rsidRPr="00AE5DE9" w:rsidRDefault="00DF262F" w:rsidP="00DF262F">
      <w:pPr>
        <w:pStyle w:val="Prrafodelista"/>
        <w:numPr>
          <w:ilvl w:val="0"/>
          <w:numId w:val="5"/>
        </w:numPr>
        <w:spacing w:before="120" w:after="120"/>
        <w:jc w:val="both"/>
        <w:rPr>
          <w:rFonts w:ascii="Arial" w:eastAsia="Arial" w:hAnsi="Arial" w:cs="Arial"/>
          <w:color w:val="000000"/>
        </w:rPr>
      </w:pPr>
      <w:r w:rsidRPr="00AE5DE9">
        <w:rPr>
          <w:rFonts w:ascii="Arial" w:eastAsia="Arial" w:hAnsi="Arial" w:cs="Arial"/>
          <w:color w:val="000000"/>
        </w:rPr>
        <w:t xml:space="preserve">8.8 </w:t>
      </w:r>
      <w:proofErr w:type="spellStart"/>
      <w:r w:rsidRPr="00AE5DE9">
        <w:rPr>
          <w:rFonts w:ascii="Arial" w:eastAsia="Arial" w:hAnsi="Arial" w:cs="Arial"/>
          <w:color w:val="000000"/>
        </w:rPr>
        <w:t>Certificado</w:t>
      </w:r>
      <w:proofErr w:type="spellEnd"/>
      <w:r w:rsidRPr="00AE5DE9">
        <w:rPr>
          <w:rFonts w:ascii="Arial" w:eastAsia="Arial" w:hAnsi="Arial" w:cs="Arial"/>
          <w:color w:val="000000"/>
        </w:rPr>
        <w:t xml:space="preserve"> de </w:t>
      </w:r>
      <w:proofErr w:type="spellStart"/>
      <w:r w:rsidRPr="00AE5DE9">
        <w:rPr>
          <w:rFonts w:ascii="Arial" w:eastAsia="Arial" w:hAnsi="Arial" w:cs="Arial"/>
          <w:color w:val="000000"/>
        </w:rPr>
        <w:t>aceptación</w:t>
      </w:r>
      <w:proofErr w:type="spellEnd"/>
      <w:r w:rsidRPr="00AE5DE9">
        <w:rPr>
          <w:rFonts w:ascii="Arial" w:eastAsia="Arial" w:hAnsi="Arial" w:cs="Arial"/>
          <w:color w:val="000000"/>
        </w:rPr>
        <w:t xml:space="preserve"> por </w:t>
      </w:r>
      <w:proofErr w:type="spellStart"/>
      <w:r w:rsidRPr="00AE5DE9">
        <w:rPr>
          <w:rFonts w:ascii="Arial" w:eastAsia="Arial" w:hAnsi="Arial" w:cs="Arial"/>
          <w:color w:val="000000"/>
        </w:rPr>
        <w:t>lotes</w:t>
      </w:r>
      <w:proofErr w:type="spellEnd"/>
    </w:p>
    <w:p w14:paraId="0A4B0529" w14:textId="77777777" w:rsidR="00DF262F" w:rsidRPr="00AE5DE9" w:rsidRDefault="00DF262F" w:rsidP="00DF262F">
      <w:pPr>
        <w:pStyle w:val="Prrafodelista"/>
        <w:numPr>
          <w:ilvl w:val="0"/>
          <w:numId w:val="5"/>
        </w:numPr>
        <w:spacing w:before="120" w:after="120"/>
        <w:jc w:val="both"/>
        <w:rPr>
          <w:rFonts w:ascii="Arial" w:eastAsia="Arial" w:hAnsi="Arial" w:cs="Arial"/>
          <w:color w:val="000000"/>
        </w:rPr>
      </w:pPr>
      <w:r w:rsidRPr="00AE5DE9">
        <w:rPr>
          <w:rFonts w:ascii="Arial" w:eastAsia="Arial" w:hAnsi="Arial" w:cs="Arial"/>
          <w:color w:val="000000"/>
        </w:rPr>
        <w:t xml:space="preserve">9.8 </w:t>
      </w:r>
      <w:proofErr w:type="spellStart"/>
      <w:r w:rsidRPr="00AE5DE9">
        <w:rPr>
          <w:rFonts w:ascii="Arial" w:eastAsia="Arial" w:hAnsi="Arial" w:cs="Arial"/>
          <w:color w:val="000000"/>
        </w:rPr>
        <w:t>Certificado</w:t>
      </w:r>
      <w:proofErr w:type="spellEnd"/>
      <w:r w:rsidRPr="00AE5DE9">
        <w:rPr>
          <w:rFonts w:ascii="Arial" w:eastAsia="Arial" w:hAnsi="Arial" w:cs="Arial"/>
          <w:color w:val="000000"/>
        </w:rPr>
        <w:t xml:space="preserve"> de </w:t>
      </w:r>
      <w:proofErr w:type="spellStart"/>
      <w:r w:rsidRPr="00AE5DE9">
        <w:rPr>
          <w:rFonts w:ascii="Arial" w:eastAsia="Arial" w:hAnsi="Arial" w:cs="Arial"/>
          <w:color w:val="000000"/>
        </w:rPr>
        <w:t>aceptación</w:t>
      </w:r>
      <w:proofErr w:type="spellEnd"/>
      <w:r w:rsidRPr="00AE5DE9">
        <w:rPr>
          <w:rFonts w:ascii="Arial" w:eastAsia="Arial" w:hAnsi="Arial" w:cs="Arial"/>
          <w:color w:val="000000"/>
        </w:rPr>
        <w:t xml:space="preserve"> por </w:t>
      </w:r>
      <w:proofErr w:type="spellStart"/>
      <w:r w:rsidRPr="00AE5DE9">
        <w:rPr>
          <w:rFonts w:ascii="Arial" w:eastAsia="Arial" w:hAnsi="Arial" w:cs="Arial"/>
          <w:color w:val="000000"/>
        </w:rPr>
        <w:t>lotes</w:t>
      </w:r>
      <w:proofErr w:type="spellEnd"/>
    </w:p>
    <w:p w14:paraId="7B11ABEA" w14:textId="77777777" w:rsidR="00DF262F" w:rsidRPr="00DF262F" w:rsidRDefault="00DF262F" w:rsidP="00DF262F">
      <w:pPr>
        <w:pStyle w:val="Prrafodelista"/>
        <w:numPr>
          <w:ilvl w:val="0"/>
          <w:numId w:val="5"/>
        </w:numPr>
        <w:spacing w:before="120" w:after="120"/>
        <w:jc w:val="both"/>
        <w:rPr>
          <w:rFonts w:ascii="Arial" w:eastAsia="Arial" w:hAnsi="Arial" w:cs="Arial"/>
          <w:color w:val="000000"/>
          <w:lang w:val="es-UY"/>
        </w:rPr>
      </w:pPr>
      <w:r w:rsidRPr="00DF262F">
        <w:rPr>
          <w:rFonts w:ascii="Arial" w:eastAsia="Arial" w:hAnsi="Arial" w:cs="Arial"/>
          <w:color w:val="000000"/>
          <w:lang w:val="es-UY"/>
        </w:rPr>
        <w:t xml:space="preserve">10.8 Certificado de aceptación por lotes </w:t>
      </w:r>
    </w:p>
    <w:p w14:paraId="6FFD2EC9" w14:textId="77777777" w:rsidR="00DF262F" w:rsidRDefault="00DF262F" w:rsidP="00DF262F">
      <w:pPr>
        <w:pStyle w:val="Prrafodelista"/>
        <w:numPr>
          <w:ilvl w:val="0"/>
          <w:numId w:val="5"/>
        </w:numPr>
        <w:spacing w:before="120" w:after="120"/>
        <w:jc w:val="both"/>
        <w:rPr>
          <w:rFonts w:ascii="Arial" w:eastAsia="Arial" w:hAnsi="Arial" w:cs="Arial"/>
          <w:color w:val="000000"/>
        </w:rPr>
      </w:pPr>
      <w:r w:rsidRPr="00AE5DE9">
        <w:rPr>
          <w:rFonts w:ascii="Arial" w:eastAsia="Arial" w:hAnsi="Arial" w:cs="Arial"/>
          <w:color w:val="000000"/>
        </w:rPr>
        <w:t xml:space="preserve">11 </w:t>
      </w:r>
      <w:proofErr w:type="spellStart"/>
      <w:r w:rsidRPr="00AE5DE9">
        <w:rPr>
          <w:rFonts w:ascii="Arial" w:eastAsia="Arial" w:hAnsi="Arial" w:cs="Arial"/>
          <w:color w:val="000000"/>
        </w:rPr>
        <w:t>Marcado</w:t>
      </w:r>
      <w:proofErr w:type="spellEnd"/>
    </w:p>
    <w:p w14:paraId="5EF8BBBF" w14:textId="77777777" w:rsidR="00DF262F" w:rsidRPr="00DF262F" w:rsidRDefault="00DF262F" w:rsidP="00DF262F">
      <w:pPr>
        <w:spacing w:before="120" w:after="120"/>
        <w:jc w:val="both"/>
        <w:rPr>
          <w:rFonts w:eastAsia="Arial" w:cs="Arial"/>
          <w:color w:val="000000"/>
          <w:lang w:val="es-UY"/>
        </w:rPr>
      </w:pPr>
      <w:r w:rsidRPr="00DF262F">
        <w:rPr>
          <w:rFonts w:eastAsia="Arial" w:cs="Arial"/>
          <w:color w:val="000000"/>
          <w:lang w:val="es-UY"/>
        </w:rPr>
        <w:t xml:space="preserve">Las Delegaciones de Argentina, Brasil, Paraguay y Uruguay analizarán </w:t>
      </w:r>
      <w:r w:rsidR="00C51DBE">
        <w:rPr>
          <w:rFonts w:eastAsia="Arial" w:cs="Arial"/>
          <w:color w:val="000000"/>
          <w:lang w:val="es-UY"/>
        </w:rPr>
        <w:t xml:space="preserve">internamente los </w:t>
      </w:r>
      <w:r w:rsidRPr="00DF262F">
        <w:rPr>
          <w:rFonts w:eastAsia="Arial" w:cs="Arial"/>
          <w:color w:val="000000"/>
          <w:lang w:val="es-UY"/>
        </w:rPr>
        <w:t xml:space="preserve">comentarios </w:t>
      </w:r>
      <w:r w:rsidR="00C51DBE">
        <w:rPr>
          <w:rFonts w:eastAsia="Arial" w:cs="Arial"/>
          <w:color w:val="000000"/>
          <w:lang w:val="es-UY"/>
        </w:rPr>
        <w:t xml:space="preserve">contenidos en el </w:t>
      </w:r>
      <w:r w:rsidR="00C51DBE" w:rsidRPr="00C51DBE">
        <w:rPr>
          <w:rFonts w:eastAsia="Arial" w:cs="Arial"/>
          <w:b/>
          <w:color w:val="000000"/>
          <w:lang w:val="es-UY"/>
        </w:rPr>
        <w:t>Agregado III</w:t>
      </w:r>
      <w:r w:rsidRPr="00DF262F">
        <w:rPr>
          <w:rFonts w:eastAsia="Arial" w:cs="Arial"/>
          <w:color w:val="000000"/>
          <w:lang w:val="es-UY"/>
        </w:rPr>
        <w:t xml:space="preserve"> y remitirán una respuesta sobre los mismos, 20 días antes de la próxima reunión.</w:t>
      </w:r>
    </w:p>
    <w:p w14:paraId="0747696E" w14:textId="77777777" w:rsidR="00C51DBE" w:rsidRPr="00DB0CC2" w:rsidRDefault="00C51DBE" w:rsidP="00C51DBE">
      <w:pPr>
        <w:spacing w:before="120" w:after="120"/>
        <w:jc w:val="both"/>
        <w:rPr>
          <w:rFonts w:cs="Arial"/>
          <w:bCs/>
        </w:rPr>
      </w:pPr>
      <w:r>
        <w:rPr>
          <w:rFonts w:eastAsia="Arial" w:cs="Arial"/>
          <w:color w:val="000000"/>
          <w:lang w:val="es-UY"/>
        </w:rPr>
        <w:lastRenderedPageBreak/>
        <w:t>Respectos a los anexos de la Norma, l</w:t>
      </w:r>
      <w:proofErr w:type="spellStart"/>
      <w:r>
        <w:rPr>
          <w:rFonts w:cs="Arial"/>
          <w:bCs/>
        </w:rPr>
        <w:t>as</w:t>
      </w:r>
      <w:proofErr w:type="spellEnd"/>
      <w:r>
        <w:rPr>
          <w:rFonts w:cs="Arial"/>
          <w:bCs/>
        </w:rPr>
        <w:t xml:space="preserve"> </w:t>
      </w:r>
      <w:r w:rsidRPr="00DB0CC2">
        <w:rPr>
          <w:rFonts w:cs="Arial"/>
          <w:bCs/>
        </w:rPr>
        <w:t>D</w:t>
      </w:r>
      <w:r>
        <w:rPr>
          <w:rFonts w:cs="Arial"/>
          <w:bCs/>
        </w:rPr>
        <w:t>elegacio</w:t>
      </w:r>
      <w:r w:rsidRPr="00DB0CC2">
        <w:rPr>
          <w:rFonts w:cs="Arial"/>
          <w:bCs/>
        </w:rPr>
        <w:t>n</w:t>
      </w:r>
      <w:r>
        <w:rPr>
          <w:rFonts w:cs="Arial"/>
          <w:bCs/>
        </w:rPr>
        <w:t>es continuaron con el análisis</w:t>
      </w:r>
      <w:r w:rsidRPr="00DB0CC2">
        <w:rPr>
          <w:rFonts w:cs="Arial"/>
          <w:bCs/>
        </w:rPr>
        <w:t xml:space="preserve">, </w:t>
      </w:r>
      <w:r>
        <w:rPr>
          <w:rFonts w:cs="Arial"/>
          <w:bCs/>
        </w:rPr>
        <w:t>cuyos comentarios fueron incorporados a</w:t>
      </w:r>
      <w:r w:rsidR="00E66E71">
        <w:rPr>
          <w:rFonts w:cs="Arial"/>
          <w:bCs/>
        </w:rPr>
        <w:t xml:space="preserve">l </w:t>
      </w:r>
      <w:r w:rsidR="00E66E71" w:rsidRPr="00C51DBE">
        <w:rPr>
          <w:rFonts w:eastAsia="Arial" w:cs="Arial"/>
          <w:b/>
          <w:color w:val="000000"/>
          <w:lang w:val="es-UY"/>
        </w:rPr>
        <w:t>Agregado III</w:t>
      </w:r>
      <w:r>
        <w:rPr>
          <w:rFonts w:cs="Arial"/>
          <w:bCs/>
        </w:rPr>
        <w:t>, quedando pendientes los siguientes:</w:t>
      </w:r>
    </w:p>
    <w:p w14:paraId="59A448AC" w14:textId="77777777" w:rsidR="00DF262F" w:rsidRPr="00AE5DE9" w:rsidRDefault="00DF262F" w:rsidP="00DF262F">
      <w:pPr>
        <w:pStyle w:val="Prrafodelista"/>
        <w:numPr>
          <w:ilvl w:val="0"/>
          <w:numId w:val="5"/>
        </w:numPr>
        <w:spacing w:before="120" w:after="120"/>
        <w:jc w:val="both"/>
        <w:rPr>
          <w:rFonts w:ascii="Arial" w:eastAsia="Arial" w:hAnsi="Arial" w:cs="Arial"/>
          <w:color w:val="000000"/>
        </w:rPr>
      </w:pPr>
      <w:r w:rsidRPr="00AE5DE9">
        <w:rPr>
          <w:rFonts w:ascii="Arial" w:eastAsia="Arial" w:hAnsi="Arial" w:cs="Arial"/>
          <w:color w:val="000000"/>
        </w:rPr>
        <w:t xml:space="preserve">Anexo B.2 </w:t>
      </w:r>
      <w:proofErr w:type="spellStart"/>
      <w:r w:rsidRPr="00AE5DE9">
        <w:rPr>
          <w:rFonts w:ascii="Arial" w:eastAsia="Arial" w:hAnsi="Arial" w:cs="Arial"/>
          <w:color w:val="000000"/>
        </w:rPr>
        <w:t>Requisitos</w:t>
      </w:r>
      <w:proofErr w:type="spellEnd"/>
      <w:r w:rsidRPr="00AE5DE9">
        <w:rPr>
          <w:rFonts w:ascii="Arial" w:eastAsia="Arial" w:hAnsi="Arial" w:cs="Arial"/>
          <w:color w:val="000000"/>
        </w:rPr>
        <w:t xml:space="preserve"> </w:t>
      </w:r>
      <w:proofErr w:type="spellStart"/>
      <w:r w:rsidRPr="00AE5DE9">
        <w:rPr>
          <w:rFonts w:ascii="Arial" w:eastAsia="Arial" w:hAnsi="Arial" w:cs="Arial"/>
          <w:color w:val="000000"/>
        </w:rPr>
        <w:t>generales</w:t>
      </w:r>
      <w:proofErr w:type="spellEnd"/>
    </w:p>
    <w:p w14:paraId="0E84D2AB" w14:textId="77777777" w:rsidR="00DF262F" w:rsidRDefault="00DF262F" w:rsidP="00DF262F">
      <w:pPr>
        <w:pStyle w:val="Prrafodelista"/>
        <w:numPr>
          <w:ilvl w:val="0"/>
          <w:numId w:val="5"/>
        </w:numPr>
        <w:spacing w:before="120" w:after="120"/>
        <w:jc w:val="both"/>
        <w:rPr>
          <w:rFonts w:ascii="Arial" w:eastAsia="Arial" w:hAnsi="Arial" w:cs="Arial"/>
          <w:color w:val="000000"/>
        </w:rPr>
      </w:pPr>
      <w:r w:rsidRPr="00AE5DE9">
        <w:rPr>
          <w:rFonts w:ascii="Arial" w:eastAsia="Arial" w:hAnsi="Arial" w:cs="Arial"/>
          <w:color w:val="000000"/>
        </w:rPr>
        <w:t xml:space="preserve">Anexo B.3.1 </w:t>
      </w:r>
      <w:proofErr w:type="spellStart"/>
      <w:r w:rsidRPr="00AE5DE9">
        <w:rPr>
          <w:rFonts w:ascii="Arial" w:eastAsia="Arial" w:hAnsi="Arial" w:cs="Arial"/>
          <w:color w:val="000000"/>
        </w:rPr>
        <w:t>Procedimiento</w:t>
      </w:r>
      <w:proofErr w:type="spellEnd"/>
    </w:p>
    <w:p w14:paraId="189297FB" w14:textId="77777777" w:rsidR="00C51DBE" w:rsidRPr="00C51DBE" w:rsidRDefault="00C51DBE" w:rsidP="00C51DBE">
      <w:pPr>
        <w:spacing w:before="120" w:after="120"/>
        <w:jc w:val="both"/>
        <w:rPr>
          <w:rFonts w:eastAsia="Arial" w:cs="Arial"/>
          <w:color w:val="000000"/>
          <w:lang w:val="es-UY"/>
        </w:rPr>
      </w:pPr>
      <w:r>
        <w:rPr>
          <w:rFonts w:eastAsia="Arial" w:cs="Arial"/>
          <w:color w:val="000000"/>
          <w:lang w:val="es-UY"/>
        </w:rPr>
        <w:t>Las Delegaciones de Argentina,</w:t>
      </w:r>
      <w:r w:rsidRPr="00C51DBE">
        <w:rPr>
          <w:rFonts w:eastAsia="Arial" w:cs="Arial"/>
          <w:color w:val="000000"/>
          <w:lang w:val="es-UY"/>
        </w:rPr>
        <w:t xml:space="preserve"> Paraguay y Uruguay analizarán </w:t>
      </w:r>
      <w:r w:rsidR="00E66E71">
        <w:rPr>
          <w:rFonts w:eastAsia="Arial" w:cs="Arial"/>
          <w:color w:val="000000"/>
          <w:lang w:val="es-UY"/>
        </w:rPr>
        <w:t>los comentarios de la delegación de Brasil</w:t>
      </w:r>
      <w:r w:rsidRPr="00C51DBE">
        <w:rPr>
          <w:rFonts w:eastAsia="Arial" w:cs="Arial"/>
          <w:color w:val="000000"/>
          <w:lang w:val="es-UY"/>
        </w:rPr>
        <w:t xml:space="preserve"> internamente y remitirán una respuesta sobre los mismos, 20 días antes de la próxima reunión.</w:t>
      </w:r>
    </w:p>
    <w:p w14:paraId="4ADD31F4" w14:textId="77777777" w:rsidR="00C51DBE" w:rsidRDefault="00C51DBE" w:rsidP="00DF262F">
      <w:pPr>
        <w:pStyle w:val="Prrafodelista"/>
        <w:numPr>
          <w:ilvl w:val="0"/>
          <w:numId w:val="5"/>
        </w:numPr>
        <w:spacing w:before="120" w:after="120"/>
        <w:jc w:val="both"/>
        <w:rPr>
          <w:rFonts w:ascii="Arial" w:eastAsia="Arial" w:hAnsi="Arial" w:cs="Arial"/>
          <w:color w:val="000000"/>
          <w:lang w:val="es-AR"/>
        </w:rPr>
      </w:pPr>
      <w:r>
        <w:rPr>
          <w:rFonts w:ascii="Arial" w:eastAsia="Arial" w:hAnsi="Arial" w:cs="Arial"/>
          <w:color w:val="000000"/>
          <w:lang w:val="es-AR"/>
        </w:rPr>
        <w:t>Anexo G</w:t>
      </w:r>
    </w:p>
    <w:p w14:paraId="22D23935" w14:textId="77777777" w:rsidR="00DF262F" w:rsidRPr="00C51DBE" w:rsidRDefault="00C51DBE" w:rsidP="00C51DBE">
      <w:pPr>
        <w:spacing w:before="120" w:after="120"/>
        <w:jc w:val="both"/>
        <w:rPr>
          <w:rFonts w:eastAsia="Arial" w:cs="Arial"/>
          <w:color w:val="000000"/>
        </w:rPr>
      </w:pPr>
      <w:r w:rsidRPr="00C51DBE">
        <w:rPr>
          <w:rFonts w:eastAsia="Arial" w:cs="Arial"/>
          <w:color w:val="000000"/>
        </w:rPr>
        <w:t>L</w:t>
      </w:r>
      <w:r w:rsidR="00DF262F" w:rsidRPr="00C51DBE">
        <w:rPr>
          <w:rFonts w:eastAsia="Arial" w:cs="Arial"/>
          <w:color w:val="000000"/>
        </w:rPr>
        <w:t xml:space="preserve">as delegaciones concuerdan que este requisito de la Norma ISO debe ser normativo y no informativo, no obstante, </w:t>
      </w:r>
      <w:r w:rsidR="003A673B" w:rsidRPr="00CF42A6">
        <w:rPr>
          <w:rFonts w:eastAsia="Arial" w:cs="Arial"/>
          <w:color w:val="000000"/>
          <w:szCs w:val="24"/>
        </w:rPr>
        <w:t>analizarán</w:t>
      </w:r>
      <w:r w:rsidR="00DF262F" w:rsidRPr="00C51DBE">
        <w:rPr>
          <w:rFonts w:eastAsia="Arial" w:cs="Arial"/>
          <w:color w:val="000000"/>
        </w:rPr>
        <w:t xml:space="preserve"> internamente el contenido de dicho anexo y la necesidad de incorporar requisitos adicionales. </w:t>
      </w:r>
    </w:p>
    <w:p w14:paraId="75E95861" w14:textId="77777777" w:rsidR="00DF262F" w:rsidRDefault="00DF262F" w:rsidP="00DF262F">
      <w:pPr>
        <w:spacing w:before="120" w:after="120"/>
        <w:jc w:val="both"/>
        <w:rPr>
          <w:rFonts w:eastAsia="Arial" w:cs="Arial"/>
          <w:color w:val="000000"/>
          <w:szCs w:val="24"/>
        </w:rPr>
      </w:pPr>
      <w:r w:rsidRPr="00CF42A6">
        <w:rPr>
          <w:rFonts w:eastAsia="Arial" w:cs="Arial"/>
          <w:color w:val="000000"/>
          <w:szCs w:val="24"/>
        </w:rPr>
        <w:t xml:space="preserve">Las Delegaciones </w:t>
      </w:r>
      <w:r w:rsidR="003A673B">
        <w:rPr>
          <w:rFonts w:eastAsia="Arial" w:cs="Arial"/>
          <w:color w:val="000000"/>
          <w:szCs w:val="24"/>
        </w:rPr>
        <w:t>continuar</w:t>
      </w:r>
      <w:r w:rsidR="003A673B" w:rsidRPr="00CF42A6">
        <w:rPr>
          <w:rFonts w:eastAsia="Arial" w:cs="Arial"/>
          <w:color w:val="000000"/>
          <w:szCs w:val="24"/>
        </w:rPr>
        <w:t>á</w:t>
      </w:r>
      <w:r w:rsidR="003A673B">
        <w:rPr>
          <w:rFonts w:eastAsia="Arial" w:cs="Arial"/>
          <w:color w:val="000000"/>
          <w:szCs w:val="24"/>
        </w:rPr>
        <w:t>n con este tema</w:t>
      </w:r>
      <w:r w:rsidRPr="00CF42A6">
        <w:rPr>
          <w:rFonts w:eastAsia="Arial" w:cs="Arial"/>
          <w:color w:val="000000"/>
          <w:szCs w:val="24"/>
        </w:rPr>
        <w:t xml:space="preserve"> internamente y remitirán una respuesta sobre los mismos, 20 días antes de la próxima reunión.</w:t>
      </w:r>
    </w:p>
    <w:p w14:paraId="7AB50BA5" w14:textId="47E6CF58" w:rsidR="004564E2" w:rsidRDefault="00C93AA8" w:rsidP="004564E2">
      <w:pPr>
        <w:jc w:val="both"/>
        <w:rPr>
          <w:rFonts w:eastAsia="Arial" w:cs="Arial"/>
          <w:color w:val="000000"/>
          <w:szCs w:val="24"/>
        </w:rPr>
      </w:pPr>
      <w:r w:rsidRPr="001613D8">
        <w:rPr>
          <w:rFonts w:eastAsia="Arial" w:cs="Arial"/>
          <w:color w:val="000000"/>
          <w:szCs w:val="24"/>
        </w:rPr>
        <w:t xml:space="preserve">El Proyecto de RTM consta como </w:t>
      </w:r>
      <w:r w:rsidRPr="001613D8">
        <w:rPr>
          <w:rFonts w:eastAsia="Arial" w:cs="Arial"/>
          <w:b/>
          <w:bCs/>
          <w:color w:val="000000"/>
          <w:szCs w:val="24"/>
        </w:rPr>
        <w:t xml:space="preserve">Agregado </w:t>
      </w:r>
      <w:r w:rsidR="00CA6A3E" w:rsidRPr="001613D8">
        <w:rPr>
          <w:rFonts w:eastAsia="Arial" w:cs="Arial"/>
          <w:b/>
          <w:bCs/>
          <w:color w:val="000000"/>
          <w:szCs w:val="24"/>
        </w:rPr>
        <w:t>V</w:t>
      </w:r>
      <w:r w:rsidRPr="001613D8">
        <w:rPr>
          <w:rFonts w:eastAsia="Arial" w:cs="Arial"/>
          <w:color w:val="000000"/>
          <w:szCs w:val="24"/>
        </w:rPr>
        <w:t>, parte 1 (versión en español) y parte 2 (versión en portugués).</w:t>
      </w:r>
      <w:r w:rsidRPr="00DB0CC2">
        <w:rPr>
          <w:rFonts w:eastAsia="Arial" w:cs="Arial"/>
          <w:color w:val="000000"/>
          <w:szCs w:val="24"/>
        </w:rPr>
        <w:t xml:space="preserve"> </w:t>
      </w:r>
    </w:p>
    <w:p w14:paraId="7CAD3563" w14:textId="77777777" w:rsidR="004564E2" w:rsidRPr="00DB0CC2" w:rsidRDefault="004564E2" w:rsidP="004564E2">
      <w:pPr>
        <w:jc w:val="both"/>
        <w:rPr>
          <w:rFonts w:eastAsia="Arial" w:cs="Arial"/>
          <w:color w:val="000000"/>
          <w:szCs w:val="24"/>
        </w:rPr>
      </w:pPr>
    </w:p>
    <w:p w14:paraId="09DC9DAB" w14:textId="7A1AB1D5" w:rsidR="00EC6FAD" w:rsidRPr="00685E44" w:rsidRDefault="00C93AA8" w:rsidP="006576C2">
      <w:pPr>
        <w:ind w:left="426" w:hanging="426"/>
        <w:jc w:val="both"/>
        <w:rPr>
          <w:rFonts w:eastAsia="Arial" w:cs="Arial"/>
          <w:b/>
          <w:bCs/>
          <w:color w:val="000000"/>
          <w:szCs w:val="24"/>
          <w:lang w:val="pt-BR"/>
        </w:rPr>
      </w:pPr>
      <w:r w:rsidRPr="006851D3">
        <w:rPr>
          <w:rFonts w:eastAsia="Arial" w:cs="Arial"/>
          <w:b/>
          <w:bCs/>
          <w:color w:val="000000"/>
          <w:szCs w:val="24"/>
          <w:lang w:val="pt-BR"/>
        </w:rPr>
        <w:t xml:space="preserve">b) </w:t>
      </w:r>
      <w:r w:rsidR="006576C2">
        <w:rPr>
          <w:rFonts w:eastAsia="Arial" w:cs="Arial"/>
          <w:b/>
          <w:bCs/>
          <w:color w:val="000000"/>
          <w:szCs w:val="24"/>
          <w:lang w:val="pt-BR"/>
        </w:rPr>
        <w:t xml:space="preserve"> </w:t>
      </w:r>
      <w:r w:rsidRPr="006851D3">
        <w:rPr>
          <w:rFonts w:eastAsia="Arial" w:cs="Arial"/>
          <w:b/>
          <w:bCs/>
          <w:color w:val="000000"/>
          <w:szCs w:val="24"/>
          <w:lang w:val="pt-BR"/>
        </w:rPr>
        <w:t xml:space="preserve">P. Res. N° 01/10, </w:t>
      </w:r>
      <w:r w:rsidR="006576C2" w:rsidRPr="006851D3">
        <w:rPr>
          <w:rFonts w:eastAsia="Arial" w:cs="Arial"/>
          <w:b/>
          <w:bCs/>
          <w:color w:val="000000"/>
          <w:szCs w:val="24"/>
          <w:lang w:val="pt-BR"/>
        </w:rPr>
        <w:t xml:space="preserve">Anexo </w:t>
      </w:r>
      <w:r w:rsidRPr="006851D3">
        <w:rPr>
          <w:rFonts w:eastAsia="Arial" w:cs="Arial"/>
          <w:b/>
          <w:bCs/>
          <w:color w:val="000000"/>
          <w:szCs w:val="24"/>
          <w:lang w:val="pt-BR"/>
        </w:rPr>
        <w:t xml:space="preserve">I: </w:t>
      </w:r>
      <w:proofErr w:type="spellStart"/>
      <w:r w:rsidR="006576C2" w:rsidRPr="00685E44">
        <w:rPr>
          <w:rFonts w:eastAsia="Arial" w:cs="Arial"/>
          <w:b/>
          <w:bCs/>
          <w:color w:val="000000"/>
          <w:szCs w:val="24"/>
          <w:lang w:val="pt-BR"/>
        </w:rPr>
        <w:t>Reglamento</w:t>
      </w:r>
      <w:proofErr w:type="spellEnd"/>
      <w:r w:rsidR="006576C2" w:rsidRPr="00685E44">
        <w:rPr>
          <w:rFonts w:eastAsia="Arial" w:cs="Arial"/>
          <w:b/>
          <w:bCs/>
          <w:color w:val="000000"/>
          <w:szCs w:val="24"/>
          <w:lang w:val="pt-BR"/>
        </w:rPr>
        <w:t xml:space="preserve"> Técnico MERCOSUR </w:t>
      </w:r>
      <w:r w:rsidRPr="00685E44">
        <w:rPr>
          <w:rFonts w:eastAsia="Arial" w:cs="Arial"/>
          <w:b/>
          <w:bCs/>
          <w:color w:val="000000"/>
          <w:szCs w:val="24"/>
          <w:lang w:val="pt-BR"/>
        </w:rPr>
        <w:t>(RTM)</w:t>
      </w:r>
      <w:r w:rsidR="006576C2" w:rsidRPr="00685E44">
        <w:rPr>
          <w:rFonts w:eastAsia="Arial" w:cs="Arial"/>
          <w:b/>
          <w:bCs/>
          <w:color w:val="000000"/>
          <w:szCs w:val="24"/>
          <w:lang w:val="pt-BR"/>
        </w:rPr>
        <w:t xml:space="preserve"> de válvula para cilindro de </w:t>
      </w:r>
      <w:proofErr w:type="spellStart"/>
      <w:r w:rsidR="006576C2" w:rsidRPr="00685E44">
        <w:rPr>
          <w:rFonts w:eastAsia="Arial" w:cs="Arial"/>
          <w:b/>
          <w:bCs/>
          <w:color w:val="000000"/>
          <w:szCs w:val="24"/>
          <w:lang w:val="pt-BR"/>
        </w:rPr>
        <w:t>almacenamiento</w:t>
      </w:r>
      <w:proofErr w:type="spellEnd"/>
      <w:r w:rsidR="006576C2" w:rsidRPr="00685E44">
        <w:rPr>
          <w:rFonts w:eastAsia="Arial" w:cs="Arial"/>
          <w:b/>
          <w:bCs/>
          <w:color w:val="000000"/>
          <w:szCs w:val="24"/>
          <w:lang w:val="pt-BR"/>
        </w:rPr>
        <w:t xml:space="preserve"> de </w:t>
      </w:r>
      <w:proofErr w:type="spellStart"/>
      <w:r w:rsidR="006576C2" w:rsidRPr="00685E44">
        <w:rPr>
          <w:rFonts w:eastAsia="Arial" w:cs="Arial"/>
          <w:b/>
          <w:bCs/>
          <w:color w:val="000000"/>
          <w:szCs w:val="24"/>
          <w:lang w:val="pt-BR"/>
        </w:rPr>
        <w:t>gas</w:t>
      </w:r>
      <w:proofErr w:type="spellEnd"/>
      <w:r w:rsidR="006576C2" w:rsidRPr="00685E44">
        <w:rPr>
          <w:rFonts w:eastAsia="Arial" w:cs="Arial"/>
          <w:b/>
          <w:bCs/>
          <w:color w:val="000000"/>
          <w:szCs w:val="24"/>
          <w:lang w:val="pt-BR"/>
        </w:rPr>
        <w:t xml:space="preserve"> natural </w:t>
      </w:r>
      <w:proofErr w:type="spellStart"/>
      <w:r w:rsidR="006576C2" w:rsidRPr="00685E44">
        <w:rPr>
          <w:rFonts w:eastAsia="Arial" w:cs="Arial"/>
          <w:b/>
          <w:bCs/>
          <w:color w:val="000000"/>
          <w:szCs w:val="24"/>
          <w:lang w:val="pt-BR"/>
        </w:rPr>
        <w:t>vehicular</w:t>
      </w:r>
      <w:proofErr w:type="spellEnd"/>
      <w:r w:rsidRPr="00685E44">
        <w:rPr>
          <w:rFonts w:eastAsia="Arial" w:cs="Arial"/>
          <w:b/>
          <w:bCs/>
          <w:color w:val="000000"/>
          <w:szCs w:val="24"/>
          <w:lang w:val="pt-BR"/>
        </w:rPr>
        <w:t xml:space="preserve"> (GNV) </w:t>
      </w:r>
    </w:p>
    <w:p w14:paraId="6F99709A" w14:textId="77777777" w:rsidR="001613D8" w:rsidRPr="007C64BC" w:rsidRDefault="001613D8" w:rsidP="001613D8">
      <w:pPr>
        <w:spacing w:before="120" w:after="120"/>
        <w:jc w:val="both"/>
        <w:rPr>
          <w:rFonts w:eastAsia="Arial" w:cs="Arial"/>
          <w:color w:val="000000"/>
          <w:szCs w:val="24"/>
        </w:rPr>
      </w:pPr>
      <w:r w:rsidRPr="007C64BC">
        <w:rPr>
          <w:rFonts w:eastAsia="Arial" w:cs="Arial"/>
          <w:color w:val="000000"/>
          <w:szCs w:val="24"/>
        </w:rPr>
        <w:t>Las Delegaciones continuaron con el análisis de los comentarios remitidos por la Delegación de Brasil. Al respecto, el resto de las Delegaciones presentes remitirán una respuesta sobre los restantes a ser analizados, 20 días antes de la próxima reunión.</w:t>
      </w:r>
    </w:p>
    <w:p w14:paraId="6C81A8B9" w14:textId="1A903518" w:rsidR="001613D8" w:rsidRDefault="001613D8" w:rsidP="001613D8">
      <w:pPr>
        <w:spacing w:before="120" w:after="120"/>
        <w:jc w:val="both"/>
        <w:rPr>
          <w:rFonts w:eastAsia="Arial" w:cs="Arial"/>
          <w:color w:val="000000"/>
          <w:szCs w:val="24"/>
        </w:rPr>
      </w:pPr>
      <w:r w:rsidRPr="007C64BC">
        <w:rPr>
          <w:rFonts w:eastAsia="Arial" w:cs="Arial"/>
          <w:color w:val="000000"/>
          <w:szCs w:val="24"/>
        </w:rPr>
        <w:t>Respecto del Ensayo detallado en el punto 7.3.2 Procedimiento de ensayo de medición entre caudal máximo y caudal residual el cual se basa en la Norma ABNT NBR 11353-4:2020 “</w:t>
      </w:r>
      <w:proofErr w:type="spellStart"/>
      <w:r w:rsidRPr="007C64BC">
        <w:rPr>
          <w:rFonts w:eastAsia="Arial" w:cs="Arial"/>
          <w:color w:val="000000"/>
          <w:szCs w:val="24"/>
        </w:rPr>
        <w:t>Veículos</w:t>
      </w:r>
      <w:proofErr w:type="spellEnd"/>
      <w:r w:rsidRPr="007C64BC">
        <w:rPr>
          <w:rFonts w:eastAsia="Arial" w:cs="Arial"/>
          <w:color w:val="000000"/>
          <w:szCs w:val="24"/>
        </w:rPr>
        <w:t xml:space="preserve"> </w:t>
      </w:r>
      <w:proofErr w:type="spellStart"/>
      <w:r w:rsidRPr="007C64BC">
        <w:rPr>
          <w:rFonts w:eastAsia="Arial" w:cs="Arial"/>
          <w:color w:val="000000"/>
          <w:szCs w:val="24"/>
        </w:rPr>
        <w:t>rodoviários</w:t>
      </w:r>
      <w:proofErr w:type="spellEnd"/>
      <w:r w:rsidRPr="007C64BC">
        <w:rPr>
          <w:rFonts w:eastAsia="Arial" w:cs="Arial"/>
          <w:color w:val="000000"/>
          <w:szCs w:val="24"/>
        </w:rPr>
        <w:t xml:space="preserve"> e </w:t>
      </w:r>
      <w:proofErr w:type="spellStart"/>
      <w:r w:rsidRPr="007C64BC">
        <w:rPr>
          <w:rFonts w:eastAsia="Arial" w:cs="Arial"/>
          <w:color w:val="000000"/>
          <w:szCs w:val="24"/>
        </w:rPr>
        <w:t>veículos</w:t>
      </w:r>
      <w:proofErr w:type="spellEnd"/>
      <w:r w:rsidRPr="007C64BC">
        <w:rPr>
          <w:rFonts w:eastAsia="Arial" w:cs="Arial"/>
          <w:color w:val="000000"/>
          <w:szCs w:val="24"/>
        </w:rPr>
        <w:t xml:space="preserve"> automotores — Sistema de </w:t>
      </w:r>
      <w:proofErr w:type="spellStart"/>
      <w:r w:rsidRPr="007C64BC">
        <w:rPr>
          <w:rFonts w:eastAsia="Arial" w:cs="Arial"/>
          <w:color w:val="000000"/>
          <w:szCs w:val="24"/>
        </w:rPr>
        <w:t>gás</w:t>
      </w:r>
      <w:proofErr w:type="spellEnd"/>
      <w:r w:rsidRPr="007C64BC">
        <w:rPr>
          <w:rFonts w:eastAsia="Arial" w:cs="Arial"/>
          <w:color w:val="000000"/>
          <w:szCs w:val="24"/>
        </w:rPr>
        <w:t xml:space="preserve"> natural </w:t>
      </w:r>
      <w:proofErr w:type="spellStart"/>
      <w:r w:rsidRPr="007C64BC">
        <w:rPr>
          <w:rFonts w:eastAsia="Arial" w:cs="Arial"/>
          <w:color w:val="000000"/>
          <w:szCs w:val="24"/>
        </w:rPr>
        <w:t>veicular</w:t>
      </w:r>
      <w:proofErr w:type="spellEnd"/>
      <w:r w:rsidRPr="007C64BC">
        <w:rPr>
          <w:rFonts w:eastAsia="Arial" w:cs="Arial"/>
          <w:color w:val="000000"/>
          <w:szCs w:val="24"/>
        </w:rPr>
        <w:t xml:space="preserve"> Parte 4: Cilindro, válvulas, sistema de </w:t>
      </w:r>
      <w:proofErr w:type="spellStart"/>
      <w:r w:rsidRPr="007C64BC">
        <w:rPr>
          <w:rFonts w:eastAsia="Arial" w:cs="Arial"/>
          <w:color w:val="000000"/>
          <w:szCs w:val="24"/>
        </w:rPr>
        <w:t>ventilação</w:t>
      </w:r>
      <w:proofErr w:type="spellEnd"/>
      <w:r w:rsidRPr="007C64BC">
        <w:rPr>
          <w:rFonts w:eastAsia="Arial" w:cs="Arial"/>
          <w:color w:val="000000"/>
          <w:szCs w:val="24"/>
        </w:rPr>
        <w:t xml:space="preserve"> e </w:t>
      </w:r>
      <w:proofErr w:type="spellStart"/>
      <w:r w:rsidRPr="007C64BC">
        <w:rPr>
          <w:rFonts w:eastAsia="Arial" w:cs="Arial"/>
          <w:color w:val="000000"/>
          <w:szCs w:val="24"/>
        </w:rPr>
        <w:t>linha</w:t>
      </w:r>
      <w:proofErr w:type="spellEnd"/>
      <w:r w:rsidRPr="007C64BC">
        <w:rPr>
          <w:rFonts w:eastAsia="Arial" w:cs="Arial"/>
          <w:color w:val="000000"/>
          <w:szCs w:val="24"/>
        </w:rPr>
        <w:t xml:space="preserve"> de alta </w:t>
      </w:r>
      <w:proofErr w:type="spellStart"/>
      <w:r w:rsidRPr="007C64BC">
        <w:rPr>
          <w:rFonts w:eastAsia="Arial" w:cs="Arial"/>
          <w:color w:val="000000"/>
          <w:szCs w:val="24"/>
        </w:rPr>
        <w:t>pressão</w:t>
      </w:r>
      <w:proofErr w:type="spellEnd"/>
      <w:r w:rsidRPr="007C64BC">
        <w:rPr>
          <w:rFonts w:eastAsia="Arial" w:cs="Arial"/>
          <w:color w:val="000000"/>
          <w:szCs w:val="24"/>
        </w:rPr>
        <w:t xml:space="preserve">”, las delegaciones </w:t>
      </w:r>
      <w:r w:rsidR="007C64BC" w:rsidRPr="007C64BC">
        <w:rPr>
          <w:rFonts w:eastAsia="Arial" w:cs="Arial"/>
          <w:color w:val="000000"/>
          <w:szCs w:val="24"/>
        </w:rPr>
        <w:t xml:space="preserve">de Argentina, Paraguay y Uruguay manifiestan </w:t>
      </w:r>
      <w:r w:rsidRPr="007C64BC">
        <w:rPr>
          <w:rFonts w:eastAsia="Arial" w:cs="Arial"/>
          <w:color w:val="000000"/>
          <w:szCs w:val="24"/>
        </w:rPr>
        <w:t xml:space="preserve">que es necesario </w:t>
      </w:r>
      <w:r w:rsidR="007C64BC" w:rsidRPr="007C64BC">
        <w:rPr>
          <w:rFonts w:eastAsia="Arial" w:cs="Arial"/>
          <w:color w:val="000000"/>
          <w:szCs w:val="24"/>
        </w:rPr>
        <w:t>consultar</w:t>
      </w:r>
      <w:r w:rsidRPr="007C64BC">
        <w:rPr>
          <w:rFonts w:eastAsia="Arial" w:cs="Arial"/>
          <w:color w:val="000000"/>
          <w:szCs w:val="24"/>
        </w:rPr>
        <w:t xml:space="preserve"> </w:t>
      </w:r>
      <w:r w:rsidR="007C64BC" w:rsidRPr="007C64BC">
        <w:rPr>
          <w:rFonts w:eastAsia="Arial" w:cs="Arial"/>
          <w:color w:val="000000"/>
          <w:szCs w:val="24"/>
        </w:rPr>
        <w:t>a ABNT sobre</w:t>
      </w:r>
      <w:r w:rsidRPr="007C64BC">
        <w:rPr>
          <w:rFonts w:eastAsia="Arial" w:cs="Arial"/>
          <w:color w:val="000000"/>
          <w:szCs w:val="24"/>
        </w:rPr>
        <w:t xml:space="preserve"> </w:t>
      </w:r>
      <w:r w:rsidR="007C64BC" w:rsidRPr="007C64BC">
        <w:rPr>
          <w:rFonts w:eastAsia="Arial" w:cs="Arial"/>
          <w:color w:val="000000"/>
          <w:szCs w:val="24"/>
        </w:rPr>
        <w:t xml:space="preserve">poder realizar </w:t>
      </w:r>
      <w:r w:rsidRPr="007C64BC">
        <w:rPr>
          <w:rFonts w:eastAsia="Arial" w:cs="Arial"/>
          <w:color w:val="000000"/>
          <w:szCs w:val="24"/>
        </w:rPr>
        <w:t xml:space="preserve">la </w:t>
      </w:r>
      <w:r w:rsidR="007C64BC" w:rsidRPr="007C64BC">
        <w:rPr>
          <w:rFonts w:eastAsia="Arial" w:cs="Arial"/>
          <w:color w:val="000000"/>
          <w:szCs w:val="24"/>
        </w:rPr>
        <w:t xml:space="preserve">transcripción </w:t>
      </w:r>
      <w:r w:rsidRPr="007C64BC">
        <w:rPr>
          <w:rFonts w:eastAsia="Arial" w:cs="Arial"/>
          <w:color w:val="000000"/>
          <w:szCs w:val="24"/>
        </w:rPr>
        <w:t>del mis</w:t>
      </w:r>
      <w:r w:rsidR="007C64BC" w:rsidRPr="007C64BC">
        <w:rPr>
          <w:rFonts w:eastAsia="Arial" w:cs="Arial"/>
          <w:color w:val="000000"/>
          <w:szCs w:val="24"/>
        </w:rPr>
        <w:t xml:space="preserve">mo para </w:t>
      </w:r>
      <w:r w:rsidRPr="007C64BC">
        <w:rPr>
          <w:rFonts w:eastAsia="Arial" w:cs="Arial"/>
          <w:color w:val="000000"/>
          <w:szCs w:val="24"/>
        </w:rPr>
        <w:t>el RTM en estudio</w:t>
      </w:r>
      <w:r w:rsidR="007C64BC" w:rsidRPr="007C64BC">
        <w:rPr>
          <w:rFonts w:eastAsia="Arial" w:cs="Arial"/>
          <w:color w:val="000000"/>
          <w:szCs w:val="24"/>
        </w:rPr>
        <w:t>, se solicita  a la Delegación de Brasil que realice dicha consulta</w:t>
      </w:r>
      <w:r w:rsidRPr="007C64BC">
        <w:rPr>
          <w:rFonts w:eastAsia="Arial" w:cs="Arial"/>
          <w:color w:val="000000"/>
          <w:szCs w:val="24"/>
        </w:rPr>
        <w:t>.</w:t>
      </w:r>
    </w:p>
    <w:p w14:paraId="2951A6AC" w14:textId="74934CD6" w:rsidR="00756B21" w:rsidRPr="007C64BC" w:rsidRDefault="00756B21" w:rsidP="001613D8">
      <w:pPr>
        <w:spacing w:before="120" w:after="120"/>
        <w:jc w:val="both"/>
        <w:rPr>
          <w:rFonts w:eastAsia="Arial" w:cs="Arial"/>
          <w:color w:val="000000"/>
          <w:szCs w:val="24"/>
        </w:rPr>
      </w:pPr>
      <w:r>
        <w:rPr>
          <w:rFonts w:eastAsia="Arial" w:cs="Arial"/>
          <w:color w:val="000000"/>
          <w:szCs w:val="24"/>
        </w:rPr>
        <w:t>La Delegación de Brasil realizará dicha consulta.</w:t>
      </w:r>
    </w:p>
    <w:p w14:paraId="4532A6E2" w14:textId="1BE60FAD" w:rsidR="001613D8" w:rsidRDefault="001613D8" w:rsidP="001613D8">
      <w:pPr>
        <w:spacing w:before="120" w:after="120"/>
        <w:jc w:val="both"/>
        <w:rPr>
          <w:rFonts w:eastAsia="Arial" w:cs="Arial"/>
          <w:color w:val="000000"/>
          <w:szCs w:val="24"/>
        </w:rPr>
      </w:pPr>
      <w:r w:rsidRPr="007C64BC">
        <w:rPr>
          <w:rFonts w:eastAsia="Arial" w:cs="Arial"/>
          <w:color w:val="000000"/>
          <w:szCs w:val="24"/>
        </w:rPr>
        <w:t xml:space="preserve">El Proyecto de RTM consta como </w:t>
      </w:r>
      <w:r w:rsidRPr="007C64BC">
        <w:rPr>
          <w:rFonts w:eastAsia="Arial" w:cs="Arial"/>
          <w:b/>
          <w:bCs/>
          <w:color w:val="000000"/>
          <w:szCs w:val="24"/>
        </w:rPr>
        <w:t>Agregado V</w:t>
      </w:r>
      <w:r w:rsidR="00402D09">
        <w:rPr>
          <w:rFonts w:eastAsia="Arial" w:cs="Arial"/>
          <w:b/>
          <w:bCs/>
          <w:color w:val="000000"/>
          <w:szCs w:val="24"/>
        </w:rPr>
        <w:t>I</w:t>
      </w:r>
      <w:r w:rsidRPr="007C64BC">
        <w:rPr>
          <w:rFonts w:eastAsia="Arial" w:cs="Arial"/>
          <w:color w:val="000000"/>
          <w:szCs w:val="24"/>
        </w:rPr>
        <w:t>, parte 1 (versión en español) y parte 2 (versión en portugués).</w:t>
      </w:r>
    </w:p>
    <w:p w14:paraId="63F42B4C" w14:textId="77777777" w:rsidR="004564E2" w:rsidRDefault="004564E2" w:rsidP="004564E2">
      <w:pPr>
        <w:jc w:val="both"/>
        <w:rPr>
          <w:rFonts w:eastAsia="Arial" w:cs="Arial"/>
          <w:color w:val="000000"/>
          <w:szCs w:val="24"/>
        </w:rPr>
      </w:pPr>
    </w:p>
    <w:p w14:paraId="433918AC" w14:textId="039B8A0F" w:rsidR="00EE12DF" w:rsidRDefault="00425922" w:rsidP="006576C2">
      <w:pPr>
        <w:ind w:left="426" w:hanging="426"/>
        <w:jc w:val="both"/>
        <w:rPr>
          <w:rFonts w:eastAsia="Arial" w:cs="Arial"/>
          <w:b/>
          <w:bCs/>
          <w:color w:val="000000"/>
          <w:szCs w:val="24"/>
        </w:rPr>
      </w:pPr>
      <w:r>
        <w:rPr>
          <w:rFonts w:eastAsia="Arial" w:cs="Arial"/>
          <w:b/>
          <w:bCs/>
          <w:color w:val="000000"/>
          <w:szCs w:val="24"/>
        </w:rPr>
        <w:t>c</w:t>
      </w:r>
      <w:r w:rsidRPr="00DB0CC2">
        <w:rPr>
          <w:rFonts w:eastAsia="Arial" w:cs="Arial"/>
          <w:b/>
          <w:bCs/>
          <w:color w:val="000000"/>
          <w:szCs w:val="24"/>
        </w:rPr>
        <w:t>)</w:t>
      </w:r>
      <w:r w:rsidR="00F24A7C">
        <w:rPr>
          <w:rFonts w:eastAsia="Arial" w:cs="Arial"/>
          <w:b/>
          <w:bCs/>
          <w:color w:val="000000"/>
          <w:szCs w:val="24"/>
        </w:rPr>
        <w:t xml:space="preserve"> </w:t>
      </w:r>
      <w:r w:rsidR="00EE12DF">
        <w:rPr>
          <w:rFonts w:eastAsia="Arial" w:cs="Arial"/>
          <w:b/>
          <w:bCs/>
          <w:color w:val="000000"/>
          <w:szCs w:val="24"/>
        </w:rPr>
        <w:t>A</w:t>
      </w:r>
      <w:r w:rsidR="00EE12DF" w:rsidRPr="00B774AC">
        <w:rPr>
          <w:rFonts w:eastAsia="Arial" w:cs="Arial"/>
          <w:b/>
          <w:bCs/>
          <w:color w:val="000000"/>
          <w:szCs w:val="24"/>
        </w:rPr>
        <w:t>nálisis sobre la viabilidad de elaboración de un Reglamento Técnico MERCOSUR sobre conector para el abastecimiento de Gas Natural Vehicular</w:t>
      </w:r>
      <w:r w:rsidR="00EE12DF" w:rsidRPr="00EE12DF">
        <w:rPr>
          <w:rFonts w:eastAsia="Arial" w:cs="Arial"/>
          <w:szCs w:val="24"/>
        </w:rPr>
        <w:t xml:space="preserve"> </w:t>
      </w:r>
      <w:r w:rsidR="00EE12DF" w:rsidRPr="00EE12DF">
        <w:rPr>
          <w:rFonts w:eastAsia="Arial" w:cs="Arial"/>
          <w:b/>
          <w:szCs w:val="24"/>
        </w:rPr>
        <w:t>basado en la ISO 14469</w:t>
      </w:r>
    </w:p>
    <w:p w14:paraId="64AD5D0D" w14:textId="77777777" w:rsidR="004564E2" w:rsidRPr="00425922" w:rsidRDefault="004564E2" w:rsidP="004564E2">
      <w:pPr>
        <w:ind w:left="284" w:hanging="284"/>
        <w:jc w:val="both"/>
        <w:rPr>
          <w:rFonts w:eastAsia="Arial" w:cs="Arial"/>
          <w:b/>
          <w:bCs/>
          <w:color w:val="000000"/>
          <w:szCs w:val="24"/>
        </w:rPr>
      </w:pPr>
    </w:p>
    <w:p w14:paraId="00745FE5" w14:textId="77777777" w:rsidR="00EE12DF" w:rsidRDefault="00EE12DF" w:rsidP="00896B05">
      <w:pPr>
        <w:pStyle w:val="Normal1"/>
        <w:tabs>
          <w:tab w:val="left" w:pos="426"/>
        </w:tabs>
        <w:spacing w:after="0" w:line="240" w:lineRule="auto"/>
        <w:jc w:val="both"/>
        <w:rPr>
          <w:rFonts w:ascii="Arial" w:eastAsia="Arial" w:hAnsi="Arial" w:cs="Arial"/>
          <w:sz w:val="24"/>
          <w:szCs w:val="24"/>
        </w:rPr>
      </w:pPr>
      <w:r>
        <w:rPr>
          <w:rFonts w:ascii="Arial" w:eastAsia="Arial" w:hAnsi="Arial" w:cs="Arial"/>
          <w:sz w:val="24"/>
          <w:szCs w:val="24"/>
        </w:rPr>
        <w:t xml:space="preserve">A raíz de la instrucción recibida de los Coordinadores Nacionales las delegaciones </w:t>
      </w:r>
      <w:r w:rsidRPr="00EE12DF">
        <w:rPr>
          <w:rFonts w:ascii="Arial" w:eastAsia="Arial" w:hAnsi="Arial" w:cs="Arial"/>
          <w:sz w:val="24"/>
          <w:szCs w:val="24"/>
        </w:rPr>
        <w:t>comenzaron con</w:t>
      </w:r>
      <w:r>
        <w:rPr>
          <w:rFonts w:ascii="Arial" w:eastAsia="Arial" w:hAnsi="Arial" w:cs="Arial"/>
          <w:sz w:val="24"/>
          <w:szCs w:val="24"/>
        </w:rPr>
        <w:t xml:space="preserve"> la discusión, analizando la viabilidad de la </w:t>
      </w:r>
      <w:r>
        <w:rPr>
          <w:rFonts w:ascii="Arial" w:eastAsia="Arial" w:hAnsi="Arial" w:cs="Arial"/>
          <w:sz w:val="24"/>
          <w:szCs w:val="24"/>
        </w:rPr>
        <w:lastRenderedPageBreak/>
        <w:t>elaboración de un Reglamento Técnico MERCOSUR sobre conector para el abastecimiento de Gas Natural Vehicular basado en la ISO 14469.</w:t>
      </w:r>
    </w:p>
    <w:p w14:paraId="0812F6ED" w14:textId="77777777" w:rsidR="00896B05" w:rsidRDefault="00896B05" w:rsidP="00896B05">
      <w:pPr>
        <w:pStyle w:val="Normal1"/>
        <w:tabs>
          <w:tab w:val="left" w:pos="426"/>
        </w:tabs>
        <w:spacing w:after="0" w:line="240" w:lineRule="auto"/>
        <w:jc w:val="both"/>
        <w:rPr>
          <w:rFonts w:ascii="Arial" w:eastAsia="Arial" w:hAnsi="Arial" w:cs="Arial"/>
          <w:sz w:val="24"/>
          <w:szCs w:val="24"/>
        </w:rPr>
      </w:pPr>
    </w:p>
    <w:p w14:paraId="0B8F8CC4" w14:textId="4F7CF6C0" w:rsidR="00EE12DF" w:rsidRDefault="00EE12DF" w:rsidP="00896B05">
      <w:pPr>
        <w:pStyle w:val="Normal1"/>
        <w:tabs>
          <w:tab w:val="left" w:pos="426"/>
        </w:tabs>
        <w:spacing w:after="0" w:line="240" w:lineRule="auto"/>
        <w:jc w:val="both"/>
        <w:rPr>
          <w:rFonts w:ascii="Arial" w:eastAsia="Arial" w:hAnsi="Arial" w:cs="Arial"/>
          <w:sz w:val="24"/>
          <w:szCs w:val="24"/>
        </w:rPr>
      </w:pPr>
      <w:r>
        <w:rPr>
          <w:rFonts w:ascii="Arial" w:eastAsia="Arial" w:hAnsi="Arial" w:cs="Arial"/>
          <w:sz w:val="24"/>
          <w:szCs w:val="24"/>
        </w:rPr>
        <w:t xml:space="preserve">Las Delegaciones de </w:t>
      </w:r>
      <w:r w:rsidR="005D0D1E">
        <w:rPr>
          <w:rFonts w:ascii="Arial" w:eastAsia="Arial" w:hAnsi="Arial" w:cs="Arial"/>
          <w:sz w:val="24"/>
          <w:szCs w:val="24"/>
        </w:rPr>
        <w:t xml:space="preserve">Argentina </w:t>
      </w:r>
      <w:r>
        <w:rPr>
          <w:rFonts w:ascii="Arial" w:eastAsia="Arial" w:hAnsi="Arial" w:cs="Arial"/>
          <w:sz w:val="24"/>
          <w:szCs w:val="24"/>
        </w:rPr>
        <w:t xml:space="preserve">y </w:t>
      </w:r>
      <w:r w:rsidR="005D0D1E">
        <w:rPr>
          <w:rFonts w:ascii="Arial" w:eastAsia="Arial" w:hAnsi="Arial" w:cs="Arial"/>
          <w:sz w:val="24"/>
          <w:szCs w:val="24"/>
        </w:rPr>
        <w:t>Brasil</w:t>
      </w:r>
      <w:r>
        <w:rPr>
          <w:rFonts w:ascii="Arial" w:eastAsia="Arial" w:hAnsi="Arial" w:cs="Arial"/>
          <w:sz w:val="24"/>
          <w:szCs w:val="24"/>
        </w:rPr>
        <w:t xml:space="preserve"> realizaron una presentación del tema, manifestando sus experiencias locales, inquietudes, ventajas y desventajas respecto de la adopción de esta Normativa.</w:t>
      </w:r>
      <w:r w:rsidR="00F07C67">
        <w:rPr>
          <w:rFonts w:ascii="Arial" w:eastAsia="Arial" w:hAnsi="Arial" w:cs="Arial"/>
          <w:sz w:val="24"/>
          <w:szCs w:val="24"/>
        </w:rPr>
        <w:t xml:space="preserve"> Los documentos constan como </w:t>
      </w:r>
      <w:r w:rsidR="00F07C67" w:rsidRPr="00F07C67">
        <w:rPr>
          <w:rFonts w:ascii="Arial" w:eastAsia="Arial" w:hAnsi="Arial" w:cs="Arial"/>
          <w:b/>
          <w:sz w:val="24"/>
          <w:szCs w:val="24"/>
        </w:rPr>
        <w:t>Agregado VI</w:t>
      </w:r>
      <w:r w:rsidR="005D0D1E">
        <w:rPr>
          <w:rFonts w:ascii="Arial" w:eastAsia="Arial" w:hAnsi="Arial" w:cs="Arial"/>
          <w:b/>
          <w:sz w:val="24"/>
          <w:szCs w:val="24"/>
        </w:rPr>
        <w:t>I</w:t>
      </w:r>
      <w:r w:rsidR="00F07C67" w:rsidRPr="00F07C67">
        <w:rPr>
          <w:rFonts w:ascii="Arial" w:eastAsia="Arial" w:hAnsi="Arial" w:cs="Arial"/>
          <w:b/>
          <w:sz w:val="24"/>
          <w:szCs w:val="24"/>
        </w:rPr>
        <w:t xml:space="preserve"> (RESERVADO)</w:t>
      </w:r>
      <w:r w:rsidR="00F07C67">
        <w:rPr>
          <w:rFonts w:ascii="Arial" w:eastAsia="Arial" w:hAnsi="Arial" w:cs="Arial"/>
          <w:sz w:val="24"/>
          <w:szCs w:val="24"/>
        </w:rPr>
        <w:t xml:space="preserve"> y </w:t>
      </w:r>
      <w:r w:rsidR="00F07C67" w:rsidRPr="00F07C67">
        <w:rPr>
          <w:rFonts w:ascii="Arial" w:eastAsia="Arial" w:hAnsi="Arial" w:cs="Arial"/>
          <w:b/>
          <w:sz w:val="24"/>
          <w:szCs w:val="24"/>
        </w:rPr>
        <w:t>Agregado VII</w:t>
      </w:r>
      <w:r w:rsidR="005D0D1E">
        <w:rPr>
          <w:rFonts w:ascii="Arial" w:eastAsia="Arial" w:hAnsi="Arial" w:cs="Arial"/>
          <w:b/>
          <w:sz w:val="24"/>
          <w:szCs w:val="24"/>
        </w:rPr>
        <w:t>I</w:t>
      </w:r>
      <w:r w:rsidR="00F07C67" w:rsidRPr="00F07C67">
        <w:rPr>
          <w:rFonts w:ascii="Arial" w:eastAsia="Arial" w:hAnsi="Arial" w:cs="Arial"/>
          <w:b/>
          <w:sz w:val="24"/>
          <w:szCs w:val="24"/>
        </w:rPr>
        <w:t xml:space="preserve"> (RESERVADO)</w:t>
      </w:r>
      <w:r w:rsidR="00F07C67">
        <w:rPr>
          <w:rFonts w:ascii="Arial" w:eastAsia="Arial" w:hAnsi="Arial" w:cs="Arial"/>
          <w:sz w:val="24"/>
          <w:szCs w:val="24"/>
        </w:rPr>
        <w:t>.</w:t>
      </w:r>
    </w:p>
    <w:p w14:paraId="0224532B" w14:textId="77777777" w:rsidR="00896B05" w:rsidRDefault="00896B05" w:rsidP="00896B05">
      <w:pPr>
        <w:pStyle w:val="Normal1"/>
        <w:tabs>
          <w:tab w:val="left" w:pos="426"/>
        </w:tabs>
        <w:spacing w:after="0" w:line="240" w:lineRule="auto"/>
        <w:jc w:val="both"/>
        <w:rPr>
          <w:rFonts w:ascii="Arial" w:eastAsia="Arial" w:hAnsi="Arial" w:cs="Arial"/>
          <w:sz w:val="24"/>
          <w:szCs w:val="24"/>
        </w:rPr>
      </w:pPr>
    </w:p>
    <w:p w14:paraId="1D17F401" w14:textId="46974581" w:rsidR="00EE12DF" w:rsidRDefault="00EE12DF" w:rsidP="00896B05">
      <w:pPr>
        <w:pStyle w:val="Normal1"/>
        <w:tabs>
          <w:tab w:val="left" w:pos="426"/>
        </w:tabs>
        <w:spacing w:after="0" w:line="240" w:lineRule="auto"/>
        <w:jc w:val="both"/>
        <w:rPr>
          <w:rFonts w:ascii="Arial" w:eastAsia="Arial" w:hAnsi="Arial" w:cs="Arial"/>
          <w:sz w:val="24"/>
          <w:szCs w:val="24"/>
        </w:rPr>
      </w:pPr>
      <w:r>
        <w:rPr>
          <w:rFonts w:ascii="Arial" w:eastAsia="Arial" w:hAnsi="Arial" w:cs="Arial"/>
          <w:sz w:val="24"/>
          <w:szCs w:val="24"/>
        </w:rPr>
        <w:t xml:space="preserve">Las delegaciones presentes acuerdan </w:t>
      </w:r>
      <w:r w:rsidR="00364BFE">
        <w:rPr>
          <w:rFonts w:ascii="Arial" w:eastAsia="Arial" w:hAnsi="Arial" w:cs="Arial"/>
          <w:sz w:val="24"/>
          <w:szCs w:val="24"/>
        </w:rPr>
        <w:t xml:space="preserve">continuar con el análisis, teniendo en cuenta que el </w:t>
      </w:r>
      <w:r w:rsidR="00B456B0">
        <w:rPr>
          <w:rFonts w:ascii="Arial" w:eastAsia="Arial" w:hAnsi="Arial" w:cs="Arial"/>
          <w:sz w:val="24"/>
          <w:szCs w:val="24"/>
        </w:rPr>
        <w:t xml:space="preserve">tema </w:t>
      </w:r>
      <w:r w:rsidR="00364BFE">
        <w:rPr>
          <w:rFonts w:ascii="Arial" w:eastAsia="Arial" w:hAnsi="Arial" w:cs="Arial"/>
          <w:sz w:val="24"/>
          <w:szCs w:val="24"/>
        </w:rPr>
        <w:t xml:space="preserve">está ligado con la </w:t>
      </w:r>
      <w:r w:rsidR="00364BFE" w:rsidRPr="00364BFE">
        <w:rPr>
          <w:rFonts w:ascii="Arial" w:eastAsia="Arial" w:hAnsi="Arial" w:cs="Arial"/>
          <w:sz w:val="24"/>
          <w:szCs w:val="24"/>
        </w:rPr>
        <w:t>revisión de la Resolución GMC Nº02/06 “Esquema Único para el Control de la Utilización del Gas Natural, como Combustible Vehicular, en el MERCOSUR”</w:t>
      </w:r>
      <w:r w:rsidR="00B456B0">
        <w:rPr>
          <w:rFonts w:ascii="Arial" w:eastAsia="Arial" w:hAnsi="Arial" w:cs="Arial"/>
          <w:sz w:val="24"/>
          <w:szCs w:val="24"/>
        </w:rPr>
        <w:t>, la cual será incluida</w:t>
      </w:r>
      <w:r>
        <w:rPr>
          <w:rFonts w:ascii="Arial" w:eastAsia="Arial" w:hAnsi="Arial" w:cs="Arial"/>
          <w:sz w:val="24"/>
          <w:szCs w:val="24"/>
        </w:rPr>
        <w:t xml:space="preserve"> en el Programa de Trabajo 202</w:t>
      </w:r>
      <w:r w:rsidR="00364BFE">
        <w:rPr>
          <w:rFonts w:ascii="Arial" w:eastAsia="Arial" w:hAnsi="Arial" w:cs="Arial"/>
          <w:sz w:val="24"/>
          <w:szCs w:val="24"/>
        </w:rPr>
        <w:t>1-2022</w:t>
      </w:r>
      <w:r w:rsidRPr="003D1F8A">
        <w:rPr>
          <w:rFonts w:ascii="Arial" w:eastAsia="Arial" w:hAnsi="Arial" w:cs="Arial"/>
          <w:sz w:val="24"/>
          <w:szCs w:val="24"/>
        </w:rPr>
        <w:t>.</w:t>
      </w:r>
    </w:p>
    <w:p w14:paraId="34523823" w14:textId="69D7B51B" w:rsidR="00896B05" w:rsidRDefault="00896B05" w:rsidP="00896B05">
      <w:pPr>
        <w:pStyle w:val="Normal1"/>
        <w:tabs>
          <w:tab w:val="left" w:pos="426"/>
        </w:tabs>
        <w:spacing w:after="0" w:line="240" w:lineRule="auto"/>
        <w:jc w:val="both"/>
        <w:rPr>
          <w:rFonts w:ascii="Arial" w:eastAsia="Arial" w:hAnsi="Arial" w:cs="Arial"/>
          <w:sz w:val="24"/>
          <w:szCs w:val="24"/>
        </w:rPr>
      </w:pPr>
    </w:p>
    <w:p w14:paraId="134BB08B" w14:textId="77777777" w:rsidR="004564E2" w:rsidRDefault="004564E2" w:rsidP="00896B05">
      <w:pPr>
        <w:pStyle w:val="Normal1"/>
        <w:tabs>
          <w:tab w:val="left" w:pos="426"/>
        </w:tabs>
        <w:spacing w:after="0" w:line="240" w:lineRule="auto"/>
        <w:jc w:val="both"/>
        <w:rPr>
          <w:rFonts w:ascii="Arial" w:eastAsia="Arial" w:hAnsi="Arial" w:cs="Arial"/>
          <w:sz w:val="24"/>
          <w:szCs w:val="24"/>
        </w:rPr>
      </w:pPr>
    </w:p>
    <w:p w14:paraId="3AF87D34" w14:textId="77777777" w:rsidR="00F450A2" w:rsidRDefault="00D35E88" w:rsidP="004564E2">
      <w:pPr>
        <w:numPr>
          <w:ilvl w:val="0"/>
          <w:numId w:val="1"/>
        </w:numPr>
        <w:ind w:left="567" w:hanging="567"/>
        <w:jc w:val="both"/>
        <w:rPr>
          <w:rFonts w:eastAsia="Arial" w:cs="Arial"/>
          <w:b/>
          <w:bCs/>
          <w:color w:val="000000" w:themeColor="text1"/>
        </w:rPr>
      </w:pPr>
      <w:r w:rsidRPr="00CA6A3E">
        <w:rPr>
          <w:rFonts w:eastAsia="Arial" w:cs="Arial"/>
          <w:b/>
          <w:bCs/>
          <w:color w:val="000000" w:themeColor="text1"/>
        </w:rPr>
        <w:t>ARTEFACTOS DOMÉSTICOS A GAS PARA COCCI</w:t>
      </w:r>
      <w:r w:rsidR="00CA6A3E">
        <w:rPr>
          <w:rFonts w:eastAsia="Arial" w:cs="Arial"/>
          <w:b/>
          <w:bCs/>
          <w:color w:val="000000" w:themeColor="text1"/>
        </w:rPr>
        <w:t>Ó</w:t>
      </w:r>
      <w:r w:rsidRPr="00CA6A3E">
        <w:rPr>
          <w:rFonts w:eastAsia="Arial" w:cs="Arial"/>
          <w:b/>
          <w:bCs/>
          <w:color w:val="000000" w:themeColor="text1"/>
        </w:rPr>
        <w:t>N</w:t>
      </w:r>
    </w:p>
    <w:p w14:paraId="5EB6D139" w14:textId="77777777" w:rsidR="00F20A44" w:rsidRDefault="00B456B0" w:rsidP="00F20A44">
      <w:pPr>
        <w:jc w:val="both"/>
        <w:rPr>
          <w:rFonts w:eastAsia="Arial" w:cs="Arial"/>
          <w:color w:val="000000"/>
          <w:szCs w:val="24"/>
        </w:rPr>
      </w:pPr>
      <w:r w:rsidRPr="00F450A2">
        <w:rPr>
          <w:rFonts w:eastAsia="Arial" w:cs="Arial"/>
          <w:color w:val="000000"/>
          <w:szCs w:val="24"/>
        </w:rPr>
        <w:br/>
        <w:t>De acuerdo con las instrucciones recibidas de los Coordinadores Nacionales, se continuó con el tratamiento del documento referente al Proyecto de Reglamento Técnico MERCOSUR (RTM) para Artefactos domésticos para la cocción.  </w:t>
      </w:r>
      <w:r w:rsidRPr="00F450A2">
        <w:rPr>
          <w:rFonts w:eastAsia="Arial" w:cs="Arial"/>
          <w:color w:val="000000"/>
          <w:szCs w:val="24"/>
        </w:rPr>
        <w:br/>
      </w:r>
      <w:r w:rsidRPr="00F450A2">
        <w:rPr>
          <w:rFonts w:eastAsia="Arial" w:cs="Arial"/>
          <w:color w:val="000000"/>
          <w:szCs w:val="24"/>
        </w:rPr>
        <w:br/>
        <w:t xml:space="preserve">En la presente reunión, la delegación de Brasil presentó la propuesta indicada en el Acta </w:t>
      </w:r>
      <w:proofErr w:type="spellStart"/>
      <w:r w:rsidRPr="00F450A2">
        <w:rPr>
          <w:rFonts w:eastAsia="Arial" w:cs="Arial"/>
          <w:color w:val="000000"/>
          <w:szCs w:val="24"/>
        </w:rPr>
        <w:t>N.°</w:t>
      </w:r>
      <w:proofErr w:type="spellEnd"/>
      <w:r w:rsidRPr="00F450A2">
        <w:rPr>
          <w:rFonts w:eastAsia="Arial" w:cs="Arial"/>
          <w:color w:val="000000"/>
          <w:szCs w:val="24"/>
        </w:rPr>
        <w:t xml:space="preserve"> 02/20, relacionada con dividir el RTM en estudio en requisitos que serían de aplicación para una norma Mercosur (AMN) y requisitos que formarían parte del RTM.</w:t>
      </w:r>
    </w:p>
    <w:p w14:paraId="64653038" w14:textId="4CAEA9E9" w:rsidR="00F20A44" w:rsidRDefault="00B456B0" w:rsidP="00F20A44">
      <w:pPr>
        <w:jc w:val="both"/>
        <w:rPr>
          <w:rFonts w:eastAsia="Arial" w:cs="Arial"/>
          <w:color w:val="000000"/>
          <w:szCs w:val="24"/>
        </w:rPr>
      </w:pPr>
      <w:r w:rsidRPr="00F450A2">
        <w:rPr>
          <w:rFonts w:eastAsia="Arial" w:cs="Arial"/>
          <w:color w:val="000000"/>
          <w:szCs w:val="24"/>
        </w:rPr>
        <w:t> </w:t>
      </w:r>
      <w:r w:rsidRPr="00F450A2">
        <w:rPr>
          <w:rFonts w:eastAsia="Arial" w:cs="Arial"/>
          <w:color w:val="000000"/>
          <w:szCs w:val="24"/>
        </w:rPr>
        <w:br/>
        <w:t>Ante esto, las delegaciones presentes iniciaron la lectura de dicha propuesta, armonizándose algunos puntos</w:t>
      </w:r>
      <w:r w:rsidR="00F450A2" w:rsidRPr="00F450A2">
        <w:rPr>
          <w:rFonts w:eastAsia="Arial" w:cs="Arial"/>
          <w:color w:val="000000"/>
          <w:szCs w:val="24"/>
        </w:rPr>
        <w:t xml:space="preserve"> en la tabla de trabajo presentada por la Delegación de Brasil</w:t>
      </w:r>
      <w:r w:rsidRPr="00F450A2">
        <w:rPr>
          <w:rFonts w:eastAsia="Arial" w:cs="Arial"/>
          <w:color w:val="000000"/>
          <w:szCs w:val="24"/>
        </w:rPr>
        <w:t>. No obstante, las delegaciones entienden que se debe iniciar una nueva lectura del documento juntamente con la propuesta de la delegación de Brasil, de manera de poder identificar cada uno de los requisitos y métodos de ensayos, que podrían figurar en una norma Mercosur (AMN) y los que figurarían en el RTM.</w:t>
      </w:r>
    </w:p>
    <w:p w14:paraId="7257C1EE" w14:textId="63B91E3E" w:rsidR="00F20A44" w:rsidRDefault="00B456B0" w:rsidP="00F20A44">
      <w:pPr>
        <w:jc w:val="both"/>
        <w:rPr>
          <w:rFonts w:eastAsia="Arial" w:cs="Arial"/>
          <w:color w:val="000000"/>
          <w:szCs w:val="24"/>
        </w:rPr>
      </w:pPr>
      <w:r w:rsidRPr="00F450A2">
        <w:rPr>
          <w:rFonts w:eastAsia="Arial" w:cs="Arial"/>
          <w:color w:val="000000"/>
          <w:szCs w:val="24"/>
        </w:rPr>
        <w:t xml:space="preserve">     </w:t>
      </w:r>
      <w:r w:rsidRPr="00F450A2">
        <w:rPr>
          <w:rFonts w:eastAsia="Arial" w:cs="Arial"/>
          <w:color w:val="000000"/>
          <w:szCs w:val="24"/>
        </w:rPr>
        <w:br/>
        <w:t>En función de lo indica</w:t>
      </w:r>
      <w:r w:rsidR="00F450A2" w:rsidRPr="00F450A2">
        <w:rPr>
          <w:rFonts w:eastAsia="Arial" w:cs="Arial"/>
          <w:color w:val="000000"/>
          <w:szCs w:val="24"/>
        </w:rPr>
        <w:t>do precedentemente, las delegacio</w:t>
      </w:r>
      <w:r w:rsidRPr="00F450A2">
        <w:rPr>
          <w:rFonts w:eastAsia="Arial" w:cs="Arial"/>
          <w:color w:val="000000"/>
          <w:szCs w:val="24"/>
        </w:rPr>
        <w:t>n</w:t>
      </w:r>
      <w:r w:rsidR="00F450A2" w:rsidRPr="00F450A2">
        <w:rPr>
          <w:rFonts w:eastAsia="Arial" w:cs="Arial"/>
          <w:color w:val="000000"/>
          <w:szCs w:val="24"/>
        </w:rPr>
        <w:t>es</w:t>
      </w:r>
      <w:r w:rsidRPr="00F450A2">
        <w:rPr>
          <w:rFonts w:eastAsia="Arial" w:cs="Arial"/>
          <w:color w:val="000000"/>
          <w:szCs w:val="24"/>
        </w:rPr>
        <w:t xml:space="preserve"> de Argentina</w:t>
      </w:r>
      <w:r w:rsidR="00F450A2" w:rsidRPr="00F450A2">
        <w:rPr>
          <w:rFonts w:eastAsia="Arial" w:cs="Arial"/>
          <w:color w:val="000000"/>
          <w:szCs w:val="24"/>
        </w:rPr>
        <w:t>, Paraguay y Uruguay</w:t>
      </w:r>
      <w:r w:rsidRPr="00F450A2">
        <w:rPr>
          <w:rFonts w:eastAsia="Arial" w:cs="Arial"/>
          <w:color w:val="000000"/>
          <w:szCs w:val="24"/>
        </w:rPr>
        <w:t xml:space="preserve"> aclara</w:t>
      </w:r>
      <w:r w:rsidR="00F450A2" w:rsidRPr="00F450A2">
        <w:rPr>
          <w:rFonts w:eastAsia="Arial" w:cs="Arial"/>
          <w:color w:val="000000"/>
          <w:szCs w:val="24"/>
        </w:rPr>
        <w:t>n</w:t>
      </w:r>
      <w:r w:rsidRPr="00F450A2">
        <w:rPr>
          <w:rFonts w:eastAsia="Arial" w:cs="Arial"/>
          <w:color w:val="000000"/>
          <w:szCs w:val="24"/>
        </w:rPr>
        <w:t xml:space="preserve"> que una vez que se finalice con la lectura del RTM, fijara</w:t>
      </w:r>
      <w:r w:rsidR="00F450A2" w:rsidRPr="00F450A2">
        <w:rPr>
          <w:rFonts w:eastAsia="Arial" w:cs="Arial"/>
          <w:color w:val="000000"/>
          <w:szCs w:val="24"/>
        </w:rPr>
        <w:t>n</w:t>
      </w:r>
      <w:r w:rsidRPr="00F450A2">
        <w:rPr>
          <w:rFonts w:eastAsia="Arial" w:cs="Arial"/>
          <w:color w:val="000000"/>
          <w:szCs w:val="24"/>
        </w:rPr>
        <w:t xml:space="preserve"> su postura de aceptar o no la propuesta de la delegación de Brasil realizada en el Acta </w:t>
      </w:r>
      <w:proofErr w:type="spellStart"/>
      <w:r w:rsidRPr="00F450A2">
        <w:rPr>
          <w:rFonts w:eastAsia="Arial" w:cs="Arial"/>
          <w:color w:val="000000"/>
          <w:szCs w:val="24"/>
        </w:rPr>
        <w:t>N.°</w:t>
      </w:r>
      <w:proofErr w:type="spellEnd"/>
      <w:r w:rsidRPr="00F450A2">
        <w:rPr>
          <w:rFonts w:eastAsia="Arial" w:cs="Arial"/>
          <w:color w:val="000000"/>
          <w:szCs w:val="24"/>
        </w:rPr>
        <w:t xml:space="preserve"> 01/20, esto considerando, que es necesario analizar técnicamente los ensayos solicitados en el RTM.</w:t>
      </w:r>
    </w:p>
    <w:p w14:paraId="449614F4" w14:textId="4FCA1F1E" w:rsidR="00F20A44" w:rsidRDefault="00B456B0" w:rsidP="00F20A44">
      <w:pPr>
        <w:jc w:val="both"/>
        <w:rPr>
          <w:rFonts w:eastAsia="Arial" w:cs="Arial"/>
          <w:color w:val="000000"/>
          <w:szCs w:val="24"/>
        </w:rPr>
      </w:pPr>
      <w:r w:rsidRPr="00F450A2">
        <w:rPr>
          <w:rFonts w:eastAsia="Arial" w:cs="Arial"/>
          <w:color w:val="000000"/>
          <w:szCs w:val="24"/>
        </w:rPr>
        <w:t xml:space="preserve">  </w:t>
      </w:r>
      <w:r w:rsidRPr="00F450A2">
        <w:rPr>
          <w:rFonts w:eastAsia="Arial" w:cs="Arial"/>
          <w:color w:val="000000"/>
          <w:szCs w:val="24"/>
        </w:rPr>
        <w:br/>
        <w:t>La presentación realizada por la delegación de Brasil consta como </w:t>
      </w:r>
      <w:r w:rsidRPr="00F450A2">
        <w:rPr>
          <w:rFonts w:eastAsia="Arial" w:cs="Arial"/>
          <w:b/>
          <w:bCs/>
          <w:color w:val="000000"/>
          <w:szCs w:val="24"/>
        </w:rPr>
        <w:t xml:space="preserve">Agregado </w:t>
      </w:r>
      <w:r w:rsidR="005D0D1E">
        <w:rPr>
          <w:rFonts w:eastAsia="Arial" w:cs="Arial"/>
          <w:b/>
          <w:bCs/>
          <w:color w:val="000000"/>
          <w:szCs w:val="24"/>
        </w:rPr>
        <w:t>IX</w:t>
      </w:r>
      <w:r w:rsidRPr="00F450A2">
        <w:rPr>
          <w:rFonts w:eastAsia="Arial" w:cs="Arial"/>
          <w:color w:val="000000"/>
          <w:szCs w:val="24"/>
        </w:rPr>
        <w:t>.</w:t>
      </w:r>
    </w:p>
    <w:p w14:paraId="69E803E0" w14:textId="18189FA3" w:rsidR="00B456B0" w:rsidRDefault="00B456B0" w:rsidP="00F20A44">
      <w:pPr>
        <w:jc w:val="both"/>
        <w:rPr>
          <w:rFonts w:eastAsia="Arial" w:cs="Arial"/>
          <w:color w:val="000000"/>
          <w:szCs w:val="24"/>
        </w:rPr>
      </w:pPr>
      <w:r w:rsidRPr="00F450A2">
        <w:rPr>
          <w:rFonts w:eastAsia="Arial" w:cs="Arial"/>
          <w:color w:val="000000"/>
          <w:szCs w:val="24"/>
        </w:rPr>
        <w:t> </w:t>
      </w:r>
    </w:p>
    <w:p w14:paraId="73D332ED" w14:textId="77777777" w:rsidR="004564E2" w:rsidRPr="00F450A2" w:rsidRDefault="004564E2" w:rsidP="00896B05">
      <w:pPr>
        <w:rPr>
          <w:rFonts w:eastAsia="Arial" w:cs="Arial"/>
          <w:b/>
          <w:bCs/>
          <w:color w:val="000000" w:themeColor="text1"/>
        </w:rPr>
      </w:pPr>
    </w:p>
    <w:p w14:paraId="04E99194" w14:textId="0855A457" w:rsidR="00C7309F" w:rsidRDefault="00C7309F" w:rsidP="004564E2">
      <w:pPr>
        <w:numPr>
          <w:ilvl w:val="0"/>
          <w:numId w:val="1"/>
        </w:numPr>
        <w:ind w:left="567" w:hanging="567"/>
        <w:jc w:val="both"/>
        <w:rPr>
          <w:rFonts w:eastAsia="Arial" w:cs="Arial"/>
          <w:b/>
          <w:bCs/>
          <w:color w:val="000000" w:themeColor="text1"/>
        </w:rPr>
      </w:pPr>
      <w:r w:rsidRPr="00B62D9D">
        <w:rPr>
          <w:rFonts w:eastAsia="Arial" w:cs="Arial"/>
          <w:b/>
          <w:bCs/>
          <w:color w:val="000000" w:themeColor="text1"/>
        </w:rPr>
        <w:t xml:space="preserve">GAS LICUADO DE PETRÓLEO (GLP) </w:t>
      </w:r>
    </w:p>
    <w:p w14:paraId="588E42FE" w14:textId="77777777" w:rsidR="004564E2" w:rsidRPr="00B62D9D" w:rsidRDefault="004564E2" w:rsidP="004564E2">
      <w:pPr>
        <w:jc w:val="both"/>
        <w:rPr>
          <w:rFonts w:eastAsia="Arial" w:cs="Arial"/>
          <w:b/>
          <w:bCs/>
          <w:color w:val="000000" w:themeColor="text1"/>
        </w:rPr>
      </w:pPr>
    </w:p>
    <w:p w14:paraId="0F828F25" w14:textId="77777777" w:rsidR="00A87F17" w:rsidRDefault="00A87F17" w:rsidP="004564E2">
      <w:pPr>
        <w:pStyle w:val="Sangradetextonormal"/>
        <w:spacing w:after="0"/>
        <w:ind w:left="0"/>
        <w:jc w:val="both"/>
        <w:rPr>
          <w:rFonts w:ascii="Arial" w:hAnsi="Arial" w:cs="Arial"/>
          <w:lang w:val="es-AR"/>
        </w:rPr>
      </w:pPr>
      <w:r w:rsidRPr="00A87F17">
        <w:rPr>
          <w:rFonts w:ascii="Arial" w:hAnsi="Arial" w:cs="Arial"/>
          <w:lang w:val="es-AR"/>
        </w:rPr>
        <w:t xml:space="preserve">De acuerdo con las instrucciones recibidas de los Coordinadores Nacionales, se continuó con el tratamiento del documento referente al Proyecto de Reglamento Técnico MERCOSUR (RTM) para </w:t>
      </w:r>
      <w:r>
        <w:rPr>
          <w:rFonts w:ascii="Arial" w:hAnsi="Arial" w:cs="Arial"/>
          <w:lang w:val="es-AR"/>
        </w:rPr>
        <w:t>Reguladores de presión.</w:t>
      </w:r>
    </w:p>
    <w:p w14:paraId="1EBA30A5" w14:textId="77777777" w:rsidR="00A87F17" w:rsidRDefault="00A87F17" w:rsidP="00896B05">
      <w:pPr>
        <w:pStyle w:val="Sangradetextonormal"/>
        <w:spacing w:before="120"/>
        <w:ind w:left="0"/>
        <w:jc w:val="both"/>
        <w:rPr>
          <w:rFonts w:ascii="Arial" w:hAnsi="Arial" w:cs="Arial"/>
          <w:lang w:val="es-AR"/>
        </w:rPr>
      </w:pPr>
      <w:r>
        <w:rPr>
          <w:rFonts w:ascii="Arial" w:hAnsi="Arial" w:cs="Arial"/>
          <w:lang w:val="es-AR"/>
        </w:rPr>
        <w:lastRenderedPageBreak/>
        <w:t xml:space="preserve">En función de la presentación de la propuesta de la Delegación de Brasil registrada en la Acta </w:t>
      </w:r>
      <w:proofErr w:type="spellStart"/>
      <w:r>
        <w:rPr>
          <w:rFonts w:ascii="Arial" w:hAnsi="Arial" w:cs="Arial"/>
          <w:lang w:val="es-AR"/>
        </w:rPr>
        <w:t>N.°</w:t>
      </w:r>
      <w:proofErr w:type="spellEnd"/>
      <w:r>
        <w:rPr>
          <w:rFonts w:ascii="Arial" w:hAnsi="Arial" w:cs="Arial"/>
          <w:lang w:val="es-AR"/>
        </w:rPr>
        <w:t xml:space="preserve"> 02/20, se procedió a continuar con la lectura del documento referente al proyecto de RTM, analizándose hasta el apartado 1 Condiciones Generales</w:t>
      </w:r>
      <w:r w:rsidR="00FA3F6E">
        <w:rPr>
          <w:rFonts w:ascii="Arial" w:hAnsi="Arial" w:cs="Arial"/>
          <w:lang w:val="es-AR"/>
        </w:rPr>
        <w:t>, no obstante, las Delegaciones acuerdan, que el apartado 1.3 Definiciones, seguirán incorporando definiciones con el avance del documento</w:t>
      </w:r>
      <w:r>
        <w:rPr>
          <w:rFonts w:ascii="Arial" w:hAnsi="Arial" w:cs="Arial"/>
          <w:lang w:val="es-AR"/>
        </w:rPr>
        <w:t>.</w:t>
      </w:r>
    </w:p>
    <w:p w14:paraId="67E8F83D" w14:textId="2E029D62" w:rsidR="00FA3F6E" w:rsidRDefault="00A87F17" w:rsidP="00896B05">
      <w:pPr>
        <w:pStyle w:val="Sangradetextonormal"/>
        <w:spacing w:before="120"/>
        <w:ind w:left="0"/>
        <w:jc w:val="both"/>
        <w:rPr>
          <w:rFonts w:ascii="Arial" w:hAnsi="Arial" w:cs="Arial"/>
          <w:lang w:val="es-AR"/>
        </w:rPr>
      </w:pPr>
      <w:r>
        <w:rPr>
          <w:rFonts w:ascii="Arial" w:hAnsi="Arial" w:cs="Arial"/>
          <w:lang w:val="es-AR"/>
        </w:rPr>
        <w:t>Para la confección del RTM</w:t>
      </w:r>
      <w:r w:rsidR="00C04BCF">
        <w:rPr>
          <w:rFonts w:ascii="Arial" w:hAnsi="Arial" w:cs="Arial"/>
          <w:lang w:val="es-AR"/>
        </w:rPr>
        <w:t>,</w:t>
      </w:r>
      <w:r>
        <w:rPr>
          <w:rFonts w:ascii="Arial" w:hAnsi="Arial" w:cs="Arial"/>
          <w:lang w:val="es-AR"/>
        </w:rPr>
        <w:t xml:space="preserve"> se </w:t>
      </w:r>
      <w:r w:rsidR="00896B05">
        <w:rPr>
          <w:rFonts w:ascii="Arial" w:hAnsi="Arial" w:cs="Arial"/>
          <w:lang w:val="es-AR"/>
        </w:rPr>
        <w:t>considerarán</w:t>
      </w:r>
      <w:r>
        <w:rPr>
          <w:rFonts w:ascii="Arial" w:hAnsi="Arial" w:cs="Arial"/>
          <w:lang w:val="es-AR"/>
        </w:rPr>
        <w:t xml:space="preserve"> los aspectos generales para los modelos</w:t>
      </w:r>
      <w:r w:rsidR="00FA3F6E">
        <w:rPr>
          <w:rFonts w:ascii="Arial" w:hAnsi="Arial" w:cs="Arial"/>
          <w:lang w:val="es-AR"/>
        </w:rPr>
        <w:t xml:space="preserve"> de reguladores que son adecuados para uso de los Estados Parte.</w:t>
      </w:r>
    </w:p>
    <w:p w14:paraId="6F88353E" w14:textId="77777777" w:rsidR="00FA3F6E" w:rsidRDefault="00EB2B83" w:rsidP="00A87F17">
      <w:pPr>
        <w:pStyle w:val="Sangradetextonormal"/>
        <w:spacing w:before="120"/>
        <w:ind w:left="0"/>
        <w:rPr>
          <w:rFonts w:ascii="Arial" w:hAnsi="Arial" w:cs="Arial"/>
          <w:lang w:val="es-AR"/>
        </w:rPr>
      </w:pPr>
      <w:r>
        <w:rPr>
          <w:rFonts w:ascii="Arial" w:hAnsi="Arial" w:cs="Arial"/>
          <w:lang w:val="es-AR"/>
        </w:rPr>
        <w:t xml:space="preserve">El </w:t>
      </w:r>
      <w:r w:rsidR="005D0D1E">
        <w:rPr>
          <w:rFonts w:ascii="Arial" w:hAnsi="Arial" w:cs="Arial"/>
          <w:lang w:val="es-AR"/>
        </w:rPr>
        <w:t>proyecto de RTM</w:t>
      </w:r>
      <w:r>
        <w:rPr>
          <w:rFonts w:ascii="Arial" w:hAnsi="Arial" w:cs="Arial"/>
          <w:lang w:val="es-AR"/>
        </w:rPr>
        <w:t xml:space="preserve"> </w:t>
      </w:r>
      <w:r w:rsidR="00EE2593">
        <w:rPr>
          <w:rFonts w:ascii="Arial" w:hAnsi="Arial" w:cs="Arial"/>
          <w:lang w:val="es-AR"/>
        </w:rPr>
        <w:t xml:space="preserve">consta como </w:t>
      </w:r>
      <w:r w:rsidR="00EE2593" w:rsidRPr="00CA3F9A">
        <w:rPr>
          <w:rFonts w:ascii="Arial" w:hAnsi="Arial" w:cs="Arial"/>
          <w:b/>
          <w:lang w:val="es-AR"/>
        </w:rPr>
        <w:t>Agregado X</w:t>
      </w:r>
      <w:r w:rsidR="00D951D4" w:rsidRPr="00CA3F9A">
        <w:rPr>
          <w:rFonts w:ascii="Arial" w:hAnsi="Arial" w:cs="Arial"/>
          <w:lang w:val="es-AR"/>
        </w:rPr>
        <w:t>.</w:t>
      </w:r>
    </w:p>
    <w:p w14:paraId="576F79BE" w14:textId="77777777" w:rsidR="009521D1" w:rsidRDefault="009521D1" w:rsidP="00896B05">
      <w:pPr>
        <w:pStyle w:val="Sangradetextonormal"/>
        <w:spacing w:before="120"/>
        <w:ind w:left="0"/>
        <w:jc w:val="both"/>
        <w:rPr>
          <w:rFonts w:ascii="Arial" w:hAnsi="Arial" w:cs="Arial"/>
          <w:lang w:val="es-AR"/>
        </w:rPr>
      </w:pPr>
      <w:r w:rsidRPr="000D704A">
        <w:rPr>
          <w:rFonts w:ascii="Arial" w:hAnsi="Arial" w:cs="Arial"/>
          <w:lang w:val="es-AR"/>
        </w:rPr>
        <w:t>La</w:t>
      </w:r>
      <w:r w:rsidR="000D704A" w:rsidRPr="000D704A">
        <w:rPr>
          <w:rFonts w:ascii="Arial" w:hAnsi="Arial" w:cs="Arial"/>
          <w:lang w:val="es-AR"/>
        </w:rPr>
        <w:t>s delegacio</w:t>
      </w:r>
      <w:r w:rsidRPr="000D704A">
        <w:rPr>
          <w:rFonts w:ascii="Arial" w:hAnsi="Arial" w:cs="Arial"/>
          <w:lang w:val="es-AR"/>
        </w:rPr>
        <w:t>n</w:t>
      </w:r>
      <w:r w:rsidR="000D704A" w:rsidRPr="000D704A">
        <w:rPr>
          <w:rFonts w:ascii="Arial" w:hAnsi="Arial" w:cs="Arial"/>
          <w:lang w:val="es-AR"/>
        </w:rPr>
        <w:t>es</w:t>
      </w:r>
      <w:r w:rsidRPr="000D704A">
        <w:rPr>
          <w:rFonts w:ascii="Arial" w:hAnsi="Arial" w:cs="Arial"/>
          <w:lang w:val="es-AR"/>
        </w:rPr>
        <w:t xml:space="preserve"> de </w:t>
      </w:r>
      <w:r w:rsidR="000D704A" w:rsidRPr="000D704A">
        <w:rPr>
          <w:rFonts w:ascii="Arial" w:hAnsi="Arial" w:cs="Arial"/>
          <w:lang w:val="es-AR"/>
        </w:rPr>
        <w:t xml:space="preserve">Argentina, Paraguay y </w:t>
      </w:r>
      <w:r w:rsidRPr="000D704A">
        <w:rPr>
          <w:rFonts w:ascii="Arial" w:hAnsi="Arial" w:cs="Arial"/>
          <w:lang w:val="es-AR"/>
        </w:rPr>
        <w:t>Uruguay propone</w:t>
      </w:r>
      <w:r w:rsidR="000D704A" w:rsidRPr="000D704A">
        <w:rPr>
          <w:rFonts w:ascii="Arial" w:hAnsi="Arial" w:cs="Arial"/>
          <w:lang w:val="es-AR"/>
        </w:rPr>
        <w:t>n</w:t>
      </w:r>
      <w:r w:rsidRPr="000D704A">
        <w:rPr>
          <w:rFonts w:ascii="Arial" w:hAnsi="Arial" w:cs="Arial"/>
          <w:lang w:val="es-AR"/>
        </w:rPr>
        <w:t xml:space="preserve"> ir confeccionando una lista de ensayos y metodologías a medida que se vaya </w:t>
      </w:r>
      <w:r w:rsidR="008B5C4C" w:rsidRPr="000D704A">
        <w:rPr>
          <w:rFonts w:ascii="Arial" w:hAnsi="Arial" w:cs="Arial"/>
          <w:lang w:val="es-AR"/>
        </w:rPr>
        <w:t xml:space="preserve">analizando el proyecto de RTM, </w:t>
      </w:r>
      <w:r w:rsidR="000D704A" w:rsidRPr="000D704A">
        <w:rPr>
          <w:rFonts w:ascii="Arial" w:hAnsi="Arial" w:cs="Arial"/>
          <w:lang w:val="es-AR"/>
        </w:rPr>
        <w:t>enviando</w:t>
      </w:r>
      <w:r w:rsidR="008B5C4C" w:rsidRPr="000D704A">
        <w:rPr>
          <w:rFonts w:ascii="Arial" w:hAnsi="Arial" w:cs="Arial"/>
          <w:lang w:val="es-AR"/>
        </w:rPr>
        <w:t xml:space="preserve"> los listados parciales que s</w:t>
      </w:r>
      <w:r w:rsidR="000D704A" w:rsidRPr="000D704A">
        <w:rPr>
          <w:rFonts w:ascii="Arial" w:hAnsi="Arial" w:cs="Arial"/>
          <w:lang w:val="es-AR"/>
        </w:rPr>
        <w:t>urjan de la misma</w:t>
      </w:r>
      <w:r w:rsidR="008B5C4C" w:rsidRPr="000D704A">
        <w:rPr>
          <w:rFonts w:ascii="Arial" w:hAnsi="Arial" w:cs="Arial"/>
          <w:lang w:val="es-AR"/>
        </w:rPr>
        <w:t xml:space="preserve"> a la AMN</w:t>
      </w:r>
      <w:r w:rsidR="000D704A" w:rsidRPr="000D704A">
        <w:rPr>
          <w:rFonts w:ascii="Arial" w:hAnsi="Arial" w:cs="Arial"/>
          <w:lang w:val="es-AR"/>
        </w:rPr>
        <w:t xml:space="preserve">, </w:t>
      </w:r>
      <w:r w:rsidR="00254DBA">
        <w:rPr>
          <w:rFonts w:ascii="Arial" w:hAnsi="Arial" w:cs="Arial"/>
          <w:lang w:val="es-AR"/>
        </w:rPr>
        <w:t xml:space="preserve">una vez solicitada a los coordinadores nacionales la apertura del grupo de trabajo, habiendo </w:t>
      </w:r>
      <w:r w:rsidR="000D704A" w:rsidRPr="000D704A">
        <w:rPr>
          <w:rFonts w:ascii="Arial" w:hAnsi="Arial" w:cs="Arial"/>
          <w:lang w:val="es-AR"/>
        </w:rPr>
        <w:t>definido previamente el objeto y el alcance,</w:t>
      </w:r>
      <w:r w:rsidRPr="000D704A">
        <w:rPr>
          <w:rFonts w:ascii="Arial" w:hAnsi="Arial" w:cs="Arial"/>
          <w:lang w:val="es-AR"/>
        </w:rPr>
        <w:t xml:space="preserve"> adjuntando</w:t>
      </w:r>
      <w:r w:rsidR="000D704A" w:rsidRPr="000D704A">
        <w:rPr>
          <w:rFonts w:ascii="Arial" w:hAnsi="Arial" w:cs="Arial"/>
          <w:lang w:val="es-AR"/>
        </w:rPr>
        <w:t xml:space="preserve"> el listado de</w:t>
      </w:r>
      <w:r w:rsidRPr="000D704A">
        <w:rPr>
          <w:rFonts w:ascii="Arial" w:hAnsi="Arial" w:cs="Arial"/>
          <w:lang w:val="es-AR"/>
        </w:rPr>
        <w:t xml:space="preserve"> normas de referencia que se utilizan en cada uno de los Estados Parte</w:t>
      </w:r>
      <w:r w:rsidR="008B5C4C" w:rsidRPr="000D704A">
        <w:rPr>
          <w:rFonts w:ascii="Arial" w:hAnsi="Arial" w:cs="Arial"/>
          <w:lang w:val="es-AR"/>
        </w:rPr>
        <w:t>, a media que avance el trabajo en el documento</w:t>
      </w:r>
      <w:r w:rsidRPr="000D704A">
        <w:rPr>
          <w:rFonts w:ascii="Arial" w:hAnsi="Arial" w:cs="Arial"/>
          <w:lang w:val="es-AR"/>
        </w:rPr>
        <w:t>.</w:t>
      </w:r>
    </w:p>
    <w:p w14:paraId="6A9E4F5A" w14:textId="64ACFC9D" w:rsidR="00A9721D" w:rsidRDefault="009521D1" w:rsidP="004564E2">
      <w:pPr>
        <w:pStyle w:val="Sangradetextonormal"/>
        <w:spacing w:after="0"/>
        <w:ind w:left="0"/>
        <w:jc w:val="both"/>
        <w:rPr>
          <w:rFonts w:ascii="Arial" w:hAnsi="Arial" w:cs="Arial"/>
          <w:lang w:val="es-AR"/>
        </w:rPr>
      </w:pPr>
      <w:r w:rsidRPr="00CC7ABC">
        <w:rPr>
          <w:rFonts w:ascii="Arial" w:hAnsi="Arial" w:cs="Arial"/>
          <w:lang w:val="es-AR"/>
        </w:rPr>
        <w:t xml:space="preserve">La Delegación de Brasil </w:t>
      </w:r>
      <w:r w:rsidR="00CC7ABC" w:rsidRPr="00CC7ABC">
        <w:rPr>
          <w:rFonts w:ascii="Arial" w:hAnsi="Arial" w:cs="Arial"/>
          <w:lang w:val="es-AR"/>
        </w:rPr>
        <w:t xml:space="preserve">mantiene la propuesta de </w:t>
      </w:r>
      <w:r w:rsidR="00CC7ABC">
        <w:rPr>
          <w:rFonts w:ascii="Arial" w:hAnsi="Arial" w:cs="Arial"/>
          <w:lang w:val="es-AR"/>
        </w:rPr>
        <w:t>solicitar</w:t>
      </w:r>
      <w:r w:rsidR="00CC7ABC" w:rsidRPr="00CC7ABC">
        <w:rPr>
          <w:rFonts w:ascii="Arial" w:hAnsi="Arial" w:cs="Arial"/>
          <w:lang w:val="es-AR"/>
        </w:rPr>
        <w:t xml:space="preserve"> a la AMN</w:t>
      </w:r>
      <w:r w:rsidR="00CC7ABC">
        <w:rPr>
          <w:rFonts w:ascii="Arial" w:hAnsi="Arial" w:cs="Arial"/>
          <w:lang w:val="es-AR"/>
        </w:rPr>
        <w:t xml:space="preserve"> la</w:t>
      </w:r>
      <w:r w:rsidR="00CC7ABC" w:rsidRPr="00CC7ABC">
        <w:rPr>
          <w:rFonts w:ascii="Arial" w:hAnsi="Arial" w:cs="Arial"/>
          <w:lang w:val="es-AR"/>
        </w:rPr>
        <w:t xml:space="preserve"> apertura inmediata del grupo de trabajo para la elaboración de la norma M</w:t>
      </w:r>
      <w:r w:rsidR="00896B05">
        <w:rPr>
          <w:rFonts w:ascii="Arial" w:hAnsi="Arial" w:cs="Arial"/>
          <w:lang w:val="es-AR"/>
        </w:rPr>
        <w:t>ERCOSUR</w:t>
      </w:r>
      <w:r w:rsidR="00CC7ABC" w:rsidRPr="00CC7ABC">
        <w:rPr>
          <w:rFonts w:ascii="Arial" w:hAnsi="Arial" w:cs="Arial"/>
          <w:lang w:val="es-AR"/>
        </w:rPr>
        <w:t xml:space="preserve"> armonizada para reguladores de presión de GLP.</w:t>
      </w:r>
    </w:p>
    <w:p w14:paraId="5B63F3EB" w14:textId="249152E4" w:rsidR="004564E2" w:rsidRDefault="004564E2" w:rsidP="004564E2">
      <w:pPr>
        <w:pStyle w:val="Sangradetextonormal"/>
        <w:spacing w:after="0"/>
        <w:ind w:left="0"/>
        <w:jc w:val="both"/>
        <w:rPr>
          <w:rFonts w:ascii="Arial" w:hAnsi="Arial" w:cs="Arial"/>
          <w:lang w:val="es-AR"/>
        </w:rPr>
      </w:pPr>
    </w:p>
    <w:p w14:paraId="7625CA78" w14:textId="77777777" w:rsidR="004564E2" w:rsidRDefault="004564E2" w:rsidP="004564E2">
      <w:pPr>
        <w:pStyle w:val="Sangradetextonormal"/>
        <w:spacing w:after="0"/>
        <w:ind w:left="0"/>
        <w:jc w:val="both"/>
        <w:rPr>
          <w:rFonts w:ascii="Arial" w:hAnsi="Arial" w:cs="Arial"/>
          <w:lang w:val="es-AR"/>
        </w:rPr>
      </w:pPr>
    </w:p>
    <w:p w14:paraId="56572E06" w14:textId="0D8AA0D1" w:rsidR="36DA32F3" w:rsidRDefault="36DA32F3" w:rsidP="004564E2">
      <w:pPr>
        <w:numPr>
          <w:ilvl w:val="0"/>
          <w:numId w:val="1"/>
        </w:numPr>
        <w:ind w:left="567" w:hanging="567"/>
        <w:jc w:val="both"/>
        <w:rPr>
          <w:rFonts w:eastAsia="Arial" w:cs="Arial"/>
          <w:b/>
          <w:bCs/>
          <w:color w:val="000000" w:themeColor="text1"/>
        </w:rPr>
      </w:pPr>
      <w:r w:rsidRPr="00B62D9D">
        <w:rPr>
          <w:rFonts w:eastAsia="Arial" w:cs="Arial"/>
          <w:b/>
          <w:bCs/>
          <w:color w:val="000000" w:themeColor="text1"/>
        </w:rPr>
        <w:t>GRADO DE AVANCE</w:t>
      </w:r>
    </w:p>
    <w:p w14:paraId="1A4838F6" w14:textId="77777777" w:rsidR="004564E2" w:rsidRPr="00B62D9D" w:rsidRDefault="004564E2" w:rsidP="004564E2">
      <w:pPr>
        <w:jc w:val="both"/>
        <w:rPr>
          <w:rFonts w:eastAsia="Arial" w:cs="Arial"/>
          <w:b/>
          <w:bCs/>
          <w:color w:val="000000" w:themeColor="text1"/>
        </w:rPr>
      </w:pPr>
    </w:p>
    <w:p w14:paraId="698D7F75" w14:textId="5FBDF056" w:rsidR="53971579" w:rsidRDefault="53971579" w:rsidP="004564E2">
      <w:pPr>
        <w:pStyle w:val="Sangradetextonormal"/>
        <w:spacing w:after="0"/>
        <w:ind w:left="0"/>
        <w:jc w:val="both"/>
        <w:rPr>
          <w:rFonts w:ascii="Arial" w:hAnsi="Arial" w:cs="Arial"/>
          <w:b/>
          <w:bCs/>
          <w:lang w:val="es-AR"/>
        </w:rPr>
      </w:pPr>
      <w:r w:rsidRPr="00CF42A6">
        <w:rPr>
          <w:rFonts w:ascii="Arial" w:hAnsi="Arial" w:cs="Arial"/>
          <w:lang w:val="es-AR"/>
        </w:rPr>
        <w:t xml:space="preserve">El grado de avance consta como </w:t>
      </w:r>
      <w:r w:rsidRPr="00F11903">
        <w:rPr>
          <w:rFonts w:ascii="Arial" w:hAnsi="Arial" w:cs="Arial"/>
          <w:b/>
          <w:bCs/>
          <w:lang w:val="es-AR"/>
        </w:rPr>
        <w:t>Agregado X</w:t>
      </w:r>
      <w:r w:rsidR="005D0D1E">
        <w:rPr>
          <w:rFonts w:ascii="Arial" w:hAnsi="Arial" w:cs="Arial"/>
          <w:b/>
          <w:bCs/>
          <w:lang w:val="es-AR"/>
        </w:rPr>
        <w:t>I</w:t>
      </w:r>
      <w:r w:rsidR="000577A4">
        <w:rPr>
          <w:rFonts w:ascii="Arial" w:hAnsi="Arial" w:cs="Arial"/>
          <w:b/>
          <w:bCs/>
          <w:lang w:val="es-AR"/>
        </w:rPr>
        <w:t>.</w:t>
      </w:r>
    </w:p>
    <w:p w14:paraId="14B9EB36" w14:textId="3B813389" w:rsidR="004564E2" w:rsidRDefault="004564E2" w:rsidP="004564E2">
      <w:pPr>
        <w:pStyle w:val="Sangradetextonormal"/>
        <w:spacing w:after="0"/>
        <w:ind w:left="0"/>
        <w:jc w:val="both"/>
        <w:rPr>
          <w:rFonts w:ascii="Arial" w:hAnsi="Arial" w:cs="Arial"/>
          <w:b/>
          <w:bCs/>
          <w:lang w:val="es-AR"/>
        </w:rPr>
      </w:pPr>
    </w:p>
    <w:p w14:paraId="66A2DC18" w14:textId="77777777" w:rsidR="004564E2" w:rsidRPr="00CF42A6" w:rsidRDefault="004564E2" w:rsidP="004564E2">
      <w:pPr>
        <w:pStyle w:val="Sangradetextonormal"/>
        <w:spacing w:after="0"/>
        <w:ind w:left="0"/>
        <w:jc w:val="both"/>
        <w:rPr>
          <w:rFonts w:ascii="Arial" w:hAnsi="Arial" w:cs="Arial"/>
          <w:lang w:val="es-AR"/>
        </w:rPr>
      </w:pPr>
    </w:p>
    <w:p w14:paraId="745F9F31" w14:textId="10E26FF2" w:rsidR="16A493C4" w:rsidRDefault="16A493C4" w:rsidP="004564E2">
      <w:pPr>
        <w:numPr>
          <w:ilvl w:val="0"/>
          <w:numId w:val="1"/>
        </w:numPr>
        <w:ind w:left="567" w:hanging="567"/>
        <w:jc w:val="both"/>
        <w:rPr>
          <w:rFonts w:eastAsia="Arial" w:cs="Arial"/>
          <w:b/>
          <w:bCs/>
          <w:color w:val="000000" w:themeColor="text1"/>
        </w:rPr>
      </w:pPr>
      <w:r w:rsidRPr="00B62D9D">
        <w:rPr>
          <w:rFonts w:eastAsia="Arial" w:cs="Arial"/>
          <w:b/>
          <w:bCs/>
          <w:color w:val="000000" w:themeColor="text1"/>
        </w:rPr>
        <w:t>AGENDA DE LA PROXIMA REUNIÓN</w:t>
      </w:r>
    </w:p>
    <w:p w14:paraId="59ED479E" w14:textId="77777777" w:rsidR="004564E2" w:rsidRPr="00B62D9D" w:rsidRDefault="004564E2" w:rsidP="004564E2">
      <w:pPr>
        <w:ind w:left="567"/>
        <w:jc w:val="both"/>
        <w:rPr>
          <w:rFonts w:eastAsia="Arial" w:cs="Arial"/>
          <w:b/>
          <w:bCs/>
          <w:color w:val="000000" w:themeColor="text1"/>
        </w:rPr>
      </w:pPr>
    </w:p>
    <w:p w14:paraId="136B0607" w14:textId="7EE154C8" w:rsidR="53971579" w:rsidRDefault="53971579" w:rsidP="004564E2">
      <w:pPr>
        <w:pStyle w:val="Sangradetextonormal"/>
        <w:spacing w:after="0"/>
        <w:ind w:left="0"/>
        <w:jc w:val="both"/>
        <w:rPr>
          <w:rFonts w:ascii="Arial" w:hAnsi="Arial" w:cs="Arial"/>
          <w:b/>
          <w:bCs/>
          <w:lang w:val="es-AR"/>
        </w:rPr>
      </w:pPr>
      <w:r w:rsidRPr="00CF42A6">
        <w:rPr>
          <w:rFonts w:ascii="Arial" w:hAnsi="Arial" w:cs="Arial"/>
          <w:lang w:val="es-AR"/>
        </w:rPr>
        <w:t xml:space="preserve">La agenda de la </w:t>
      </w:r>
      <w:r w:rsidR="00B62D9D" w:rsidRPr="00CF42A6">
        <w:rPr>
          <w:rFonts w:ascii="Arial" w:hAnsi="Arial" w:cs="Arial"/>
          <w:lang w:val="es-AR"/>
        </w:rPr>
        <w:t>próxima</w:t>
      </w:r>
      <w:r w:rsidRPr="00CF42A6">
        <w:rPr>
          <w:rFonts w:ascii="Arial" w:hAnsi="Arial" w:cs="Arial"/>
          <w:lang w:val="es-AR"/>
        </w:rPr>
        <w:t xml:space="preserve"> reunión con</w:t>
      </w:r>
      <w:r w:rsidR="000577A4">
        <w:rPr>
          <w:rFonts w:ascii="Arial" w:hAnsi="Arial" w:cs="Arial"/>
          <w:lang w:val="es-AR"/>
        </w:rPr>
        <w:t>s</w:t>
      </w:r>
      <w:r w:rsidRPr="00CF42A6">
        <w:rPr>
          <w:rFonts w:ascii="Arial" w:hAnsi="Arial" w:cs="Arial"/>
          <w:lang w:val="es-AR"/>
        </w:rPr>
        <w:t xml:space="preserve">ta como </w:t>
      </w:r>
      <w:r w:rsidRPr="00C959A2">
        <w:rPr>
          <w:rFonts w:ascii="Arial" w:hAnsi="Arial" w:cs="Arial"/>
          <w:b/>
          <w:bCs/>
          <w:lang w:val="es-AR"/>
        </w:rPr>
        <w:t>Agregado X</w:t>
      </w:r>
      <w:r w:rsidR="594212F1" w:rsidRPr="00C959A2">
        <w:rPr>
          <w:rFonts w:ascii="Arial" w:hAnsi="Arial" w:cs="Arial"/>
          <w:b/>
          <w:bCs/>
          <w:lang w:val="es-AR"/>
        </w:rPr>
        <w:t>I</w:t>
      </w:r>
      <w:r w:rsidR="005D0D1E">
        <w:rPr>
          <w:rFonts w:ascii="Arial" w:hAnsi="Arial" w:cs="Arial"/>
          <w:b/>
          <w:bCs/>
          <w:lang w:val="es-AR"/>
        </w:rPr>
        <w:t>I</w:t>
      </w:r>
      <w:r w:rsidR="000577A4">
        <w:rPr>
          <w:rFonts w:ascii="Arial" w:hAnsi="Arial" w:cs="Arial"/>
          <w:b/>
          <w:bCs/>
          <w:lang w:val="es-AR"/>
        </w:rPr>
        <w:t>.</w:t>
      </w:r>
    </w:p>
    <w:p w14:paraId="257E7B70" w14:textId="0052380E" w:rsidR="004564E2" w:rsidRDefault="004564E2" w:rsidP="004564E2">
      <w:pPr>
        <w:pStyle w:val="Sangradetextonormal"/>
        <w:spacing w:after="0"/>
        <w:ind w:left="0"/>
        <w:jc w:val="both"/>
        <w:rPr>
          <w:rFonts w:ascii="Arial" w:hAnsi="Arial" w:cs="Arial"/>
          <w:b/>
          <w:bCs/>
          <w:lang w:val="es-AR"/>
        </w:rPr>
      </w:pPr>
    </w:p>
    <w:p w14:paraId="6D3D25AF" w14:textId="77777777" w:rsidR="004564E2" w:rsidRDefault="004564E2" w:rsidP="004564E2">
      <w:pPr>
        <w:pStyle w:val="Sangradetextonormal"/>
        <w:spacing w:after="0"/>
        <w:ind w:left="0"/>
        <w:jc w:val="both"/>
        <w:rPr>
          <w:rFonts w:ascii="Arial" w:hAnsi="Arial" w:cs="Arial"/>
          <w:b/>
          <w:bCs/>
          <w:lang w:val="es-AR"/>
        </w:rPr>
      </w:pPr>
    </w:p>
    <w:p w14:paraId="0BD2EB53" w14:textId="0C44473A" w:rsidR="00202ED7" w:rsidRDefault="004564E2" w:rsidP="004564E2">
      <w:pPr>
        <w:numPr>
          <w:ilvl w:val="0"/>
          <w:numId w:val="1"/>
        </w:numPr>
        <w:ind w:left="567" w:hanging="567"/>
        <w:jc w:val="both"/>
        <w:rPr>
          <w:rFonts w:cs="Arial"/>
          <w:b/>
          <w:bCs/>
        </w:rPr>
      </w:pPr>
      <w:r>
        <w:rPr>
          <w:rFonts w:cs="Arial"/>
          <w:b/>
          <w:bCs/>
        </w:rPr>
        <w:t>PROGRAMA</w:t>
      </w:r>
      <w:r w:rsidR="00202ED7">
        <w:rPr>
          <w:rFonts w:cs="Arial"/>
          <w:b/>
          <w:bCs/>
        </w:rPr>
        <w:t xml:space="preserve"> DE TRABAJO </w:t>
      </w:r>
      <w:r w:rsidR="00136411" w:rsidRPr="00147877">
        <w:rPr>
          <w:rFonts w:eastAsia="Arial" w:cs="Arial"/>
          <w:b/>
          <w:kern w:val="1"/>
          <w:szCs w:val="24"/>
          <w:lang w:val="es-UY"/>
        </w:rPr>
        <w:t>DEL PERÍODO</w:t>
      </w:r>
      <w:r w:rsidR="00136411">
        <w:rPr>
          <w:rFonts w:cs="Arial"/>
          <w:b/>
          <w:bCs/>
        </w:rPr>
        <w:t xml:space="preserve"> </w:t>
      </w:r>
      <w:r w:rsidR="00202ED7">
        <w:rPr>
          <w:rFonts w:cs="Arial"/>
          <w:b/>
          <w:bCs/>
        </w:rPr>
        <w:t>2021-2022</w:t>
      </w:r>
    </w:p>
    <w:p w14:paraId="4C64D4C2" w14:textId="77777777" w:rsidR="004564E2" w:rsidRDefault="004564E2" w:rsidP="004564E2">
      <w:pPr>
        <w:pStyle w:val="Sangradetextonormal"/>
        <w:spacing w:after="0"/>
        <w:ind w:left="284"/>
        <w:jc w:val="both"/>
        <w:rPr>
          <w:rFonts w:ascii="Arial" w:hAnsi="Arial" w:cs="Arial"/>
          <w:b/>
          <w:bCs/>
          <w:lang w:val="es-AR"/>
        </w:rPr>
      </w:pPr>
    </w:p>
    <w:p w14:paraId="359A8C25" w14:textId="3674765D" w:rsidR="00202ED7" w:rsidRDefault="00202ED7" w:rsidP="004564E2">
      <w:pPr>
        <w:pStyle w:val="Sangradetextonormal"/>
        <w:spacing w:after="0"/>
        <w:ind w:left="0"/>
        <w:jc w:val="both"/>
        <w:rPr>
          <w:rFonts w:ascii="Arial" w:hAnsi="Arial" w:cs="Arial"/>
          <w:b/>
          <w:bCs/>
          <w:lang w:val="es-AR"/>
        </w:rPr>
      </w:pPr>
      <w:r>
        <w:rPr>
          <w:rFonts w:ascii="Arial" w:hAnsi="Arial" w:cs="Arial"/>
          <w:lang w:val="es-AR"/>
        </w:rPr>
        <w:t xml:space="preserve">El </w:t>
      </w:r>
      <w:r w:rsidR="008518A7">
        <w:rPr>
          <w:rFonts w:ascii="Arial" w:hAnsi="Arial" w:cs="Arial"/>
          <w:lang w:val="es-AR"/>
        </w:rPr>
        <w:t>Programa</w:t>
      </w:r>
      <w:r>
        <w:rPr>
          <w:rFonts w:ascii="Arial" w:hAnsi="Arial" w:cs="Arial"/>
          <w:lang w:val="es-AR"/>
        </w:rPr>
        <w:t xml:space="preserve"> de </w:t>
      </w:r>
      <w:r w:rsidR="008518A7">
        <w:rPr>
          <w:rFonts w:ascii="Arial" w:hAnsi="Arial" w:cs="Arial"/>
          <w:lang w:val="es-AR"/>
        </w:rPr>
        <w:t>T</w:t>
      </w:r>
      <w:r>
        <w:rPr>
          <w:rFonts w:ascii="Arial" w:hAnsi="Arial" w:cs="Arial"/>
          <w:lang w:val="es-AR"/>
        </w:rPr>
        <w:t xml:space="preserve">rabajo </w:t>
      </w:r>
      <w:r w:rsidR="00136411" w:rsidRPr="00136411">
        <w:rPr>
          <w:rFonts w:ascii="Arial" w:hAnsi="Arial" w:cs="Arial"/>
          <w:lang w:val="es-AR"/>
        </w:rPr>
        <w:t>del período</w:t>
      </w:r>
      <w:r w:rsidR="00136411">
        <w:rPr>
          <w:rFonts w:ascii="Arial" w:hAnsi="Arial" w:cs="Arial"/>
          <w:lang w:val="es-AR"/>
        </w:rPr>
        <w:t xml:space="preserve"> </w:t>
      </w:r>
      <w:r>
        <w:rPr>
          <w:rFonts w:ascii="Arial" w:hAnsi="Arial" w:cs="Arial"/>
          <w:lang w:val="es-AR"/>
        </w:rPr>
        <w:t xml:space="preserve">2021-2022 </w:t>
      </w:r>
      <w:r w:rsidRPr="00CF42A6">
        <w:rPr>
          <w:rFonts w:ascii="Arial" w:hAnsi="Arial" w:cs="Arial"/>
          <w:lang w:val="es-AR"/>
        </w:rPr>
        <w:t>con</w:t>
      </w:r>
      <w:r>
        <w:rPr>
          <w:rFonts w:ascii="Arial" w:hAnsi="Arial" w:cs="Arial"/>
          <w:lang w:val="es-AR"/>
        </w:rPr>
        <w:t>s</w:t>
      </w:r>
      <w:r w:rsidRPr="00CF42A6">
        <w:rPr>
          <w:rFonts w:ascii="Arial" w:hAnsi="Arial" w:cs="Arial"/>
          <w:lang w:val="es-AR"/>
        </w:rPr>
        <w:t xml:space="preserve">ta como </w:t>
      </w:r>
      <w:r w:rsidRPr="00C959A2">
        <w:rPr>
          <w:rFonts w:ascii="Arial" w:hAnsi="Arial" w:cs="Arial"/>
          <w:b/>
          <w:bCs/>
          <w:lang w:val="es-AR"/>
        </w:rPr>
        <w:t>Agregado XI</w:t>
      </w:r>
      <w:r>
        <w:rPr>
          <w:rFonts w:ascii="Arial" w:hAnsi="Arial" w:cs="Arial"/>
          <w:b/>
          <w:bCs/>
          <w:lang w:val="es-AR"/>
        </w:rPr>
        <w:t>I</w:t>
      </w:r>
      <w:r w:rsidR="005D0D1E">
        <w:rPr>
          <w:rFonts w:ascii="Arial" w:hAnsi="Arial" w:cs="Arial"/>
          <w:b/>
          <w:bCs/>
          <w:lang w:val="es-AR"/>
        </w:rPr>
        <w:t>I</w:t>
      </w:r>
      <w:r w:rsidR="004564E2">
        <w:rPr>
          <w:rFonts w:ascii="Arial" w:hAnsi="Arial" w:cs="Arial"/>
          <w:b/>
          <w:bCs/>
          <w:lang w:val="es-AR"/>
        </w:rPr>
        <w:t>.</w:t>
      </w:r>
    </w:p>
    <w:p w14:paraId="652FC659" w14:textId="74D92091" w:rsidR="00147877" w:rsidRDefault="00147877" w:rsidP="004564E2">
      <w:pPr>
        <w:pStyle w:val="Sangradetextonormal"/>
        <w:spacing w:after="0"/>
        <w:ind w:left="0"/>
        <w:jc w:val="both"/>
        <w:rPr>
          <w:rFonts w:ascii="Arial" w:hAnsi="Arial" w:cs="Arial"/>
          <w:b/>
          <w:bCs/>
          <w:lang w:val="es-AR"/>
        </w:rPr>
      </w:pPr>
    </w:p>
    <w:p w14:paraId="48C34B85" w14:textId="0734F613" w:rsidR="00147877" w:rsidRDefault="00147877" w:rsidP="004564E2">
      <w:pPr>
        <w:pStyle w:val="Sangradetextonormal"/>
        <w:spacing w:after="0"/>
        <w:ind w:left="0"/>
        <w:jc w:val="both"/>
        <w:rPr>
          <w:rFonts w:ascii="Arial" w:hAnsi="Arial" w:cs="Arial"/>
          <w:b/>
          <w:bCs/>
          <w:lang w:val="es-AR"/>
        </w:rPr>
      </w:pPr>
    </w:p>
    <w:p w14:paraId="0B08E4D1" w14:textId="531A0F6B" w:rsidR="00147877" w:rsidRPr="00147877" w:rsidRDefault="00147877" w:rsidP="00147877">
      <w:pPr>
        <w:numPr>
          <w:ilvl w:val="0"/>
          <w:numId w:val="1"/>
        </w:numPr>
        <w:ind w:left="567" w:hanging="567"/>
        <w:jc w:val="both"/>
        <w:rPr>
          <w:rFonts w:cs="Arial"/>
          <w:b/>
          <w:bCs/>
        </w:rPr>
      </w:pPr>
      <w:bookmarkStart w:id="1" w:name="_Hlk55555356"/>
      <w:r w:rsidRPr="00147877">
        <w:rPr>
          <w:rFonts w:eastAsia="Arial" w:cs="Arial"/>
          <w:b/>
          <w:kern w:val="1"/>
          <w:szCs w:val="24"/>
          <w:lang w:val="es-UY"/>
        </w:rPr>
        <w:t>INFORME DE CUMPLIMIENTO DEL PROGRAMA DE TRABAJO DEL PERÍODO 2019 – 2020</w:t>
      </w:r>
      <w:bookmarkEnd w:id="1"/>
    </w:p>
    <w:p w14:paraId="6F3EE430" w14:textId="77777777" w:rsidR="00147877" w:rsidRPr="007C33CF" w:rsidRDefault="00147877" w:rsidP="00147877">
      <w:pPr>
        <w:ind w:left="284"/>
        <w:jc w:val="both"/>
        <w:rPr>
          <w:rFonts w:eastAsia="Arial" w:cs="Arial"/>
          <w:b/>
          <w:color w:val="FF0000"/>
          <w:kern w:val="1"/>
          <w:szCs w:val="24"/>
          <w:lang w:val="es-UY"/>
        </w:rPr>
      </w:pPr>
    </w:p>
    <w:p w14:paraId="5AC50377" w14:textId="4BC5C251" w:rsidR="00147877" w:rsidRDefault="00147877" w:rsidP="00147877">
      <w:pPr>
        <w:ind w:left="-142"/>
        <w:jc w:val="both"/>
        <w:rPr>
          <w:rFonts w:eastAsia="Arial" w:cs="Arial"/>
          <w:kern w:val="1"/>
          <w:szCs w:val="24"/>
          <w:lang w:val="es-UY"/>
        </w:rPr>
      </w:pPr>
      <w:r w:rsidRPr="00BA48A3">
        <w:rPr>
          <w:rFonts w:eastAsia="Arial" w:cs="Arial"/>
          <w:kern w:val="1"/>
          <w:szCs w:val="24"/>
          <w:lang w:val="es-UY"/>
        </w:rPr>
        <w:t xml:space="preserve">El Informe </w:t>
      </w:r>
      <w:r>
        <w:rPr>
          <w:rFonts w:eastAsia="Arial" w:cs="Arial"/>
          <w:kern w:val="1"/>
          <w:szCs w:val="24"/>
          <w:lang w:val="es-UY"/>
        </w:rPr>
        <w:t>d</w:t>
      </w:r>
      <w:r w:rsidRPr="00BA48A3">
        <w:rPr>
          <w:rFonts w:eastAsia="Arial" w:cs="Arial"/>
          <w:kern w:val="1"/>
          <w:szCs w:val="24"/>
          <w:lang w:val="es-UY"/>
        </w:rPr>
        <w:t xml:space="preserve">e Cumplimiento del </w:t>
      </w:r>
      <w:r>
        <w:rPr>
          <w:rFonts w:eastAsia="Arial" w:cs="Arial"/>
          <w:kern w:val="1"/>
          <w:szCs w:val="24"/>
          <w:lang w:val="es-UY"/>
        </w:rPr>
        <w:t xml:space="preserve">Programa de Trabajo </w:t>
      </w:r>
      <w:r w:rsidR="00136411" w:rsidRPr="00136411">
        <w:rPr>
          <w:rFonts w:cs="Arial"/>
          <w:szCs w:val="24"/>
        </w:rPr>
        <w:t>del período</w:t>
      </w:r>
      <w:r w:rsidR="00136411">
        <w:rPr>
          <w:rFonts w:cs="Arial"/>
        </w:rPr>
        <w:t xml:space="preserve"> </w:t>
      </w:r>
      <w:r>
        <w:rPr>
          <w:rFonts w:eastAsia="Arial" w:cs="Arial"/>
          <w:kern w:val="1"/>
          <w:szCs w:val="24"/>
          <w:lang w:val="es-UY"/>
        </w:rPr>
        <w:t xml:space="preserve">2019 – 2020 </w:t>
      </w:r>
      <w:r w:rsidRPr="00BA48A3">
        <w:rPr>
          <w:rFonts w:eastAsia="Arial" w:cs="Arial"/>
          <w:kern w:val="1"/>
          <w:szCs w:val="24"/>
          <w:lang w:val="es-UY"/>
        </w:rPr>
        <w:t xml:space="preserve">consta en el </w:t>
      </w:r>
      <w:r w:rsidRPr="00BA48A3">
        <w:rPr>
          <w:rFonts w:eastAsia="Arial" w:cs="Arial"/>
          <w:b/>
          <w:kern w:val="1"/>
          <w:szCs w:val="24"/>
          <w:lang w:val="es-UY"/>
        </w:rPr>
        <w:t>Agregado XI</w:t>
      </w:r>
      <w:r>
        <w:rPr>
          <w:rFonts w:eastAsia="Arial" w:cs="Arial"/>
          <w:b/>
          <w:kern w:val="1"/>
          <w:szCs w:val="24"/>
          <w:lang w:val="es-UY"/>
        </w:rPr>
        <w:t>V</w:t>
      </w:r>
      <w:r w:rsidRPr="00BA48A3">
        <w:rPr>
          <w:rFonts w:eastAsia="Arial" w:cs="Arial"/>
          <w:kern w:val="1"/>
          <w:szCs w:val="24"/>
          <w:lang w:val="es-UY"/>
        </w:rPr>
        <w:t>.</w:t>
      </w:r>
    </w:p>
    <w:p w14:paraId="2096EE8A" w14:textId="16BE60E2" w:rsidR="00147877" w:rsidRDefault="00147877" w:rsidP="004564E2">
      <w:pPr>
        <w:pStyle w:val="Sangradetextonormal"/>
        <w:spacing w:after="0"/>
        <w:ind w:left="0"/>
        <w:jc w:val="both"/>
        <w:rPr>
          <w:rFonts w:ascii="Arial" w:hAnsi="Arial" w:cs="Arial"/>
          <w:b/>
          <w:bCs/>
          <w:lang w:val="es-AR"/>
        </w:rPr>
      </w:pPr>
    </w:p>
    <w:p w14:paraId="209777B9" w14:textId="77777777" w:rsidR="00147877" w:rsidRDefault="00147877" w:rsidP="004564E2">
      <w:pPr>
        <w:pStyle w:val="Sangradetextonormal"/>
        <w:spacing w:after="0"/>
        <w:ind w:left="0"/>
        <w:jc w:val="both"/>
        <w:rPr>
          <w:rFonts w:ascii="Arial" w:hAnsi="Arial" w:cs="Arial"/>
          <w:b/>
          <w:bCs/>
          <w:lang w:val="es-AR"/>
        </w:rPr>
      </w:pPr>
    </w:p>
    <w:p w14:paraId="07C714FC" w14:textId="77777777" w:rsidR="00147877" w:rsidRDefault="00147877" w:rsidP="006576C2">
      <w:pPr>
        <w:numPr>
          <w:ilvl w:val="0"/>
          <w:numId w:val="1"/>
        </w:numPr>
        <w:ind w:left="567" w:hanging="567"/>
        <w:jc w:val="both"/>
        <w:rPr>
          <w:rFonts w:cs="Arial"/>
          <w:b/>
          <w:szCs w:val="24"/>
          <w:lang w:val="es-ES_tradnl"/>
        </w:rPr>
      </w:pPr>
      <w:r>
        <w:rPr>
          <w:rFonts w:cs="Arial"/>
          <w:b/>
          <w:szCs w:val="24"/>
          <w:lang w:val="es-ES_tradnl"/>
        </w:rPr>
        <w:t>INFORME SEMESTRAL SOBRE EL GRADO DE AVANCE DEL PROGRAMA DE TRABAJO DEL PERÍODO 2019 – 2020</w:t>
      </w:r>
    </w:p>
    <w:p w14:paraId="7B7CCCC7" w14:textId="77777777" w:rsidR="00147877" w:rsidRDefault="00147877" w:rsidP="00147877">
      <w:pPr>
        <w:ind w:left="-142"/>
        <w:jc w:val="both"/>
        <w:rPr>
          <w:rFonts w:cs="Arial"/>
          <w:b/>
          <w:szCs w:val="24"/>
          <w:lang w:val="es-ES_tradnl"/>
        </w:rPr>
      </w:pPr>
    </w:p>
    <w:p w14:paraId="7DC8F3B3" w14:textId="7CBC86EC" w:rsidR="00147877" w:rsidRPr="003221CB" w:rsidRDefault="00147877" w:rsidP="00147877">
      <w:pPr>
        <w:ind w:left="-142"/>
        <w:jc w:val="both"/>
        <w:rPr>
          <w:rFonts w:cs="Arial"/>
          <w:b/>
          <w:szCs w:val="24"/>
          <w:lang w:val="es-ES_tradnl"/>
        </w:rPr>
      </w:pPr>
      <w:r w:rsidRPr="003221CB">
        <w:rPr>
          <w:rFonts w:eastAsia="Arial" w:cs="Arial"/>
          <w:kern w:val="1"/>
          <w:szCs w:val="24"/>
          <w:lang w:val="es-UY"/>
        </w:rPr>
        <w:t xml:space="preserve">El informe </w:t>
      </w:r>
      <w:r>
        <w:rPr>
          <w:rFonts w:eastAsia="Arial" w:cs="Arial"/>
          <w:kern w:val="1"/>
          <w:szCs w:val="24"/>
          <w:lang w:val="es-UY"/>
        </w:rPr>
        <w:t>S</w:t>
      </w:r>
      <w:r w:rsidRPr="003221CB">
        <w:rPr>
          <w:rFonts w:eastAsia="Arial" w:cs="Arial"/>
          <w:kern w:val="1"/>
          <w:szCs w:val="24"/>
          <w:lang w:val="es-UY"/>
        </w:rPr>
        <w:t xml:space="preserve">emestral sobre el grado de avance del Programa de Trabajo </w:t>
      </w:r>
      <w:r w:rsidR="00136411" w:rsidRPr="00136411">
        <w:rPr>
          <w:rFonts w:cs="Arial"/>
          <w:szCs w:val="24"/>
        </w:rPr>
        <w:t>del período</w:t>
      </w:r>
      <w:r w:rsidR="00136411">
        <w:rPr>
          <w:rFonts w:cs="Arial"/>
        </w:rPr>
        <w:t xml:space="preserve"> </w:t>
      </w:r>
      <w:r w:rsidRPr="003221CB">
        <w:rPr>
          <w:rFonts w:eastAsia="Arial" w:cs="Arial"/>
          <w:kern w:val="1"/>
          <w:szCs w:val="24"/>
          <w:lang w:val="es-UY"/>
        </w:rPr>
        <w:t xml:space="preserve">2019 – 2020, consta en el </w:t>
      </w:r>
      <w:r w:rsidRPr="003221CB">
        <w:rPr>
          <w:rFonts w:eastAsia="Arial" w:cs="Arial"/>
          <w:b/>
          <w:kern w:val="1"/>
          <w:szCs w:val="24"/>
          <w:lang w:val="es-UY"/>
        </w:rPr>
        <w:t>Agregado XV</w:t>
      </w:r>
      <w:r w:rsidRPr="003221CB">
        <w:rPr>
          <w:rFonts w:eastAsia="Arial" w:cs="Arial"/>
          <w:kern w:val="1"/>
          <w:szCs w:val="24"/>
          <w:lang w:val="es-UY"/>
        </w:rPr>
        <w:t>.</w:t>
      </w:r>
    </w:p>
    <w:p w14:paraId="29B193DC" w14:textId="77777777" w:rsidR="00147877" w:rsidRPr="00CF42A6" w:rsidRDefault="00147877" w:rsidP="004564E2">
      <w:pPr>
        <w:pStyle w:val="Sangradetextonormal"/>
        <w:spacing w:after="0"/>
        <w:ind w:left="0"/>
        <w:jc w:val="both"/>
        <w:rPr>
          <w:rFonts w:ascii="Arial" w:hAnsi="Arial" w:cs="Arial"/>
          <w:lang w:val="es-AR"/>
        </w:rPr>
      </w:pPr>
    </w:p>
    <w:p w14:paraId="04FF3BBD" w14:textId="4848B3D3" w:rsidR="005E50DD" w:rsidRDefault="005E50DD" w:rsidP="004564E2">
      <w:pPr>
        <w:tabs>
          <w:tab w:val="left" w:pos="540"/>
        </w:tabs>
        <w:autoSpaceDE w:val="0"/>
        <w:jc w:val="both"/>
        <w:rPr>
          <w:b/>
          <w:szCs w:val="24"/>
        </w:rPr>
      </w:pPr>
      <w:r w:rsidRPr="00CF42A6">
        <w:rPr>
          <w:b/>
          <w:szCs w:val="24"/>
        </w:rPr>
        <w:t>LISTA DE AGREGADOS</w:t>
      </w:r>
    </w:p>
    <w:p w14:paraId="28278633" w14:textId="77777777" w:rsidR="004564E2" w:rsidRPr="00CF42A6" w:rsidRDefault="004564E2" w:rsidP="004564E2">
      <w:pPr>
        <w:tabs>
          <w:tab w:val="left" w:pos="540"/>
        </w:tabs>
        <w:autoSpaceDE w:val="0"/>
        <w:jc w:val="both"/>
        <w:rPr>
          <w:b/>
          <w:szCs w:val="24"/>
        </w:rPr>
      </w:pPr>
    </w:p>
    <w:p w14:paraId="4EA38266" w14:textId="0F541AE9" w:rsidR="005E50DD" w:rsidRDefault="005E50DD" w:rsidP="004564E2">
      <w:pPr>
        <w:pStyle w:val="BodyText21"/>
        <w:widowControl/>
        <w:rPr>
          <w:color w:val="000000"/>
          <w:lang w:val="es-AR"/>
        </w:rPr>
      </w:pPr>
      <w:r w:rsidRPr="00CF42A6">
        <w:rPr>
          <w:color w:val="000000"/>
          <w:lang w:val="es-AR"/>
        </w:rPr>
        <w:t>Los Agregados que forman parte de la presente Acta son los siguientes:</w:t>
      </w:r>
    </w:p>
    <w:p w14:paraId="289921F4" w14:textId="77777777" w:rsidR="004564E2" w:rsidRPr="00CF42A6" w:rsidRDefault="004564E2" w:rsidP="004564E2">
      <w:pPr>
        <w:pStyle w:val="BodyText21"/>
        <w:widowControl/>
        <w:rPr>
          <w:color w:val="000000"/>
          <w:lang w:val="es-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80"/>
        <w:gridCol w:w="6515"/>
      </w:tblGrid>
      <w:tr w:rsidR="005E50DD" w:rsidRPr="00CF42A6" w14:paraId="0A7E5154" w14:textId="77777777" w:rsidTr="00B62D9D">
        <w:trPr>
          <w:trHeight w:val="340"/>
        </w:trPr>
        <w:tc>
          <w:tcPr>
            <w:tcW w:w="1980" w:type="dxa"/>
            <w:shd w:val="clear" w:color="auto" w:fill="FFFFFF" w:themeFill="background1"/>
            <w:tcMar>
              <w:top w:w="0" w:type="dxa"/>
              <w:left w:w="108" w:type="dxa"/>
              <w:bottom w:w="0" w:type="dxa"/>
              <w:right w:w="108" w:type="dxa"/>
            </w:tcMar>
            <w:hideMark/>
          </w:tcPr>
          <w:p w14:paraId="71CE5A7E" w14:textId="77777777" w:rsidR="005E50DD" w:rsidRPr="00B739F7" w:rsidRDefault="005E50DD" w:rsidP="004564E2">
            <w:pPr>
              <w:widowControl w:val="0"/>
              <w:rPr>
                <w:b/>
                <w:sz w:val="20"/>
              </w:rPr>
            </w:pPr>
            <w:r w:rsidRPr="00B739F7">
              <w:rPr>
                <w:rFonts w:cs="Arial"/>
                <w:b/>
              </w:rPr>
              <w:t>Agregado I</w:t>
            </w:r>
          </w:p>
        </w:tc>
        <w:tc>
          <w:tcPr>
            <w:tcW w:w="6515" w:type="dxa"/>
            <w:shd w:val="clear" w:color="auto" w:fill="FFFFFF" w:themeFill="background1"/>
            <w:tcMar>
              <w:top w:w="0" w:type="dxa"/>
              <w:left w:w="108" w:type="dxa"/>
              <w:bottom w:w="0" w:type="dxa"/>
              <w:right w:w="108" w:type="dxa"/>
            </w:tcMar>
            <w:hideMark/>
          </w:tcPr>
          <w:p w14:paraId="14729301" w14:textId="77777777" w:rsidR="005E50DD" w:rsidRPr="00B739F7" w:rsidRDefault="005E50DD" w:rsidP="004564E2">
            <w:pPr>
              <w:widowControl w:val="0"/>
            </w:pPr>
            <w:r w:rsidRPr="00B739F7">
              <w:rPr>
                <w:rFonts w:cs="Arial"/>
              </w:rPr>
              <w:t>Lista</w:t>
            </w:r>
            <w:r w:rsidR="00B62D9D" w:rsidRPr="00B739F7">
              <w:rPr>
                <w:rFonts w:cs="Arial"/>
              </w:rPr>
              <w:t>do</w:t>
            </w:r>
            <w:r w:rsidRPr="00B739F7">
              <w:rPr>
                <w:rFonts w:cs="Arial"/>
              </w:rPr>
              <w:t xml:space="preserve"> de Participantes</w:t>
            </w:r>
          </w:p>
        </w:tc>
      </w:tr>
      <w:tr w:rsidR="005E50DD" w:rsidRPr="00CF42A6" w14:paraId="08166469" w14:textId="77777777" w:rsidTr="00B62D9D">
        <w:trPr>
          <w:trHeight w:val="340"/>
        </w:trPr>
        <w:tc>
          <w:tcPr>
            <w:tcW w:w="1980" w:type="dxa"/>
            <w:shd w:val="clear" w:color="auto" w:fill="FFFFFF" w:themeFill="background1"/>
            <w:tcMar>
              <w:top w:w="0" w:type="dxa"/>
              <w:left w:w="108" w:type="dxa"/>
              <w:bottom w:w="0" w:type="dxa"/>
              <w:right w:w="108" w:type="dxa"/>
            </w:tcMar>
            <w:hideMark/>
          </w:tcPr>
          <w:p w14:paraId="2B02AD54" w14:textId="77777777" w:rsidR="005E50DD" w:rsidRPr="00B739F7" w:rsidRDefault="005E50DD" w:rsidP="004564E2">
            <w:pPr>
              <w:widowControl w:val="0"/>
              <w:rPr>
                <w:b/>
              </w:rPr>
            </w:pPr>
            <w:r w:rsidRPr="00B739F7">
              <w:rPr>
                <w:rFonts w:cs="Arial"/>
                <w:b/>
              </w:rPr>
              <w:t>Agregado II</w:t>
            </w:r>
          </w:p>
        </w:tc>
        <w:tc>
          <w:tcPr>
            <w:tcW w:w="6515" w:type="dxa"/>
            <w:shd w:val="clear" w:color="auto" w:fill="FFFFFF" w:themeFill="background1"/>
            <w:tcMar>
              <w:top w:w="0" w:type="dxa"/>
              <w:left w:w="108" w:type="dxa"/>
              <w:bottom w:w="0" w:type="dxa"/>
              <w:right w:w="108" w:type="dxa"/>
            </w:tcMar>
            <w:hideMark/>
          </w:tcPr>
          <w:p w14:paraId="20C030A1" w14:textId="77777777" w:rsidR="005E50DD" w:rsidRPr="00B739F7" w:rsidRDefault="005E50DD" w:rsidP="004564E2">
            <w:pPr>
              <w:widowControl w:val="0"/>
              <w:rPr>
                <w:rFonts w:cs="Arial"/>
              </w:rPr>
            </w:pPr>
            <w:r w:rsidRPr="00B739F7">
              <w:rPr>
                <w:rFonts w:cs="Arial"/>
              </w:rPr>
              <w:t>Agenda</w:t>
            </w:r>
            <w:r w:rsidR="55C6B2D7" w:rsidRPr="00B739F7">
              <w:rPr>
                <w:rFonts w:cs="Arial"/>
              </w:rPr>
              <w:t xml:space="preserve"> de la reunión</w:t>
            </w:r>
          </w:p>
        </w:tc>
      </w:tr>
      <w:tr w:rsidR="00B62D9D" w:rsidRPr="00CF42A6" w14:paraId="105E2F3A" w14:textId="77777777" w:rsidTr="00B62D9D">
        <w:trPr>
          <w:trHeight w:val="340"/>
        </w:trPr>
        <w:tc>
          <w:tcPr>
            <w:tcW w:w="1980" w:type="dxa"/>
            <w:shd w:val="clear" w:color="auto" w:fill="FFFFFF" w:themeFill="background1"/>
            <w:tcMar>
              <w:top w:w="0" w:type="dxa"/>
              <w:left w:w="108" w:type="dxa"/>
              <w:bottom w:w="0" w:type="dxa"/>
              <w:right w:w="108" w:type="dxa"/>
            </w:tcMar>
          </w:tcPr>
          <w:p w14:paraId="5E16D467" w14:textId="77777777" w:rsidR="00B62D9D" w:rsidRPr="00B739F7" w:rsidRDefault="00B62D9D" w:rsidP="004564E2">
            <w:pPr>
              <w:widowControl w:val="0"/>
              <w:rPr>
                <w:rFonts w:cs="Arial"/>
                <w:b/>
              </w:rPr>
            </w:pPr>
            <w:r w:rsidRPr="00B739F7">
              <w:rPr>
                <w:rFonts w:cs="Arial"/>
                <w:b/>
              </w:rPr>
              <w:t>Agregado III</w:t>
            </w:r>
          </w:p>
        </w:tc>
        <w:tc>
          <w:tcPr>
            <w:tcW w:w="6515" w:type="dxa"/>
            <w:shd w:val="clear" w:color="auto" w:fill="FFFFFF" w:themeFill="background1"/>
            <w:tcMar>
              <w:top w:w="0" w:type="dxa"/>
              <w:left w:w="108" w:type="dxa"/>
              <w:bottom w:w="0" w:type="dxa"/>
              <w:right w:w="108" w:type="dxa"/>
            </w:tcMar>
          </w:tcPr>
          <w:p w14:paraId="2CDF5F77" w14:textId="77777777" w:rsidR="00B62D9D" w:rsidRPr="00B739F7" w:rsidRDefault="00B62D9D" w:rsidP="004564E2">
            <w:pPr>
              <w:jc w:val="both"/>
              <w:rPr>
                <w:rFonts w:cs="Arial"/>
              </w:rPr>
            </w:pPr>
            <w:r w:rsidRPr="00B739F7">
              <w:rPr>
                <w:rFonts w:cs="Arial"/>
              </w:rPr>
              <w:t>Reservado</w:t>
            </w:r>
          </w:p>
        </w:tc>
      </w:tr>
      <w:tr w:rsidR="005E50DD" w:rsidRPr="00CF42A6" w14:paraId="5EA45E3F" w14:textId="77777777" w:rsidTr="00B62D9D">
        <w:trPr>
          <w:trHeight w:val="340"/>
        </w:trPr>
        <w:tc>
          <w:tcPr>
            <w:tcW w:w="1980" w:type="dxa"/>
            <w:shd w:val="clear" w:color="auto" w:fill="FFFFFF" w:themeFill="background1"/>
            <w:tcMar>
              <w:top w:w="0" w:type="dxa"/>
              <w:left w:w="108" w:type="dxa"/>
              <w:bottom w:w="0" w:type="dxa"/>
              <w:right w:w="108" w:type="dxa"/>
            </w:tcMar>
          </w:tcPr>
          <w:p w14:paraId="08467321" w14:textId="77777777" w:rsidR="005E50DD" w:rsidRPr="00B739F7" w:rsidRDefault="005E50DD" w:rsidP="004564E2">
            <w:pPr>
              <w:widowControl w:val="0"/>
              <w:rPr>
                <w:rFonts w:cs="Arial"/>
                <w:b/>
              </w:rPr>
            </w:pPr>
            <w:r w:rsidRPr="00B739F7">
              <w:rPr>
                <w:rFonts w:cs="Arial"/>
                <w:b/>
              </w:rPr>
              <w:t>Agregado I</w:t>
            </w:r>
            <w:r w:rsidR="00B62D9D" w:rsidRPr="00B739F7">
              <w:rPr>
                <w:rFonts w:cs="Arial"/>
                <w:b/>
              </w:rPr>
              <w:t>V</w:t>
            </w:r>
          </w:p>
        </w:tc>
        <w:tc>
          <w:tcPr>
            <w:tcW w:w="6515" w:type="dxa"/>
            <w:shd w:val="clear" w:color="auto" w:fill="FFFFFF" w:themeFill="background1"/>
            <w:tcMar>
              <w:top w:w="0" w:type="dxa"/>
              <w:left w:w="108" w:type="dxa"/>
              <w:bottom w:w="0" w:type="dxa"/>
              <w:right w:w="108" w:type="dxa"/>
            </w:tcMar>
            <w:hideMark/>
          </w:tcPr>
          <w:p w14:paraId="11BB6F2A" w14:textId="77777777" w:rsidR="005E50DD" w:rsidRPr="00B739F7" w:rsidRDefault="00402D09" w:rsidP="004564E2">
            <w:pPr>
              <w:jc w:val="both"/>
              <w:rPr>
                <w:rFonts w:cs="Arial"/>
              </w:rPr>
            </w:pPr>
            <w:r>
              <w:rPr>
                <w:rFonts w:cs="Arial"/>
              </w:rPr>
              <w:t xml:space="preserve">Análisis </w:t>
            </w:r>
            <w:r w:rsidR="00DE1902">
              <w:rPr>
                <w:rFonts w:cs="Arial"/>
              </w:rPr>
              <w:t xml:space="preserve">técnico sobre cuello </w:t>
            </w:r>
            <w:r>
              <w:rPr>
                <w:rFonts w:cs="Arial"/>
              </w:rPr>
              <w:t>de la Delegación de Brasil</w:t>
            </w:r>
          </w:p>
        </w:tc>
      </w:tr>
      <w:tr w:rsidR="3B7C04CD" w:rsidRPr="00CF42A6" w14:paraId="63FA0622" w14:textId="77777777" w:rsidTr="3B7C04CD">
        <w:trPr>
          <w:trHeight w:val="340"/>
        </w:trPr>
        <w:tc>
          <w:tcPr>
            <w:tcW w:w="1980" w:type="dxa"/>
            <w:shd w:val="clear" w:color="auto" w:fill="FFFFFF" w:themeFill="background1"/>
            <w:tcMar>
              <w:top w:w="0" w:type="dxa"/>
              <w:left w:w="108" w:type="dxa"/>
              <w:bottom w:w="0" w:type="dxa"/>
              <w:right w:w="108" w:type="dxa"/>
            </w:tcMar>
            <w:hideMark/>
          </w:tcPr>
          <w:p w14:paraId="62C0755F" w14:textId="77777777" w:rsidR="3B7C04CD" w:rsidRPr="00B739F7" w:rsidRDefault="3B7C04CD" w:rsidP="004564E2">
            <w:pPr>
              <w:rPr>
                <w:rFonts w:cs="Arial"/>
                <w:b/>
                <w:bCs/>
              </w:rPr>
            </w:pPr>
            <w:r w:rsidRPr="00B739F7">
              <w:rPr>
                <w:rFonts w:cs="Arial"/>
                <w:b/>
                <w:bCs/>
              </w:rPr>
              <w:t>Agregado V</w:t>
            </w:r>
          </w:p>
        </w:tc>
        <w:tc>
          <w:tcPr>
            <w:tcW w:w="6515" w:type="dxa"/>
            <w:shd w:val="clear" w:color="auto" w:fill="FFFFFF" w:themeFill="background1"/>
            <w:tcMar>
              <w:top w:w="0" w:type="dxa"/>
              <w:left w:w="108" w:type="dxa"/>
              <w:bottom w:w="0" w:type="dxa"/>
              <w:right w:w="108" w:type="dxa"/>
            </w:tcMar>
            <w:hideMark/>
          </w:tcPr>
          <w:p w14:paraId="0C63993A" w14:textId="77777777" w:rsidR="6E561204" w:rsidRPr="00B739F7" w:rsidRDefault="00402D09" w:rsidP="004564E2">
            <w:pPr>
              <w:jc w:val="both"/>
              <w:rPr>
                <w:rFonts w:cs="Arial"/>
              </w:rPr>
            </w:pPr>
            <w:r w:rsidRPr="00B739F7">
              <w:rPr>
                <w:rFonts w:cs="Arial"/>
              </w:rPr>
              <w:t xml:space="preserve">Proyecto de RTM </w:t>
            </w:r>
            <w:r w:rsidR="005D0D1E" w:rsidRPr="00402D09">
              <w:rPr>
                <w:rFonts w:cs="Arial"/>
              </w:rPr>
              <w:t>para cilindros de almacenamiento de GNV</w:t>
            </w:r>
          </w:p>
        </w:tc>
      </w:tr>
      <w:tr w:rsidR="005E50DD" w:rsidRPr="00CF42A6" w14:paraId="43DDB3FC" w14:textId="77777777" w:rsidTr="00B62D9D">
        <w:trPr>
          <w:trHeight w:val="340"/>
        </w:trPr>
        <w:tc>
          <w:tcPr>
            <w:tcW w:w="1980" w:type="dxa"/>
            <w:shd w:val="clear" w:color="auto" w:fill="FFFFFF" w:themeFill="background1"/>
            <w:tcMar>
              <w:top w:w="0" w:type="dxa"/>
              <w:left w:w="108" w:type="dxa"/>
              <w:bottom w:w="0" w:type="dxa"/>
              <w:right w:w="108" w:type="dxa"/>
            </w:tcMar>
            <w:hideMark/>
          </w:tcPr>
          <w:p w14:paraId="09CA2BCF" w14:textId="77777777" w:rsidR="3B7C04CD" w:rsidRPr="00B739F7" w:rsidRDefault="3B7C04CD" w:rsidP="004564E2">
            <w:pPr>
              <w:jc w:val="both"/>
              <w:rPr>
                <w:b/>
                <w:bCs/>
                <w:sz w:val="20"/>
              </w:rPr>
            </w:pPr>
            <w:r w:rsidRPr="00B739F7">
              <w:rPr>
                <w:rFonts w:cs="Arial"/>
                <w:b/>
                <w:bCs/>
              </w:rPr>
              <w:t>Agregado V</w:t>
            </w:r>
            <w:r w:rsidR="00B62D9D" w:rsidRPr="00B739F7">
              <w:rPr>
                <w:rFonts w:cs="Arial"/>
                <w:b/>
                <w:bCs/>
              </w:rPr>
              <w:t>I</w:t>
            </w:r>
          </w:p>
        </w:tc>
        <w:tc>
          <w:tcPr>
            <w:tcW w:w="6515" w:type="dxa"/>
            <w:shd w:val="clear" w:color="auto" w:fill="FFFFFF" w:themeFill="background1"/>
            <w:tcMar>
              <w:top w:w="0" w:type="dxa"/>
              <w:left w:w="108" w:type="dxa"/>
              <w:bottom w:w="0" w:type="dxa"/>
              <w:right w:w="108" w:type="dxa"/>
            </w:tcMar>
            <w:hideMark/>
          </w:tcPr>
          <w:p w14:paraId="2BFF556E" w14:textId="77777777" w:rsidR="00402D09" w:rsidRPr="00402D09" w:rsidRDefault="51CBC52E" w:rsidP="004564E2">
            <w:pPr>
              <w:jc w:val="both"/>
              <w:rPr>
                <w:rFonts w:cs="Arial"/>
                <w:b/>
                <w:bCs/>
                <w:lang w:val="es-UY"/>
              </w:rPr>
            </w:pPr>
            <w:r w:rsidRPr="00B739F7">
              <w:rPr>
                <w:rFonts w:cs="Arial"/>
              </w:rPr>
              <w:t>P</w:t>
            </w:r>
            <w:r w:rsidR="187F1C4A" w:rsidRPr="00B739F7">
              <w:rPr>
                <w:rFonts w:cs="Arial"/>
              </w:rPr>
              <w:t xml:space="preserve">royecto de </w:t>
            </w:r>
            <w:r w:rsidR="198F3F2B" w:rsidRPr="00B739F7">
              <w:rPr>
                <w:rFonts w:cs="Arial"/>
              </w:rPr>
              <w:t>RTM</w:t>
            </w:r>
            <w:r w:rsidR="00402D09" w:rsidRPr="00402D09">
              <w:rPr>
                <w:rFonts w:cs="Arial"/>
                <w:b/>
                <w:bCs/>
                <w:szCs w:val="24"/>
                <w:lang w:val="es-UY" w:eastAsia="pt-BR"/>
              </w:rPr>
              <w:t xml:space="preserve"> </w:t>
            </w:r>
            <w:r w:rsidR="005D0D1E" w:rsidRPr="00B739F7">
              <w:rPr>
                <w:rFonts w:cs="Arial"/>
              </w:rPr>
              <w:t>para válvulas para Cilindros de GNV</w:t>
            </w:r>
          </w:p>
          <w:p w14:paraId="7D7D1D65" w14:textId="77777777" w:rsidR="005E50DD" w:rsidRPr="00402D09" w:rsidRDefault="005E50DD" w:rsidP="004564E2">
            <w:pPr>
              <w:jc w:val="both"/>
              <w:rPr>
                <w:rFonts w:cs="Arial"/>
                <w:lang w:val="es-UY"/>
              </w:rPr>
            </w:pPr>
          </w:p>
        </w:tc>
      </w:tr>
      <w:tr w:rsidR="005E50DD" w:rsidRPr="00CF42A6" w14:paraId="1403BEDE" w14:textId="77777777" w:rsidTr="00B62D9D">
        <w:trPr>
          <w:trHeight w:val="340"/>
        </w:trPr>
        <w:tc>
          <w:tcPr>
            <w:tcW w:w="1980" w:type="dxa"/>
            <w:shd w:val="clear" w:color="auto" w:fill="FFFFFF" w:themeFill="background1"/>
            <w:tcMar>
              <w:top w:w="0" w:type="dxa"/>
              <w:left w:w="108" w:type="dxa"/>
              <w:bottom w:w="0" w:type="dxa"/>
              <w:right w:w="108" w:type="dxa"/>
            </w:tcMar>
            <w:hideMark/>
          </w:tcPr>
          <w:p w14:paraId="2B4EB3F9" w14:textId="77777777" w:rsidR="3B7C04CD" w:rsidRPr="00B739F7" w:rsidRDefault="3B7C04CD" w:rsidP="004564E2">
            <w:pPr>
              <w:jc w:val="both"/>
              <w:rPr>
                <w:b/>
                <w:bCs/>
                <w:sz w:val="20"/>
              </w:rPr>
            </w:pPr>
            <w:r w:rsidRPr="00B739F7">
              <w:rPr>
                <w:rFonts w:cs="Arial"/>
                <w:b/>
                <w:bCs/>
              </w:rPr>
              <w:t>Agregado VI</w:t>
            </w:r>
            <w:r w:rsidR="00B62D9D" w:rsidRPr="00B739F7">
              <w:rPr>
                <w:rFonts w:cs="Arial"/>
                <w:b/>
                <w:bCs/>
              </w:rPr>
              <w:t>I</w:t>
            </w:r>
          </w:p>
        </w:tc>
        <w:tc>
          <w:tcPr>
            <w:tcW w:w="6515" w:type="dxa"/>
            <w:shd w:val="clear" w:color="auto" w:fill="FFFFFF" w:themeFill="background1"/>
            <w:tcMar>
              <w:top w:w="0" w:type="dxa"/>
              <w:left w:w="108" w:type="dxa"/>
              <w:bottom w:w="0" w:type="dxa"/>
              <w:right w:w="108" w:type="dxa"/>
            </w:tcMar>
          </w:tcPr>
          <w:p w14:paraId="055B20BE" w14:textId="77777777" w:rsidR="005E50DD" w:rsidRPr="00B739F7" w:rsidRDefault="00250B4D" w:rsidP="004564E2">
            <w:pPr>
              <w:tabs>
                <w:tab w:val="left" w:pos="132"/>
              </w:tabs>
              <w:ind w:left="345" w:hanging="345"/>
              <w:jc w:val="both"/>
            </w:pPr>
            <w:r w:rsidRPr="00B739F7">
              <w:t xml:space="preserve">Presentación </w:t>
            </w:r>
            <w:r w:rsidR="0073386A">
              <w:t xml:space="preserve">de </w:t>
            </w:r>
            <w:r w:rsidRPr="00B739F7">
              <w:t xml:space="preserve">Argentina </w:t>
            </w:r>
            <w:r w:rsidR="005D0D1E">
              <w:t>(</w:t>
            </w:r>
            <w:r w:rsidR="005D0D1E" w:rsidRPr="00B739F7">
              <w:rPr>
                <w:rFonts w:cs="Arial"/>
              </w:rPr>
              <w:t>Reservado</w:t>
            </w:r>
            <w:r w:rsidR="005D0D1E">
              <w:rPr>
                <w:rFonts w:cs="Arial"/>
              </w:rPr>
              <w:t>)</w:t>
            </w:r>
          </w:p>
        </w:tc>
      </w:tr>
      <w:tr w:rsidR="005E50DD" w:rsidRPr="00CF42A6" w14:paraId="67433545" w14:textId="77777777" w:rsidTr="00B62D9D">
        <w:trPr>
          <w:trHeight w:val="340"/>
        </w:trPr>
        <w:tc>
          <w:tcPr>
            <w:tcW w:w="1980" w:type="dxa"/>
            <w:shd w:val="clear" w:color="auto" w:fill="FFFFFF" w:themeFill="background1"/>
            <w:tcMar>
              <w:top w:w="0" w:type="dxa"/>
              <w:left w:w="108" w:type="dxa"/>
              <w:bottom w:w="0" w:type="dxa"/>
              <w:right w:w="108" w:type="dxa"/>
            </w:tcMar>
            <w:hideMark/>
          </w:tcPr>
          <w:p w14:paraId="6EBDF3B5" w14:textId="77777777" w:rsidR="3B7C04CD" w:rsidRPr="00B739F7" w:rsidRDefault="3B7C04CD" w:rsidP="004564E2">
            <w:pPr>
              <w:rPr>
                <w:rFonts w:cs="Arial"/>
                <w:b/>
                <w:bCs/>
              </w:rPr>
            </w:pPr>
            <w:r w:rsidRPr="00B739F7">
              <w:rPr>
                <w:rFonts w:cs="Arial"/>
                <w:b/>
                <w:bCs/>
              </w:rPr>
              <w:t>Agregado VII</w:t>
            </w:r>
            <w:r w:rsidR="00B62D9D" w:rsidRPr="00B739F7">
              <w:rPr>
                <w:rFonts w:cs="Arial"/>
                <w:b/>
                <w:bCs/>
              </w:rPr>
              <w:t>I</w:t>
            </w:r>
          </w:p>
        </w:tc>
        <w:tc>
          <w:tcPr>
            <w:tcW w:w="6515" w:type="dxa"/>
            <w:shd w:val="clear" w:color="auto" w:fill="FFFFFF" w:themeFill="background1"/>
            <w:tcMar>
              <w:top w:w="0" w:type="dxa"/>
              <w:left w:w="108" w:type="dxa"/>
              <w:bottom w:w="0" w:type="dxa"/>
              <w:right w:w="108" w:type="dxa"/>
            </w:tcMar>
          </w:tcPr>
          <w:p w14:paraId="083B5547" w14:textId="77777777" w:rsidR="005E50DD" w:rsidRPr="00B739F7" w:rsidRDefault="00250B4D" w:rsidP="004564E2">
            <w:pPr>
              <w:tabs>
                <w:tab w:val="left" w:pos="132"/>
              </w:tabs>
              <w:ind w:left="345" w:hanging="345"/>
              <w:jc w:val="both"/>
            </w:pPr>
            <w:r w:rsidRPr="00B739F7">
              <w:t xml:space="preserve">Presentación </w:t>
            </w:r>
            <w:r w:rsidR="0073386A">
              <w:t xml:space="preserve">de </w:t>
            </w:r>
            <w:r w:rsidRPr="00B739F7">
              <w:t xml:space="preserve">Brasil </w:t>
            </w:r>
            <w:r w:rsidR="005D0D1E">
              <w:t>(</w:t>
            </w:r>
            <w:r w:rsidR="005D0D1E" w:rsidRPr="00B739F7">
              <w:rPr>
                <w:rFonts w:cs="Arial"/>
              </w:rPr>
              <w:t>Reservado</w:t>
            </w:r>
            <w:r w:rsidR="005D0D1E">
              <w:rPr>
                <w:rFonts w:cs="Arial"/>
              </w:rPr>
              <w:t>)</w:t>
            </w:r>
          </w:p>
        </w:tc>
      </w:tr>
      <w:tr w:rsidR="005E50DD" w:rsidRPr="00CF42A6" w14:paraId="7765B4D6" w14:textId="77777777" w:rsidTr="006C2E7C">
        <w:trPr>
          <w:trHeight w:val="340"/>
        </w:trPr>
        <w:tc>
          <w:tcPr>
            <w:tcW w:w="1980" w:type="dxa"/>
            <w:shd w:val="clear" w:color="auto" w:fill="FFFFFF" w:themeFill="background1"/>
            <w:tcMar>
              <w:top w:w="0" w:type="dxa"/>
              <w:left w:w="108" w:type="dxa"/>
              <w:bottom w:w="0" w:type="dxa"/>
              <w:right w:w="108" w:type="dxa"/>
            </w:tcMar>
          </w:tcPr>
          <w:p w14:paraId="185F85EA" w14:textId="77777777" w:rsidR="3B7C04CD" w:rsidRPr="00B739F7" w:rsidRDefault="006C2E7C" w:rsidP="004564E2">
            <w:pPr>
              <w:rPr>
                <w:rFonts w:cs="Arial"/>
                <w:b/>
                <w:bCs/>
              </w:rPr>
            </w:pPr>
            <w:r w:rsidRPr="00B739F7">
              <w:rPr>
                <w:rFonts w:cs="Arial"/>
                <w:b/>
                <w:bCs/>
              </w:rPr>
              <w:t>Agregado IX</w:t>
            </w:r>
          </w:p>
        </w:tc>
        <w:tc>
          <w:tcPr>
            <w:tcW w:w="6515" w:type="dxa"/>
            <w:shd w:val="clear" w:color="auto" w:fill="FFFFFF" w:themeFill="background1"/>
            <w:tcMar>
              <w:top w:w="0" w:type="dxa"/>
              <w:left w:w="108" w:type="dxa"/>
              <w:bottom w:w="0" w:type="dxa"/>
              <w:right w:w="108" w:type="dxa"/>
            </w:tcMar>
          </w:tcPr>
          <w:p w14:paraId="23A1206D" w14:textId="77777777" w:rsidR="005E50DD" w:rsidRPr="00B739F7" w:rsidRDefault="005D0D1E" w:rsidP="004564E2">
            <w:pPr>
              <w:widowControl w:val="0"/>
              <w:ind w:left="345" w:hanging="345"/>
              <w:jc w:val="both"/>
            </w:pPr>
            <w:r w:rsidRPr="00B739F7">
              <w:t xml:space="preserve">Presentación </w:t>
            </w:r>
            <w:r>
              <w:t xml:space="preserve">de </w:t>
            </w:r>
            <w:r w:rsidRPr="00B739F7">
              <w:t>Brasil</w:t>
            </w:r>
            <w:r>
              <w:t xml:space="preserve"> sobre artefactos</w:t>
            </w:r>
          </w:p>
        </w:tc>
      </w:tr>
      <w:tr w:rsidR="00902891" w:rsidRPr="00CF42A6" w14:paraId="5BB970AD" w14:textId="77777777" w:rsidTr="00B62D9D">
        <w:trPr>
          <w:trHeight w:val="340"/>
        </w:trPr>
        <w:tc>
          <w:tcPr>
            <w:tcW w:w="1980" w:type="dxa"/>
            <w:shd w:val="clear" w:color="auto" w:fill="FFFFFF" w:themeFill="background1"/>
            <w:tcMar>
              <w:top w:w="0" w:type="dxa"/>
              <w:left w:w="108" w:type="dxa"/>
              <w:bottom w:w="0" w:type="dxa"/>
              <w:right w:w="108" w:type="dxa"/>
            </w:tcMar>
          </w:tcPr>
          <w:p w14:paraId="13D75B46" w14:textId="77777777" w:rsidR="00902891" w:rsidRPr="00B739F7" w:rsidRDefault="00902891" w:rsidP="004564E2">
            <w:pPr>
              <w:rPr>
                <w:b/>
                <w:bCs/>
                <w:sz w:val="20"/>
              </w:rPr>
            </w:pPr>
            <w:r w:rsidRPr="00B739F7">
              <w:rPr>
                <w:rFonts w:cs="Arial"/>
                <w:b/>
                <w:bCs/>
              </w:rPr>
              <w:t>Agregado X</w:t>
            </w:r>
          </w:p>
        </w:tc>
        <w:tc>
          <w:tcPr>
            <w:tcW w:w="6515" w:type="dxa"/>
            <w:shd w:val="clear" w:color="auto" w:fill="FFFFFF" w:themeFill="background1"/>
            <w:tcMar>
              <w:top w:w="0" w:type="dxa"/>
              <w:left w:w="108" w:type="dxa"/>
              <w:bottom w:w="0" w:type="dxa"/>
              <w:right w:w="108" w:type="dxa"/>
            </w:tcMar>
          </w:tcPr>
          <w:p w14:paraId="47D544B3" w14:textId="77777777" w:rsidR="00902891" w:rsidRDefault="00902891" w:rsidP="004564E2">
            <w:pPr>
              <w:widowControl w:val="0"/>
              <w:ind w:left="345" w:hanging="345"/>
              <w:jc w:val="both"/>
              <w:rPr>
                <w:rFonts w:cs="Arial"/>
              </w:rPr>
            </w:pPr>
            <w:r w:rsidRPr="00B739F7">
              <w:rPr>
                <w:rFonts w:cs="Arial"/>
              </w:rPr>
              <w:t xml:space="preserve">Proyecto de RTM </w:t>
            </w:r>
            <w:r w:rsidRPr="00402D09">
              <w:rPr>
                <w:rFonts w:cs="Arial"/>
              </w:rPr>
              <w:t>para</w:t>
            </w:r>
            <w:r>
              <w:rPr>
                <w:rFonts w:cs="Arial"/>
              </w:rPr>
              <w:t xml:space="preserve"> Reguladores de presión (GLP)</w:t>
            </w:r>
          </w:p>
        </w:tc>
      </w:tr>
      <w:tr w:rsidR="00902891" w:rsidRPr="00CF42A6" w14:paraId="6B59AAB8" w14:textId="77777777" w:rsidTr="00B62D9D">
        <w:trPr>
          <w:trHeight w:val="340"/>
        </w:trPr>
        <w:tc>
          <w:tcPr>
            <w:tcW w:w="1980" w:type="dxa"/>
            <w:shd w:val="clear" w:color="auto" w:fill="FFFFFF" w:themeFill="background1"/>
            <w:tcMar>
              <w:top w:w="0" w:type="dxa"/>
              <w:left w:w="108" w:type="dxa"/>
              <w:bottom w:w="0" w:type="dxa"/>
              <w:right w:w="108" w:type="dxa"/>
            </w:tcMar>
          </w:tcPr>
          <w:p w14:paraId="74247B08" w14:textId="77777777" w:rsidR="00902891" w:rsidRPr="00B739F7" w:rsidRDefault="00902891" w:rsidP="004564E2">
            <w:pPr>
              <w:rPr>
                <w:rFonts w:cs="Arial"/>
                <w:b/>
                <w:bCs/>
              </w:rPr>
            </w:pPr>
            <w:r w:rsidRPr="00B739F7">
              <w:rPr>
                <w:rFonts w:cs="Arial"/>
                <w:b/>
                <w:bCs/>
              </w:rPr>
              <w:t>Agregado XI</w:t>
            </w:r>
          </w:p>
        </w:tc>
        <w:tc>
          <w:tcPr>
            <w:tcW w:w="6515" w:type="dxa"/>
            <w:shd w:val="clear" w:color="auto" w:fill="FFFFFF" w:themeFill="background1"/>
            <w:tcMar>
              <w:top w:w="0" w:type="dxa"/>
              <w:left w:w="108" w:type="dxa"/>
              <w:bottom w:w="0" w:type="dxa"/>
              <w:right w:w="108" w:type="dxa"/>
            </w:tcMar>
          </w:tcPr>
          <w:p w14:paraId="3690C81C" w14:textId="77777777" w:rsidR="00902891" w:rsidRPr="00B739F7" w:rsidRDefault="00902891" w:rsidP="004564E2">
            <w:pPr>
              <w:widowControl w:val="0"/>
              <w:ind w:left="345" w:hanging="345"/>
              <w:jc w:val="both"/>
            </w:pPr>
            <w:r>
              <w:rPr>
                <w:rFonts w:cs="Arial"/>
              </w:rPr>
              <w:t>Grado de avance</w:t>
            </w:r>
          </w:p>
        </w:tc>
      </w:tr>
      <w:tr w:rsidR="00902891" w:rsidRPr="00CF42A6" w14:paraId="6D17FE41" w14:textId="77777777" w:rsidTr="00B62D9D">
        <w:trPr>
          <w:trHeight w:val="340"/>
        </w:trPr>
        <w:tc>
          <w:tcPr>
            <w:tcW w:w="1980" w:type="dxa"/>
            <w:shd w:val="clear" w:color="auto" w:fill="FFFFFF" w:themeFill="background1"/>
            <w:tcMar>
              <w:top w:w="0" w:type="dxa"/>
              <w:left w:w="108" w:type="dxa"/>
              <w:bottom w:w="0" w:type="dxa"/>
              <w:right w:w="108" w:type="dxa"/>
            </w:tcMar>
          </w:tcPr>
          <w:p w14:paraId="69F738CC" w14:textId="77777777" w:rsidR="00902891" w:rsidRPr="00CF42A6" w:rsidRDefault="00902891" w:rsidP="004564E2">
            <w:pPr>
              <w:widowControl w:val="0"/>
              <w:rPr>
                <w:rFonts w:cs="Arial"/>
                <w:b/>
                <w:bCs/>
              </w:rPr>
            </w:pPr>
            <w:r>
              <w:rPr>
                <w:rFonts w:cs="Arial"/>
                <w:b/>
                <w:bCs/>
              </w:rPr>
              <w:t>Agregado XII</w:t>
            </w:r>
          </w:p>
        </w:tc>
        <w:tc>
          <w:tcPr>
            <w:tcW w:w="6515" w:type="dxa"/>
            <w:shd w:val="clear" w:color="auto" w:fill="FFFFFF" w:themeFill="background1"/>
            <w:tcMar>
              <w:top w:w="0" w:type="dxa"/>
              <w:left w:w="108" w:type="dxa"/>
              <w:bottom w:w="0" w:type="dxa"/>
              <w:right w:w="108" w:type="dxa"/>
            </w:tcMar>
          </w:tcPr>
          <w:p w14:paraId="4C4ACFF0" w14:textId="77777777" w:rsidR="00902891" w:rsidRPr="00B739F7" w:rsidRDefault="00902891" w:rsidP="004564E2">
            <w:pPr>
              <w:widowControl w:val="0"/>
              <w:jc w:val="both"/>
              <w:rPr>
                <w:rFonts w:cs="Arial"/>
              </w:rPr>
            </w:pPr>
            <w:r w:rsidRPr="00CF42A6">
              <w:rPr>
                <w:rFonts w:cs="Arial"/>
              </w:rPr>
              <w:t>Agenda de la próxima reunión</w:t>
            </w:r>
          </w:p>
        </w:tc>
      </w:tr>
      <w:tr w:rsidR="00902891" w:rsidRPr="00CF42A6" w14:paraId="629E87FE" w14:textId="77777777" w:rsidTr="006C2E7C">
        <w:trPr>
          <w:trHeight w:val="340"/>
        </w:trPr>
        <w:tc>
          <w:tcPr>
            <w:tcW w:w="1980" w:type="dxa"/>
            <w:shd w:val="clear" w:color="auto" w:fill="FFFFFF" w:themeFill="background1"/>
            <w:tcMar>
              <w:top w:w="0" w:type="dxa"/>
              <w:left w:w="108" w:type="dxa"/>
              <w:bottom w:w="0" w:type="dxa"/>
              <w:right w:w="108" w:type="dxa"/>
            </w:tcMar>
          </w:tcPr>
          <w:p w14:paraId="4C81FC2C" w14:textId="77777777" w:rsidR="00902891" w:rsidRPr="00CF42A6" w:rsidRDefault="00902891" w:rsidP="004564E2">
            <w:pPr>
              <w:widowControl w:val="0"/>
              <w:rPr>
                <w:rFonts w:cs="Arial"/>
                <w:b/>
                <w:bCs/>
              </w:rPr>
            </w:pPr>
            <w:r>
              <w:rPr>
                <w:rFonts w:cs="Arial"/>
                <w:b/>
                <w:bCs/>
              </w:rPr>
              <w:t>Agregado XIII</w:t>
            </w:r>
          </w:p>
        </w:tc>
        <w:tc>
          <w:tcPr>
            <w:tcW w:w="6515" w:type="dxa"/>
            <w:shd w:val="clear" w:color="auto" w:fill="FFFFFF" w:themeFill="background1"/>
            <w:tcMar>
              <w:top w:w="0" w:type="dxa"/>
              <w:left w:w="108" w:type="dxa"/>
              <w:bottom w:w="0" w:type="dxa"/>
              <w:right w:w="108" w:type="dxa"/>
            </w:tcMar>
          </w:tcPr>
          <w:p w14:paraId="31B407DD" w14:textId="44B28529" w:rsidR="00902891" w:rsidRPr="00CF42A6" w:rsidRDefault="00902891" w:rsidP="004564E2">
            <w:pPr>
              <w:widowControl w:val="0"/>
              <w:jc w:val="both"/>
              <w:rPr>
                <w:rFonts w:cs="Arial"/>
              </w:rPr>
            </w:pPr>
            <w:r w:rsidRPr="00E2065A">
              <w:rPr>
                <w:rFonts w:cs="Arial"/>
              </w:rPr>
              <w:t>P</w:t>
            </w:r>
            <w:r w:rsidR="004564E2">
              <w:rPr>
                <w:rFonts w:cs="Arial"/>
              </w:rPr>
              <w:t>rograma</w:t>
            </w:r>
            <w:r w:rsidRPr="00E2065A">
              <w:rPr>
                <w:rFonts w:cs="Arial"/>
              </w:rPr>
              <w:t xml:space="preserve"> de </w:t>
            </w:r>
            <w:r w:rsidR="004564E2">
              <w:rPr>
                <w:rFonts w:cs="Arial"/>
              </w:rPr>
              <w:t>T</w:t>
            </w:r>
            <w:r w:rsidRPr="00E2065A">
              <w:rPr>
                <w:rFonts w:cs="Arial"/>
              </w:rPr>
              <w:t>rabajo</w:t>
            </w:r>
            <w:r w:rsidR="00136411">
              <w:rPr>
                <w:rFonts w:cs="Arial"/>
              </w:rPr>
              <w:t xml:space="preserve"> </w:t>
            </w:r>
            <w:r w:rsidR="00136411">
              <w:rPr>
                <w:rFonts w:eastAsia="Arial" w:cs="Arial"/>
                <w:kern w:val="1"/>
                <w:szCs w:val="24"/>
                <w:lang w:val="es-UY"/>
              </w:rPr>
              <w:t>del período</w:t>
            </w:r>
            <w:r w:rsidRPr="00E2065A">
              <w:rPr>
                <w:rFonts w:cs="Arial"/>
              </w:rPr>
              <w:t xml:space="preserve"> 2021-2022</w:t>
            </w:r>
          </w:p>
        </w:tc>
      </w:tr>
      <w:tr w:rsidR="00147877" w:rsidRPr="00CF42A6" w14:paraId="12330768" w14:textId="77777777" w:rsidTr="006C2E7C">
        <w:trPr>
          <w:trHeight w:val="340"/>
        </w:trPr>
        <w:tc>
          <w:tcPr>
            <w:tcW w:w="1980" w:type="dxa"/>
            <w:shd w:val="clear" w:color="auto" w:fill="FFFFFF" w:themeFill="background1"/>
            <w:tcMar>
              <w:top w:w="0" w:type="dxa"/>
              <w:left w:w="108" w:type="dxa"/>
              <w:bottom w:w="0" w:type="dxa"/>
              <w:right w:w="108" w:type="dxa"/>
            </w:tcMar>
          </w:tcPr>
          <w:p w14:paraId="2C7BB008" w14:textId="67D8E8D7" w:rsidR="00147877" w:rsidRDefault="00147877" w:rsidP="004564E2">
            <w:pPr>
              <w:widowControl w:val="0"/>
              <w:rPr>
                <w:rFonts w:cs="Arial"/>
                <w:b/>
                <w:bCs/>
              </w:rPr>
            </w:pPr>
            <w:r>
              <w:rPr>
                <w:rFonts w:cs="Arial"/>
                <w:b/>
                <w:bCs/>
              </w:rPr>
              <w:t>Agregado XIV</w:t>
            </w:r>
          </w:p>
        </w:tc>
        <w:tc>
          <w:tcPr>
            <w:tcW w:w="6515" w:type="dxa"/>
            <w:shd w:val="clear" w:color="auto" w:fill="FFFFFF" w:themeFill="background1"/>
            <w:tcMar>
              <w:top w:w="0" w:type="dxa"/>
              <w:left w:w="108" w:type="dxa"/>
              <w:bottom w:w="0" w:type="dxa"/>
              <w:right w:w="108" w:type="dxa"/>
            </w:tcMar>
          </w:tcPr>
          <w:p w14:paraId="201CF6C1" w14:textId="60D0D82B" w:rsidR="00147877" w:rsidRPr="00147877" w:rsidRDefault="00147877" w:rsidP="00147877">
            <w:pPr>
              <w:widowControl w:val="0"/>
              <w:jc w:val="both"/>
              <w:rPr>
                <w:rFonts w:cs="Arial"/>
                <w:lang w:val="es-UY"/>
              </w:rPr>
            </w:pPr>
            <w:r w:rsidRPr="00BA48A3">
              <w:rPr>
                <w:rFonts w:eastAsia="Arial" w:cs="Arial"/>
                <w:kern w:val="1"/>
                <w:szCs w:val="24"/>
                <w:lang w:val="es-UY"/>
              </w:rPr>
              <w:t xml:space="preserve">El Informe </w:t>
            </w:r>
            <w:r>
              <w:rPr>
                <w:rFonts w:eastAsia="Arial" w:cs="Arial"/>
                <w:kern w:val="1"/>
                <w:szCs w:val="24"/>
                <w:lang w:val="es-UY"/>
              </w:rPr>
              <w:t>d</w:t>
            </w:r>
            <w:r w:rsidRPr="00BA48A3">
              <w:rPr>
                <w:rFonts w:eastAsia="Arial" w:cs="Arial"/>
                <w:kern w:val="1"/>
                <w:szCs w:val="24"/>
                <w:lang w:val="es-UY"/>
              </w:rPr>
              <w:t xml:space="preserve">e Cumplimiento del </w:t>
            </w:r>
            <w:r>
              <w:rPr>
                <w:rFonts w:eastAsia="Arial" w:cs="Arial"/>
                <w:kern w:val="1"/>
                <w:szCs w:val="24"/>
                <w:lang w:val="es-UY"/>
              </w:rPr>
              <w:t xml:space="preserve">Programa de Trabajo </w:t>
            </w:r>
            <w:r w:rsidR="00136411">
              <w:rPr>
                <w:rFonts w:eastAsia="Arial" w:cs="Arial"/>
                <w:kern w:val="1"/>
                <w:szCs w:val="24"/>
                <w:lang w:val="es-UY"/>
              </w:rPr>
              <w:t xml:space="preserve">del período </w:t>
            </w:r>
            <w:r>
              <w:rPr>
                <w:rFonts w:eastAsia="Arial" w:cs="Arial"/>
                <w:kern w:val="1"/>
                <w:szCs w:val="24"/>
                <w:lang w:val="es-UY"/>
              </w:rPr>
              <w:t>2019 - 2020</w:t>
            </w:r>
          </w:p>
        </w:tc>
      </w:tr>
      <w:tr w:rsidR="00147877" w:rsidRPr="00CF42A6" w14:paraId="68C1DA8A" w14:textId="77777777" w:rsidTr="006C2E7C">
        <w:trPr>
          <w:trHeight w:val="340"/>
        </w:trPr>
        <w:tc>
          <w:tcPr>
            <w:tcW w:w="1980" w:type="dxa"/>
            <w:shd w:val="clear" w:color="auto" w:fill="FFFFFF" w:themeFill="background1"/>
            <w:tcMar>
              <w:top w:w="0" w:type="dxa"/>
              <w:left w:w="108" w:type="dxa"/>
              <w:bottom w:w="0" w:type="dxa"/>
              <w:right w:w="108" w:type="dxa"/>
            </w:tcMar>
          </w:tcPr>
          <w:p w14:paraId="4ECC321C" w14:textId="111C0B90" w:rsidR="00147877" w:rsidRDefault="00147877" w:rsidP="004564E2">
            <w:pPr>
              <w:widowControl w:val="0"/>
              <w:rPr>
                <w:rFonts w:cs="Arial"/>
                <w:b/>
                <w:bCs/>
              </w:rPr>
            </w:pPr>
            <w:r>
              <w:rPr>
                <w:rFonts w:cs="Arial"/>
                <w:b/>
                <w:bCs/>
              </w:rPr>
              <w:t>Agregado XV</w:t>
            </w:r>
          </w:p>
        </w:tc>
        <w:tc>
          <w:tcPr>
            <w:tcW w:w="6515" w:type="dxa"/>
            <w:shd w:val="clear" w:color="auto" w:fill="FFFFFF" w:themeFill="background1"/>
            <w:tcMar>
              <w:top w:w="0" w:type="dxa"/>
              <w:left w:w="108" w:type="dxa"/>
              <w:bottom w:w="0" w:type="dxa"/>
              <w:right w:w="108" w:type="dxa"/>
            </w:tcMar>
          </w:tcPr>
          <w:p w14:paraId="0AAB4D51" w14:textId="373ED214" w:rsidR="00147877" w:rsidRPr="00E2065A" w:rsidRDefault="00147877" w:rsidP="00147877">
            <w:pPr>
              <w:widowControl w:val="0"/>
              <w:jc w:val="both"/>
              <w:rPr>
                <w:rFonts w:cs="Arial"/>
              </w:rPr>
            </w:pPr>
            <w:r>
              <w:rPr>
                <w:rFonts w:eastAsia="Arial" w:cs="Arial"/>
                <w:kern w:val="1"/>
                <w:szCs w:val="24"/>
                <w:lang w:val="es-UY"/>
              </w:rPr>
              <w:t>I</w:t>
            </w:r>
            <w:r w:rsidRPr="003221CB">
              <w:rPr>
                <w:rFonts w:eastAsia="Arial" w:cs="Arial"/>
                <w:kern w:val="1"/>
                <w:szCs w:val="24"/>
                <w:lang w:val="es-UY"/>
              </w:rPr>
              <w:t xml:space="preserve">nforme </w:t>
            </w:r>
            <w:r>
              <w:rPr>
                <w:rFonts w:eastAsia="Arial" w:cs="Arial"/>
                <w:kern w:val="1"/>
                <w:szCs w:val="24"/>
                <w:lang w:val="es-UY"/>
              </w:rPr>
              <w:t>S</w:t>
            </w:r>
            <w:r w:rsidRPr="003221CB">
              <w:rPr>
                <w:rFonts w:eastAsia="Arial" w:cs="Arial"/>
                <w:kern w:val="1"/>
                <w:szCs w:val="24"/>
                <w:lang w:val="es-UY"/>
              </w:rPr>
              <w:t xml:space="preserve">emestral sobre el grado de avance del Programa de Trabajo </w:t>
            </w:r>
            <w:r w:rsidR="00136411">
              <w:rPr>
                <w:rFonts w:eastAsia="Arial" w:cs="Arial"/>
                <w:kern w:val="1"/>
                <w:szCs w:val="24"/>
                <w:lang w:val="es-UY"/>
              </w:rPr>
              <w:t>del período</w:t>
            </w:r>
            <w:r w:rsidR="00136411" w:rsidRPr="003221CB">
              <w:rPr>
                <w:rFonts w:eastAsia="Arial" w:cs="Arial"/>
                <w:kern w:val="1"/>
                <w:szCs w:val="24"/>
                <w:lang w:val="es-UY"/>
              </w:rPr>
              <w:t xml:space="preserve"> </w:t>
            </w:r>
            <w:r w:rsidRPr="003221CB">
              <w:rPr>
                <w:rFonts w:eastAsia="Arial" w:cs="Arial"/>
                <w:kern w:val="1"/>
                <w:szCs w:val="24"/>
                <w:lang w:val="es-UY"/>
              </w:rPr>
              <w:t>2019 – 2020</w:t>
            </w:r>
          </w:p>
        </w:tc>
      </w:tr>
    </w:tbl>
    <w:p w14:paraId="76D40BE3" w14:textId="77777777" w:rsidR="005E50DD" w:rsidRDefault="005E50DD" w:rsidP="005E50DD">
      <w:pPr>
        <w:rPr>
          <w:b/>
          <w:sz w:val="20"/>
          <w:lang w:eastAsia="ar-SA"/>
        </w:rPr>
      </w:pPr>
    </w:p>
    <w:p w14:paraId="3FD903E4" w14:textId="0D78F719" w:rsidR="006C2E7C" w:rsidRDefault="006C2E7C" w:rsidP="005E50DD">
      <w:pPr>
        <w:rPr>
          <w:b/>
          <w:sz w:val="20"/>
          <w:lang w:eastAsia="ar-SA"/>
        </w:rPr>
      </w:pPr>
    </w:p>
    <w:p w14:paraId="74AC3E90" w14:textId="0EE91B44" w:rsidR="00966C7E" w:rsidRDefault="00966C7E" w:rsidP="005E50DD">
      <w:pPr>
        <w:rPr>
          <w:b/>
          <w:sz w:val="20"/>
          <w:lang w:eastAsia="ar-SA"/>
        </w:rPr>
      </w:pPr>
    </w:p>
    <w:p w14:paraId="1FC7CA69" w14:textId="77777777" w:rsidR="00966C7E" w:rsidRPr="00CF42A6" w:rsidRDefault="00966C7E" w:rsidP="005E50DD">
      <w:pPr>
        <w:rPr>
          <w:b/>
          <w:sz w:val="20"/>
          <w:lang w:eastAsia="ar-SA"/>
        </w:rPr>
      </w:pPr>
      <w:bookmarkStart w:id="2" w:name="_GoBack"/>
      <w:bookmarkEnd w:id="2"/>
    </w:p>
    <w:p w14:paraId="10AAAA55" w14:textId="77777777" w:rsidR="006C2E7C" w:rsidRPr="00CF42A6" w:rsidRDefault="006C2E7C" w:rsidP="005E50DD">
      <w:pPr>
        <w:pStyle w:val="Textoindependiente"/>
        <w:ind w:left="2832" w:hanging="2832"/>
        <w:rPr>
          <w:b/>
          <w:lang w:val="es-AR"/>
        </w:rPr>
      </w:pPr>
    </w:p>
    <w:p w14:paraId="7E5540D0" w14:textId="77777777" w:rsidR="005E50DD" w:rsidRPr="00CF42A6" w:rsidRDefault="005E50DD" w:rsidP="005E50DD">
      <w:pPr>
        <w:pStyle w:val="Textoindependiente"/>
        <w:ind w:left="2832" w:hanging="2832"/>
        <w:rPr>
          <w:b/>
          <w:lang w:val="es-AR"/>
        </w:rPr>
      </w:pPr>
    </w:p>
    <w:tbl>
      <w:tblPr>
        <w:tblW w:w="9135" w:type="dxa"/>
        <w:jc w:val="center"/>
        <w:tblLayout w:type="fixed"/>
        <w:tblCellMar>
          <w:left w:w="70" w:type="dxa"/>
          <w:right w:w="70" w:type="dxa"/>
        </w:tblCellMar>
        <w:tblLook w:val="04A0" w:firstRow="1" w:lastRow="0" w:firstColumn="1" w:lastColumn="0" w:noHBand="0" w:noVBand="1"/>
      </w:tblPr>
      <w:tblGrid>
        <w:gridCol w:w="4568"/>
        <w:gridCol w:w="4567"/>
      </w:tblGrid>
      <w:tr w:rsidR="005E50DD" w:rsidRPr="00CF42A6" w14:paraId="06E27FF7" w14:textId="77777777" w:rsidTr="00147877">
        <w:trPr>
          <w:trHeight w:val="858"/>
          <w:jc w:val="center"/>
        </w:trPr>
        <w:tc>
          <w:tcPr>
            <w:tcW w:w="4568" w:type="dxa"/>
          </w:tcPr>
          <w:p w14:paraId="27A465C6" w14:textId="77777777" w:rsidR="005E50DD" w:rsidRPr="00CF42A6" w:rsidRDefault="005E50DD">
            <w:pPr>
              <w:autoSpaceDE w:val="0"/>
              <w:jc w:val="center"/>
              <w:rPr>
                <w:b/>
              </w:rPr>
            </w:pPr>
          </w:p>
          <w:p w14:paraId="68E11A4B" w14:textId="77777777" w:rsidR="005E50DD" w:rsidRPr="00CF42A6" w:rsidRDefault="005E50DD">
            <w:pPr>
              <w:autoSpaceDE w:val="0"/>
              <w:jc w:val="center"/>
              <w:rPr>
                <w:b/>
              </w:rPr>
            </w:pPr>
            <w:r w:rsidRPr="00CF42A6">
              <w:rPr>
                <w:b/>
              </w:rPr>
              <w:t>___________________________</w:t>
            </w:r>
          </w:p>
          <w:p w14:paraId="1EBAA662" w14:textId="77777777" w:rsidR="005E50DD" w:rsidRPr="00CF42A6" w:rsidRDefault="005E50DD">
            <w:pPr>
              <w:autoSpaceDE w:val="0"/>
              <w:jc w:val="center"/>
              <w:rPr>
                <w:b/>
              </w:rPr>
            </w:pPr>
            <w:r w:rsidRPr="00CF42A6">
              <w:rPr>
                <w:b/>
              </w:rPr>
              <w:t>Por la Delegación de Argentina</w:t>
            </w:r>
          </w:p>
          <w:p w14:paraId="798DD018" w14:textId="77777777" w:rsidR="005E50DD" w:rsidRPr="00CF42A6" w:rsidRDefault="59F49486" w:rsidP="3B7C04CD">
            <w:pPr>
              <w:autoSpaceDE w:val="0"/>
              <w:jc w:val="center"/>
              <w:rPr>
                <w:rFonts w:cs="Arial"/>
              </w:rPr>
            </w:pPr>
            <w:r w:rsidRPr="00CF42A6">
              <w:rPr>
                <w:rFonts w:cs="Arial"/>
              </w:rPr>
              <w:t>Juan Steve Cáceres Pacheco</w:t>
            </w:r>
          </w:p>
        </w:tc>
        <w:tc>
          <w:tcPr>
            <w:tcW w:w="4567" w:type="dxa"/>
          </w:tcPr>
          <w:p w14:paraId="50752865" w14:textId="77777777" w:rsidR="005E50DD" w:rsidRPr="00CF42A6" w:rsidRDefault="005E50DD">
            <w:pPr>
              <w:autoSpaceDE w:val="0"/>
              <w:jc w:val="center"/>
              <w:rPr>
                <w:b/>
              </w:rPr>
            </w:pPr>
          </w:p>
          <w:p w14:paraId="399B9850" w14:textId="77777777" w:rsidR="005E50DD" w:rsidRPr="00CF42A6" w:rsidRDefault="68812BAA" w:rsidP="3B7C04CD">
            <w:pPr>
              <w:autoSpaceDE w:val="0"/>
              <w:jc w:val="center"/>
              <w:rPr>
                <w:b/>
                <w:bCs/>
              </w:rPr>
            </w:pPr>
            <w:r w:rsidRPr="00CF42A6">
              <w:rPr>
                <w:b/>
                <w:bCs/>
              </w:rPr>
              <w:t>___________________________</w:t>
            </w:r>
          </w:p>
          <w:p w14:paraId="212F04F0" w14:textId="77777777" w:rsidR="005E50DD" w:rsidRPr="00CF42A6" w:rsidRDefault="68812BAA" w:rsidP="3B7C04CD">
            <w:pPr>
              <w:autoSpaceDE w:val="0"/>
              <w:jc w:val="center"/>
              <w:rPr>
                <w:b/>
                <w:bCs/>
              </w:rPr>
            </w:pPr>
            <w:r w:rsidRPr="00CF42A6">
              <w:rPr>
                <w:b/>
                <w:bCs/>
              </w:rPr>
              <w:t xml:space="preserve">Por la Delegación de </w:t>
            </w:r>
            <w:r w:rsidR="00B35A32">
              <w:rPr>
                <w:b/>
                <w:bCs/>
              </w:rPr>
              <w:t>Brasil</w:t>
            </w:r>
          </w:p>
          <w:p w14:paraId="23DD36CB" w14:textId="77777777" w:rsidR="005E50DD" w:rsidRPr="00CF42A6" w:rsidRDefault="00B35A32" w:rsidP="3B7C04CD">
            <w:pPr>
              <w:autoSpaceDE w:val="0"/>
              <w:jc w:val="center"/>
            </w:pPr>
            <w:r w:rsidRPr="00B35A32">
              <w:rPr>
                <w:rFonts w:cs="Arial"/>
              </w:rPr>
              <w:t xml:space="preserve">Carlos Eduardo de Lima Monteiro </w:t>
            </w:r>
          </w:p>
          <w:p w14:paraId="788BC7C9" w14:textId="77777777" w:rsidR="005E50DD" w:rsidRPr="00CF42A6" w:rsidRDefault="005E50DD">
            <w:pPr>
              <w:autoSpaceDE w:val="0"/>
              <w:jc w:val="center"/>
            </w:pPr>
          </w:p>
          <w:p w14:paraId="7408C226" w14:textId="77777777" w:rsidR="00B35A32" w:rsidRPr="00CF42A6" w:rsidRDefault="00B35A32" w:rsidP="00147877">
            <w:pPr>
              <w:autoSpaceDE w:val="0"/>
            </w:pPr>
          </w:p>
          <w:p w14:paraId="0F0D28CA" w14:textId="77777777" w:rsidR="005E50DD" w:rsidRPr="00CF42A6" w:rsidRDefault="005E50DD">
            <w:pPr>
              <w:autoSpaceDE w:val="0"/>
              <w:jc w:val="center"/>
            </w:pPr>
          </w:p>
        </w:tc>
      </w:tr>
      <w:tr w:rsidR="00B35A32" w:rsidRPr="00CF42A6" w14:paraId="59573371" w14:textId="77777777" w:rsidTr="00147877">
        <w:trPr>
          <w:trHeight w:val="858"/>
          <w:jc w:val="center"/>
        </w:trPr>
        <w:tc>
          <w:tcPr>
            <w:tcW w:w="4568" w:type="dxa"/>
          </w:tcPr>
          <w:p w14:paraId="3BA52EEC" w14:textId="77777777" w:rsidR="00B35A32" w:rsidRPr="00CF42A6" w:rsidRDefault="00B35A32" w:rsidP="00B35A32">
            <w:pPr>
              <w:autoSpaceDE w:val="0"/>
              <w:rPr>
                <w:b/>
              </w:rPr>
            </w:pPr>
          </w:p>
          <w:p w14:paraId="4B05DD77" w14:textId="77777777" w:rsidR="00B35A32" w:rsidRPr="00CF42A6" w:rsidRDefault="00B35A32" w:rsidP="00F320AB">
            <w:pPr>
              <w:autoSpaceDE w:val="0"/>
              <w:jc w:val="center"/>
              <w:rPr>
                <w:b/>
              </w:rPr>
            </w:pPr>
            <w:r w:rsidRPr="00CF42A6">
              <w:rPr>
                <w:b/>
              </w:rPr>
              <w:t>___________________________</w:t>
            </w:r>
          </w:p>
          <w:p w14:paraId="3B0DEDE1" w14:textId="77777777" w:rsidR="00B35A32" w:rsidRPr="00CF42A6" w:rsidRDefault="00B35A32" w:rsidP="00B35A32">
            <w:pPr>
              <w:autoSpaceDE w:val="0"/>
              <w:jc w:val="center"/>
              <w:rPr>
                <w:b/>
                <w:bCs/>
              </w:rPr>
            </w:pPr>
            <w:r w:rsidRPr="00CF42A6">
              <w:rPr>
                <w:b/>
                <w:bCs/>
              </w:rPr>
              <w:t>Por la Delegación de Paraguay</w:t>
            </w:r>
          </w:p>
          <w:p w14:paraId="206BADCD" w14:textId="77777777" w:rsidR="00B35A32" w:rsidRPr="00CF42A6" w:rsidRDefault="00902891" w:rsidP="00B35A32">
            <w:pPr>
              <w:autoSpaceDE w:val="0"/>
              <w:jc w:val="center"/>
              <w:rPr>
                <w:rFonts w:cs="Arial"/>
              </w:rPr>
            </w:pPr>
            <w:r>
              <w:rPr>
                <w:rFonts w:cs="Arial"/>
              </w:rPr>
              <w:t>Gustavo Gamarra</w:t>
            </w:r>
          </w:p>
          <w:p w14:paraId="5DF75BE0" w14:textId="77777777" w:rsidR="00B35A32" w:rsidRPr="00CF42A6" w:rsidRDefault="00B35A32" w:rsidP="00F320AB">
            <w:pPr>
              <w:autoSpaceDE w:val="0"/>
              <w:jc w:val="center"/>
              <w:rPr>
                <w:rFonts w:cs="Arial"/>
              </w:rPr>
            </w:pPr>
          </w:p>
        </w:tc>
        <w:tc>
          <w:tcPr>
            <w:tcW w:w="4567" w:type="dxa"/>
          </w:tcPr>
          <w:p w14:paraId="758C885F" w14:textId="77777777" w:rsidR="00B35A32" w:rsidRPr="00CF42A6" w:rsidRDefault="00B35A32" w:rsidP="00F320AB">
            <w:pPr>
              <w:autoSpaceDE w:val="0"/>
              <w:jc w:val="center"/>
              <w:rPr>
                <w:b/>
              </w:rPr>
            </w:pPr>
          </w:p>
          <w:p w14:paraId="2B58A936" w14:textId="77777777" w:rsidR="00B35A32" w:rsidRPr="00CF42A6" w:rsidRDefault="00B35A32" w:rsidP="00F320AB">
            <w:pPr>
              <w:autoSpaceDE w:val="0"/>
              <w:jc w:val="center"/>
              <w:rPr>
                <w:b/>
                <w:bCs/>
              </w:rPr>
            </w:pPr>
            <w:r w:rsidRPr="00CF42A6">
              <w:rPr>
                <w:b/>
                <w:bCs/>
              </w:rPr>
              <w:t>___________________________</w:t>
            </w:r>
          </w:p>
          <w:p w14:paraId="03604A79" w14:textId="77777777" w:rsidR="00B35A32" w:rsidRPr="00CF42A6" w:rsidRDefault="00B35A32" w:rsidP="00F320AB">
            <w:pPr>
              <w:autoSpaceDE w:val="0"/>
              <w:jc w:val="center"/>
              <w:rPr>
                <w:b/>
                <w:bCs/>
              </w:rPr>
            </w:pPr>
            <w:r w:rsidRPr="00CF42A6">
              <w:rPr>
                <w:b/>
                <w:bCs/>
              </w:rPr>
              <w:t xml:space="preserve">Por la Delegación de </w:t>
            </w:r>
            <w:r>
              <w:rPr>
                <w:b/>
                <w:bCs/>
              </w:rPr>
              <w:t>Uru</w:t>
            </w:r>
            <w:r w:rsidRPr="00CF42A6">
              <w:rPr>
                <w:b/>
                <w:bCs/>
              </w:rPr>
              <w:t>guay</w:t>
            </w:r>
          </w:p>
          <w:p w14:paraId="2015ACDF" w14:textId="77777777" w:rsidR="00B35A32" w:rsidRPr="00CF42A6" w:rsidRDefault="00B35A32" w:rsidP="00F320AB">
            <w:pPr>
              <w:autoSpaceDE w:val="0"/>
              <w:jc w:val="center"/>
              <w:rPr>
                <w:rFonts w:cs="Arial"/>
              </w:rPr>
            </w:pPr>
            <w:r>
              <w:rPr>
                <w:rFonts w:cs="Arial"/>
              </w:rPr>
              <w:t xml:space="preserve">Gonzalo </w:t>
            </w:r>
            <w:proofErr w:type="spellStart"/>
            <w:r>
              <w:rPr>
                <w:rFonts w:cs="Arial"/>
              </w:rPr>
              <w:t>Frevenza</w:t>
            </w:r>
            <w:proofErr w:type="spellEnd"/>
          </w:p>
          <w:p w14:paraId="5C170D9D" w14:textId="77777777" w:rsidR="00B35A32" w:rsidRDefault="00B35A32" w:rsidP="00F320AB">
            <w:pPr>
              <w:autoSpaceDE w:val="0"/>
              <w:jc w:val="center"/>
            </w:pPr>
          </w:p>
          <w:p w14:paraId="67E3A3AB" w14:textId="77777777" w:rsidR="00147877" w:rsidRDefault="00147877" w:rsidP="00F320AB">
            <w:pPr>
              <w:autoSpaceDE w:val="0"/>
              <w:jc w:val="center"/>
            </w:pPr>
          </w:p>
          <w:p w14:paraId="7A95A13A" w14:textId="7B723838" w:rsidR="00147877" w:rsidRPr="00CF42A6" w:rsidRDefault="00147877" w:rsidP="00F320AB">
            <w:pPr>
              <w:autoSpaceDE w:val="0"/>
              <w:jc w:val="center"/>
            </w:pPr>
          </w:p>
        </w:tc>
      </w:tr>
    </w:tbl>
    <w:p w14:paraId="015D5C2F" w14:textId="77777777" w:rsidR="00CF42A6" w:rsidRPr="00CF42A6" w:rsidRDefault="00CF42A6" w:rsidP="00B35A32">
      <w:pPr>
        <w:pStyle w:val="Prrafodelista"/>
        <w:suppressAutoHyphens/>
        <w:autoSpaceDN w:val="0"/>
        <w:ind w:left="0"/>
        <w:textAlignment w:val="baseline"/>
        <w:rPr>
          <w:rFonts w:ascii="Arial" w:hAnsi="Arial" w:cs="Arial"/>
          <w:lang w:val="es-AR"/>
        </w:rPr>
      </w:pPr>
    </w:p>
    <w:sectPr w:rsidR="00CF42A6" w:rsidRPr="00CF42A6" w:rsidSect="00685E44">
      <w:headerReference w:type="default" r:id="rId10"/>
      <w:footerReference w:type="default" r:id="rId11"/>
      <w:footerReference w:type="first" r:id="rId12"/>
      <w:pgSz w:w="11907" w:h="16840" w:code="9"/>
      <w:pgMar w:top="1137" w:right="1701" w:bottom="1417" w:left="1701" w:header="680" w:footer="42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7632D" w14:textId="77777777" w:rsidR="00643D43" w:rsidRDefault="00643D43">
      <w:r>
        <w:separator/>
      </w:r>
    </w:p>
  </w:endnote>
  <w:endnote w:type="continuationSeparator" w:id="0">
    <w:p w14:paraId="067BAFB4" w14:textId="77777777" w:rsidR="00643D43" w:rsidRDefault="00643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210383"/>
      <w:docPartObj>
        <w:docPartGallery w:val="Page Numbers (Bottom of Page)"/>
        <w:docPartUnique/>
      </w:docPartObj>
    </w:sdtPr>
    <w:sdtContent>
      <w:p w14:paraId="4ACF316C" w14:textId="08E8D044" w:rsidR="00685E44" w:rsidRDefault="00685E44">
        <w:pPr>
          <w:pStyle w:val="Piedepgina"/>
          <w:jc w:val="right"/>
        </w:pPr>
        <w:r>
          <w:fldChar w:fldCharType="begin"/>
        </w:r>
        <w:r>
          <w:instrText>PAGE   \* MERGEFORMAT</w:instrText>
        </w:r>
        <w:r>
          <w:fldChar w:fldCharType="separate"/>
        </w:r>
        <w:r>
          <w:rPr>
            <w:lang w:val="es-ES"/>
          </w:rPr>
          <w:t>2</w:t>
        </w:r>
        <w:r>
          <w:fldChar w:fldCharType="end"/>
        </w:r>
      </w:p>
    </w:sdtContent>
  </w:sdt>
  <w:p w14:paraId="010EF1D0" w14:textId="77777777" w:rsidR="00E84F69" w:rsidRPr="00A81730" w:rsidRDefault="00E84F69" w:rsidP="00F44C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9DE2E" w14:textId="77777777" w:rsidR="00685E44" w:rsidRDefault="00685E44" w:rsidP="00685E44">
    <w:pPr>
      <w:pStyle w:val="Piedepgina"/>
      <w:jc w:val="center"/>
      <w:rPr>
        <w:b/>
        <w:i/>
        <w:sz w:val="16"/>
        <w:lang w:val="es-ES"/>
      </w:rPr>
    </w:pPr>
    <w:r>
      <w:rPr>
        <w:b/>
        <w:i/>
        <w:sz w:val="16"/>
        <w:lang w:val="es-ES"/>
      </w:rPr>
      <w:t>Secretaría del MERCOSUR</w:t>
    </w:r>
  </w:p>
  <w:p w14:paraId="224D4BC0" w14:textId="77777777" w:rsidR="00685E44" w:rsidRPr="00862115" w:rsidRDefault="00685E44" w:rsidP="00685E44">
    <w:pPr>
      <w:pStyle w:val="Piedepgina"/>
      <w:jc w:val="center"/>
      <w:rPr>
        <w:b/>
        <w:sz w:val="16"/>
        <w:lang w:val="es-UY"/>
      </w:rPr>
    </w:pPr>
    <w:r w:rsidRPr="00862115">
      <w:rPr>
        <w:b/>
        <w:sz w:val="16"/>
        <w:lang w:val="es-UY"/>
      </w:rPr>
      <w:t>Archivo Oficial</w:t>
    </w:r>
  </w:p>
  <w:p w14:paraId="0A5FD1B4" w14:textId="77777777" w:rsidR="00685E44" w:rsidRDefault="00685E44" w:rsidP="00685E44">
    <w:pPr>
      <w:pStyle w:val="Piedepgina"/>
      <w:jc w:val="center"/>
      <w:rPr>
        <w:b/>
        <w:i/>
        <w:sz w:val="16"/>
        <w:lang w:val="es-ES"/>
      </w:rPr>
    </w:pPr>
    <w:r>
      <w:rPr>
        <w:sz w:val="16"/>
        <w:lang w:val="fr-FR"/>
      </w:rPr>
      <w:t>www.mercosur.int</w:t>
    </w:r>
  </w:p>
  <w:p w14:paraId="6C0D06EA" w14:textId="77777777" w:rsidR="00685E44" w:rsidRDefault="00685E44" w:rsidP="00685E44">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61A4A" w14:textId="77777777" w:rsidR="00643D43" w:rsidRDefault="00643D43">
      <w:r>
        <w:separator/>
      </w:r>
    </w:p>
  </w:footnote>
  <w:footnote w:type="continuationSeparator" w:id="0">
    <w:p w14:paraId="693957EB" w14:textId="77777777" w:rsidR="00643D43" w:rsidRDefault="00643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A93C2" w14:textId="77777777" w:rsidR="00E84F69" w:rsidRDefault="00966C7E" w:rsidP="00581615">
    <w:pPr>
      <w:pStyle w:val="Encabezado"/>
      <w:ind w:left="-284"/>
    </w:pPr>
    <w:r>
      <w:rPr>
        <w:noProof/>
        <w:snapToGrid/>
        <w:lang w:val="es-UY" w:eastAsia="es-UY"/>
      </w:rPr>
      <w:pict w14:anchorId="319D0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0;text-align:left;margin-left:-22.1pt;margin-top:162.2pt;width:508.75pt;height:310.25pt;z-index:-251658752;mso-position-horizontal-relative:margin;mso-position-vertical-relative:margin" o:allowincell="f">
          <v:imagedata r:id="rId1" o:title="LogoMERCOSUR-Principal_4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31DF7B09"/>
    <w:multiLevelType w:val="multilevel"/>
    <w:tmpl w:val="146CCBD4"/>
    <w:lvl w:ilvl="0">
      <w:start w:val="1"/>
      <w:numFmt w:val="decimal"/>
      <w:lvlText w:val="%1."/>
      <w:lvlJc w:val="left"/>
      <w:pPr>
        <w:ind w:left="644" w:hanging="360"/>
      </w:pPr>
      <w:rPr>
        <w:rFonts w:hint="default"/>
        <w:b/>
      </w:rPr>
    </w:lvl>
    <w:lvl w:ilvl="1">
      <w:start w:val="1"/>
      <w:numFmt w:val="decimal"/>
      <w:isLgl/>
      <w:lvlText w:val="%1.%2."/>
      <w:lvlJc w:val="left"/>
      <w:pPr>
        <w:ind w:left="1713"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484838DE"/>
    <w:multiLevelType w:val="hybridMultilevel"/>
    <w:tmpl w:val="A1B421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516F5230"/>
    <w:multiLevelType w:val="multilevel"/>
    <w:tmpl w:val="F9469722"/>
    <w:lvl w:ilvl="0">
      <w:start w:val="3"/>
      <w:numFmt w:val="decimal"/>
      <w:lvlText w:val="%1."/>
      <w:lvlJc w:val="left"/>
      <w:pPr>
        <w:ind w:left="390" w:hanging="390"/>
      </w:pPr>
      <w:rPr>
        <w:rFonts w:hint="default"/>
      </w:rPr>
    </w:lvl>
    <w:lvl w:ilvl="1">
      <w:start w:val="1"/>
      <w:numFmt w:val="decimal"/>
      <w:lvlText w:val="%1.%2."/>
      <w:lvlJc w:val="left"/>
      <w:pPr>
        <w:ind w:left="1430" w:hanging="720"/>
      </w:pPr>
      <w:rPr>
        <w:rFonts w:ascii="Arial" w:hAnsi="Arial" w:cs="Arial" w:hint="default"/>
        <w:b/>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617B07CE"/>
    <w:multiLevelType w:val="hybridMultilevel"/>
    <w:tmpl w:val="1A5A5D54"/>
    <w:lvl w:ilvl="0" w:tplc="3C0A0019">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 w15:restartNumberingAfterBreak="0">
    <w:nsid w:val="74E7186C"/>
    <w:multiLevelType w:val="hybridMultilevel"/>
    <w:tmpl w:val="B65A42F0"/>
    <w:lvl w:ilvl="0" w:tplc="FFFFFFFF">
      <w:numFmt w:val="bullet"/>
      <w:lvlText w:val="-"/>
      <w:lvlJc w:val="left"/>
      <w:pPr>
        <w:ind w:left="720" w:hanging="360"/>
      </w:pPr>
      <w:rPr>
        <w:rFonts w:ascii="Arial" w:hAnsi="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1D6388"/>
    <w:rsid w:val="00004311"/>
    <w:rsid w:val="000065B0"/>
    <w:rsid w:val="00010710"/>
    <w:rsid w:val="000108BE"/>
    <w:rsid w:val="00040BA1"/>
    <w:rsid w:val="00045C86"/>
    <w:rsid w:val="00052F5D"/>
    <w:rsid w:val="00053704"/>
    <w:rsid w:val="000577A4"/>
    <w:rsid w:val="00076994"/>
    <w:rsid w:val="000830FF"/>
    <w:rsid w:val="000970A0"/>
    <w:rsid w:val="000B486A"/>
    <w:rsid w:val="000D704A"/>
    <w:rsid w:val="000E5EE3"/>
    <w:rsid w:val="00102835"/>
    <w:rsid w:val="00126FF2"/>
    <w:rsid w:val="00127623"/>
    <w:rsid w:val="00136411"/>
    <w:rsid w:val="00141E8F"/>
    <w:rsid w:val="00147877"/>
    <w:rsid w:val="00152739"/>
    <w:rsid w:val="0015734A"/>
    <w:rsid w:val="00157F1C"/>
    <w:rsid w:val="00160700"/>
    <w:rsid w:val="001613D8"/>
    <w:rsid w:val="001662CE"/>
    <w:rsid w:val="0016759C"/>
    <w:rsid w:val="00167D36"/>
    <w:rsid w:val="0018011B"/>
    <w:rsid w:val="001A1F84"/>
    <w:rsid w:val="001B3A98"/>
    <w:rsid w:val="001C024D"/>
    <w:rsid w:val="001D6388"/>
    <w:rsid w:val="001E295E"/>
    <w:rsid w:val="00202ED7"/>
    <w:rsid w:val="0024500B"/>
    <w:rsid w:val="00250B4D"/>
    <w:rsid w:val="00254DBA"/>
    <w:rsid w:val="00256EC9"/>
    <w:rsid w:val="0025C259"/>
    <w:rsid w:val="0027706D"/>
    <w:rsid w:val="0028566C"/>
    <w:rsid w:val="00286F8E"/>
    <w:rsid w:val="002909AC"/>
    <w:rsid w:val="002B3B0D"/>
    <w:rsid w:val="002C6667"/>
    <w:rsid w:val="002D7B65"/>
    <w:rsid w:val="00302F31"/>
    <w:rsid w:val="00313F74"/>
    <w:rsid w:val="00314EC2"/>
    <w:rsid w:val="00317718"/>
    <w:rsid w:val="00320F4A"/>
    <w:rsid w:val="00327A21"/>
    <w:rsid w:val="00345807"/>
    <w:rsid w:val="00364BFE"/>
    <w:rsid w:val="003778D2"/>
    <w:rsid w:val="003825A0"/>
    <w:rsid w:val="003829C1"/>
    <w:rsid w:val="0039620C"/>
    <w:rsid w:val="003A456A"/>
    <w:rsid w:val="003A5682"/>
    <w:rsid w:val="003A673B"/>
    <w:rsid w:val="003B0708"/>
    <w:rsid w:val="003C41B6"/>
    <w:rsid w:val="003D2DFE"/>
    <w:rsid w:val="003E3EB8"/>
    <w:rsid w:val="00402D09"/>
    <w:rsid w:val="00404762"/>
    <w:rsid w:val="004066C9"/>
    <w:rsid w:val="00421D7E"/>
    <w:rsid w:val="00425043"/>
    <w:rsid w:val="00425922"/>
    <w:rsid w:val="00444C11"/>
    <w:rsid w:val="0044610F"/>
    <w:rsid w:val="00446B32"/>
    <w:rsid w:val="004564E2"/>
    <w:rsid w:val="00473473"/>
    <w:rsid w:val="00482E85"/>
    <w:rsid w:val="004A06BC"/>
    <w:rsid w:val="004A6A5F"/>
    <w:rsid w:val="004E1E54"/>
    <w:rsid w:val="004E2505"/>
    <w:rsid w:val="004F65E9"/>
    <w:rsid w:val="004F6D3A"/>
    <w:rsid w:val="004F746D"/>
    <w:rsid w:val="00502A17"/>
    <w:rsid w:val="005231E2"/>
    <w:rsid w:val="0052768C"/>
    <w:rsid w:val="00553862"/>
    <w:rsid w:val="005539A6"/>
    <w:rsid w:val="00553D07"/>
    <w:rsid w:val="00556772"/>
    <w:rsid w:val="00571F26"/>
    <w:rsid w:val="00581615"/>
    <w:rsid w:val="00581755"/>
    <w:rsid w:val="00591591"/>
    <w:rsid w:val="005A18A8"/>
    <w:rsid w:val="005A360D"/>
    <w:rsid w:val="005A6E28"/>
    <w:rsid w:val="005B40F9"/>
    <w:rsid w:val="005B586C"/>
    <w:rsid w:val="005C0DD5"/>
    <w:rsid w:val="005D0BFB"/>
    <w:rsid w:val="005D0D1E"/>
    <w:rsid w:val="005D51B9"/>
    <w:rsid w:val="005E20EA"/>
    <w:rsid w:val="005E50DD"/>
    <w:rsid w:val="005F42F5"/>
    <w:rsid w:val="005F5D08"/>
    <w:rsid w:val="005F5ECF"/>
    <w:rsid w:val="005F619C"/>
    <w:rsid w:val="0063151A"/>
    <w:rsid w:val="00634185"/>
    <w:rsid w:val="00642F33"/>
    <w:rsid w:val="00643C14"/>
    <w:rsid w:val="00643D43"/>
    <w:rsid w:val="006576C2"/>
    <w:rsid w:val="00660831"/>
    <w:rsid w:val="0068296B"/>
    <w:rsid w:val="00683794"/>
    <w:rsid w:val="006851D3"/>
    <w:rsid w:val="00685E44"/>
    <w:rsid w:val="0068707F"/>
    <w:rsid w:val="00693B6B"/>
    <w:rsid w:val="006B7242"/>
    <w:rsid w:val="006C2E7C"/>
    <w:rsid w:val="006C6F75"/>
    <w:rsid w:val="006D4F20"/>
    <w:rsid w:val="006E4C38"/>
    <w:rsid w:val="006F1ECD"/>
    <w:rsid w:val="007003E1"/>
    <w:rsid w:val="0070455C"/>
    <w:rsid w:val="007069D0"/>
    <w:rsid w:val="00716A6E"/>
    <w:rsid w:val="007207D2"/>
    <w:rsid w:val="00727A3C"/>
    <w:rsid w:val="00730A34"/>
    <w:rsid w:val="0073386A"/>
    <w:rsid w:val="00733CFF"/>
    <w:rsid w:val="00756B21"/>
    <w:rsid w:val="00760805"/>
    <w:rsid w:val="00765EF9"/>
    <w:rsid w:val="007832FD"/>
    <w:rsid w:val="00784D17"/>
    <w:rsid w:val="007C01B4"/>
    <w:rsid w:val="007C64BC"/>
    <w:rsid w:val="007D2D1A"/>
    <w:rsid w:val="007D5E8F"/>
    <w:rsid w:val="007F0790"/>
    <w:rsid w:val="007F3982"/>
    <w:rsid w:val="008016A9"/>
    <w:rsid w:val="00801F83"/>
    <w:rsid w:val="0080695F"/>
    <w:rsid w:val="008341A7"/>
    <w:rsid w:val="0084363F"/>
    <w:rsid w:val="008518A7"/>
    <w:rsid w:val="00853ED7"/>
    <w:rsid w:val="00862115"/>
    <w:rsid w:val="0086567A"/>
    <w:rsid w:val="00867308"/>
    <w:rsid w:val="00872420"/>
    <w:rsid w:val="0088377B"/>
    <w:rsid w:val="00887186"/>
    <w:rsid w:val="008933B4"/>
    <w:rsid w:val="00896B05"/>
    <w:rsid w:val="008A7DF9"/>
    <w:rsid w:val="008B1493"/>
    <w:rsid w:val="008B4327"/>
    <w:rsid w:val="008B5C4C"/>
    <w:rsid w:val="008D19CE"/>
    <w:rsid w:val="008D7720"/>
    <w:rsid w:val="008E1FF4"/>
    <w:rsid w:val="008F7270"/>
    <w:rsid w:val="00902891"/>
    <w:rsid w:val="00915FA4"/>
    <w:rsid w:val="00916D0A"/>
    <w:rsid w:val="00924C5A"/>
    <w:rsid w:val="00925F7A"/>
    <w:rsid w:val="00936C7C"/>
    <w:rsid w:val="00941D58"/>
    <w:rsid w:val="009420DE"/>
    <w:rsid w:val="00945A18"/>
    <w:rsid w:val="009521D1"/>
    <w:rsid w:val="0096041F"/>
    <w:rsid w:val="0096114F"/>
    <w:rsid w:val="00966C7E"/>
    <w:rsid w:val="00995B31"/>
    <w:rsid w:val="009A2C60"/>
    <w:rsid w:val="009B1830"/>
    <w:rsid w:val="009B208F"/>
    <w:rsid w:val="009B5FA2"/>
    <w:rsid w:val="009C1270"/>
    <w:rsid w:val="009E2EEF"/>
    <w:rsid w:val="009E606F"/>
    <w:rsid w:val="009F18A9"/>
    <w:rsid w:val="009F1AFD"/>
    <w:rsid w:val="009F3EE9"/>
    <w:rsid w:val="00A03732"/>
    <w:rsid w:val="00A0463F"/>
    <w:rsid w:val="00A1600D"/>
    <w:rsid w:val="00A31A63"/>
    <w:rsid w:val="00A51361"/>
    <w:rsid w:val="00A51EE2"/>
    <w:rsid w:val="00A52034"/>
    <w:rsid w:val="00A62A7E"/>
    <w:rsid w:val="00A71EF2"/>
    <w:rsid w:val="00A735A1"/>
    <w:rsid w:val="00A808A4"/>
    <w:rsid w:val="00A81730"/>
    <w:rsid w:val="00A87F17"/>
    <w:rsid w:val="00A9721D"/>
    <w:rsid w:val="00AA2DA1"/>
    <w:rsid w:val="00AB086F"/>
    <w:rsid w:val="00AC7A3C"/>
    <w:rsid w:val="00AD50F0"/>
    <w:rsid w:val="00AE1116"/>
    <w:rsid w:val="00AE2124"/>
    <w:rsid w:val="00AE55C6"/>
    <w:rsid w:val="00AE58FA"/>
    <w:rsid w:val="00AE7205"/>
    <w:rsid w:val="00AF3951"/>
    <w:rsid w:val="00AF5B93"/>
    <w:rsid w:val="00B00E3B"/>
    <w:rsid w:val="00B20546"/>
    <w:rsid w:val="00B35A32"/>
    <w:rsid w:val="00B42432"/>
    <w:rsid w:val="00B44DF1"/>
    <w:rsid w:val="00B456B0"/>
    <w:rsid w:val="00B51D11"/>
    <w:rsid w:val="00B62D9D"/>
    <w:rsid w:val="00B739F7"/>
    <w:rsid w:val="00B75190"/>
    <w:rsid w:val="00B774AC"/>
    <w:rsid w:val="00B91FF8"/>
    <w:rsid w:val="00BB1EC5"/>
    <w:rsid w:val="00BB79A8"/>
    <w:rsid w:val="00BC60AF"/>
    <w:rsid w:val="00BD0B94"/>
    <w:rsid w:val="00BE696D"/>
    <w:rsid w:val="00BF17CB"/>
    <w:rsid w:val="00BF70AD"/>
    <w:rsid w:val="00C02A85"/>
    <w:rsid w:val="00C03020"/>
    <w:rsid w:val="00C04BCF"/>
    <w:rsid w:val="00C11485"/>
    <w:rsid w:val="00C13AF3"/>
    <w:rsid w:val="00C34C57"/>
    <w:rsid w:val="00C43668"/>
    <w:rsid w:val="00C4420B"/>
    <w:rsid w:val="00C51509"/>
    <w:rsid w:val="00C51DBE"/>
    <w:rsid w:val="00C5629A"/>
    <w:rsid w:val="00C7309F"/>
    <w:rsid w:val="00C807F1"/>
    <w:rsid w:val="00C87BF8"/>
    <w:rsid w:val="00C93AA8"/>
    <w:rsid w:val="00C959A2"/>
    <w:rsid w:val="00CA3F9A"/>
    <w:rsid w:val="00CA4D28"/>
    <w:rsid w:val="00CA52E9"/>
    <w:rsid w:val="00CA6A3E"/>
    <w:rsid w:val="00CB6AB5"/>
    <w:rsid w:val="00CC7ABC"/>
    <w:rsid w:val="00CD4A29"/>
    <w:rsid w:val="00CE5C77"/>
    <w:rsid w:val="00CF42A6"/>
    <w:rsid w:val="00D03794"/>
    <w:rsid w:val="00D0780D"/>
    <w:rsid w:val="00D1305C"/>
    <w:rsid w:val="00D35E88"/>
    <w:rsid w:val="00D5665E"/>
    <w:rsid w:val="00D737AE"/>
    <w:rsid w:val="00D872E8"/>
    <w:rsid w:val="00D951D4"/>
    <w:rsid w:val="00DA39DF"/>
    <w:rsid w:val="00DA4677"/>
    <w:rsid w:val="00DA62A7"/>
    <w:rsid w:val="00DB08E9"/>
    <w:rsid w:val="00DB0CC2"/>
    <w:rsid w:val="00DC11D5"/>
    <w:rsid w:val="00DC75DC"/>
    <w:rsid w:val="00DE13E9"/>
    <w:rsid w:val="00DE1902"/>
    <w:rsid w:val="00DE53D1"/>
    <w:rsid w:val="00DE680D"/>
    <w:rsid w:val="00DF04D0"/>
    <w:rsid w:val="00DF262F"/>
    <w:rsid w:val="00DF3435"/>
    <w:rsid w:val="00E04FF5"/>
    <w:rsid w:val="00E1617C"/>
    <w:rsid w:val="00E2065A"/>
    <w:rsid w:val="00E23178"/>
    <w:rsid w:val="00E27A07"/>
    <w:rsid w:val="00E44408"/>
    <w:rsid w:val="00E47144"/>
    <w:rsid w:val="00E5156A"/>
    <w:rsid w:val="00E66E71"/>
    <w:rsid w:val="00E84C02"/>
    <w:rsid w:val="00E84F69"/>
    <w:rsid w:val="00E85B1A"/>
    <w:rsid w:val="00EB2B83"/>
    <w:rsid w:val="00EB35F7"/>
    <w:rsid w:val="00EB51B9"/>
    <w:rsid w:val="00EB75B4"/>
    <w:rsid w:val="00EC6FAD"/>
    <w:rsid w:val="00ED2DA8"/>
    <w:rsid w:val="00EE12DF"/>
    <w:rsid w:val="00EE2593"/>
    <w:rsid w:val="00EE5525"/>
    <w:rsid w:val="00EE6256"/>
    <w:rsid w:val="00F07C67"/>
    <w:rsid w:val="00F11903"/>
    <w:rsid w:val="00F20A44"/>
    <w:rsid w:val="00F225C6"/>
    <w:rsid w:val="00F24A7C"/>
    <w:rsid w:val="00F3223D"/>
    <w:rsid w:val="00F33476"/>
    <w:rsid w:val="00F4133A"/>
    <w:rsid w:val="00F4265E"/>
    <w:rsid w:val="00F44C43"/>
    <w:rsid w:val="00F450A2"/>
    <w:rsid w:val="00F51B5C"/>
    <w:rsid w:val="00F65BA5"/>
    <w:rsid w:val="00F65CFB"/>
    <w:rsid w:val="00F6655D"/>
    <w:rsid w:val="00F75A84"/>
    <w:rsid w:val="00F80C16"/>
    <w:rsid w:val="00F825F3"/>
    <w:rsid w:val="00F929CF"/>
    <w:rsid w:val="00FA39D7"/>
    <w:rsid w:val="00FA3F6E"/>
    <w:rsid w:val="00FA7484"/>
    <w:rsid w:val="00FB681F"/>
    <w:rsid w:val="00FE0E61"/>
    <w:rsid w:val="00FF29CC"/>
    <w:rsid w:val="0115DC2F"/>
    <w:rsid w:val="01571F96"/>
    <w:rsid w:val="01C67EE8"/>
    <w:rsid w:val="041897C3"/>
    <w:rsid w:val="045BAC8D"/>
    <w:rsid w:val="047283A4"/>
    <w:rsid w:val="06B3D666"/>
    <w:rsid w:val="0965D87A"/>
    <w:rsid w:val="0A05B223"/>
    <w:rsid w:val="0AA450B1"/>
    <w:rsid w:val="0B20BEAE"/>
    <w:rsid w:val="0B53AC20"/>
    <w:rsid w:val="0B8B2920"/>
    <w:rsid w:val="0C2C929C"/>
    <w:rsid w:val="0C4491BB"/>
    <w:rsid w:val="0CE6A4BD"/>
    <w:rsid w:val="0CED9FC1"/>
    <w:rsid w:val="0D1035C2"/>
    <w:rsid w:val="0DAFA138"/>
    <w:rsid w:val="0EA1E705"/>
    <w:rsid w:val="1075B00C"/>
    <w:rsid w:val="11B6BB37"/>
    <w:rsid w:val="13E8C2A5"/>
    <w:rsid w:val="14EECED1"/>
    <w:rsid w:val="16A493C4"/>
    <w:rsid w:val="17397FDA"/>
    <w:rsid w:val="173ED6A4"/>
    <w:rsid w:val="187F1C4A"/>
    <w:rsid w:val="1886AAFC"/>
    <w:rsid w:val="198F3F2B"/>
    <w:rsid w:val="1A5FD0AC"/>
    <w:rsid w:val="1AD2A059"/>
    <w:rsid w:val="1BCFDE03"/>
    <w:rsid w:val="1C5E29B1"/>
    <w:rsid w:val="1C5E6E7F"/>
    <w:rsid w:val="1D800790"/>
    <w:rsid w:val="2027785E"/>
    <w:rsid w:val="23C5B669"/>
    <w:rsid w:val="247CAA4F"/>
    <w:rsid w:val="269A881C"/>
    <w:rsid w:val="26C4784F"/>
    <w:rsid w:val="27473FDE"/>
    <w:rsid w:val="27F78994"/>
    <w:rsid w:val="298EF7EA"/>
    <w:rsid w:val="2A3A150C"/>
    <w:rsid w:val="2A5B9261"/>
    <w:rsid w:val="2AB272EA"/>
    <w:rsid w:val="2C1CBF94"/>
    <w:rsid w:val="2CFC052E"/>
    <w:rsid w:val="2D85DB15"/>
    <w:rsid w:val="2E79D732"/>
    <w:rsid w:val="2E9AD1E1"/>
    <w:rsid w:val="2F50F8D0"/>
    <w:rsid w:val="305ADD01"/>
    <w:rsid w:val="33334753"/>
    <w:rsid w:val="340DC9FD"/>
    <w:rsid w:val="368E10BC"/>
    <w:rsid w:val="36DA32F3"/>
    <w:rsid w:val="379E32E5"/>
    <w:rsid w:val="380B74D0"/>
    <w:rsid w:val="38411D93"/>
    <w:rsid w:val="389291B6"/>
    <w:rsid w:val="399D3F73"/>
    <w:rsid w:val="3B53E2B7"/>
    <w:rsid w:val="3B7C04CD"/>
    <w:rsid w:val="3C599165"/>
    <w:rsid w:val="3E1C30FF"/>
    <w:rsid w:val="3EC0957C"/>
    <w:rsid w:val="3ED39F62"/>
    <w:rsid w:val="3F4C4A26"/>
    <w:rsid w:val="3F61B82D"/>
    <w:rsid w:val="3FA438FE"/>
    <w:rsid w:val="41364EFB"/>
    <w:rsid w:val="41B2C0F8"/>
    <w:rsid w:val="42667C3F"/>
    <w:rsid w:val="42674EF2"/>
    <w:rsid w:val="42796525"/>
    <w:rsid w:val="43D14F4C"/>
    <w:rsid w:val="440E45D4"/>
    <w:rsid w:val="454494EC"/>
    <w:rsid w:val="459FC69A"/>
    <w:rsid w:val="45C2C457"/>
    <w:rsid w:val="45E93C6C"/>
    <w:rsid w:val="47B27A67"/>
    <w:rsid w:val="4BF97038"/>
    <w:rsid w:val="4EE1D178"/>
    <w:rsid w:val="4EEA147B"/>
    <w:rsid w:val="4FD65380"/>
    <w:rsid w:val="50AE81DE"/>
    <w:rsid w:val="51376376"/>
    <w:rsid w:val="51550B69"/>
    <w:rsid w:val="51CBC52E"/>
    <w:rsid w:val="5260009A"/>
    <w:rsid w:val="5324450D"/>
    <w:rsid w:val="53971579"/>
    <w:rsid w:val="54EFE50E"/>
    <w:rsid w:val="551110AD"/>
    <w:rsid w:val="5572471B"/>
    <w:rsid w:val="55C6B2D7"/>
    <w:rsid w:val="579CB055"/>
    <w:rsid w:val="58070C10"/>
    <w:rsid w:val="5832BD3F"/>
    <w:rsid w:val="594212F1"/>
    <w:rsid w:val="59F49486"/>
    <w:rsid w:val="5ACF6880"/>
    <w:rsid w:val="5C008C8D"/>
    <w:rsid w:val="5C825806"/>
    <w:rsid w:val="5F237B26"/>
    <w:rsid w:val="5F32A85A"/>
    <w:rsid w:val="5F9CBC27"/>
    <w:rsid w:val="61AB0461"/>
    <w:rsid w:val="6299960A"/>
    <w:rsid w:val="62F25CAD"/>
    <w:rsid w:val="6671F572"/>
    <w:rsid w:val="66AF0C07"/>
    <w:rsid w:val="66B5F700"/>
    <w:rsid w:val="67BC736F"/>
    <w:rsid w:val="68812BAA"/>
    <w:rsid w:val="6965BEFD"/>
    <w:rsid w:val="69BA6816"/>
    <w:rsid w:val="69D093FE"/>
    <w:rsid w:val="69F0DBD7"/>
    <w:rsid w:val="6A29E909"/>
    <w:rsid w:val="6A38B1C6"/>
    <w:rsid w:val="6A625D2C"/>
    <w:rsid w:val="6C2BC06C"/>
    <w:rsid w:val="6C7BB6F3"/>
    <w:rsid w:val="6E561204"/>
    <w:rsid w:val="6EBB6DC5"/>
    <w:rsid w:val="725B2055"/>
    <w:rsid w:val="75922ED1"/>
    <w:rsid w:val="77506001"/>
    <w:rsid w:val="78110EEF"/>
    <w:rsid w:val="7CB15739"/>
    <w:rsid w:val="7CCF6464"/>
    <w:rsid w:val="7E3F7693"/>
    <w:rsid w:val="7FC73D2C"/>
  </w:rsids>
  <m:mathPr>
    <m:mathFont m:val="Cambria Math"/>
    <m:brkBin m:val="before"/>
    <m:brkBinSub m:val="--"/>
    <m:smallFrac/>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1"/>
    </o:shapelayout>
  </w:shapeDefaults>
  <w:decimalSymbol w:val=","/>
  <w:listSeparator w:val=","/>
  <w14:docId w14:val="1E272ABC"/>
  <w15:docId w15:val="{2DC6DBF8-D0DD-4CEB-BE1E-07D272BBF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PY" w:eastAsia="es-PY"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9CC"/>
    <w:rPr>
      <w:rFonts w:ascii="Arial" w:hAnsi="Arial"/>
      <w:sz w:val="24"/>
      <w:lang w:val="es-AR" w:eastAsia="es-ES"/>
    </w:rPr>
  </w:style>
  <w:style w:type="paragraph" w:styleId="Ttulo1">
    <w:name w:val="heading 1"/>
    <w:basedOn w:val="Normal"/>
    <w:next w:val="Normal"/>
    <w:link w:val="Ttulo1Car"/>
    <w:uiPriority w:val="9"/>
    <w:qFormat/>
    <w:rsid w:val="00FF29CC"/>
    <w:pPr>
      <w:keepNext/>
      <w:widowControl w:val="0"/>
      <w:outlineLvl w:val="0"/>
    </w:pPr>
    <w:rPr>
      <w:rFonts w:ascii="Monotype Corsiva" w:hAnsi="Monotype Corsiva"/>
      <w:b/>
      <w:snapToGrid w:val="0"/>
      <w:sz w:val="28"/>
      <w:lang w:val="es-MX"/>
    </w:rPr>
  </w:style>
  <w:style w:type="paragraph" w:styleId="Ttulo2">
    <w:name w:val="heading 2"/>
    <w:basedOn w:val="Normal"/>
    <w:next w:val="Normal"/>
    <w:link w:val="Ttulo2Car"/>
    <w:uiPriority w:val="9"/>
    <w:qFormat/>
    <w:rsid w:val="00FF29CC"/>
    <w:pPr>
      <w:keepNext/>
      <w:ind w:firstLine="567"/>
      <w:outlineLvl w:val="1"/>
    </w:pPr>
    <w:rPr>
      <w:b/>
      <w:lang w:val="es-MX"/>
    </w:rPr>
  </w:style>
  <w:style w:type="paragraph" w:styleId="Ttulo3">
    <w:name w:val="heading 3"/>
    <w:basedOn w:val="Normal"/>
    <w:next w:val="Normal"/>
    <w:link w:val="Ttulo3Car"/>
    <w:qFormat/>
    <w:rsid w:val="00FF29CC"/>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F29CC"/>
    <w:pPr>
      <w:widowControl w:val="0"/>
      <w:tabs>
        <w:tab w:val="center" w:pos="4252"/>
        <w:tab w:val="right" w:pos="8504"/>
      </w:tabs>
    </w:pPr>
    <w:rPr>
      <w:snapToGrid w:val="0"/>
      <w:lang w:val="es-ES_tradnl"/>
    </w:rPr>
  </w:style>
  <w:style w:type="paragraph" w:styleId="Piedepgina">
    <w:name w:val="footer"/>
    <w:basedOn w:val="Normal"/>
    <w:link w:val="PiedepginaCar"/>
    <w:uiPriority w:val="99"/>
    <w:rsid w:val="00FF29CC"/>
    <w:pPr>
      <w:tabs>
        <w:tab w:val="center" w:pos="4419"/>
        <w:tab w:val="right" w:pos="8838"/>
      </w:tabs>
    </w:pPr>
  </w:style>
  <w:style w:type="character" w:styleId="Hipervnculo">
    <w:name w:val="Hyperlink"/>
    <w:uiPriority w:val="99"/>
    <w:rsid w:val="00FF29CC"/>
    <w:rPr>
      <w:color w:val="0000FF"/>
      <w:u w:val="single"/>
    </w:rPr>
  </w:style>
  <w:style w:type="paragraph" w:styleId="Textoindependiente2">
    <w:name w:val="Body Text 2"/>
    <w:basedOn w:val="Normal"/>
    <w:link w:val="Textoindependiente2Car"/>
    <w:rsid w:val="00FF29CC"/>
    <w:pPr>
      <w:jc w:val="both"/>
    </w:pPr>
    <w:rPr>
      <w:lang w:val="es-ES_tradnl"/>
    </w:rPr>
  </w:style>
  <w:style w:type="paragraph" w:styleId="Textoindependiente3">
    <w:name w:val="Body Text 3"/>
    <w:basedOn w:val="Normal"/>
    <w:link w:val="Textoindependiente3Car"/>
    <w:uiPriority w:val="99"/>
    <w:rsid w:val="00FF29CC"/>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qFormat/>
    <w:rsid w:val="004A06BC"/>
    <w:rPr>
      <w:sz w:val="24"/>
      <w:szCs w:val="24"/>
      <w:lang w:val="en-US" w:eastAsia="en-US"/>
    </w:r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PrrafodelistaCar"/>
    <w:uiPriority w:val="34"/>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uiPriority w:val="99"/>
    <w:rsid w:val="004A06BC"/>
    <w:rPr>
      <w:rFonts w:ascii="Tahoma" w:hAnsi="Tahoma" w:cs="Tahoma"/>
      <w:sz w:val="16"/>
      <w:szCs w:val="16"/>
    </w:rPr>
  </w:style>
  <w:style w:type="character" w:customStyle="1" w:styleId="TextodegloboCar">
    <w:name w:val="Texto de globo Car"/>
    <w:link w:val="Textodeglobo"/>
    <w:uiPriority w:val="99"/>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uiPriority w:val="99"/>
    <w:rsid w:val="009B5FA2"/>
    <w:pPr>
      <w:spacing w:before="280" w:after="280"/>
    </w:pPr>
    <w:rPr>
      <w:rFonts w:ascii="Times New Roman" w:hAnsi="Times New Roman"/>
      <w:sz w:val="20"/>
      <w:lang w:val="en-US" w:eastAsia="en-US"/>
    </w:rPr>
  </w:style>
  <w:style w:type="table" w:styleId="Tablaconcuadrcula">
    <w:name w:val="Table Grid"/>
    <w:basedOn w:val="Tablanormal"/>
    <w:uiPriority w:val="3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uiPriority w:val="10"/>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character" w:customStyle="1" w:styleId="Ttulo5Car">
    <w:name w:val="Título 5 Car"/>
    <w:link w:val="Ttulo5"/>
    <w:uiPriority w:val="9"/>
    <w:rsid w:val="00E84F69"/>
    <w:rPr>
      <w:rFonts w:ascii="Calibri" w:eastAsia="Malgun Gothic" w:hAnsi="Calibri"/>
      <w:b/>
      <w:bCs/>
      <w:i/>
      <w:iCs/>
      <w:sz w:val="26"/>
      <w:szCs w:val="26"/>
      <w:lang w:val="pt-BR" w:eastAsia="pt-BR"/>
    </w:rPr>
  </w:style>
  <w:style w:type="character" w:customStyle="1" w:styleId="EncabezadoCar">
    <w:name w:val="Encabezado Car"/>
    <w:link w:val="Encabezado"/>
    <w:rsid w:val="00E84F69"/>
    <w:rPr>
      <w:rFonts w:ascii="Arial" w:hAnsi="Arial"/>
      <w:snapToGrid w:val="0"/>
      <w:sz w:val="24"/>
      <w:lang w:val="es-ES_tradnl"/>
    </w:rPr>
  </w:style>
  <w:style w:type="paragraph" w:customStyle="1" w:styleId="BodyText22">
    <w:name w:val="Body Text 22"/>
    <w:basedOn w:val="Normal"/>
    <w:rsid w:val="00E84F69"/>
    <w:pPr>
      <w:overflowPunct w:val="0"/>
      <w:autoSpaceDE w:val="0"/>
      <w:autoSpaceDN w:val="0"/>
      <w:adjustRightInd w:val="0"/>
      <w:jc w:val="both"/>
      <w:textAlignment w:val="baseline"/>
    </w:pPr>
    <w:rPr>
      <w:b/>
      <w:lang w:eastAsia="pt-BR"/>
    </w:rPr>
  </w:style>
  <w:style w:type="paragraph" w:customStyle="1" w:styleId="BodyText24">
    <w:name w:val="Body Text 24"/>
    <w:basedOn w:val="Normal"/>
    <w:rsid w:val="00E84F69"/>
    <w:pPr>
      <w:jc w:val="both"/>
    </w:pPr>
    <w:rPr>
      <w:lang w:eastAsia="pt-BR"/>
    </w:rPr>
  </w:style>
  <w:style w:type="character" w:customStyle="1" w:styleId="apple-converted-space">
    <w:name w:val="apple-converted-space"/>
    <w:rsid w:val="00E84F69"/>
  </w:style>
  <w:style w:type="character" w:customStyle="1" w:styleId="Textoindependiente2Car">
    <w:name w:val="Texto independiente 2 Car"/>
    <w:link w:val="Textoindependiente2"/>
    <w:rsid w:val="00E84F69"/>
    <w:rPr>
      <w:rFonts w:ascii="Arial" w:hAnsi="Arial"/>
      <w:sz w:val="24"/>
      <w:lang w:val="es-ES_tradnl"/>
    </w:rPr>
  </w:style>
  <w:style w:type="paragraph" w:customStyle="1" w:styleId="BodyText25">
    <w:name w:val="Body Text 25"/>
    <w:basedOn w:val="Normal"/>
    <w:rsid w:val="00E84F69"/>
    <w:pPr>
      <w:overflowPunct w:val="0"/>
      <w:autoSpaceDE w:val="0"/>
      <w:autoSpaceDN w:val="0"/>
      <w:adjustRightInd w:val="0"/>
      <w:jc w:val="both"/>
      <w:textAlignment w:val="baseline"/>
    </w:pPr>
    <w:rPr>
      <w:lang w:eastAsia="pt-BR"/>
    </w:rPr>
  </w:style>
  <w:style w:type="character" w:customStyle="1" w:styleId="Ttulo3Car">
    <w:name w:val="Título 3 Car"/>
    <w:link w:val="Ttulo3"/>
    <w:rsid w:val="00E84F69"/>
    <w:rPr>
      <w:rFonts w:ascii="Arial" w:hAnsi="Arial"/>
      <w:b/>
      <w:sz w:val="24"/>
      <w:lang w:val="es-UY"/>
    </w:rPr>
  </w:style>
  <w:style w:type="character" w:customStyle="1" w:styleId="HTMLconformatoprevioCar">
    <w:name w:val="HTML con formato previo Car"/>
    <w:link w:val="HTMLconformatoprevio"/>
    <w:uiPriority w:val="99"/>
    <w:qFormat/>
    <w:rsid w:val="00E84F69"/>
    <w:rPr>
      <w:rFonts w:ascii="Courier New" w:hAnsi="Courier New" w:cs="Courier New"/>
      <w:lang w:val="pt-BR" w:eastAsia="pt-BR"/>
    </w:rPr>
  </w:style>
  <w:style w:type="paragraph" w:styleId="HTMLconformatoprevio">
    <w:name w:val="HTML Preformatted"/>
    <w:basedOn w:val="Normal"/>
    <w:link w:val="HTMLconformatoprevioCar"/>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character" w:customStyle="1" w:styleId="HTMLPreformattedChar1">
    <w:name w:val="HTML Preformatted Char1"/>
    <w:rsid w:val="00E84F69"/>
    <w:rPr>
      <w:rFonts w:ascii="Courier New" w:hAnsi="Courier New" w:cs="Courier New"/>
      <w:lang w:val="pt-BR"/>
    </w:rPr>
  </w:style>
  <w:style w:type="character" w:customStyle="1" w:styleId="HTMLconformatoprevioCar1">
    <w:name w:val="HTML con formato previo Car1"/>
    <w:uiPriority w:val="99"/>
    <w:semiHidden/>
    <w:rsid w:val="00E84F69"/>
    <w:rPr>
      <w:rFonts w:ascii="Consolas" w:eastAsia="Times New Roman" w:hAnsi="Consolas" w:cs="Consolas"/>
      <w:sz w:val="20"/>
      <w:szCs w:val="20"/>
      <w:lang w:val="pt-BR" w:eastAsia="pt-BR"/>
    </w:rPr>
  </w:style>
  <w:style w:type="paragraph" w:styleId="Sangra3detindependiente">
    <w:name w:val="Body Text Indent 3"/>
    <w:basedOn w:val="Normal"/>
    <w:link w:val="Sangra3detindependienteCar"/>
    <w:uiPriority w:val="99"/>
    <w:unhideWhenUsed/>
    <w:rsid w:val="00E84F69"/>
    <w:pPr>
      <w:spacing w:after="120"/>
      <w:ind w:left="283"/>
    </w:pPr>
    <w:rPr>
      <w:sz w:val="16"/>
      <w:szCs w:val="16"/>
      <w:lang w:eastAsia="pt-BR"/>
    </w:rPr>
  </w:style>
  <w:style w:type="character" w:customStyle="1" w:styleId="Sangra3detindependienteCar">
    <w:name w:val="Sangría 3 de t. independiente Car"/>
    <w:link w:val="Sangra3detindependiente"/>
    <w:uiPriority w:val="99"/>
    <w:rsid w:val="00E84F69"/>
    <w:rPr>
      <w:rFonts w:ascii="Arial" w:hAnsi="Arial"/>
      <w:sz w:val="16"/>
      <w:szCs w:val="16"/>
      <w:lang w:val="pt-BR" w:eastAsia="pt-BR"/>
    </w:rPr>
  </w:style>
  <w:style w:type="paragraph" w:styleId="Sangra2detindependiente">
    <w:name w:val="Body Text Indent 2"/>
    <w:basedOn w:val="Normal"/>
    <w:link w:val="Sangra2detindependienteCar"/>
    <w:uiPriority w:val="99"/>
    <w:unhideWhenUsed/>
    <w:rsid w:val="00E84F69"/>
    <w:pPr>
      <w:spacing w:after="120" w:line="480" w:lineRule="auto"/>
      <w:ind w:left="283"/>
    </w:pPr>
    <w:rPr>
      <w:lang w:eastAsia="pt-BR"/>
    </w:rPr>
  </w:style>
  <w:style w:type="character" w:customStyle="1" w:styleId="Sangra2detindependienteCar">
    <w:name w:val="Sangría 2 de t. independiente Car"/>
    <w:link w:val="Sangra2detindependiente"/>
    <w:uiPriority w:val="99"/>
    <w:rsid w:val="00E84F69"/>
    <w:rPr>
      <w:rFonts w:ascii="Arial" w:hAnsi="Arial"/>
      <w:sz w:val="24"/>
      <w:lang w:val="pt-BR" w:eastAsia="pt-BR"/>
    </w:rPr>
  </w:style>
  <w:style w:type="character" w:customStyle="1" w:styleId="Textoindependiente3Car">
    <w:name w:val="Texto independiente 3 Car"/>
    <w:link w:val="Textoindependiente3"/>
    <w:uiPriority w:val="99"/>
    <w:rsid w:val="00E84F69"/>
    <w:rPr>
      <w:rFonts w:ascii="Arial" w:hAnsi="Arial"/>
      <w:b/>
      <w:caps/>
      <w:sz w:val="36"/>
      <w:u w:val="thick"/>
      <w:lang w:val="es-UY"/>
    </w:rPr>
  </w:style>
  <w:style w:type="character" w:customStyle="1" w:styleId="normalchar">
    <w:name w:val="normal__char"/>
    <w:rsid w:val="00E84F69"/>
  </w:style>
  <w:style w:type="character" w:customStyle="1" w:styleId="Ttulo1Car">
    <w:name w:val="Título 1 Car"/>
    <w:link w:val="Ttulo1"/>
    <w:uiPriority w:val="9"/>
    <w:rsid w:val="00E84F69"/>
    <w:rPr>
      <w:rFonts w:ascii="Monotype Corsiva" w:hAnsi="Monotype Corsiva"/>
      <w:b/>
      <w:snapToGrid w:val="0"/>
      <w:sz w:val="28"/>
      <w:lang w:val="es-MX"/>
    </w:rPr>
  </w:style>
  <w:style w:type="character" w:styleId="Refdecomentario">
    <w:name w:val="annotation reference"/>
    <w:uiPriority w:val="99"/>
    <w:unhideWhenUsed/>
    <w:rsid w:val="00E84F69"/>
    <w:rPr>
      <w:sz w:val="16"/>
      <w:szCs w:val="16"/>
      <w:lang w:val="pt-BR" w:eastAsia="pt-BR"/>
    </w:rPr>
  </w:style>
  <w:style w:type="paragraph" w:styleId="Textocomentario">
    <w:name w:val="annotation text"/>
    <w:basedOn w:val="Normal"/>
    <w:link w:val="TextocomentarioCar"/>
    <w:uiPriority w:val="99"/>
    <w:unhideWhenUsed/>
    <w:rsid w:val="00E84F69"/>
    <w:rPr>
      <w:sz w:val="20"/>
      <w:lang w:eastAsia="pt-BR"/>
    </w:rPr>
  </w:style>
  <w:style w:type="character" w:customStyle="1" w:styleId="TextocomentarioCar">
    <w:name w:val="Texto comentario Car"/>
    <w:link w:val="Textocomentario"/>
    <w:uiPriority w:val="99"/>
    <w:rsid w:val="00E84F69"/>
    <w:rPr>
      <w:rFonts w:ascii="Arial" w:hAnsi="Arial"/>
      <w:lang w:val="pt-BR" w:eastAsia="pt-BR"/>
    </w:rPr>
  </w:style>
  <w:style w:type="paragraph" w:styleId="Asuntodelcomentario">
    <w:name w:val="annotation subject"/>
    <w:basedOn w:val="Textocomentario"/>
    <w:next w:val="Textocomentario"/>
    <w:link w:val="AsuntodelcomentarioCar"/>
    <w:uiPriority w:val="99"/>
    <w:unhideWhenUsed/>
    <w:rsid w:val="00E84F69"/>
    <w:rPr>
      <w:b/>
      <w:bCs/>
    </w:rPr>
  </w:style>
  <w:style w:type="character" w:customStyle="1" w:styleId="AsuntodelcomentarioCar">
    <w:name w:val="Asunto del comentario Car"/>
    <w:link w:val="Asuntodelcomentario"/>
    <w:uiPriority w:val="99"/>
    <w:rsid w:val="00E84F69"/>
    <w:rPr>
      <w:rFonts w:ascii="Arial" w:hAnsi="Arial"/>
      <w:b/>
      <w:bCs/>
      <w:lang w:val="pt-BR" w:eastAsia="pt-BR"/>
    </w:rPr>
  </w:style>
  <w:style w:type="paragraph" w:customStyle="1" w:styleId="Default">
    <w:name w:val="Default"/>
    <w:rsid w:val="00E84F69"/>
    <w:pPr>
      <w:autoSpaceDE w:val="0"/>
      <w:autoSpaceDN w:val="0"/>
      <w:adjustRightInd w:val="0"/>
    </w:pPr>
    <w:rPr>
      <w:rFonts w:ascii="Tahoma" w:eastAsia="Calibri" w:hAnsi="Tahoma" w:cs="Tahoma"/>
      <w:color w:val="000000"/>
      <w:sz w:val="24"/>
      <w:szCs w:val="24"/>
      <w:lang w:val="pt-BR" w:eastAsia="pt-BR"/>
    </w:rPr>
  </w:style>
  <w:style w:type="paragraph" w:customStyle="1" w:styleId="Estilopredeterminado">
    <w:name w:val="Estilo predeterminado"/>
    <w:rsid w:val="00E84F69"/>
    <w:pPr>
      <w:suppressAutoHyphens/>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character" w:customStyle="1" w:styleId="TextonotapieCar">
    <w:name w:val="Texto nota pie Car"/>
    <w:link w:val="Textonotapie"/>
    <w:uiPriority w:val="99"/>
    <w:rsid w:val="00E84F69"/>
    <w:rPr>
      <w:rFonts w:ascii="Arial" w:hAnsi="Arial"/>
      <w:lang w:val="pt-BR" w:eastAsia="pt-BR"/>
    </w:rPr>
  </w:style>
  <w:style w:type="character" w:styleId="Refdenotaalpie">
    <w:name w:val="footnote reference"/>
    <w:uiPriority w:val="99"/>
    <w:unhideWhenUsed/>
    <w:rsid w:val="00E84F69"/>
    <w:rPr>
      <w:vertAlign w:val="superscript"/>
    </w:rPr>
  </w:style>
  <w:style w:type="paragraph" w:styleId="Revisin">
    <w:name w:val="Revision"/>
    <w:hidden/>
    <w:uiPriority w:val="99"/>
    <w:semiHidden/>
    <w:rsid w:val="00E84F69"/>
    <w:rPr>
      <w:rFonts w:ascii="Arial" w:hAnsi="Arial"/>
      <w:sz w:val="24"/>
      <w:lang w:val="pt-BR" w:eastAsia="pt-BR"/>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qFormat/>
    <w:locked/>
    <w:rsid w:val="00E84F69"/>
    <w:rPr>
      <w:sz w:val="24"/>
      <w:szCs w:val="24"/>
      <w:lang w:val="en-US" w:eastAsia="en-US"/>
    </w:rPr>
  </w:style>
  <w:style w:type="paragraph" w:customStyle="1" w:styleId="m2312567612989822598standard">
    <w:name w:val="m_2312567612989822598standard"/>
    <w:basedOn w:val="Normal"/>
    <w:rsid w:val="00E84F69"/>
    <w:pPr>
      <w:spacing w:before="100" w:beforeAutospacing="1" w:after="100" w:afterAutospacing="1"/>
    </w:pPr>
    <w:rPr>
      <w:rFonts w:ascii="Times New Roman" w:hAnsi="Times New Roman"/>
      <w:szCs w:val="24"/>
      <w:lang w:eastAsia="es-UY"/>
    </w:rPr>
  </w:style>
  <w:style w:type="character" w:styleId="Textoennegrita">
    <w:name w:val="Strong"/>
    <w:uiPriority w:val="22"/>
    <w:qFormat/>
    <w:rsid w:val="00E84F69"/>
    <w:rPr>
      <w:b/>
      <w:bCs/>
    </w:rPr>
  </w:style>
  <w:style w:type="paragraph" w:customStyle="1" w:styleId="xm-6470416078565095876msobodytextindent">
    <w:name w:val="x_m_-6470416078565095876msobodytextindent"/>
    <w:basedOn w:val="Normal"/>
    <w:rsid w:val="00E84F69"/>
    <w:pPr>
      <w:spacing w:before="100" w:beforeAutospacing="1" w:after="100" w:afterAutospacing="1"/>
    </w:pPr>
    <w:rPr>
      <w:rFonts w:ascii="Times New Roman" w:hAnsi="Times New Roman"/>
      <w:szCs w:val="24"/>
      <w:lang w:eastAsia="ko-KR"/>
    </w:rPr>
  </w:style>
  <w:style w:type="paragraph" w:customStyle="1" w:styleId="m4212923185231132978msobodytextindent">
    <w:name w:val="m_4212923185231132978msobodytextindent"/>
    <w:basedOn w:val="Normal"/>
    <w:rsid w:val="00E84F69"/>
    <w:pPr>
      <w:spacing w:before="100" w:beforeAutospacing="1" w:after="100"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rsid w:val="00E84F69"/>
    <w:pPr>
      <w:spacing w:before="100" w:beforeAutospacing="1" w:after="100"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rsid w:val="00E84F69"/>
    <w:pPr>
      <w:spacing w:before="100" w:beforeAutospacing="1" w:after="100" w:afterAutospacing="1"/>
    </w:pPr>
    <w:rPr>
      <w:rFonts w:ascii="Times New Roman" w:hAnsi="Times New Roman"/>
      <w:szCs w:val="24"/>
      <w:lang w:eastAsia="ko-KR"/>
    </w:rPr>
  </w:style>
  <w:style w:type="character" w:customStyle="1" w:styleId="Ttulo2Car">
    <w:name w:val="Título 2 Car"/>
    <w:link w:val="Ttulo2"/>
    <w:uiPriority w:val="9"/>
    <w:rsid w:val="00E84F69"/>
    <w:rPr>
      <w:rFonts w:ascii="Arial" w:hAnsi="Arial"/>
      <w:b/>
      <w:sz w:val="24"/>
      <w:lang w:val="es-MX"/>
    </w:rPr>
  </w:style>
  <w:style w:type="paragraph" w:customStyle="1" w:styleId="xmsonormal">
    <w:name w:val="x_msonormal"/>
    <w:basedOn w:val="Normal"/>
    <w:rsid w:val="00E84F69"/>
    <w:pPr>
      <w:spacing w:before="100" w:beforeAutospacing="1" w:after="100" w:afterAutospacing="1"/>
    </w:pPr>
    <w:rPr>
      <w:rFonts w:ascii="Times New Roman" w:hAnsi="Times New Roman"/>
      <w:szCs w:val="24"/>
      <w:lang w:eastAsia="ko-KR"/>
    </w:rPr>
  </w:style>
  <w:style w:type="paragraph" w:customStyle="1" w:styleId="Standard">
    <w:name w:val="Standard"/>
    <w:rsid w:val="00E84F69"/>
    <w:pPr>
      <w:autoSpaceDN w:val="0"/>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rsid w:val="00E84F69"/>
    <w:pPr>
      <w:spacing w:before="100" w:beforeAutospacing="1" w:after="100"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rsid w:val="0039620C"/>
    <w:pPr>
      <w:widowControl w:val="0"/>
      <w:suppressAutoHyphens/>
      <w:jc w:val="center"/>
    </w:pPr>
    <w:rPr>
      <w:b/>
      <w:lang w:val="es-ES" w:eastAsia="ar-SA"/>
    </w:rPr>
  </w:style>
  <w:style w:type="paragraph" w:customStyle="1" w:styleId="BodyText21">
    <w:name w:val="Body Text 21"/>
    <w:basedOn w:val="Normal"/>
    <w:uiPriority w:val="99"/>
    <w:rsid w:val="005E50DD"/>
    <w:pPr>
      <w:widowControl w:val="0"/>
      <w:suppressAutoHyphens/>
      <w:jc w:val="both"/>
    </w:pPr>
    <w:rPr>
      <w:lang w:val="es-ES" w:eastAsia="ar-SA"/>
    </w:rPr>
  </w:style>
  <w:style w:type="paragraph" w:customStyle="1" w:styleId="Normal1">
    <w:name w:val="Normal1"/>
    <w:rsid w:val="000830FF"/>
    <w:pPr>
      <w:spacing w:after="160" w:line="259" w:lineRule="auto"/>
    </w:pPr>
    <w:rPr>
      <w:rFonts w:ascii="Calibri" w:eastAsia="Calibri" w:hAnsi="Calibri" w:cs="Calibri"/>
      <w:sz w:val="22"/>
      <w:szCs w:val="22"/>
      <w:lang w:eastAsia="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03047">
      <w:bodyDiv w:val="1"/>
      <w:marLeft w:val="0"/>
      <w:marRight w:val="0"/>
      <w:marTop w:val="0"/>
      <w:marBottom w:val="0"/>
      <w:divBdr>
        <w:top w:val="none" w:sz="0" w:space="0" w:color="auto"/>
        <w:left w:val="none" w:sz="0" w:space="0" w:color="auto"/>
        <w:bottom w:val="none" w:sz="0" w:space="0" w:color="auto"/>
        <w:right w:val="none" w:sz="0" w:space="0" w:color="auto"/>
      </w:divBdr>
    </w:div>
    <w:div w:id="323974940">
      <w:bodyDiv w:val="1"/>
      <w:marLeft w:val="0"/>
      <w:marRight w:val="0"/>
      <w:marTop w:val="0"/>
      <w:marBottom w:val="0"/>
      <w:divBdr>
        <w:top w:val="none" w:sz="0" w:space="0" w:color="auto"/>
        <w:left w:val="none" w:sz="0" w:space="0" w:color="auto"/>
        <w:bottom w:val="none" w:sz="0" w:space="0" w:color="auto"/>
        <w:right w:val="none" w:sz="0" w:space="0" w:color="auto"/>
      </w:divBdr>
    </w:div>
    <w:div w:id="699235988">
      <w:bodyDiv w:val="1"/>
      <w:marLeft w:val="0"/>
      <w:marRight w:val="0"/>
      <w:marTop w:val="0"/>
      <w:marBottom w:val="0"/>
      <w:divBdr>
        <w:top w:val="none" w:sz="0" w:space="0" w:color="auto"/>
        <w:left w:val="none" w:sz="0" w:space="0" w:color="auto"/>
        <w:bottom w:val="none" w:sz="0" w:space="0" w:color="auto"/>
        <w:right w:val="none" w:sz="0" w:space="0" w:color="auto"/>
      </w:divBdr>
    </w:div>
    <w:div w:id="1236939870">
      <w:bodyDiv w:val="1"/>
      <w:marLeft w:val="0"/>
      <w:marRight w:val="0"/>
      <w:marTop w:val="0"/>
      <w:marBottom w:val="0"/>
      <w:divBdr>
        <w:top w:val="none" w:sz="0" w:space="0" w:color="auto"/>
        <w:left w:val="none" w:sz="0" w:space="0" w:color="auto"/>
        <w:bottom w:val="none" w:sz="0" w:space="0" w:color="auto"/>
        <w:right w:val="none" w:sz="0" w:space="0" w:color="auto"/>
      </w:divBdr>
      <w:divsChild>
        <w:div w:id="1383945133">
          <w:marLeft w:val="0"/>
          <w:marRight w:val="0"/>
          <w:marTop w:val="0"/>
          <w:marBottom w:val="0"/>
          <w:divBdr>
            <w:top w:val="none" w:sz="0" w:space="0" w:color="auto"/>
            <w:left w:val="none" w:sz="0" w:space="0" w:color="auto"/>
            <w:bottom w:val="none" w:sz="0" w:space="0" w:color="auto"/>
            <w:right w:val="none" w:sz="0" w:space="0" w:color="auto"/>
          </w:divBdr>
          <w:divsChild>
            <w:div w:id="1315178752">
              <w:marLeft w:val="0"/>
              <w:marRight w:val="0"/>
              <w:marTop w:val="0"/>
              <w:marBottom w:val="0"/>
              <w:divBdr>
                <w:top w:val="none" w:sz="0" w:space="0" w:color="auto"/>
                <w:left w:val="none" w:sz="0" w:space="0" w:color="auto"/>
                <w:bottom w:val="none" w:sz="0" w:space="0" w:color="auto"/>
                <w:right w:val="none" w:sz="0" w:space="0" w:color="auto"/>
              </w:divBdr>
            </w:div>
          </w:divsChild>
        </w:div>
        <w:div w:id="613753800">
          <w:marLeft w:val="0"/>
          <w:marRight w:val="0"/>
          <w:marTop w:val="0"/>
          <w:marBottom w:val="0"/>
          <w:divBdr>
            <w:top w:val="none" w:sz="0" w:space="0" w:color="auto"/>
            <w:left w:val="none" w:sz="0" w:space="0" w:color="auto"/>
            <w:bottom w:val="none" w:sz="0" w:space="0" w:color="auto"/>
            <w:right w:val="none" w:sz="0" w:space="0" w:color="auto"/>
          </w:divBdr>
          <w:divsChild>
            <w:div w:id="60300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72077-2D2E-4A03-82BA-BB64EB996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TotalTime>
  <Pages>6</Pages>
  <Words>1815</Words>
  <Characters>9985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11777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cp:keywords/>
  <cp:lastModifiedBy>María Eugenia Gomez</cp:lastModifiedBy>
  <cp:revision>73</cp:revision>
  <cp:lastPrinted>2017-03-10T17:09:00Z</cp:lastPrinted>
  <dcterms:created xsi:type="dcterms:W3CDTF">2020-05-27T19:39:00Z</dcterms:created>
  <dcterms:modified xsi:type="dcterms:W3CDTF">2020-11-25T20:18:00Z</dcterms:modified>
</cp:coreProperties>
</file>