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AD557" w14:textId="24235BBD" w:rsidR="00977794" w:rsidRDefault="004012CA" w:rsidP="00977794">
      <w:pPr>
        <w:keepNext/>
        <w:widowControl w:val="0"/>
        <w:autoSpaceDE w:val="0"/>
        <w:rPr>
          <w:rFonts w:cs="Arial"/>
          <w:szCs w:val="24"/>
          <w:lang w:val="es-ES_tradnl"/>
        </w:rPr>
      </w:pPr>
      <w:r>
        <w:rPr>
          <w:rFonts w:cs="Arial"/>
          <w:noProof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201EFBD7" wp14:editId="7B8321DF">
            <wp:simplePos x="0" y="0"/>
            <wp:positionH relativeFrom="margin">
              <wp:align>left</wp:align>
            </wp:positionH>
            <wp:positionV relativeFrom="paragraph">
              <wp:posOffset>-63932</wp:posOffset>
            </wp:positionV>
            <wp:extent cx="1200150" cy="762000"/>
            <wp:effectExtent l="0" t="0" r="0" b="0"/>
            <wp:wrapNone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noProof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B582A58" wp14:editId="7E236812">
            <wp:simplePos x="0" y="0"/>
            <wp:positionH relativeFrom="margin">
              <wp:align>right</wp:align>
            </wp:positionH>
            <wp:positionV relativeFrom="paragraph">
              <wp:posOffset>2490</wp:posOffset>
            </wp:positionV>
            <wp:extent cx="1219200" cy="771525"/>
            <wp:effectExtent l="0" t="0" r="0" b="9525"/>
            <wp:wrapNone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C74A37" w14:textId="77777777" w:rsidR="00977794" w:rsidRDefault="00977794" w:rsidP="00977794">
      <w:pPr>
        <w:keepNext/>
        <w:widowControl w:val="0"/>
        <w:autoSpaceDE w:val="0"/>
        <w:rPr>
          <w:rFonts w:cs="Arial"/>
          <w:szCs w:val="24"/>
          <w:lang w:val="es-ES_tradnl"/>
        </w:rPr>
      </w:pPr>
    </w:p>
    <w:p w14:paraId="32632AFF" w14:textId="77777777" w:rsidR="00172FF3" w:rsidRPr="00172FF3" w:rsidRDefault="00172FF3" w:rsidP="00172FF3">
      <w:pPr>
        <w:keepNext/>
        <w:widowControl w:val="0"/>
        <w:autoSpaceDE w:val="0"/>
        <w:rPr>
          <w:rFonts w:ascii="Arial" w:hAnsi="Arial" w:cs="Arial"/>
          <w:b/>
          <w:szCs w:val="24"/>
        </w:rPr>
      </w:pPr>
    </w:p>
    <w:p w14:paraId="1205B4F1" w14:textId="706B536A" w:rsidR="00172FF3" w:rsidRPr="00172FF3" w:rsidRDefault="00172FF3" w:rsidP="00172FF3">
      <w:pPr>
        <w:keepNext/>
        <w:widowControl w:val="0"/>
        <w:autoSpaceDE w:val="0"/>
        <w:rPr>
          <w:rFonts w:ascii="Arial" w:hAnsi="Arial" w:cs="Arial"/>
          <w:b/>
          <w:color w:val="000000"/>
          <w:szCs w:val="24"/>
        </w:rPr>
      </w:pPr>
      <w:r w:rsidRPr="00172FF3">
        <w:rPr>
          <w:rFonts w:ascii="Arial" w:hAnsi="Arial" w:cs="Arial"/>
          <w:b/>
          <w:szCs w:val="24"/>
        </w:rPr>
        <w:t xml:space="preserve">MERCOSUL/SGT Nº 3/CA/ATA Nº </w:t>
      </w:r>
      <w:r w:rsidRPr="00172FF3">
        <w:rPr>
          <w:rFonts w:ascii="Arial" w:hAnsi="Arial" w:cs="Arial"/>
          <w:b/>
          <w:color w:val="000000"/>
          <w:szCs w:val="24"/>
        </w:rPr>
        <w:t>0</w:t>
      </w:r>
      <w:r w:rsidR="00BC445B">
        <w:rPr>
          <w:rFonts w:ascii="Arial" w:hAnsi="Arial" w:cs="Arial"/>
          <w:b/>
          <w:color w:val="000000"/>
          <w:szCs w:val="24"/>
        </w:rPr>
        <w:t>4</w:t>
      </w:r>
      <w:r w:rsidRPr="00172FF3">
        <w:rPr>
          <w:rFonts w:ascii="Arial" w:hAnsi="Arial" w:cs="Arial"/>
          <w:b/>
          <w:color w:val="000000"/>
          <w:szCs w:val="24"/>
        </w:rPr>
        <w:t>/21</w:t>
      </w:r>
    </w:p>
    <w:p w14:paraId="32F2CD5E" w14:textId="017F26A0" w:rsidR="00172FF3" w:rsidRDefault="00172FF3" w:rsidP="007A2677">
      <w:pPr>
        <w:pStyle w:val="BodyText31"/>
        <w:rPr>
          <w:rFonts w:cs="Arial"/>
          <w:szCs w:val="24"/>
          <w:lang w:val="pt-BR"/>
        </w:rPr>
      </w:pPr>
      <w:bookmarkStart w:id="0" w:name="_Hlk513710283"/>
      <w:bookmarkEnd w:id="0"/>
      <w:r w:rsidRPr="00172FF3">
        <w:rPr>
          <w:rFonts w:cs="Arial"/>
          <w:szCs w:val="24"/>
          <w:lang w:val="pt-BR"/>
        </w:rPr>
        <w:t>LXXVII</w:t>
      </w:r>
      <w:r w:rsidR="00BC445B">
        <w:rPr>
          <w:rFonts w:cs="Arial"/>
          <w:szCs w:val="24"/>
          <w:lang w:val="pt-BR"/>
        </w:rPr>
        <w:t>I</w:t>
      </w:r>
      <w:r w:rsidRPr="00172FF3">
        <w:rPr>
          <w:rFonts w:cs="Arial"/>
          <w:color w:val="000000"/>
          <w:szCs w:val="24"/>
          <w:lang w:val="pt-BR"/>
        </w:rPr>
        <w:t xml:space="preserve"> </w:t>
      </w:r>
      <w:r w:rsidRPr="00172FF3">
        <w:rPr>
          <w:rFonts w:cs="Arial"/>
          <w:szCs w:val="24"/>
          <w:lang w:val="pt-BR"/>
        </w:rPr>
        <w:t>REUNIÃO ORDINÁRIA DO SUBGRUPO DE TRABALHO Nº 3 “REGULAMENTOS TÉCNICOS E AVALIAÇÃO DA CONFORMIDADE” / COMISSÃO DE ALIMENTOS</w:t>
      </w:r>
    </w:p>
    <w:p w14:paraId="05F97D8E" w14:textId="77777777" w:rsidR="00271692" w:rsidRPr="00F77157" w:rsidRDefault="00271692" w:rsidP="007A2677">
      <w:pPr>
        <w:pStyle w:val="BodyText31"/>
        <w:rPr>
          <w:lang w:val="pt-BR"/>
        </w:rPr>
      </w:pPr>
    </w:p>
    <w:p w14:paraId="567D1283" w14:textId="7B03797B" w:rsidR="00172FF3" w:rsidRPr="009876E7" w:rsidRDefault="005237D0" w:rsidP="00AC11DE">
      <w:pPr>
        <w:jc w:val="both"/>
        <w:rPr>
          <w:rFonts w:ascii="Arial" w:hAnsi="Arial" w:cs="Arial"/>
          <w:sz w:val="24"/>
          <w:szCs w:val="24"/>
        </w:rPr>
      </w:pPr>
      <w:r w:rsidRPr="00AC11DE">
        <w:rPr>
          <w:rFonts w:ascii="Arial" w:hAnsi="Arial" w:cs="Arial"/>
          <w:sz w:val="24"/>
          <w:szCs w:val="24"/>
        </w:rPr>
        <w:t xml:space="preserve">No </w:t>
      </w:r>
      <w:r w:rsidR="00F679F7" w:rsidRPr="00AC11DE">
        <w:rPr>
          <w:rFonts w:ascii="Arial" w:hAnsi="Arial" w:cs="Arial"/>
          <w:sz w:val="24"/>
          <w:szCs w:val="24"/>
        </w:rPr>
        <w:t>exercício</w:t>
      </w:r>
      <w:r w:rsidRPr="00AC11DE">
        <w:rPr>
          <w:rFonts w:ascii="Arial" w:hAnsi="Arial" w:cs="Arial"/>
          <w:sz w:val="24"/>
          <w:szCs w:val="24"/>
        </w:rPr>
        <w:t xml:space="preserve"> da Presidência </w:t>
      </w:r>
      <w:r w:rsidRPr="00AC11DE">
        <w:rPr>
          <w:rFonts w:ascii="Arial" w:hAnsi="Arial" w:cs="Arial"/>
          <w:i/>
          <w:iCs/>
          <w:sz w:val="24"/>
          <w:szCs w:val="24"/>
        </w:rPr>
        <w:t>Pro Tempore</w:t>
      </w:r>
      <w:r w:rsidRPr="00AC11DE">
        <w:rPr>
          <w:rFonts w:ascii="Arial" w:hAnsi="Arial" w:cs="Arial"/>
          <w:sz w:val="24"/>
          <w:szCs w:val="24"/>
        </w:rPr>
        <w:t xml:space="preserve"> do </w:t>
      </w:r>
      <w:r w:rsidR="00F679F7" w:rsidRPr="00AC11DE">
        <w:rPr>
          <w:rFonts w:ascii="Arial" w:hAnsi="Arial" w:cs="Arial"/>
          <w:sz w:val="24"/>
          <w:szCs w:val="24"/>
        </w:rPr>
        <w:t>Brasil</w:t>
      </w:r>
      <w:r w:rsidRPr="00AC11DE">
        <w:rPr>
          <w:rFonts w:ascii="Arial" w:hAnsi="Arial" w:cs="Arial"/>
          <w:sz w:val="24"/>
          <w:szCs w:val="24"/>
        </w:rPr>
        <w:t xml:space="preserve"> (PPTB), </w:t>
      </w:r>
      <w:r w:rsidR="00BC445B">
        <w:rPr>
          <w:rFonts w:ascii="Arial" w:hAnsi="Arial" w:cs="Arial"/>
          <w:sz w:val="24"/>
          <w:szCs w:val="24"/>
        </w:rPr>
        <w:t xml:space="preserve">no período de </w:t>
      </w:r>
      <w:bookmarkStart w:id="1" w:name="_Hlk87950513"/>
      <w:r w:rsidR="00BC445B">
        <w:rPr>
          <w:rFonts w:ascii="Arial" w:hAnsi="Arial" w:cs="Arial"/>
          <w:sz w:val="24"/>
          <w:szCs w:val="24"/>
        </w:rPr>
        <w:t xml:space="preserve">3 a </w:t>
      </w:r>
      <w:r w:rsidRPr="00AC11DE">
        <w:rPr>
          <w:rFonts w:ascii="Arial" w:hAnsi="Arial" w:cs="Arial"/>
          <w:sz w:val="24"/>
          <w:szCs w:val="24"/>
        </w:rPr>
        <w:t xml:space="preserve"> </w:t>
      </w:r>
      <w:r w:rsidR="00BC445B">
        <w:rPr>
          <w:rFonts w:ascii="Arial" w:hAnsi="Arial" w:cs="Arial"/>
          <w:sz w:val="24"/>
          <w:szCs w:val="24"/>
        </w:rPr>
        <w:t>5, de 8 a 12 e de 16 a 17 de novembro</w:t>
      </w:r>
      <w:r w:rsidR="000554EB" w:rsidRPr="00AC11DE">
        <w:rPr>
          <w:rFonts w:ascii="Arial" w:hAnsi="Arial" w:cs="Arial"/>
          <w:sz w:val="24"/>
          <w:szCs w:val="24"/>
        </w:rPr>
        <w:t xml:space="preserve"> de 2021</w:t>
      </w:r>
      <w:bookmarkEnd w:id="1"/>
      <w:r w:rsidR="000554EB" w:rsidRPr="00AC11DE">
        <w:rPr>
          <w:rFonts w:ascii="Arial" w:hAnsi="Arial" w:cs="Arial"/>
          <w:sz w:val="24"/>
          <w:szCs w:val="24"/>
        </w:rPr>
        <w:t>, foi realizada, por meio do sistema de videoconferência, conforme estabelece a Resolução GMC Nº 19/12 “Reuniões pelo sistema de videoconferência”, durante a LXXVII</w:t>
      </w:r>
      <w:r w:rsidR="00BC445B">
        <w:rPr>
          <w:rFonts w:ascii="Arial" w:hAnsi="Arial" w:cs="Arial"/>
          <w:sz w:val="24"/>
          <w:szCs w:val="24"/>
        </w:rPr>
        <w:t>I</w:t>
      </w:r>
      <w:r w:rsidR="000554EB" w:rsidRPr="00AC11DE">
        <w:rPr>
          <w:rFonts w:ascii="Arial" w:hAnsi="Arial" w:cs="Arial"/>
          <w:sz w:val="24"/>
          <w:szCs w:val="24"/>
        </w:rPr>
        <w:t xml:space="preserve"> Reunião Ordinária do SGT Nº 3 “Regulamentos Técnicos e Avaliação da Conformidade”, a Reunião da Comissão de Alimentos, com a participação das </w:t>
      </w:r>
      <w:r w:rsidR="00915834">
        <w:rPr>
          <w:rFonts w:ascii="Arial" w:hAnsi="Arial" w:cs="Arial"/>
          <w:sz w:val="24"/>
          <w:szCs w:val="24"/>
        </w:rPr>
        <w:t>d</w:t>
      </w:r>
      <w:r w:rsidR="000554EB" w:rsidRPr="00AC11DE">
        <w:rPr>
          <w:rFonts w:ascii="Arial" w:hAnsi="Arial" w:cs="Arial"/>
          <w:sz w:val="24"/>
          <w:szCs w:val="24"/>
        </w:rPr>
        <w:t xml:space="preserve">elegações da Argentina, Brasil, Paraguai e </w:t>
      </w:r>
      <w:r w:rsidR="000554EB" w:rsidRPr="009876E7">
        <w:rPr>
          <w:rFonts w:ascii="Arial" w:hAnsi="Arial" w:cs="Arial"/>
          <w:sz w:val="24"/>
          <w:szCs w:val="24"/>
        </w:rPr>
        <w:t xml:space="preserve">Uruguai. </w:t>
      </w:r>
    </w:p>
    <w:p w14:paraId="57EAFC6D" w14:textId="4B467000" w:rsidR="000554EB" w:rsidRPr="00F54330" w:rsidRDefault="000554EB" w:rsidP="00172FF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876E7">
        <w:rPr>
          <w:rFonts w:ascii="Arial" w:hAnsi="Arial" w:cs="Arial"/>
          <w:sz w:val="24"/>
          <w:szCs w:val="24"/>
        </w:rPr>
        <w:t xml:space="preserve">A Lista de Participantes consta como </w:t>
      </w:r>
      <w:r w:rsidRPr="00F54330">
        <w:rPr>
          <w:rFonts w:ascii="Arial" w:hAnsi="Arial" w:cs="Arial"/>
          <w:b/>
          <w:bCs/>
          <w:sz w:val="24"/>
          <w:szCs w:val="24"/>
        </w:rPr>
        <w:t>Agregado I</w:t>
      </w:r>
      <w:r w:rsidRPr="009876E7">
        <w:rPr>
          <w:rFonts w:ascii="Arial" w:hAnsi="Arial" w:cs="Arial"/>
          <w:b/>
          <w:bCs/>
          <w:sz w:val="24"/>
          <w:szCs w:val="24"/>
        </w:rPr>
        <w:t>.</w:t>
      </w:r>
    </w:p>
    <w:p w14:paraId="68439B72" w14:textId="7748A1E0" w:rsidR="000554EB" w:rsidRPr="00AC11DE" w:rsidRDefault="000554EB" w:rsidP="00172FF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54330">
        <w:rPr>
          <w:rFonts w:ascii="Arial" w:hAnsi="Arial" w:cs="Arial"/>
          <w:sz w:val="24"/>
          <w:szCs w:val="24"/>
        </w:rPr>
        <w:t>A Agenda da Reunião consta como</w:t>
      </w:r>
      <w:r w:rsidRPr="00F54330">
        <w:rPr>
          <w:rFonts w:ascii="Arial" w:hAnsi="Arial" w:cs="Arial"/>
          <w:b/>
          <w:bCs/>
          <w:sz w:val="24"/>
          <w:szCs w:val="24"/>
        </w:rPr>
        <w:t xml:space="preserve"> Agregado II</w:t>
      </w:r>
      <w:r w:rsidRPr="009876E7">
        <w:rPr>
          <w:rFonts w:ascii="Arial" w:hAnsi="Arial" w:cs="Arial"/>
          <w:b/>
          <w:bCs/>
          <w:sz w:val="24"/>
          <w:szCs w:val="24"/>
        </w:rPr>
        <w:t>.</w:t>
      </w:r>
    </w:p>
    <w:p w14:paraId="671B9BF3" w14:textId="7D677E11" w:rsidR="000554EB" w:rsidRDefault="000554EB" w:rsidP="00172FF3">
      <w:pPr>
        <w:jc w:val="both"/>
        <w:rPr>
          <w:rFonts w:ascii="Arial" w:hAnsi="Arial" w:cs="Arial"/>
          <w:sz w:val="24"/>
          <w:szCs w:val="24"/>
        </w:rPr>
      </w:pPr>
      <w:r w:rsidRPr="00AC11DE">
        <w:rPr>
          <w:rFonts w:ascii="Arial" w:hAnsi="Arial" w:cs="Arial"/>
          <w:sz w:val="24"/>
          <w:szCs w:val="24"/>
        </w:rPr>
        <w:t>Foram tratados os seguintes temas:</w:t>
      </w:r>
    </w:p>
    <w:p w14:paraId="0E96F6AD" w14:textId="77777777" w:rsidR="00271692" w:rsidRPr="00AC11DE" w:rsidRDefault="00271692" w:rsidP="00172FF3">
      <w:pPr>
        <w:jc w:val="both"/>
        <w:rPr>
          <w:rFonts w:ascii="Arial" w:hAnsi="Arial" w:cs="Arial"/>
          <w:sz w:val="24"/>
          <w:szCs w:val="24"/>
        </w:rPr>
      </w:pPr>
    </w:p>
    <w:p w14:paraId="15B69DD6" w14:textId="40F2FDB5" w:rsidR="00172FF3" w:rsidRDefault="00172FF3" w:rsidP="00F77157">
      <w:pPr>
        <w:pStyle w:val="Sangradetextonormal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  <w:b/>
          <w:lang w:val="pt-BR"/>
        </w:rPr>
      </w:pPr>
      <w:r w:rsidRPr="000554EB">
        <w:rPr>
          <w:rFonts w:ascii="Arial" w:hAnsi="Arial" w:cs="Arial"/>
          <w:b/>
          <w:lang w:val="pt-BR"/>
        </w:rPr>
        <w:t>INSTRU</w:t>
      </w:r>
      <w:r w:rsidR="000554EB" w:rsidRPr="000554EB">
        <w:rPr>
          <w:rFonts w:ascii="Arial" w:hAnsi="Arial" w:cs="Arial"/>
          <w:b/>
          <w:lang w:val="pt-BR"/>
        </w:rPr>
        <w:t>ÇÕES D</w:t>
      </w:r>
      <w:r w:rsidRPr="000554EB">
        <w:rPr>
          <w:rFonts w:ascii="Arial" w:hAnsi="Arial" w:cs="Arial"/>
          <w:b/>
          <w:lang w:val="pt-BR"/>
        </w:rPr>
        <w:t>OS COORD</w:t>
      </w:r>
      <w:r w:rsidR="000554EB" w:rsidRPr="000554EB">
        <w:rPr>
          <w:rFonts w:ascii="Arial" w:hAnsi="Arial" w:cs="Arial"/>
          <w:b/>
          <w:lang w:val="pt-BR"/>
        </w:rPr>
        <w:t>E</w:t>
      </w:r>
      <w:r w:rsidRPr="000554EB">
        <w:rPr>
          <w:rFonts w:ascii="Arial" w:hAnsi="Arial" w:cs="Arial"/>
          <w:b/>
          <w:lang w:val="pt-BR"/>
        </w:rPr>
        <w:t>NADORES NACIONA</w:t>
      </w:r>
      <w:r w:rsidR="000554EB" w:rsidRPr="000554EB">
        <w:rPr>
          <w:rFonts w:ascii="Arial" w:hAnsi="Arial" w:cs="Arial"/>
          <w:b/>
          <w:lang w:val="pt-BR"/>
        </w:rPr>
        <w:t>IS</w:t>
      </w:r>
    </w:p>
    <w:p w14:paraId="44FBE00C" w14:textId="77777777" w:rsidR="008201B4" w:rsidRPr="000554EB" w:rsidRDefault="008201B4" w:rsidP="008201B4">
      <w:pPr>
        <w:pStyle w:val="Sangradetextonormal"/>
        <w:spacing w:after="0"/>
        <w:ind w:left="360"/>
        <w:jc w:val="both"/>
        <w:rPr>
          <w:rFonts w:ascii="Arial" w:hAnsi="Arial" w:cs="Arial"/>
          <w:b/>
          <w:lang w:val="pt-BR"/>
        </w:rPr>
      </w:pPr>
    </w:p>
    <w:p w14:paraId="50C4AC68" w14:textId="508210E8" w:rsidR="00172FF3" w:rsidRDefault="000554EB" w:rsidP="00172F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AC11DE">
        <w:rPr>
          <w:rFonts w:ascii="Arial" w:hAnsi="Arial" w:cs="Arial"/>
          <w:bCs/>
          <w:sz w:val="24"/>
          <w:szCs w:val="24"/>
        </w:rPr>
        <w:t xml:space="preserve">A Comissão de Alimentos tomou conhecimento </w:t>
      </w:r>
      <w:r w:rsidR="00751830">
        <w:rPr>
          <w:rFonts w:ascii="Arial" w:hAnsi="Arial" w:cs="Arial"/>
          <w:bCs/>
          <w:sz w:val="24"/>
          <w:szCs w:val="24"/>
        </w:rPr>
        <w:t xml:space="preserve">da proposta de instrutivo que constou no Anexo </w:t>
      </w:r>
      <w:r w:rsidR="000278B7">
        <w:rPr>
          <w:rFonts w:ascii="Arial" w:hAnsi="Arial" w:cs="Arial"/>
          <w:bCs/>
          <w:sz w:val="24"/>
          <w:szCs w:val="24"/>
        </w:rPr>
        <w:t>XXVII</w:t>
      </w:r>
      <w:r w:rsidR="00751830">
        <w:rPr>
          <w:rFonts w:ascii="Arial" w:hAnsi="Arial" w:cs="Arial"/>
          <w:bCs/>
          <w:sz w:val="24"/>
          <w:szCs w:val="24"/>
        </w:rPr>
        <w:t xml:space="preserve"> da </w:t>
      </w:r>
      <w:r w:rsidR="00271692">
        <w:rPr>
          <w:rFonts w:ascii="Arial" w:hAnsi="Arial" w:cs="Arial"/>
          <w:bCs/>
          <w:sz w:val="24"/>
          <w:szCs w:val="24"/>
        </w:rPr>
        <w:t>A</w:t>
      </w:r>
      <w:r w:rsidR="00751830">
        <w:rPr>
          <w:rFonts w:ascii="Arial" w:hAnsi="Arial" w:cs="Arial"/>
          <w:bCs/>
          <w:sz w:val="24"/>
          <w:szCs w:val="24"/>
        </w:rPr>
        <w:t xml:space="preserve">ta </w:t>
      </w:r>
      <w:r w:rsidR="00271692">
        <w:rPr>
          <w:rFonts w:ascii="Arial" w:hAnsi="Arial" w:cs="Arial"/>
          <w:bCs/>
          <w:sz w:val="24"/>
          <w:szCs w:val="24"/>
        </w:rPr>
        <w:t xml:space="preserve">N° </w:t>
      </w:r>
      <w:r w:rsidR="00751830">
        <w:rPr>
          <w:rFonts w:ascii="Arial" w:hAnsi="Arial" w:cs="Arial"/>
          <w:bCs/>
          <w:sz w:val="24"/>
          <w:szCs w:val="24"/>
        </w:rPr>
        <w:t xml:space="preserve">03/21 </w:t>
      </w:r>
      <w:r w:rsidRPr="00AC11DE">
        <w:rPr>
          <w:rFonts w:ascii="Arial" w:hAnsi="Arial" w:cs="Arial"/>
          <w:bCs/>
          <w:sz w:val="24"/>
          <w:szCs w:val="24"/>
        </w:rPr>
        <w:t>dos Coordenadores Nacionais</w:t>
      </w:r>
      <w:r w:rsidR="008201B4">
        <w:rPr>
          <w:rFonts w:ascii="Arial" w:hAnsi="Arial" w:cs="Arial"/>
          <w:bCs/>
          <w:sz w:val="24"/>
          <w:szCs w:val="24"/>
        </w:rPr>
        <w:t>.</w:t>
      </w:r>
    </w:p>
    <w:p w14:paraId="0692CFAC" w14:textId="77777777" w:rsidR="00B14865" w:rsidRDefault="00B14865" w:rsidP="00172F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</w:p>
    <w:p w14:paraId="46B67E9D" w14:textId="1CE6D353" w:rsidR="00172FF3" w:rsidRDefault="00172FF3" w:rsidP="00F77157">
      <w:pPr>
        <w:pStyle w:val="Sangradetextonormal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  <w:b/>
          <w:lang w:val="pt-BR"/>
        </w:rPr>
      </w:pPr>
      <w:r w:rsidRPr="000554EB">
        <w:rPr>
          <w:rFonts w:ascii="Arial" w:hAnsi="Arial" w:cs="Arial"/>
          <w:b/>
          <w:lang w:val="pt-BR"/>
        </w:rPr>
        <w:t>INCORPORA</w:t>
      </w:r>
      <w:r w:rsidR="008201B4">
        <w:rPr>
          <w:rFonts w:ascii="Arial" w:hAnsi="Arial" w:cs="Arial"/>
          <w:b/>
          <w:lang w:val="pt-BR"/>
        </w:rPr>
        <w:t>ÇÃO</w:t>
      </w:r>
      <w:r w:rsidRPr="000554EB">
        <w:rPr>
          <w:rFonts w:ascii="Arial" w:hAnsi="Arial" w:cs="Arial"/>
          <w:b/>
          <w:lang w:val="pt-BR"/>
        </w:rPr>
        <w:t xml:space="preserve"> A</w:t>
      </w:r>
      <w:r w:rsidR="008201B4">
        <w:rPr>
          <w:rFonts w:ascii="Arial" w:hAnsi="Arial" w:cs="Arial"/>
          <w:b/>
          <w:lang w:val="pt-BR"/>
        </w:rPr>
        <w:t>O</w:t>
      </w:r>
      <w:r w:rsidRPr="000554EB">
        <w:rPr>
          <w:rFonts w:ascii="Arial" w:hAnsi="Arial" w:cs="Arial"/>
          <w:b/>
          <w:lang w:val="pt-BR"/>
        </w:rPr>
        <w:t xml:space="preserve"> ORDENAMENTO JURÍDICO</w:t>
      </w:r>
    </w:p>
    <w:p w14:paraId="09529D5E" w14:textId="77777777" w:rsidR="00F679F7" w:rsidRPr="000554EB" w:rsidRDefault="00F679F7" w:rsidP="00F679F7">
      <w:pPr>
        <w:pStyle w:val="Sangradetextonormal"/>
        <w:spacing w:after="0"/>
        <w:ind w:left="360"/>
        <w:jc w:val="both"/>
        <w:rPr>
          <w:rFonts w:ascii="Arial" w:hAnsi="Arial" w:cs="Arial"/>
          <w:b/>
          <w:lang w:val="pt-BR"/>
        </w:rPr>
      </w:pPr>
    </w:p>
    <w:p w14:paraId="3864D704" w14:textId="715796A2" w:rsidR="00F679F7" w:rsidRDefault="00BC445B" w:rsidP="00BC445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 delegações informaram que no período não houve incorporação de Regulamentos Técnicos Mercosul ao ordenamento jurídico dos países.</w:t>
      </w:r>
    </w:p>
    <w:p w14:paraId="483ABCE3" w14:textId="77777777" w:rsidR="00C820C6" w:rsidRDefault="00C820C6" w:rsidP="00BC445B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6929CE7" w14:textId="3EFBCCCE" w:rsidR="005237D0" w:rsidRPr="005237D0" w:rsidRDefault="005237D0" w:rsidP="00F77157">
      <w:pPr>
        <w:pStyle w:val="Sangradetextonormal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  <w:b/>
          <w:lang w:val="pt-BR"/>
        </w:rPr>
      </w:pPr>
      <w:r w:rsidRPr="005237D0">
        <w:rPr>
          <w:rFonts w:ascii="Arial" w:hAnsi="Arial" w:cs="Arial"/>
          <w:b/>
          <w:lang w:val="pt-BR"/>
        </w:rPr>
        <w:t>REVISÃO DA RES. GMC N° 26/03 “RTM SOBRE ROTULAGEM DE ALIMENTOS EMBALADOS”</w:t>
      </w:r>
    </w:p>
    <w:p w14:paraId="1540E38D" w14:textId="587A3947" w:rsidR="00172FF3" w:rsidRDefault="00172FF3" w:rsidP="005842F7">
      <w:pPr>
        <w:pStyle w:val="Sangradetextonormal"/>
        <w:spacing w:after="0"/>
        <w:ind w:left="0"/>
        <w:jc w:val="both"/>
        <w:rPr>
          <w:rFonts w:ascii="Arial" w:hAnsi="Arial" w:cs="Arial"/>
          <w:b/>
          <w:bCs/>
          <w:lang w:val="pt-BR"/>
        </w:rPr>
      </w:pPr>
    </w:p>
    <w:p w14:paraId="4D882DDE" w14:textId="31C60FE1" w:rsidR="00E80BAD" w:rsidRPr="007A2677" w:rsidRDefault="00E80BAD" w:rsidP="00E80BAD">
      <w:pPr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  <w:r w:rsidRPr="00E80BAD">
        <w:rPr>
          <w:rFonts w:ascii="Arial" w:hAnsi="Arial" w:cs="Arial"/>
          <w:sz w:val="24"/>
          <w:szCs w:val="24"/>
          <w:lang w:eastAsia="ar-SA"/>
        </w:rPr>
        <w:t>Foi dada continuidade ao tratamento do tema tomando como base o documento de trabalho que constou no Agregado V</w:t>
      </w:r>
      <w:r w:rsidRPr="00E80BAD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Pr="00E80BAD">
        <w:rPr>
          <w:rFonts w:ascii="Arial" w:hAnsi="Arial" w:cs="Arial"/>
          <w:sz w:val="24"/>
          <w:szCs w:val="24"/>
          <w:lang w:eastAsia="ar-SA"/>
        </w:rPr>
        <w:t>da Ata N° 0</w:t>
      </w:r>
      <w:r w:rsidR="002308A7">
        <w:rPr>
          <w:rFonts w:ascii="Arial" w:hAnsi="Arial" w:cs="Arial"/>
          <w:sz w:val="24"/>
          <w:szCs w:val="24"/>
          <w:lang w:eastAsia="ar-SA"/>
        </w:rPr>
        <w:t>3</w:t>
      </w:r>
      <w:r w:rsidRPr="00E80BAD">
        <w:rPr>
          <w:rFonts w:ascii="Arial" w:hAnsi="Arial" w:cs="Arial"/>
          <w:sz w:val="24"/>
          <w:szCs w:val="24"/>
          <w:lang w:eastAsia="ar-SA"/>
        </w:rPr>
        <w:t>/21 da Comissão de Alimentos.</w:t>
      </w:r>
    </w:p>
    <w:p w14:paraId="1BA21C7D" w14:textId="4D9B0BB5" w:rsidR="00007655" w:rsidRDefault="00E80BAD" w:rsidP="007D3D5C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7A2677">
        <w:rPr>
          <w:rFonts w:ascii="Arial" w:hAnsi="Arial" w:cs="Arial"/>
          <w:sz w:val="24"/>
          <w:szCs w:val="24"/>
          <w:lang w:eastAsia="ar-SA"/>
        </w:rPr>
        <w:t xml:space="preserve">As delegações discutiram os itens </w:t>
      </w:r>
      <w:r w:rsidR="00373B91" w:rsidRPr="0045703B">
        <w:rPr>
          <w:rFonts w:ascii="Arial" w:hAnsi="Arial" w:cs="Arial"/>
          <w:sz w:val="24"/>
          <w:szCs w:val="24"/>
          <w:lang w:eastAsia="ar-SA"/>
        </w:rPr>
        <w:t xml:space="preserve">6.2 - Lista de ingredientes, 6.3 - Conteúdo líquido, 6.5 - Identificação do elaborador, fracionador e importador e 6.8 - Informação nutricional e definições </w:t>
      </w:r>
      <w:r w:rsidR="00373B91">
        <w:rPr>
          <w:rFonts w:ascii="Arial" w:hAnsi="Arial" w:cs="Arial"/>
          <w:sz w:val="24"/>
          <w:szCs w:val="24"/>
          <w:lang w:eastAsia="ar-SA"/>
        </w:rPr>
        <w:t>relacionad</w:t>
      </w:r>
      <w:r w:rsidR="00373B91" w:rsidRPr="0045703B">
        <w:rPr>
          <w:rFonts w:ascii="Arial" w:hAnsi="Arial" w:cs="Arial"/>
          <w:sz w:val="24"/>
          <w:szCs w:val="24"/>
          <w:lang w:eastAsia="ar-SA"/>
        </w:rPr>
        <w:t>as.</w:t>
      </w:r>
    </w:p>
    <w:p w14:paraId="797A3785" w14:textId="27C355A4" w:rsidR="007D3D5C" w:rsidRDefault="007D3D5C" w:rsidP="007D3D5C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E80BAD">
        <w:rPr>
          <w:rFonts w:ascii="Arial" w:hAnsi="Arial" w:cs="Arial"/>
          <w:sz w:val="24"/>
          <w:szCs w:val="24"/>
          <w:lang w:eastAsia="ar-SA"/>
        </w:rPr>
        <w:lastRenderedPageBreak/>
        <w:t xml:space="preserve">O documento de trabalho contendo os itens acordados e os pendentes constam </w:t>
      </w:r>
      <w:r w:rsidRPr="009876E7">
        <w:rPr>
          <w:rFonts w:ascii="Arial" w:hAnsi="Arial" w:cs="Arial"/>
          <w:sz w:val="24"/>
          <w:szCs w:val="24"/>
          <w:lang w:eastAsia="ar-SA"/>
        </w:rPr>
        <w:t xml:space="preserve">no </w:t>
      </w:r>
      <w:r w:rsidRPr="00F54330">
        <w:rPr>
          <w:rFonts w:ascii="Arial" w:hAnsi="Arial" w:cs="Arial"/>
          <w:b/>
          <w:bCs/>
          <w:sz w:val="24"/>
          <w:szCs w:val="24"/>
          <w:lang w:eastAsia="ar-SA"/>
        </w:rPr>
        <w:t xml:space="preserve">Agregado </w:t>
      </w:r>
      <w:r w:rsidR="00937D12" w:rsidRPr="00F54330">
        <w:rPr>
          <w:rFonts w:ascii="Arial" w:hAnsi="Arial" w:cs="Arial"/>
          <w:b/>
          <w:bCs/>
          <w:sz w:val="24"/>
          <w:szCs w:val="24"/>
          <w:lang w:eastAsia="ar-SA"/>
        </w:rPr>
        <w:t>I</w:t>
      </w:r>
      <w:r w:rsidR="00AC11DE" w:rsidRPr="00F54330">
        <w:rPr>
          <w:rFonts w:ascii="Arial" w:hAnsi="Arial" w:cs="Arial"/>
          <w:b/>
          <w:bCs/>
          <w:sz w:val="24"/>
          <w:szCs w:val="24"/>
          <w:lang w:eastAsia="ar-SA"/>
        </w:rPr>
        <w:t>V</w:t>
      </w:r>
      <w:r w:rsidRPr="009876E7">
        <w:rPr>
          <w:rFonts w:ascii="Arial" w:hAnsi="Arial" w:cs="Arial"/>
          <w:sz w:val="24"/>
          <w:szCs w:val="24"/>
          <w:lang w:eastAsia="ar-SA"/>
        </w:rPr>
        <w:t xml:space="preserve"> (</w:t>
      </w:r>
      <w:r w:rsidRPr="00F54330">
        <w:rPr>
          <w:rFonts w:ascii="Arial" w:hAnsi="Arial" w:cs="Arial"/>
          <w:sz w:val="24"/>
          <w:szCs w:val="24"/>
          <w:lang w:eastAsia="ar-SA"/>
        </w:rPr>
        <w:t>versão</w:t>
      </w:r>
      <w:r w:rsidRPr="00E80BAD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 xml:space="preserve">em </w:t>
      </w:r>
      <w:r w:rsidRPr="00E80BAD">
        <w:rPr>
          <w:rFonts w:ascii="Arial" w:hAnsi="Arial" w:cs="Arial"/>
          <w:sz w:val="24"/>
          <w:szCs w:val="24"/>
          <w:lang w:eastAsia="ar-SA"/>
        </w:rPr>
        <w:t>português).</w:t>
      </w:r>
    </w:p>
    <w:p w14:paraId="1114005C" w14:textId="0C5CD4A8" w:rsidR="00706409" w:rsidRDefault="00E80BAD" w:rsidP="00706409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E80BAD">
        <w:rPr>
          <w:rFonts w:ascii="Arial" w:hAnsi="Arial" w:cs="Arial"/>
          <w:sz w:val="24"/>
          <w:szCs w:val="24"/>
          <w:lang w:eastAsia="ar-SA"/>
        </w:rPr>
        <w:t xml:space="preserve">Em relação ao </w:t>
      </w:r>
      <w:r w:rsidRPr="007D3D5C">
        <w:rPr>
          <w:rFonts w:ascii="Arial" w:hAnsi="Arial" w:cs="Arial"/>
          <w:sz w:val="24"/>
          <w:szCs w:val="24"/>
          <w:lang w:eastAsia="ar-SA"/>
        </w:rPr>
        <w:t xml:space="preserve">item </w:t>
      </w:r>
      <w:r w:rsidR="007D3D5C" w:rsidRPr="007D3D5C">
        <w:rPr>
          <w:rFonts w:ascii="Arial" w:hAnsi="Arial" w:cs="Arial"/>
          <w:sz w:val="24"/>
          <w:szCs w:val="24"/>
          <w:lang w:eastAsia="ar-SA"/>
        </w:rPr>
        <w:t>6.3</w:t>
      </w:r>
      <w:r w:rsidRPr="00E80BAD">
        <w:rPr>
          <w:rFonts w:ascii="Arial" w:hAnsi="Arial" w:cs="Arial"/>
          <w:sz w:val="24"/>
          <w:szCs w:val="24"/>
          <w:lang w:eastAsia="ar-SA"/>
        </w:rPr>
        <w:t xml:space="preserve">, que trata de conteúdo líquido, </w:t>
      </w:r>
      <w:r w:rsidR="00B45C86">
        <w:rPr>
          <w:rFonts w:ascii="Arial" w:hAnsi="Arial" w:cs="Arial"/>
          <w:sz w:val="24"/>
          <w:szCs w:val="24"/>
          <w:lang w:eastAsia="ar-SA"/>
        </w:rPr>
        <w:t>as delegações</w:t>
      </w:r>
      <w:r w:rsidRPr="00E80BA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73B91">
        <w:rPr>
          <w:rFonts w:ascii="Arial" w:hAnsi="Arial" w:cs="Arial"/>
          <w:sz w:val="24"/>
          <w:szCs w:val="24"/>
          <w:lang w:eastAsia="ar-SA"/>
        </w:rPr>
        <w:t>aguarda</w:t>
      </w:r>
      <w:r w:rsidR="00132713">
        <w:rPr>
          <w:rFonts w:ascii="Arial" w:hAnsi="Arial" w:cs="Arial"/>
          <w:sz w:val="24"/>
          <w:szCs w:val="24"/>
          <w:lang w:eastAsia="ar-SA"/>
        </w:rPr>
        <w:t>m</w:t>
      </w:r>
      <w:r w:rsidR="00373B91">
        <w:rPr>
          <w:rFonts w:ascii="Arial" w:hAnsi="Arial" w:cs="Arial"/>
          <w:sz w:val="24"/>
          <w:szCs w:val="24"/>
          <w:lang w:eastAsia="ar-SA"/>
        </w:rPr>
        <w:t xml:space="preserve"> resposta a consulta efetuada aos </w:t>
      </w:r>
      <w:r>
        <w:rPr>
          <w:rFonts w:ascii="Arial" w:hAnsi="Arial" w:cs="Arial"/>
          <w:sz w:val="24"/>
          <w:szCs w:val="24"/>
          <w:lang w:eastAsia="ar-SA"/>
        </w:rPr>
        <w:t>C</w:t>
      </w:r>
      <w:r w:rsidRPr="00E80BAD">
        <w:rPr>
          <w:rFonts w:ascii="Arial" w:hAnsi="Arial" w:cs="Arial"/>
          <w:sz w:val="24"/>
          <w:szCs w:val="24"/>
          <w:lang w:eastAsia="ar-SA"/>
        </w:rPr>
        <w:t xml:space="preserve">oordenadores </w:t>
      </w:r>
      <w:r>
        <w:rPr>
          <w:rFonts w:ascii="Arial" w:hAnsi="Arial" w:cs="Arial"/>
          <w:sz w:val="24"/>
          <w:szCs w:val="24"/>
          <w:lang w:eastAsia="ar-SA"/>
        </w:rPr>
        <w:t>N</w:t>
      </w:r>
      <w:r w:rsidRPr="00E80BAD">
        <w:rPr>
          <w:rFonts w:ascii="Arial" w:hAnsi="Arial" w:cs="Arial"/>
          <w:sz w:val="24"/>
          <w:szCs w:val="24"/>
          <w:lang w:eastAsia="ar-SA"/>
        </w:rPr>
        <w:t xml:space="preserve">acionais sobre a </w:t>
      </w:r>
      <w:r w:rsidR="00706409">
        <w:rPr>
          <w:rFonts w:ascii="Arial" w:hAnsi="Arial" w:cs="Arial"/>
          <w:sz w:val="24"/>
          <w:szCs w:val="24"/>
          <w:lang w:eastAsia="ar-SA"/>
        </w:rPr>
        <w:t>legalidade e os procedimentos a serem adotados para</w:t>
      </w:r>
      <w:r w:rsidRPr="00E80BAD">
        <w:rPr>
          <w:rFonts w:ascii="Arial" w:hAnsi="Arial" w:cs="Arial"/>
          <w:sz w:val="24"/>
          <w:szCs w:val="24"/>
          <w:lang w:eastAsia="ar-SA"/>
        </w:rPr>
        <w:t xml:space="preserve"> estabelecer regras específicas para declaração de conteúdo líquido nos rótulos de alimentos, considerando a existência de regras de declaração de conteúdo líquido já harmonizadas entre os países para produtos pré-medidos em geral</w:t>
      </w:r>
      <w:r w:rsidR="00706409">
        <w:rPr>
          <w:rFonts w:ascii="Arial" w:hAnsi="Arial" w:cs="Arial"/>
          <w:sz w:val="24"/>
          <w:szCs w:val="24"/>
          <w:lang w:eastAsia="ar-SA"/>
        </w:rPr>
        <w:t>,</w:t>
      </w:r>
      <w:r w:rsidRPr="00E80BAD">
        <w:rPr>
          <w:rFonts w:ascii="Arial" w:hAnsi="Arial" w:cs="Arial"/>
          <w:sz w:val="24"/>
          <w:szCs w:val="24"/>
          <w:lang w:eastAsia="ar-SA"/>
        </w:rPr>
        <w:t xml:space="preserve"> por meio da Res</w:t>
      </w:r>
      <w:r>
        <w:rPr>
          <w:rFonts w:ascii="Arial" w:hAnsi="Arial" w:cs="Arial"/>
          <w:sz w:val="24"/>
          <w:szCs w:val="24"/>
          <w:lang w:eastAsia="ar-SA"/>
        </w:rPr>
        <w:t>.</w:t>
      </w:r>
      <w:r w:rsidRPr="00E80BAD">
        <w:rPr>
          <w:rFonts w:ascii="Arial" w:hAnsi="Arial" w:cs="Arial"/>
          <w:sz w:val="24"/>
          <w:szCs w:val="24"/>
          <w:lang w:eastAsia="ar-SA"/>
        </w:rPr>
        <w:t xml:space="preserve"> GMC </w:t>
      </w:r>
      <w:r w:rsidR="00706409">
        <w:rPr>
          <w:rFonts w:ascii="Arial" w:hAnsi="Arial" w:cs="Arial"/>
          <w:sz w:val="24"/>
          <w:szCs w:val="24"/>
          <w:lang w:eastAsia="ar-SA"/>
        </w:rPr>
        <w:t>N</w:t>
      </w:r>
      <w:r w:rsidRPr="00E80BAD">
        <w:rPr>
          <w:rFonts w:ascii="Arial" w:hAnsi="Arial" w:cs="Arial"/>
          <w:sz w:val="24"/>
          <w:szCs w:val="24"/>
          <w:lang w:eastAsia="ar-SA"/>
        </w:rPr>
        <w:t>º</w:t>
      </w:r>
      <w:r w:rsidR="00706409" w:rsidRPr="00706409">
        <w:rPr>
          <w:rFonts w:ascii="Arial" w:hAnsi="Arial" w:cs="Arial"/>
          <w:sz w:val="24"/>
          <w:szCs w:val="24"/>
          <w:lang w:eastAsia="ar-SA"/>
        </w:rPr>
        <w:t xml:space="preserve"> 22/02, modificada pela Res. GMC Nº 02/20.</w:t>
      </w:r>
    </w:p>
    <w:p w14:paraId="04B9FC20" w14:textId="624FB61F" w:rsidR="002B1DF6" w:rsidRPr="002B1DF6" w:rsidRDefault="00B44687" w:rsidP="00706409">
      <w:pPr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As delegações reconheceram que não estão definidos os critérios para estabelecer a quantidade </w:t>
      </w:r>
      <w:r w:rsidR="002B1DF6" w:rsidRPr="00132713">
        <w:rPr>
          <w:rFonts w:ascii="Arial" w:hAnsi="Arial" w:cs="Arial"/>
          <w:sz w:val="24"/>
          <w:szCs w:val="24"/>
          <w:lang w:eastAsia="ar-SA"/>
        </w:rPr>
        <w:t xml:space="preserve">suficiente </w:t>
      </w:r>
      <w:r>
        <w:rPr>
          <w:rFonts w:ascii="Arial" w:hAnsi="Arial" w:cs="Arial"/>
          <w:sz w:val="24"/>
          <w:szCs w:val="24"/>
          <w:lang w:eastAsia="ar-SA"/>
        </w:rPr>
        <w:t xml:space="preserve">de aditivos </w:t>
      </w:r>
      <w:r w:rsidR="002B1DF6" w:rsidRPr="00132713">
        <w:rPr>
          <w:rFonts w:ascii="Arial" w:hAnsi="Arial" w:cs="Arial"/>
          <w:sz w:val="24"/>
          <w:szCs w:val="24"/>
          <w:lang w:eastAsia="ar-SA"/>
        </w:rPr>
        <w:t xml:space="preserve">para desempenhar função tecnológica no produto acabado constante no ponto </w:t>
      </w:r>
      <w:r w:rsidRPr="00B44687">
        <w:rPr>
          <w:rFonts w:ascii="Arial" w:hAnsi="Arial" w:cs="Arial"/>
          <w:bCs/>
          <w:sz w:val="24"/>
          <w:szCs w:val="24"/>
        </w:rPr>
        <w:t xml:space="preserve">6.2.5.1.1. </w:t>
      </w:r>
      <w:r w:rsidR="002B1DF6" w:rsidRPr="00B44687">
        <w:rPr>
          <w:rFonts w:ascii="Arial" w:hAnsi="Arial" w:cs="Arial"/>
          <w:bCs/>
          <w:sz w:val="24"/>
          <w:szCs w:val="24"/>
          <w:lang w:eastAsia="ar-SA"/>
        </w:rPr>
        <w:t>“a”</w:t>
      </w:r>
      <w:r>
        <w:rPr>
          <w:rFonts w:ascii="Arial" w:hAnsi="Arial" w:cs="Arial"/>
          <w:sz w:val="24"/>
          <w:szCs w:val="24"/>
          <w:lang w:eastAsia="ar-SA"/>
        </w:rPr>
        <w:t xml:space="preserve"> do documento de trabalho. Foi acordado que o tema seja considerado</w:t>
      </w:r>
      <w:r w:rsidR="002B1DF6" w:rsidRPr="00132713">
        <w:rPr>
          <w:rFonts w:ascii="Arial" w:hAnsi="Arial" w:cs="Arial"/>
          <w:sz w:val="24"/>
          <w:szCs w:val="24"/>
          <w:lang w:eastAsia="ar-SA"/>
        </w:rPr>
        <w:t xml:space="preserve"> no âmbito da discussão sobre o ato normativo único que inclua a regulamentação harmonizada no MERCOSUL em matéria de aditivos alimentares e coadjuvantes de tecnologia, com exceção dos aromatizantes</w:t>
      </w:r>
      <w:r w:rsidR="006449A5" w:rsidRPr="00132713">
        <w:rPr>
          <w:rFonts w:ascii="Arial" w:hAnsi="Arial" w:cs="Arial"/>
          <w:sz w:val="24"/>
          <w:szCs w:val="24"/>
          <w:lang w:eastAsia="ar-SA"/>
        </w:rPr>
        <w:t>.</w:t>
      </w:r>
    </w:p>
    <w:p w14:paraId="2BE96457" w14:textId="0AB38CD5" w:rsidR="00654F27" w:rsidRDefault="00654F27" w:rsidP="00654F27">
      <w:pPr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A</w:t>
      </w:r>
      <w:r w:rsidRPr="00654F27">
        <w:rPr>
          <w:rFonts w:ascii="Arial" w:hAnsi="Arial" w:cs="Arial"/>
          <w:sz w:val="24"/>
          <w:szCs w:val="24"/>
          <w:lang w:eastAsia="ar-SA"/>
        </w:rPr>
        <w:t>s delega</w:t>
      </w:r>
      <w:r>
        <w:rPr>
          <w:rFonts w:ascii="Arial" w:hAnsi="Arial" w:cs="Arial"/>
          <w:sz w:val="24"/>
          <w:szCs w:val="24"/>
          <w:lang w:eastAsia="ar-SA"/>
        </w:rPr>
        <w:t>ções acordar</w:t>
      </w:r>
      <w:r w:rsidR="0045703B">
        <w:rPr>
          <w:rFonts w:ascii="Arial" w:hAnsi="Arial" w:cs="Arial"/>
          <w:sz w:val="24"/>
          <w:szCs w:val="24"/>
          <w:lang w:eastAsia="ar-SA"/>
        </w:rPr>
        <w:t>a</w:t>
      </w:r>
      <w:r>
        <w:rPr>
          <w:rFonts w:ascii="Arial" w:hAnsi="Arial" w:cs="Arial"/>
          <w:sz w:val="24"/>
          <w:szCs w:val="24"/>
          <w:lang w:eastAsia="ar-SA"/>
        </w:rPr>
        <w:t>m</w:t>
      </w:r>
      <w:r w:rsidRPr="00654F27">
        <w:rPr>
          <w:rFonts w:ascii="Arial" w:hAnsi="Arial" w:cs="Arial"/>
          <w:sz w:val="24"/>
          <w:szCs w:val="24"/>
          <w:lang w:eastAsia="ar-SA"/>
        </w:rPr>
        <w:t xml:space="preserve"> tratar na próxima reun</w:t>
      </w:r>
      <w:r>
        <w:rPr>
          <w:rFonts w:ascii="Arial" w:hAnsi="Arial" w:cs="Arial"/>
          <w:sz w:val="24"/>
          <w:szCs w:val="24"/>
          <w:lang w:eastAsia="ar-SA"/>
        </w:rPr>
        <w:t xml:space="preserve">ião </w:t>
      </w:r>
      <w:r w:rsidRPr="00654F27">
        <w:rPr>
          <w:rFonts w:ascii="Arial" w:hAnsi="Arial" w:cs="Arial"/>
          <w:sz w:val="24"/>
          <w:szCs w:val="24"/>
          <w:lang w:eastAsia="ar-SA"/>
        </w:rPr>
        <w:t>os seguintes p</w:t>
      </w:r>
      <w:r>
        <w:rPr>
          <w:rFonts w:ascii="Arial" w:hAnsi="Arial" w:cs="Arial"/>
          <w:sz w:val="24"/>
          <w:szCs w:val="24"/>
          <w:lang w:eastAsia="ar-SA"/>
        </w:rPr>
        <w:t>o</w:t>
      </w:r>
      <w:r w:rsidRPr="00654F27">
        <w:rPr>
          <w:rFonts w:ascii="Arial" w:hAnsi="Arial" w:cs="Arial"/>
          <w:sz w:val="24"/>
          <w:szCs w:val="24"/>
          <w:lang w:eastAsia="ar-SA"/>
        </w:rPr>
        <w:t>ntos d</w:t>
      </w:r>
      <w:r>
        <w:rPr>
          <w:rFonts w:ascii="Arial" w:hAnsi="Arial" w:cs="Arial"/>
          <w:sz w:val="24"/>
          <w:szCs w:val="24"/>
          <w:lang w:eastAsia="ar-SA"/>
        </w:rPr>
        <w:t>o</w:t>
      </w:r>
      <w:r w:rsidRPr="00654F27">
        <w:rPr>
          <w:rFonts w:ascii="Arial" w:hAnsi="Arial" w:cs="Arial"/>
          <w:sz w:val="24"/>
          <w:szCs w:val="24"/>
          <w:lang w:eastAsia="ar-SA"/>
        </w:rPr>
        <w:t xml:space="preserve"> documento de traba</w:t>
      </w:r>
      <w:r>
        <w:rPr>
          <w:rFonts w:ascii="Arial" w:hAnsi="Arial" w:cs="Arial"/>
          <w:sz w:val="24"/>
          <w:szCs w:val="24"/>
          <w:lang w:eastAsia="ar-SA"/>
        </w:rPr>
        <w:t>lh</w:t>
      </w:r>
      <w:r w:rsidRPr="00654F27">
        <w:rPr>
          <w:rFonts w:ascii="Arial" w:hAnsi="Arial" w:cs="Arial"/>
          <w:sz w:val="24"/>
          <w:szCs w:val="24"/>
          <w:lang w:eastAsia="ar-SA"/>
        </w:rPr>
        <w:t>o:</w:t>
      </w:r>
      <w:r w:rsidR="00A11B0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93A69">
        <w:rPr>
          <w:rFonts w:ascii="Arial" w:hAnsi="Arial" w:cs="Arial"/>
          <w:sz w:val="24"/>
          <w:szCs w:val="24"/>
          <w:lang w:eastAsia="ar-SA"/>
        </w:rPr>
        <w:t>3 Princípios Gerais, 6.2 Lista de ingredientes, 6.7 Prazo de validade, 6.7 Condições de conservação.</w:t>
      </w:r>
    </w:p>
    <w:p w14:paraId="26997C14" w14:textId="77777777" w:rsidR="00667E3A" w:rsidRPr="0045703B" w:rsidRDefault="00667E3A" w:rsidP="00271692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7C768CC" w14:textId="30135848" w:rsidR="00667E3A" w:rsidRPr="00752454" w:rsidRDefault="00667E3A" w:rsidP="00F77157">
      <w:pPr>
        <w:pStyle w:val="Sangradetextonormal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  <w:b/>
          <w:bCs/>
          <w:lang w:val="pt-BR"/>
        </w:rPr>
      </w:pPr>
      <w:r w:rsidRPr="00752454">
        <w:rPr>
          <w:rFonts w:ascii="Arial" w:hAnsi="Arial" w:cs="Arial"/>
          <w:b/>
          <w:bCs/>
          <w:lang w:val="pt-BR"/>
        </w:rPr>
        <w:t>ELABORA</w:t>
      </w:r>
      <w:r>
        <w:rPr>
          <w:rFonts w:ascii="Arial" w:hAnsi="Arial" w:cs="Arial"/>
          <w:b/>
          <w:bCs/>
          <w:lang w:val="pt-BR"/>
        </w:rPr>
        <w:t>ÇÃO</w:t>
      </w:r>
      <w:r w:rsidRPr="00752454">
        <w:rPr>
          <w:rFonts w:ascii="Arial" w:hAnsi="Arial" w:cs="Arial"/>
          <w:b/>
          <w:bCs/>
          <w:lang w:val="pt-BR"/>
        </w:rPr>
        <w:t xml:space="preserve"> DE RTM SOBRE </w:t>
      </w:r>
      <w:r w:rsidR="00493A69">
        <w:rPr>
          <w:rFonts w:ascii="Arial" w:hAnsi="Arial" w:cs="Arial"/>
          <w:b/>
          <w:bCs/>
          <w:lang w:val="pt-BR"/>
        </w:rPr>
        <w:t>ROTULAGEM</w:t>
      </w:r>
      <w:r w:rsidRPr="00752454">
        <w:rPr>
          <w:rFonts w:ascii="Arial" w:hAnsi="Arial" w:cs="Arial"/>
          <w:b/>
          <w:bCs/>
          <w:lang w:val="pt-BR"/>
        </w:rPr>
        <w:t xml:space="preserve"> NUTRICIONAL FRONTAL</w:t>
      </w:r>
    </w:p>
    <w:p w14:paraId="680C4987" w14:textId="77777777" w:rsidR="00667E3A" w:rsidRPr="00172FF3" w:rsidRDefault="00667E3A" w:rsidP="00667E3A">
      <w:pPr>
        <w:pStyle w:val="Sangradetextonormal"/>
        <w:spacing w:after="0"/>
        <w:jc w:val="both"/>
        <w:rPr>
          <w:rFonts w:ascii="Arial" w:hAnsi="Arial" w:cs="Arial"/>
          <w:b/>
          <w:highlight w:val="yellow"/>
          <w:lang w:val="pt-BR"/>
        </w:rPr>
      </w:pPr>
    </w:p>
    <w:p w14:paraId="279632F2" w14:textId="4F78F8F8" w:rsidR="00900D29" w:rsidRDefault="00667E3A" w:rsidP="00667E3A">
      <w:pPr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A </w:t>
      </w:r>
      <w:r w:rsidR="009E7C68">
        <w:rPr>
          <w:rFonts w:ascii="Arial" w:hAnsi="Arial" w:cs="Arial"/>
          <w:sz w:val="24"/>
          <w:szCs w:val="24"/>
          <w:lang w:eastAsia="ar-SA"/>
        </w:rPr>
        <w:t>d</w:t>
      </w:r>
      <w:r>
        <w:rPr>
          <w:rFonts w:ascii="Arial" w:hAnsi="Arial" w:cs="Arial"/>
          <w:sz w:val="24"/>
          <w:szCs w:val="24"/>
          <w:lang w:eastAsia="ar-SA"/>
        </w:rPr>
        <w:t xml:space="preserve">elegação do Brasil iniciou a reunião contextualizando as discussões </w:t>
      </w:r>
      <w:r w:rsidR="00DC074B">
        <w:rPr>
          <w:rFonts w:ascii="Arial" w:hAnsi="Arial" w:cs="Arial"/>
          <w:sz w:val="24"/>
          <w:szCs w:val="24"/>
          <w:lang w:eastAsia="ar-SA"/>
        </w:rPr>
        <w:t xml:space="preserve">sobre o tema, </w:t>
      </w:r>
      <w:r w:rsidR="00900D29">
        <w:rPr>
          <w:rFonts w:ascii="Arial" w:hAnsi="Arial" w:cs="Arial"/>
          <w:sz w:val="24"/>
          <w:szCs w:val="24"/>
          <w:lang w:eastAsia="ar-SA"/>
        </w:rPr>
        <w:t>salientando</w:t>
      </w:r>
      <w:r w:rsidR="00DC074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4517A">
        <w:rPr>
          <w:rFonts w:ascii="Arial" w:hAnsi="Arial" w:cs="Arial"/>
          <w:sz w:val="24"/>
          <w:szCs w:val="24"/>
          <w:lang w:eastAsia="ar-SA"/>
        </w:rPr>
        <w:t>a impossibilidade de manifestação técnica da delegação da Argentina desde a videoconferência pr</w:t>
      </w:r>
      <w:r w:rsidR="00271692">
        <w:rPr>
          <w:rFonts w:ascii="Arial" w:hAnsi="Arial" w:cs="Arial"/>
          <w:sz w:val="24"/>
          <w:szCs w:val="24"/>
          <w:lang w:eastAsia="ar-SA"/>
        </w:rPr>
        <w:t>é</w:t>
      </w:r>
      <w:r w:rsidR="0094517A">
        <w:rPr>
          <w:rFonts w:ascii="Arial" w:hAnsi="Arial" w:cs="Arial"/>
          <w:sz w:val="24"/>
          <w:szCs w:val="24"/>
          <w:lang w:eastAsia="ar-SA"/>
        </w:rPr>
        <w:t>via a LX</w:t>
      </w:r>
      <w:r w:rsidR="002E4DE0">
        <w:rPr>
          <w:rFonts w:ascii="Arial" w:hAnsi="Arial" w:cs="Arial"/>
          <w:sz w:val="24"/>
          <w:szCs w:val="24"/>
          <w:lang w:eastAsia="ar-SA"/>
        </w:rPr>
        <w:t>X</w:t>
      </w:r>
      <w:r w:rsidR="0094517A">
        <w:rPr>
          <w:rFonts w:ascii="Arial" w:hAnsi="Arial" w:cs="Arial"/>
          <w:sz w:val="24"/>
          <w:szCs w:val="24"/>
          <w:lang w:eastAsia="ar-SA"/>
        </w:rPr>
        <w:t xml:space="preserve">VII reunião da Comissão de Alimentos, em </w:t>
      </w:r>
      <w:r w:rsidR="00DC074B">
        <w:rPr>
          <w:rFonts w:ascii="Arial" w:hAnsi="Arial" w:cs="Arial"/>
          <w:sz w:val="24"/>
          <w:szCs w:val="24"/>
          <w:lang w:eastAsia="ar-SA"/>
        </w:rPr>
        <w:t xml:space="preserve">função do avanço do processo legislativo sobe o tema naquele país. Mencionou a </w:t>
      </w:r>
      <w:r w:rsidR="0094517A">
        <w:rPr>
          <w:rFonts w:ascii="Arial" w:hAnsi="Arial" w:cs="Arial"/>
          <w:sz w:val="24"/>
          <w:szCs w:val="24"/>
          <w:lang w:eastAsia="ar-SA"/>
        </w:rPr>
        <w:t xml:space="preserve">divulgação da </w:t>
      </w:r>
      <w:r w:rsidR="00DC074B">
        <w:rPr>
          <w:rFonts w:ascii="Arial" w:hAnsi="Arial" w:cs="Arial"/>
          <w:sz w:val="24"/>
          <w:szCs w:val="24"/>
          <w:lang w:eastAsia="ar-SA"/>
        </w:rPr>
        <w:t xml:space="preserve">aprovação </w:t>
      </w:r>
      <w:r w:rsidR="0094517A">
        <w:rPr>
          <w:rFonts w:ascii="Arial" w:hAnsi="Arial" w:cs="Arial"/>
          <w:sz w:val="24"/>
          <w:szCs w:val="24"/>
          <w:lang w:eastAsia="ar-SA"/>
        </w:rPr>
        <w:t>pelo Congresso Argentin</w:t>
      </w:r>
      <w:r w:rsidR="00900D29">
        <w:rPr>
          <w:rFonts w:ascii="Arial" w:hAnsi="Arial" w:cs="Arial"/>
          <w:sz w:val="24"/>
          <w:szCs w:val="24"/>
          <w:lang w:eastAsia="ar-SA"/>
        </w:rPr>
        <w:t>o</w:t>
      </w:r>
      <w:r w:rsidR="0094517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C074B">
        <w:rPr>
          <w:rFonts w:ascii="Arial" w:hAnsi="Arial" w:cs="Arial"/>
          <w:sz w:val="24"/>
          <w:szCs w:val="24"/>
          <w:lang w:eastAsia="ar-SA"/>
        </w:rPr>
        <w:t xml:space="preserve">da Lei </w:t>
      </w:r>
      <w:r w:rsidR="0094517A">
        <w:rPr>
          <w:rFonts w:ascii="Arial" w:hAnsi="Arial" w:cs="Arial"/>
          <w:sz w:val="24"/>
          <w:szCs w:val="24"/>
          <w:lang w:eastAsia="ar-SA"/>
        </w:rPr>
        <w:t xml:space="preserve">sobre rotulagem nutricional frontal e questionou as diferenças entre o conteúdo da Lei e a proposta </w:t>
      </w:r>
      <w:r w:rsidR="00903C7B">
        <w:rPr>
          <w:rFonts w:ascii="Arial" w:hAnsi="Arial" w:cs="Arial"/>
          <w:sz w:val="24"/>
          <w:szCs w:val="24"/>
          <w:lang w:eastAsia="ar-SA"/>
        </w:rPr>
        <w:t xml:space="preserve">da delegação da Argentina </w:t>
      </w:r>
      <w:r w:rsidR="0094517A">
        <w:rPr>
          <w:rFonts w:ascii="Arial" w:hAnsi="Arial" w:cs="Arial"/>
          <w:sz w:val="24"/>
          <w:szCs w:val="24"/>
          <w:lang w:eastAsia="ar-SA"/>
        </w:rPr>
        <w:t xml:space="preserve">até então apresentada na Comissão de Alimentos. Questionou ainda </w:t>
      </w:r>
      <w:r w:rsidR="00900D29">
        <w:rPr>
          <w:rFonts w:ascii="Arial" w:hAnsi="Arial" w:cs="Arial"/>
          <w:sz w:val="24"/>
          <w:szCs w:val="24"/>
          <w:lang w:eastAsia="ar-SA"/>
        </w:rPr>
        <w:t xml:space="preserve">sobre a flexibilidade para negociação no âmbito do </w:t>
      </w:r>
      <w:r w:rsidR="00271692">
        <w:rPr>
          <w:rFonts w:ascii="Arial" w:hAnsi="Arial" w:cs="Arial"/>
          <w:sz w:val="24"/>
          <w:szCs w:val="24"/>
          <w:lang w:eastAsia="ar-SA"/>
        </w:rPr>
        <w:t>MERCOSUL</w:t>
      </w:r>
      <w:r w:rsidR="00900D29">
        <w:rPr>
          <w:rFonts w:ascii="Arial" w:hAnsi="Arial" w:cs="Arial"/>
          <w:sz w:val="24"/>
          <w:szCs w:val="24"/>
          <w:lang w:eastAsia="ar-SA"/>
        </w:rPr>
        <w:t>, tendo em vista que a Lei aprovada de</w:t>
      </w:r>
      <w:r w:rsidR="00DF4839">
        <w:rPr>
          <w:rFonts w:ascii="Arial" w:hAnsi="Arial" w:cs="Arial"/>
          <w:sz w:val="24"/>
          <w:szCs w:val="24"/>
          <w:lang w:eastAsia="ar-SA"/>
        </w:rPr>
        <w:t>fine</w:t>
      </w:r>
      <w:r w:rsidR="00900D29">
        <w:rPr>
          <w:rFonts w:ascii="Arial" w:hAnsi="Arial" w:cs="Arial"/>
          <w:sz w:val="24"/>
          <w:szCs w:val="24"/>
          <w:lang w:eastAsia="ar-SA"/>
        </w:rPr>
        <w:t xml:space="preserve"> os elementos estruturantes da rotulagem frontal de alimentos na Argentina, não apresentando</w:t>
      </w:r>
      <w:r w:rsidR="00666DB4">
        <w:rPr>
          <w:rFonts w:ascii="Arial" w:hAnsi="Arial" w:cs="Arial"/>
          <w:sz w:val="24"/>
          <w:szCs w:val="24"/>
          <w:lang w:eastAsia="ar-SA"/>
        </w:rPr>
        <w:t>, aparentemente,</w:t>
      </w:r>
      <w:r w:rsidR="00900D29">
        <w:rPr>
          <w:rFonts w:ascii="Arial" w:hAnsi="Arial" w:cs="Arial"/>
          <w:sz w:val="24"/>
          <w:szCs w:val="24"/>
          <w:lang w:eastAsia="ar-SA"/>
        </w:rPr>
        <w:t xml:space="preserve"> margem para alterações mais significativas por parte do poder executivo.</w:t>
      </w:r>
    </w:p>
    <w:p w14:paraId="52AEA93E" w14:textId="503E3C5B" w:rsidR="00666DB4" w:rsidRDefault="00667E3A" w:rsidP="002E4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900D2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elegação da Argentina </w:t>
      </w:r>
      <w:r w:rsidR="00666DB4">
        <w:rPr>
          <w:rFonts w:ascii="Arial" w:hAnsi="Arial" w:cs="Arial"/>
          <w:sz w:val="24"/>
          <w:szCs w:val="24"/>
        </w:rPr>
        <w:t xml:space="preserve">informou que a Lei </w:t>
      </w:r>
      <w:r w:rsidR="002E4DE0">
        <w:rPr>
          <w:rFonts w:ascii="Arial" w:hAnsi="Arial" w:cs="Arial"/>
          <w:sz w:val="24"/>
          <w:szCs w:val="24"/>
        </w:rPr>
        <w:t xml:space="preserve">27642, </w:t>
      </w:r>
      <w:r w:rsidR="00666DB4">
        <w:rPr>
          <w:rFonts w:ascii="Arial" w:hAnsi="Arial" w:cs="Arial"/>
          <w:sz w:val="24"/>
          <w:szCs w:val="24"/>
        </w:rPr>
        <w:t xml:space="preserve">sobre </w:t>
      </w:r>
      <w:r w:rsidR="002E4DE0" w:rsidRPr="002E4DE0">
        <w:rPr>
          <w:rFonts w:ascii="Arial" w:hAnsi="Arial" w:cs="Arial"/>
          <w:sz w:val="24"/>
          <w:szCs w:val="24"/>
        </w:rPr>
        <w:t>promoção da alimentação sa</w:t>
      </w:r>
      <w:r w:rsidR="00271692">
        <w:rPr>
          <w:rFonts w:ascii="Arial" w:hAnsi="Arial" w:cs="Arial"/>
          <w:sz w:val="24"/>
          <w:szCs w:val="24"/>
        </w:rPr>
        <w:t>u</w:t>
      </w:r>
      <w:r w:rsidR="002E4DE0" w:rsidRPr="002E4DE0">
        <w:rPr>
          <w:rFonts w:ascii="Arial" w:hAnsi="Arial" w:cs="Arial"/>
          <w:sz w:val="24"/>
          <w:szCs w:val="24"/>
        </w:rPr>
        <w:t>d</w:t>
      </w:r>
      <w:r w:rsidR="00271692">
        <w:rPr>
          <w:rFonts w:ascii="Arial" w:hAnsi="Arial" w:cs="Arial"/>
          <w:sz w:val="24"/>
          <w:szCs w:val="24"/>
        </w:rPr>
        <w:t>á</w:t>
      </w:r>
      <w:r w:rsidR="002E4DE0" w:rsidRPr="002E4DE0">
        <w:rPr>
          <w:rFonts w:ascii="Arial" w:hAnsi="Arial" w:cs="Arial"/>
          <w:sz w:val="24"/>
          <w:szCs w:val="24"/>
        </w:rPr>
        <w:t xml:space="preserve">vel, que inclui disposições sobre </w:t>
      </w:r>
      <w:r w:rsidR="00666DB4">
        <w:rPr>
          <w:rFonts w:ascii="Arial" w:hAnsi="Arial" w:cs="Arial"/>
          <w:sz w:val="24"/>
          <w:szCs w:val="24"/>
        </w:rPr>
        <w:t>rotulagem nutricional frontal</w:t>
      </w:r>
      <w:r w:rsidR="002E4DE0">
        <w:rPr>
          <w:rFonts w:ascii="Arial" w:hAnsi="Arial" w:cs="Arial"/>
          <w:sz w:val="24"/>
          <w:szCs w:val="24"/>
        </w:rPr>
        <w:t xml:space="preserve">, </w:t>
      </w:r>
      <w:r w:rsidR="00666DB4">
        <w:rPr>
          <w:rFonts w:ascii="Arial" w:hAnsi="Arial" w:cs="Arial"/>
          <w:sz w:val="24"/>
          <w:szCs w:val="24"/>
        </w:rPr>
        <w:t>foi sancionada pelo Congresso Nacional no dia 26 de outubro de 2021.</w:t>
      </w:r>
      <w:r w:rsidR="000C7875">
        <w:rPr>
          <w:rFonts w:ascii="Arial" w:hAnsi="Arial" w:cs="Arial"/>
          <w:sz w:val="24"/>
          <w:szCs w:val="24"/>
        </w:rPr>
        <w:t xml:space="preserve"> Explicou que conforme os tramites administrativos estabelecidos, o poder executivo tem um prazo de dez dias para promulgar a Lei, contatos a partir da recepção da comunicação sobre a Lei sancionada.  </w:t>
      </w:r>
      <w:r w:rsidR="00964955">
        <w:rPr>
          <w:rFonts w:ascii="Arial" w:hAnsi="Arial" w:cs="Arial"/>
          <w:sz w:val="24"/>
          <w:szCs w:val="24"/>
        </w:rPr>
        <w:t>Informou que até a data da reunião da Comissão de Alimentos não havia ocorrido a promulgação da Lei</w:t>
      </w:r>
      <w:r w:rsidR="002E4DE0">
        <w:rPr>
          <w:rFonts w:ascii="Arial" w:hAnsi="Arial" w:cs="Arial"/>
          <w:sz w:val="24"/>
          <w:szCs w:val="24"/>
        </w:rPr>
        <w:t>. E</w:t>
      </w:r>
      <w:r w:rsidR="00964955">
        <w:rPr>
          <w:rFonts w:ascii="Arial" w:hAnsi="Arial" w:cs="Arial"/>
          <w:sz w:val="24"/>
          <w:szCs w:val="24"/>
        </w:rPr>
        <w:t>sclareceu que a partir d</w:t>
      </w:r>
      <w:r w:rsidR="00903C7B">
        <w:rPr>
          <w:rFonts w:ascii="Arial" w:hAnsi="Arial" w:cs="Arial"/>
          <w:sz w:val="24"/>
          <w:szCs w:val="24"/>
        </w:rPr>
        <w:t xml:space="preserve">e sua </w:t>
      </w:r>
      <w:r w:rsidR="00964955">
        <w:rPr>
          <w:rFonts w:ascii="Arial" w:hAnsi="Arial" w:cs="Arial"/>
          <w:sz w:val="24"/>
          <w:szCs w:val="24"/>
        </w:rPr>
        <w:t>promulgação o poder executivo terá um prazo de noventa dias para regulamentá-la. Mencionou que embora a Lei tenha sido sancionada</w:t>
      </w:r>
      <w:r w:rsidR="00903C7B">
        <w:rPr>
          <w:rFonts w:ascii="Arial" w:hAnsi="Arial" w:cs="Arial"/>
          <w:sz w:val="24"/>
          <w:szCs w:val="24"/>
        </w:rPr>
        <w:t xml:space="preserve"> no Congresso</w:t>
      </w:r>
      <w:r w:rsidR="00964955">
        <w:rPr>
          <w:rFonts w:ascii="Arial" w:hAnsi="Arial" w:cs="Arial"/>
          <w:sz w:val="24"/>
          <w:szCs w:val="24"/>
        </w:rPr>
        <w:t xml:space="preserve">, somente após a promulgação será conhecido o texto legal </w:t>
      </w:r>
      <w:r w:rsidR="00964955">
        <w:rPr>
          <w:rFonts w:ascii="Arial" w:hAnsi="Arial" w:cs="Arial"/>
          <w:sz w:val="24"/>
          <w:szCs w:val="24"/>
        </w:rPr>
        <w:lastRenderedPageBreak/>
        <w:t xml:space="preserve">definitivo, </w:t>
      </w:r>
      <w:r w:rsidR="00903C7B">
        <w:rPr>
          <w:rFonts w:ascii="Arial" w:hAnsi="Arial" w:cs="Arial"/>
          <w:sz w:val="24"/>
          <w:szCs w:val="24"/>
        </w:rPr>
        <w:t xml:space="preserve">salientando que ainda haverá alguns aspectos </w:t>
      </w:r>
      <w:r w:rsidR="00964955">
        <w:rPr>
          <w:rFonts w:ascii="Arial" w:hAnsi="Arial" w:cs="Arial"/>
          <w:sz w:val="24"/>
          <w:szCs w:val="24"/>
        </w:rPr>
        <w:t>a serem regulamentados em noventa dias.</w:t>
      </w:r>
      <w:r w:rsidR="001C3F91">
        <w:rPr>
          <w:rFonts w:ascii="Arial" w:hAnsi="Arial" w:cs="Arial"/>
          <w:sz w:val="24"/>
          <w:szCs w:val="24"/>
        </w:rPr>
        <w:t xml:space="preserve"> Manifestou que somente após dispor do texto final poderá efetuar um comparativo entre o conteúdo da Lei e a proposta apresentada anteriormente na Comissão de Alimentos. Informou que com base no texto sancionado, há diferenças em relação aos nutrientes incluídos na rotulagem frontal, sendo acrescidos o aporte calórico e gorduras totais. O sistema de perfil nutricional está baseado nas recomendações a </w:t>
      </w:r>
      <w:r w:rsidR="000921E7">
        <w:rPr>
          <w:rFonts w:ascii="Arial" w:hAnsi="Arial" w:cs="Arial"/>
          <w:sz w:val="24"/>
          <w:szCs w:val="24"/>
        </w:rPr>
        <w:t>Organização Panamericana de Saúde (</w:t>
      </w:r>
      <w:r w:rsidR="001C3F91">
        <w:rPr>
          <w:rFonts w:ascii="Arial" w:hAnsi="Arial" w:cs="Arial"/>
          <w:sz w:val="24"/>
          <w:szCs w:val="24"/>
        </w:rPr>
        <w:t>OPAS</w:t>
      </w:r>
      <w:r w:rsidR="000921E7">
        <w:rPr>
          <w:rFonts w:ascii="Arial" w:hAnsi="Arial" w:cs="Arial"/>
          <w:sz w:val="24"/>
          <w:szCs w:val="24"/>
        </w:rPr>
        <w:t>) e o símbolo apresenta a expressão “excesso de” ao invés de “alto em”. Todavia, destacou que somente será possível apresentar a posição técnica do país após o texto promulgado e regulamentado pelo poder executivo.</w:t>
      </w:r>
    </w:p>
    <w:p w14:paraId="7C1F352A" w14:textId="08BF7621" w:rsidR="007D1CCE" w:rsidRDefault="006B39DC" w:rsidP="00667E3A">
      <w:pPr>
        <w:jc w:val="both"/>
        <w:rPr>
          <w:rFonts w:ascii="Arial" w:hAnsi="Arial" w:cs="Arial"/>
          <w:sz w:val="24"/>
          <w:szCs w:val="24"/>
        </w:rPr>
      </w:pPr>
      <w:r w:rsidRPr="006B39DC">
        <w:rPr>
          <w:rFonts w:ascii="Arial" w:hAnsi="Arial" w:cs="Arial"/>
          <w:sz w:val="24"/>
          <w:szCs w:val="24"/>
        </w:rPr>
        <w:t>A delegação do Paraguai destacou as diferenças substanciais na proposta da Argentina, principalmente entre os nutrientes sujeitos a rotulagem nutricional frontal e o perfil nutricional constantes na Lei sancionada. Manifest</w:t>
      </w:r>
      <w:r>
        <w:rPr>
          <w:rFonts w:ascii="Arial" w:hAnsi="Arial" w:cs="Arial"/>
          <w:sz w:val="24"/>
          <w:szCs w:val="24"/>
        </w:rPr>
        <w:t xml:space="preserve">ou ainda </w:t>
      </w:r>
      <w:r w:rsidRPr="006B39DC">
        <w:rPr>
          <w:rFonts w:ascii="Arial" w:hAnsi="Arial" w:cs="Arial"/>
          <w:sz w:val="24"/>
          <w:szCs w:val="24"/>
        </w:rPr>
        <w:t xml:space="preserve">que em função da inexistência de uma posição técnica definitiva da delegação da Argentina, sobre </w:t>
      </w:r>
      <w:r w:rsidR="00816EB9">
        <w:rPr>
          <w:rFonts w:ascii="Arial" w:hAnsi="Arial" w:cs="Arial"/>
          <w:sz w:val="24"/>
          <w:szCs w:val="24"/>
        </w:rPr>
        <w:t>o</w:t>
      </w:r>
      <w:r w:rsidRPr="006B39DC">
        <w:rPr>
          <w:rFonts w:ascii="Arial" w:hAnsi="Arial" w:cs="Arial"/>
          <w:sz w:val="24"/>
          <w:szCs w:val="24"/>
        </w:rPr>
        <w:t xml:space="preserve"> perfil nutricional dos nutrientes sujeitos a rotulagem frontal proposto impossibilita avançar o trabalho de harmonização do tema.</w:t>
      </w:r>
      <w:r w:rsidR="009839D7">
        <w:rPr>
          <w:rFonts w:ascii="Arial" w:hAnsi="Arial" w:cs="Arial"/>
          <w:sz w:val="24"/>
          <w:szCs w:val="24"/>
        </w:rPr>
        <w:t xml:space="preserve"> C</w:t>
      </w:r>
      <w:r w:rsidR="00DA6AFC">
        <w:rPr>
          <w:rFonts w:ascii="Arial" w:hAnsi="Arial" w:cs="Arial"/>
          <w:sz w:val="24"/>
          <w:szCs w:val="24"/>
        </w:rPr>
        <w:t>onsultou</w:t>
      </w:r>
      <w:r w:rsidR="007D1CCE">
        <w:rPr>
          <w:rFonts w:ascii="Arial" w:hAnsi="Arial" w:cs="Arial"/>
          <w:sz w:val="24"/>
          <w:szCs w:val="24"/>
        </w:rPr>
        <w:t xml:space="preserve"> sobre a margem para negociação da delegação da Argentina frente ao texto </w:t>
      </w:r>
      <w:r w:rsidR="00743952">
        <w:rPr>
          <w:rFonts w:ascii="Arial" w:hAnsi="Arial" w:cs="Arial"/>
          <w:sz w:val="24"/>
          <w:szCs w:val="24"/>
        </w:rPr>
        <w:t xml:space="preserve">legal </w:t>
      </w:r>
      <w:r w:rsidR="007D1CCE">
        <w:rPr>
          <w:rFonts w:ascii="Arial" w:hAnsi="Arial" w:cs="Arial"/>
          <w:sz w:val="24"/>
          <w:szCs w:val="24"/>
        </w:rPr>
        <w:t>sancionado.</w:t>
      </w:r>
    </w:p>
    <w:p w14:paraId="3EFFEE87" w14:textId="624DEFCC" w:rsidR="007D1CCE" w:rsidRDefault="007D1CCE" w:rsidP="00667E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delegação da Argentina informou que a Lei é taxativa em relação aos principais pontos da proposta e salientou que devem ser aguardados os prazos para promulgação pelo poder executivo</w:t>
      </w:r>
      <w:r w:rsidR="00743952">
        <w:rPr>
          <w:rFonts w:ascii="Arial" w:hAnsi="Arial" w:cs="Arial"/>
          <w:sz w:val="24"/>
          <w:szCs w:val="24"/>
        </w:rPr>
        <w:t xml:space="preserve">. Destacou que </w:t>
      </w:r>
      <w:r>
        <w:rPr>
          <w:rFonts w:ascii="Arial" w:hAnsi="Arial" w:cs="Arial"/>
          <w:sz w:val="24"/>
          <w:szCs w:val="24"/>
        </w:rPr>
        <w:t xml:space="preserve">ainda que possa haver alterações no texto a ser promulgado, provavelmente </w:t>
      </w:r>
      <w:r w:rsidR="00AD1C64">
        <w:rPr>
          <w:rFonts w:ascii="Arial" w:hAnsi="Arial" w:cs="Arial"/>
          <w:sz w:val="24"/>
          <w:szCs w:val="24"/>
        </w:rPr>
        <w:t xml:space="preserve">os elementos substanciais da proposta devem ser mantidos. </w:t>
      </w:r>
    </w:p>
    <w:p w14:paraId="1C65432E" w14:textId="5001D31F" w:rsidR="000F1C29" w:rsidRDefault="000F1C29" w:rsidP="00667E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delegação do Brasil</w:t>
      </w:r>
      <w:r w:rsidR="00D202DA">
        <w:rPr>
          <w:rFonts w:ascii="Arial" w:hAnsi="Arial" w:cs="Arial"/>
          <w:sz w:val="24"/>
          <w:szCs w:val="24"/>
        </w:rPr>
        <w:t xml:space="preserve"> recordou que o prazo para a conclusão do trabalho da Comissão de Alimentos encerra em dezembro de 2021. M</w:t>
      </w:r>
      <w:r>
        <w:rPr>
          <w:rFonts w:ascii="Arial" w:hAnsi="Arial" w:cs="Arial"/>
          <w:sz w:val="24"/>
          <w:szCs w:val="24"/>
        </w:rPr>
        <w:t xml:space="preserve">encionou </w:t>
      </w:r>
      <w:r w:rsidR="00D202DA">
        <w:rPr>
          <w:rFonts w:ascii="Arial" w:hAnsi="Arial" w:cs="Arial"/>
          <w:sz w:val="24"/>
          <w:szCs w:val="24"/>
        </w:rPr>
        <w:t>que a partir</w:t>
      </w:r>
      <w:r w:rsidR="00A528C9">
        <w:rPr>
          <w:rFonts w:ascii="Arial" w:hAnsi="Arial" w:cs="Arial"/>
          <w:sz w:val="24"/>
          <w:szCs w:val="24"/>
        </w:rPr>
        <w:t xml:space="preserve"> da Lei </w:t>
      </w:r>
      <w:r w:rsidR="00D202DA">
        <w:rPr>
          <w:rFonts w:ascii="Arial" w:hAnsi="Arial" w:cs="Arial"/>
          <w:sz w:val="24"/>
          <w:szCs w:val="24"/>
        </w:rPr>
        <w:t xml:space="preserve">sancionada </w:t>
      </w:r>
      <w:r w:rsidR="00A528C9">
        <w:rPr>
          <w:rFonts w:ascii="Arial" w:hAnsi="Arial" w:cs="Arial"/>
          <w:sz w:val="24"/>
          <w:szCs w:val="24"/>
        </w:rPr>
        <w:t xml:space="preserve">na Argentina </w:t>
      </w:r>
      <w:r w:rsidR="00743952">
        <w:rPr>
          <w:rFonts w:ascii="Arial" w:hAnsi="Arial" w:cs="Arial"/>
          <w:sz w:val="24"/>
          <w:szCs w:val="24"/>
        </w:rPr>
        <w:t>a possibilidade de</w:t>
      </w:r>
      <w:r>
        <w:rPr>
          <w:rFonts w:ascii="Arial" w:hAnsi="Arial" w:cs="Arial"/>
          <w:sz w:val="24"/>
          <w:szCs w:val="24"/>
        </w:rPr>
        <w:t xml:space="preserve"> negociação</w:t>
      </w:r>
      <w:r w:rsidR="00A528C9">
        <w:rPr>
          <w:rFonts w:ascii="Arial" w:hAnsi="Arial" w:cs="Arial"/>
          <w:sz w:val="24"/>
          <w:szCs w:val="24"/>
        </w:rPr>
        <w:t xml:space="preserve"> do tema na Comissão de Alimentos</w:t>
      </w:r>
      <w:r w:rsidR="00743952">
        <w:rPr>
          <w:rFonts w:ascii="Arial" w:hAnsi="Arial" w:cs="Arial"/>
          <w:sz w:val="24"/>
          <w:szCs w:val="24"/>
        </w:rPr>
        <w:t xml:space="preserve"> ficou bastante reduzida</w:t>
      </w:r>
      <w:r w:rsidR="00A528C9">
        <w:rPr>
          <w:rFonts w:ascii="Arial" w:hAnsi="Arial" w:cs="Arial"/>
          <w:sz w:val="24"/>
          <w:szCs w:val="24"/>
        </w:rPr>
        <w:t xml:space="preserve">. Recordou que a análise de impacto regulatório efetuada no desenvolvimento do processo regulatório </w:t>
      </w:r>
      <w:r w:rsidR="00743952">
        <w:rPr>
          <w:rFonts w:ascii="Arial" w:hAnsi="Arial" w:cs="Arial"/>
          <w:sz w:val="24"/>
          <w:szCs w:val="24"/>
        </w:rPr>
        <w:t xml:space="preserve">sobre rotulagem nutricional </w:t>
      </w:r>
      <w:r w:rsidR="00A528C9">
        <w:rPr>
          <w:rFonts w:ascii="Arial" w:hAnsi="Arial" w:cs="Arial"/>
          <w:sz w:val="24"/>
          <w:szCs w:val="24"/>
        </w:rPr>
        <w:t>no Brasil explorou os elementos constantes no texto legal argentino</w:t>
      </w:r>
      <w:r w:rsidR="00D202DA">
        <w:rPr>
          <w:rFonts w:ascii="Arial" w:hAnsi="Arial" w:cs="Arial"/>
          <w:sz w:val="24"/>
          <w:szCs w:val="24"/>
        </w:rPr>
        <w:t xml:space="preserve">, sendo improvável </w:t>
      </w:r>
      <w:r w:rsidR="00A528C9">
        <w:rPr>
          <w:rFonts w:ascii="Arial" w:hAnsi="Arial" w:cs="Arial"/>
          <w:sz w:val="24"/>
          <w:szCs w:val="24"/>
        </w:rPr>
        <w:t xml:space="preserve">a aceitação </w:t>
      </w:r>
      <w:r w:rsidR="00D202DA">
        <w:rPr>
          <w:rFonts w:ascii="Arial" w:hAnsi="Arial" w:cs="Arial"/>
          <w:sz w:val="24"/>
          <w:szCs w:val="24"/>
        </w:rPr>
        <w:t xml:space="preserve">pelo Brasil </w:t>
      </w:r>
      <w:r w:rsidR="00A528C9">
        <w:rPr>
          <w:rFonts w:ascii="Arial" w:hAnsi="Arial" w:cs="Arial"/>
          <w:sz w:val="24"/>
          <w:szCs w:val="24"/>
        </w:rPr>
        <w:t>d</w:t>
      </w:r>
      <w:r w:rsidR="00D202DA">
        <w:rPr>
          <w:rFonts w:ascii="Arial" w:hAnsi="Arial" w:cs="Arial"/>
          <w:sz w:val="24"/>
          <w:szCs w:val="24"/>
        </w:rPr>
        <w:t>a</w:t>
      </w:r>
      <w:r w:rsidR="00A528C9">
        <w:rPr>
          <w:rFonts w:ascii="Arial" w:hAnsi="Arial" w:cs="Arial"/>
          <w:sz w:val="24"/>
          <w:szCs w:val="24"/>
        </w:rPr>
        <w:t xml:space="preserve"> proposta</w:t>
      </w:r>
      <w:r w:rsidR="00D202DA">
        <w:rPr>
          <w:rFonts w:ascii="Arial" w:hAnsi="Arial" w:cs="Arial"/>
          <w:sz w:val="24"/>
          <w:szCs w:val="24"/>
        </w:rPr>
        <w:t xml:space="preserve"> nos termos da Lei sancionada</w:t>
      </w:r>
      <w:r w:rsidR="00A528C9">
        <w:rPr>
          <w:rFonts w:ascii="Arial" w:hAnsi="Arial" w:cs="Arial"/>
          <w:sz w:val="24"/>
          <w:szCs w:val="24"/>
        </w:rPr>
        <w:t>.</w:t>
      </w:r>
      <w:r w:rsidR="00365AC4">
        <w:rPr>
          <w:rFonts w:ascii="Arial" w:hAnsi="Arial" w:cs="Arial"/>
          <w:sz w:val="24"/>
          <w:szCs w:val="24"/>
        </w:rPr>
        <w:t xml:space="preserve"> Manifestou que diante do cenário apresentado, em conformidade com o item </w:t>
      </w:r>
      <w:r w:rsidR="00F93405">
        <w:rPr>
          <w:rFonts w:ascii="Arial" w:hAnsi="Arial" w:cs="Arial"/>
          <w:sz w:val="24"/>
          <w:szCs w:val="24"/>
        </w:rPr>
        <w:t xml:space="preserve">6.1.9 </w:t>
      </w:r>
      <w:r w:rsidR="00365AC4">
        <w:rPr>
          <w:rFonts w:ascii="Arial" w:hAnsi="Arial" w:cs="Arial"/>
          <w:sz w:val="24"/>
          <w:szCs w:val="24"/>
        </w:rPr>
        <w:t>da Res. GMC Nº 45/17, entende que o tema dev</w:t>
      </w:r>
      <w:r w:rsidR="00074C81">
        <w:rPr>
          <w:rFonts w:ascii="Arial" w:hAnsi="Arial" w:cs="Arial"/>
          <w:sz w:val="24"/>
          <w:szCs w:val="24"/>
        </w:rPr>
        <w:t>e</w:t>
      </w:r>
      <w:r w:rsidR="00365AC4">
        <w:rPr>
          <w:rFonts w:ascii="Arial" w:hAnsi="Arial" w:cs="Arial"/>
          <w:sz w:val="24"/>
          <w:szCs w:val="24"/>
        </w:rPr>
        <w:t xml:space="preserve"> ser elevado aos Coordenadores Nacionais em função do término do prazo constante no plano de trabalho estabelecido para a Comissão</w:t>
      </w:r>
      <w:r w:rsidR="00A528C9">
        <w:rPr>
          <w:rFonts w:ascii="Arial" w:hAnsi="Arial" w:cs="Arial"/>
          <w:sz w:val="24"/>
          <w:szCs w:val="24"/>
        </w:rPr>
        <w:t xml:space="preserve"> </w:t>
      </w:r>
      <w:r w:rsidR="00365AC4">
        <w:rPr>
          <w:rFonts w:ascii="Arial" w:hAnsi="Arial" w:cs="Arial"/>
          <w:sz w:val="24"/>
          <w:szCs w:val="24"/>
        </w:rPr>
        <w:t>de Alimentos.</w:t>
      </w:r>
    </w:p>
    <w:p w14:paraId="453EEE9B" w14:textId="4FA92134" w:rsidR="007D1CCE" w:rsidRDefault="00365AC4" w:rsidP="009839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delegação da Argentina</w:t>
      </w:r>
      <w:r w:rsidR="009839D7">
        <w:rPr>
          <w:rFonts w:ascii="Arial" w:hAnsi="Arial" w:cs="Arial"/>
          <w:sz w:val="24"/>
          <w:szCs w:val="24"/>
        </w:rPr>
        <w:t>, em função da situação anteriormente mencionada e a importância do tema,</w:t>
      </w:r>
      <w:r>
        <w:rPr>
          <w:rFonts w:ascii="Arial" w:hAnsi="Arial" w:cs="Arial"/>
          <w:sz w:val="24"/>
          <w:szCs w:val="24"/>
        </w:rPr>
        <w:t xml:space="preserve"> </w:t>
      </w:r>
      <w:r w:rsidR="00743952">
        <w:rPr>
          <w:rFonts w:ascii="Arial" w:hAnsi="Arial" w:cs="Arial"/>
          <w:sz w:val="24"/>
          <w:szCs w:val="24"/>
        </w:rPr>
        <w:t>solicitou que o tema fosse mantido na Comissão de Alimentos por mais uma reunião, para que seja possível a apresentação de sua proposta definitiva sobre o tema.</w:t>
      </w:r>
    </w:p>
    <w:p w14:paraId="1C88C15B" w14:textId="39E8423F" w:rsidR="00743952" w:rsidRDefault="00743952" w:rsidP="00667E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delegação do Brasil ponderou a necessidade de </w:t>
      </w:r>
      <w:r w:rsidR="00804101">
        <w:rPr>
          <w:rFonts w:ascii="Arial" w:hAnsi="Arial" w:cs="Arial"/>
          <w:sz w:val="24"/>
          <w:szCs w:val="24"/>
        </w:rPr>
        <w:t xml:space="preserve">direcionar </w:t>
      </w:r>
      <w:r w:rsidR="00074C81">
        <w:rPr>
          <w:rFonts w:ascii="Arial" w:hAnsi="Arial" w:cs="Arial"/>
          <w:sz w:val="24"/>
          <w:szCs w:val="24"/>
        </w:rPr>
        <w:t xml:space="preserve">aos demais temas que constam no plano de trabalho </w:t>
      </w:r>
      <w:r w:rsidR="00804101">
        <w:rPr>
          <w:rFonts w:ascii="Arial" w:hAnsi="Arial" w:cs="Arial"/>
          <w:sz w:val="24"/>
          <w:szCs w:val="24"/>
        </w:rPr>
        <w:t xml:space="preserve">os recursos e tempo dos servidores que participam da Comissão de Alimentos, de modo a otimizar os </w:t>
      </w:r>
      <w:r w:rsidR="00074C81">
        <w:rPr>
          <w:rFonts w:ascii="Arial" w:hAnsi="Arial" w:cs="Arial"/>
          <w:sz w:val="24"/>
          <w:szCs w:val="24"/>
        </w:rPr>
        <w:t>es</w:t>
      </w:r>
      <w:r w:rsidR="00A902CE">
        <w:rPr>
          <w:rFonts w:ascii="Arial" w:hAnsi="Arial" w:cs="Arial"/>
          <w:sz w:val="24"/>
          <w:szCs w:val="24"/>
        </w:rPr>
        <w:t>f</w:t>
      </w:r>
      <w:r w:rsidR="00074C81">
        <w:rPr>
          <w:rFonts w:ascii="Arial" w:hAnsi="Arial" w:cs="Arial"/>
          <w:sz w:val="24"/>
          <w:szCs w:val="24"/>
        </w:rPr>
        <w:t>orços e</w:t>
      </w:r>
      <w:r w:rsidR="00804101">
        <w:rPr>
          <w:rFonts w:ascii="Arial" w:hAnsi="Arial" w:cs="Arial"/>
          <w:sz w:val="24"/>
          <w:szCs w:val="24"/>
        </w:rPr>
        <w:t xml:space="preserve"> os resultados a serem obtidos. Reiterou a importância do cumprimento dos </w:t>
      </w:r>
      <w:r w:rsidR="00804101">
        <w:rPr>
          <w:rFonts w:ascii="Arial" w:hAnsi="Arial" w:cs="Arial"/>
          <w:sz w:val="24"/>
          <w:szCs w:val="24"/>
        </w:rPr>
        <w:lastRenderedPageBreak/>
        <w:t>procedimentos estabelecidos na Res</w:t>
      </w:r>
      <w:r w:rsidR="00B858FD">
        <w:rPr>
          <w:rFonts w:ascii="Arial" w:hAnsi="Arial" w:cs="Arial"/>
          <w:sz w:val="24"/>
          <w:szCs w:val="24"/>
        </w:rPr>
        <w:t>.</w:t>
      </w:r>
      <w:r w:rsidR="00804101">
        <w:rPr>
          <w:rFonts w:ascii="Arial" w:hAnsi="Arial" w:cs="Arial"/>
          <w:sz w:val="24"/>
          <w:szCs w:val="24"/>
        </w:rPr>
        <w:t xml:space="preserve"> GMC </w:t>
      </w:r>
      <w:r w:rsidR="000921DB">
        <w:rPr>
          <w:rFonts w:ascii="Arial" w:hAnsi="Arial" w:cs="Arial"/>
          <w:sz w:val="24"/>
          <w:szCs w:val="24"/>
        </w:rPr>
        <w:t xml:space="preserve">Nº </w:t>
      </w:r>
      <w:r w:rsidR="00804101">
        <w:rPr>
          <w:rFonts w:ascii="Arial" w:hAnsi="Arial" w:cs="Arial"/>
          <w:sz w:val="24"/>
          <w:szCs w:val="24"/>
        </w:rPr>
        <w:t>45/17</w:t>
      </w:r>
      <w:r w:rsidR="000921DB">
        <w:rPr>
          <w:rFonts w:ascii="Arial" w:hAnsi="Arial" w:cs="Arial"/>
          <w:sz w:val="24"/>
          <w:szCs w:val="24"/>
        </w:rPr>
        <w:t xml:space="preserve"> e salientou que a </w:t>
      </w:r>
      <w:r w:rsidR="00804101">
        <w:rPr>
          <w:rFonts w:ascii="Arial" w:hAnsi="Arial" w:cs="Arial"/>
          <w:sz w:val="24"/>
          <w:szCs w:val="24"/>
        </w:rPr>
        <w:t xml:space="preserve">proposta da Argentina poderá ser apresentada </w:t>
      </w:r>
      <w:r w:rsidR="000921DB">
        <w:rPr>
          <w:rFonts w:ascii="Arial" w:hAnsi="Arial" w:cs="Arial"/>
          <w:sz w:val="24"/>
          <w:szCs w:val="24"/>
        </w:rPr>
        <w:t>no</w:t>
      </w:r>
      <w:r w:rsidR="00804101">
        <w:rPr>
          <w:rFonts w:ascii="Arial" w:hAnsi="Arial" w:cs="Arial"/>
          <w:sz w:val="24"/>
          <w:szCs w:val="24"/>
        </w:rPr>
        <w:t xml:space="preserve"> âmbito dos Coordenadores Nacionais.  </w:t>
      </w:r>
    </w:p>
    <w:p w14:paraId="7BCB08EC" w14:textId="7F24E5B7" w:rsidR="000921DB" w:rsidRDefault="000921DB" w:rsidP="00123E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delegação do Paraguai concordou com a posição do Brasil, manifestando o entendimento de que o tema seja elevado aos Coordenadores Nacionais, considerando </w:t>
      </w:r>
      <w:r w:rsidR="00123ED7" w:rsidRPr="00123ED7">
        <w:rPr>
          <w:rFonts w:ascii="Arial" w:hAnsi="Arial" w:cs="Arial"/>
          <w:sz w:val="24"/>
          <w:szCs w:val="24"/>
        </w:rPr>
        <w:t xml:space="preserve">a atual situação emergente relacionada </w:t>
      </w:r>
      <w:r w:rsidR="00123ED7">
        <w:rPr>
          <w:rFonts w:ascii="Arial" w:hAnsi="Arial" w:cs="Arial"/>
          <w:sz w:val="24"/>
          <w:szCs w:val="24"/>
        </w:rPr>
        <w:t>a</w:t>
      </w:r>
      <w:r w:rsidR="00123ED7" w:rsidRPr="00123ED7">
        <w:rPr>
          <w:rFonts w:ascii="Arial" w:hAnsi="Arial" w:cs="Arial"/>
          <w:sz w:val="24"/>
          <w:szCs w:val="24"/>
        </w:rPr>
        <w:t xml:space="preserve"> lei </w:t>
      </w:r>
      <w:r w:rsidR="00123ED7">
        <w:rPr>
          <w:rFonts w:ascii="Arial" w:hAnsi="Arial" w:cs="Arial"/>
          <w:sz w:val="24"/>
          <w:szCs w:val="24"/>
        </w:rPr>
        <w:t>sancionada</w:t>
      </w:r>
      <w:r w:rsidR="00123ED7" w:rsidRPr="00123ED7">
        <w:rPr>
          <w:rFonts w:ascii="Arial" w:hAnsi="Arial" w:cs="Arial"/>
          <w:sz w:val="24"/>
          <w:szCs w:val="24"/>
        </w:rPr>
        <w:t xml:space="preserve"> na Argentina e</w:t>
      </w:r>
      <w:r w:rsidR="00123E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término do prazo estabelecido no plano de trabalho.</w:t>
      </w:r>
    </w:p>
    <w:p w14:paraId="3EF6A23B" w14:textId="1EFF30EB" w:rsidR="00A44494" w:rsidRPr="00A44494" w:rsidRDefault="00A44494" w:rsidP="00A44494">
      <w:pPr>
        <w:jc w:val="both"/>
        <w:rPr>
          <w:rFonts w:ascii="Arial" w:hAnsi="Arial" w:cs="Arial"/>
          <w:sz w:val="24"/>
          <w:szCs w:val="24"/>
        </w:rPr>
      </w:pPr>
      <w:r w:rsidRPr="00A44494">
        <w:rPr>
          <w:rFonts w:ascii="Arial" w:hAnsi="Arial" w:cs="Arial"/>
          <w:sz w:val="24"/>
          <w:szCs w:val="24"/>
        </w:rPr>
        <w:t>A delegação do Uruguai manifesto</w:t>
      </w:r>
      <w:r>
        <w:rPr>
          <w:rFonts w:ascii="Arial" w:hAnsi="Arial" w:cs="Arial"/>
          <w:sz w:val="24"/>
          <w:szCs w:val="24"/>
        </w:rPr>
        <w:t>u</w:t>
      </w:r>
      <w:r w:rsidRPr="00A44494">
        <w:rPr>
          <w:rFonts w:ascii="Arial" w:hAnsi="Arial" w:cs="Arial"/>
          <w:sz w:val="24"/>
          <w:szCs w:val="24"/>
        </w:rPr>
        <w:t xml:space="preserve"> que mant</w:t>
      </w:r>
      <w:r>
        <w:rPr>
          <w:rFonts w:ascii="Arial" w:hAnsi="Arial" w:cs="Arial"/>
          <w:sz w:val="24"/>
          <w:szCs w:val="24"/>
        </w:rPr>
        <w:t>ém o</w:t>
      </w:r>
      <w:r w:rsidRPr="00A44494">
        <w:rPr>
          <w:rFonts w:ascii="Arial" w:hAnsi="Arial" w:cs="Arial"/>
          <w:sz w:val="24"/>
          <w:szCs w:val="24"/>
        </w:rPr>
        <w:t xml:space="preserve"> interes</w:t>
      </w:r>
      <w:r>
        <w:rPr>
          <w:rFonts w:ascii="Arial" w:hAnsi="Arial" w:cs="Arial"/>
          <w:sz w:val="24"/>
          <w:szCs w:val="24"/>
        </w:rPr>
        <w:t>se</w:t>
      </w:r>
      <w:r w:rsidRPr="00A44494">
        <w:rPr>
          <w:rFonts w:ascii="Arial" w:hAnsi="Arial" w:cs="Arial"/>
          <w:sz w:val="24"/>
          <w:szCs w:val="24"/>
        </w:rPr>
        <w:t xml:space="preserve"> de alcan</w:t>
      </w:r>
      <w:r>
        <w:rPr>
          <w:rFonts w:ascii="Arial" w:hAnsi="Arial" w:cs="Arial"/>
          <w:sz w:val="24"/>
          <w:szCs w:val="24"/>
        </w:rPr>
        <w:t>ç</w:t>
      </w:r>
      <w:r w:rsidRPr="00A44494">
        <w:rPr>
          <w:rFonts w:ascii="Arial" w:hAnsi="Arial" w:cs="Arial"/>
          <w:sz w:val="24"/>
          <w:szCs w:val="24"/>
        </w:rPr>
        <w:t>ar um reg</w:t>
      </w:r>
      <w:r>
        <w:rPr>
          <w:rFonts w:ascii="Arial" w:hAnsi="Arial" w:cs="Arial"/>
          <w:sz w:val="24"/>
          <w:szCs w:val="24"/>
        </w:rPr>
        <w:t>u</w:t>
      </w:r>
      <w:r w:rsidRPr="00A44494">
        <w:rPr>
          <w:rFonts w:ascii="Arial" w:hAnsi="Arial" w:cs="Arial"/>
          <w:sz w:val="24"/>
          <w:szCs w:val="24"/>
        </w:rPr>
        <w:t xml:space="preserve">lamento técnico </w:t>
      </w:r>
      <w:r>
        <w:rPr>
          <w:rFonts w:ascii="Arial" w:hAnsi="Arial" w:cs="Arial"/>
          <w:sz w:val="24"/>
          <w:szCs w:val="24"/>
        </w:rPr>
        <w:t>h</w:t>
      </w:r>
      <w:r w:rsidRPr="00A44494">
        <w:rPr>
          <w:rFonts w:ascii="Arial" w:hAnsi="Arial" w:cs="Arial"/>
          <w:sz w:val="24"/>
          <w:szCs w:val="24"/>
        </w:rPr>
        <w:t xml:space="preserve">armonizado </w:t>
      </w:r>
      <w:r>
        <w:rPr>
          <w:rFonts w:ascii="Arial" w:hAnsi="Arial" w:cs="Arial"/>
          <w:sz w:val="24"/>
          <w:szCs w:val="24"/>
        </w:rPr>
        <w:t>e,</w:t>
      </w:r>
      <w:r w:rsidRPr="00A44494">
        <w:rPr>
          <w:rFonts w:ascii="Arial" w:hAnsi="Arial" w:cs="Arial"/>
          <w:sz w:val="24"/>
          <w:szCs w:val="24"/>
        </w:rPr>
        <w:t xml:space="preserve"> considerando </w:t>
      </w:r>
      <w:r>
        <w:rPr>
          <w:rFonts w:ascii="Arial" w:hAnsi="Arial" w:cs="Arial"/>
          <w:sz w:val="24"/>
          <w:szCs w:val="24"/>
        </w:rPr>
        <w:t>o</w:t>
      </w:r>
      <w:r w:rsidRPr="00A44494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edido</w:t>
      </w:r>
      <w:r w:rsidRPr="00A44494">
        <w:rPr>
          <w:rFonts w:ascii="Arial" w:hAnsi="Arial" w:cs="Arial"/>
          <w:sz w:val="24"/>
          <w:szCs w:val="24"/>
        </w:rPr>
        <w:t xml:space="preserve"> da delegação da Argentina, manifestou posição favorável a manutenção do tema no plano de trabalho da Comissão de Alimentos por mais uma reunião tal como solicita</w:t>
      </w:r>
      <w:r>
        <w:rPr>
          <w:rFonts w:ascii="Arial" w:hAnsi="Arial" w:cs="Arial"/>
          <w:sz w:val="24"/>
          <w:szCs w:val="24"/>
        </w:rPr>
        <w:t>do</w:t>
      </w:r>
      <w:r w:rsidRPr="00A44494">
        <w:rPr>
          <w:rFonts w:ascii="Arial" w:hAnsi="Arial" w:cs="Arial"/>
          <w:sz w:val="24"/>
          <w:szCs w:val="24"/>
        </w:rPr>
        <w:t>.</w:t>
      </w:r>
    </w:p>
    <w:p w14:paraId="54D77CC9" w14:textId="3F1D779C" w:rsidR="00172FF3" w:rsidRDefault="00C820C6" w:rsidP="007064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Diante da não obtenção de consenso quanto a continuidade das discussões sobre rotulagem nutricional frontal na Comissão de Alimentos, o tema </w:t>
      </w:r>
      <w:r w:rsidR="005743B9">
        <w:rPr>
          <w:rFonts w:ascii="Arial" w:hAnsi="Arial" w:cs="Arial"/>
          <w:sz w:val="24"/>
          <w:szCs w:val="24"/>
        </w:rPr>
        <w:t>fica a consideração d</w:t>
      </w:r>
      <w:r>
        <w:rPr>
          <w:rFonts w:ascii="Arial" w:hAnsi="Arial" w:cs="Arial"/>
          <w:sz w:val="24"/>
          <w:szCs w:val="24"/>
        </w:rPr>
        <w:t>os Coordenadores Nacionais, em razão do término do prazo estabelecido no plano de trabalho da Comissão.</w:t>
      </w:r>
    </w:p>
    <w:p w14:paraId="68827103" w14:textId="77777777" w:rsidR="00915834" w:rsidRPr="00915834" w:rsidRDefault="00915834" w:rsidP="00706409">
      <w:pPr>
        <w:jc w:val="both"/>
        <w:rPr>
          <w:rFonts w:ascii="Arial" w:hAnsi="Arial" w:cs="Arial"/>
          <w:sz w:val="24"/>
          <w:szCs w:val="24"/>
        </w:rPr>
      </w:pPr>
    </w:p>
    <w:p w14:paraId="2EB9E967" w14:textId="59853494" w:rsidR="00DD71EE" w:rsidRPr="00172FF3" w:rsidRDefault="005842F7" w:rsidP="00F77157">
      <w:pPr>
        <w:pStyle w:val="Sangradetextonormal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  <w:b/>
          <w:lang w:val="pt-BR"/>
        </w:rPr>
      </w:pPr>
      <w:r w:rsidRPr="00172FF3">
        <w:rPr>
          <w:rFonts w:ascii="Arial" w:hAnsi="Arial" w:cs="Arial"/>
          <w:b/>
          <w:lang w:val="pt-BR"/>
        </w:rPr>
        <w:t>ELABORAÇÃO DO RTM HORIZONTAL DE ADITIVOS ALIMENTARES E COADJUVANTES DE TECNOLOGIA PARA PRODUTOS LÁCTEOS HARMONIZADOS NO MERCOSUL</w:t>
      </w:r>
    </w:p>
    <w:p w14:paraId="1944C9FC" w14:textId="77777777" w:rsidR="005842F7" w:rsidRPr="00172FF3" w:rsidRDefault="005842F7" w:rsidP="005842F7">
      <w:pPr>
        <w:pStyle w:val="Sangradetextonormal"/>
        <w:spacing w:after="0"/>
        <w:ind w:left="0"/>
        <w:jc w:val="both"/>
        <w:rPr>
          <w:rFonts w:ascii="Arial" w:hAnsi="Arial" w:cs="Arial"/>
          <w:lang w:val="pt-BR"/>
        </w:rPr>
      </w:pPr>
    </w:p>
    <w:p w14:paraId="469AAF63" w14:textId="379CC95A" w:rsidR="002C5E0F" w:rsidRPr="002C5E0F" w:rsidRDefault="002C5E0F" w:rsidP="002C5E0F">
      <w:pPr>
        <w:jc w:val="both"/>
        <w:rPr>
          <w:rFonts w:ascii="Arial" w:hAnsi="Arial" w:cs="Arial"/>
          <w:sz w:val="24"/>
          <w:szCs w:val="24"/>
        </w:rPr>
      </w:pPr>
      <w:bookmarkStart w:id="2" w:name="_Hlk81399746"/>
      <w:r w:rsidRPr="002C5E0F">
        <w:rPr>
          <w:rFonts w:ascii="Arial" w:hAnsi="Arial" w:cs="Arial"/>
          <w:sz w:val="24"/>
          <w:szCs w:val="24"/>
        </w:rPr>
        <w:t xml:space="preserve">Iniciou-se a discussão sobre os aditivos </w:t>
      </w:r>
      <w:r w:rsidR="004C39F3">
        <w:rPr>
          <w:rFonts w:ascii="Arial" w:hAnsi="Arial" w:cs="Arial"/>
          <w:sz w:val="24"/>
          <w:szCs w:val="24"/>
        </w:rPr>
        <w:t xml:space="preserve">e coadjuvantes de tecnologia </w:t>
      </w:r>
      <w:r w:rsidRPr="002C5E0F">
        <w:rPr>
          <w:rFonts w:ascii="Arial" w:hAnsi="Arial" w:cs="Arial"/>
          <w:sz w:val="24"/>
          <w:szCs w:val="24"/>
        </w:rPr>
        <w:t>para leites fluidos tomando como base o documento que a delegação do Brasil havia encaminhado previamente à reunião. A delegação da Argentina apresentou outras propostas de definição e categorização. As demais delegações irão avaliar as definições apresentadas. Foram discutidos os aditivos para a categoria 1.1.1 leite fluido.</w:t>
      </w:r>
    </w:p>
    <w:p w14:paraId="3D518FD0" w14:textId="36155FC3" w:rsidR="004C39F3" w:rsidRDefault="002C5E0F" w:rsidP="002C5E0F">
      <w:pPr>
        <w:jc w:val="both"/>
        <w:rPr>
          <w:rFonts w:ascii="Arial" w:hAnsi="Arial" w:cs="Arial"/>
          <w:sz w:val="24"/>
          <w:szCs w:val="24"/>
        </w:rPr>
      </w:pPr>
      <w:r w:rsidRPr="002C5E0F">
        <w:rPr>
          <w:rFonts w:ascii="Arial" w:hAnsi="Arial" w:cs="Arial"/>
          <w:sz w:val="24"/>
          <w:szCs w:val="24"/>
        </w:rPr>
        <w:t>As delegações irão refletir sobre o alcance da norma, especialmente se leites fortificados ou enriquecidos estariam incluídos no âmbito de aplicação</w:t>
      </w:r>
      <w:r w:rsidR="004C39F3">
        <w:rPr>
          <w:rFonts w:ascii="Arial" w:hAnsi="Arial" w:cs="Arial"/>
          <w:sz w:val="24"/>
          <w:szCs w:val="24"/>
        </w:rPr>
        <w:t xml:space="preserve"> e seu enquadramento. </w:t>
      </w:r>
    </w:p>
    <w:p w14:paraId="6D078D36" w14:textId="6DE7A0F1" w:rsidR="00456688" w:rsidRDefault="00456688" w:rsidP="002C5E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delegação do Uruguai manifestou seu interesse que possa ser elevado, com brevidade, quando estiver acordado os aditivos na subcategoria em que esteja compreendido o produto Leite UAT (UHT) de forma que sua aprovação seja o mais próximo possível à aprovação do Regulamento Técnico MERCOSUL sobre Identidade e Qualidade de </w:t>
      </w:r>
      <w:r w:rsidR="00F81B8F">
        <w:rPr>
          <w:rFonts w:ascii="Arial" w:hAnsi="Arial" w:cs="Arial"/>
          <w:sz w:val="24"/>
          <w:szCs w:val="24"/>
        </w:rPr>
        <w:t xml:space="preserve">Leite </w:t>
      </w:r>
      <w:r>
        <w:rPr>
          <w:rFonts w:ascii="Arial" w:hAnsi="Arial" w:cs="Arial"/>
          <w:sz w:val="24"/>
          <w:szCs w:val="24"/>
        </w:rPr>
        <w:t xml:space="preserve">UHT, e logo seguir trabalhando sobre as demais categorias e subcategorias. </w:t>
      </w:r>
    </w:p>
    <w:p w14:paraId="417844CE" w14:textId="1EEC45F7" w:rsidR="004C39F3" w:rsidRPr="002C5E0F" w:rsidRDefault="00456688" w:rsidP="002C5E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mesma forma, informou que se encontra em processo interno de aprovação de um decreto com os padrões de identidade e qualidade para leites saborizados, leites com adições, bebidas lácteas e bebidas lácteas com adições, produtos que não estão harmonizados. Manifestou que é relevante não atrasar o processo avançado dado que a legislação atual data de 1994, estando desatualizada. Este regulamento interno inclui um artigo que indica os aditivos para uso nestes produtos, o qual será substituído quando seja aprovado a nível do MERCOSUL os aditivos para as categorias nas quais se enquadram estes </w:t>
      </w:r>
      <w:r>
        <w:rPr>
          <w:rFonts w:ascii="Arial" w:hAnsi="Arial" w:cs="Arial"/>
          <w:sz w:val="24"/>
          <w:szCs w:val="24"/>
        </w:rPr>
        <w:lastRenderedPageBreak/>
        <w:t xml:space="preserve">produtos, da mesma forma que se acordou realizar nos PIQs dos produtos lácteos harmonizados. </w:t>
      </w:r>
    </w:p>
    <w:p w14:paraId="42DDB5E3" w14:textId="6944DD69" w:rsidR="002C5E0F" w:rsidRDefault="002C5E0F" w:rsidP="002C5E0F">
      <w:pPr>
        <w:jc w:val="both"/>
        <w:rPr>
          <w:rFonts w:ascii="Arial" w:hAnsi="Arial" w:cs="Arial"/>
          <w:sz w:val="24"/>
          <w:szCs w:val="24"/>
        </w:rPr>
      </w:pPr>
      <w:r w:rsidRPr="002C5E0F">
        <w:rPr>
          <w:rFonts w:ascii="Arial" w:hAnsi="Arial" w:cs="Arial"/>
          <w:sz w:val="24"/>
          <w:szCs w:val="24"/>
        </w:rPr>
        <w:t>As delegações do Brasil e do Paraguai manifestaram interesse que as Bebidas lácteas fossem incluídas na categoria 1.1 de forma a alinhar ao CODEX.</w:t>
      </w:r>
    </w:p>
    <w:p w14:paraId="11EEF1D5" w14:textId="7B8D18E6" w:rsidR="00456688" w:rsidRPr="002C5E0F" w:rsidRDefault="00D03898" w:rsidP="002C5E0F">
      <w:pPr>
        <w:jc w:val="both"/>
        <w:rPr>
          <w:rFonts w:ascii="Arial" w:hAnsi="Arial" w:cs="Arial"/>
          <w:sz w:val="24"/>
          <w:szCs w:val="24"/>
        </w:rPr>
      </w:pPr>
      <w:r w:rsidRPr="00D03898">
        <w:rPr>
          <w:rFonts w:ascii="Arial" w:hAnsi="Arial" w:cs="Arial"/>
          <w:sz w:val="24"/>
          <w:szCs w:val="24"/>
        </w:rPr>
        <w:t>A Delegação do Paraguai expressou sua preocupação com a dificuldade que poderia surgir em enquadrar ou diferenciar os produtos incluídos nas categorias 1.1.3 leites fluidos com</w:t>
      </w:r>
      <w:r>
        <w:rPr>
          <w:rFonts w:ascii="Arial" w:hAnsi="Arial" w:cs="Arial"/>
          <w:sz w:val="24"/>
          <w:szCs w:val="24"/>
        </w:rPr>
        <w:t xml:space="preserve"> adições</w:t>
      </w:r>
      <w:r w:rsidRPr="00D03898">
        <w:rPr>
          <w:rFonts w:ascii="Arial" w:hAnsi="Arial" w:cs="Arial"/>
          <w:sz w:val="24"/>
          <w:szCs w:val="24"/>
        </w:rPr>
        <w:t xml:space="preserve"> e 1.1.4. Bebidas lácteas, porque esses produtos não são harmonizados no MERCOSUL. </w:t>
      </w:r>
      <w:r>
        <w:rPr>
          <w:rFonts w:ascii="Arial" w:hAnsi="Arial" w:cs="Arial"/>
          <w:sz w:val="24"/>
          <w:szCs w:val="24"/>
        </w:rPr>
        <w:t>M</w:t>
      </w:r>
      <w:r w:rsidRPr="00D03898">
        <w:rPr>
          <w:rFonts w:ascii="Arial" w:hAnsi="Arial" w:cs="Arial"/>
          <w:sz w:val="24"/>
          <w:szCs w:val="24"/>
        </w:rPr>
        <w:t>encionou</w:t>
      </w:r>
      <w:r>
        <w:rPr>
          <w:rFonts w:ascii="Arial" w:hAnsi="Arial" w:cs="Arial"/>
          <w:sz w:val="24"/>
          <w:szCs w:val="24"/>
        </w:rPr>
        <w:t xml:space="preserve"> também</w:t>
      </w:r>
      <w:r w:rsidRPr="00D03898">
        <w:rPr>
          <w:rFonts w:ascii="Arial" w:hAnsi="Arial" w:cs="Arial"/>
          <w:sz w:val="24"/>
          <w:szCs w:val="24"/>
        </w:rPr>
        <w:t xml:space="preserve"> que de acordo com sua legislação sobre bebidas lácteas, que está em processo de aprovação, dependendo da quantidade de ingrediente não lácteo adicionado (por exemplo, suco) pode corresponder a uma bebida láctea ou leite com ingredientes adicionados.</w:t>
      </w:r>
      <w:r w:rsidR="00D161CD">
        <w:rPr>
          <w:rFonts w:ascii="Arial" w:hAnsi="Arial" w:cs="Arial"/>
          <w:sz w:val="24"/>
          <w:szCs w:val="24"/>
        </w:rPr>
        <w:t xml:space="preserve"> </w:t>
      </w:r>
      <w:r w:rsidRPr="00D03898">
        <w:rPr>
          <w:rFonts w:ascii="Arial" w:hAnsi="Arial" w:cs="Arial"/>
          <w:sz w:val="24"/>
          <w:szCs w:val="24"/>
        </w:rPr>
        <w:t xml:space="preserve">Neste contexto, </w:t>
      </w:r>
      <w:r>
        <w:rPr>
          <w:rFonts w:ascii="Arial" w:hAnsi="Arial" w:cs="Arial"/>
          <w:sz w:val="24"/>
          <w:szCs w:val="24"/>
        </w:rPr>
        <w:t>mencionou q</w:t>
      </w:r>
      <w:r w:rsidRPr="00D03898">
        <w:rPr>
          <w:rFonts w:ascii="Arial" w:hAnsi="Arial" w:cs="Arial"/>
          <w:sz w:val="24"/>
          <w:szCs w:val="24"/>
        </w:rPr>
        <w:t>ue poderia ser analisada a possibilidade de se estabelecerem percentagens máximas de ingredientes opcionais, como os su</w:t>
      </w:r>
      <w:r>
        <w:rPr>
          <w:rFonts w:ascii="Arial" w:hAnsi="Arial" w:cs="Arial"/>
          <w:sz w:val="24"/>
          <w:szCs w:val="24"/>
        </w:rPr>
        <w:t>c</w:t>
      </w:r>
      <w:r w:rsidRPr="00D03898">
        <w:rPr>
          <w:rFonts w:ascii="Arial" w:hAnsi="Arial" w:cs="Arial"/>
          <w:sz w:val="24"/>
          <w:szCs w:val="24"/>
        </w:rPr>
        <w:t>os de fruta, nos descritores dos referidos produtos.</w:t>
      </w:r>
    </w:p>
    <w:p w14:paraId="29675912" w14:textId="53055D38" w:rsidR="00D161CD" w:rsidRDefault="00D161CD" w:rsidP="00D161CD">
      <w:pPr>
        <w:jc w:val="both"/>
        <w:rPr>
          <w:rFonts w:ascii="Arial" w:hAnsi="Arial" w:cs="Arial"/>
          <w:sz w:val="24"/>
          <w:szCs w:val="24"/>
        </w:rPr>
      </w:pPr>
      <w:r w:rsidRPr="00D161CD">
        <w:rPr>
          <w:rFonts w:ascii="Arial" w:hAnsi="Arial" w:cs="Arial"/>
          <w:sz w:val="24"/>
          <w:szCs w:val="24"/>
        </w:rPr>
        <w:t>A delegação da Argentina se comprometeu a revisar a categorização proposta levando em consideração as pre</w:t>
      </w:r>
      <w:r>
        <w:rPr>
          <w:rFonts w:ascii="Arial" w:hAnsi="Arial" w:cs="Arial"/>
          <w:sz w:val="24"/>
          <w:szCs w:val="24"/>
        </w:rPr>
        <w:t>o</w:t>
      </w:r>
      <w:r w:rsidRPr="00D161CD">
        <w:rPr>
          <w:rFonts w:ascii="Arial" w:hAnsi="Arial" w:cs="Arial"/>
          <w:sz w:val="24"/>
          <w:szCs w:val="24"/>
        </w:rPr>
        <w:t>cupa</w:t>
      </w:r>
      <w:r>
        <w:rPr>
          <w:rFonts w:ascii="Arial" w:hAnsi="Arial" w:cs="Arial"/>
          <w:sz w:val="24"/>
          <w:szCs w:val="24"/>
        </w:rPr>
        <w:t>ções</w:t>
      </w:r>
      <w:r w:rsidRPr="00D161CD">
        <w:rPr>
          <w:rFonts w:ascii="Arial" w:hAnsi="Arial" w:cs="Arial"/>
          <w:sz w:val="24"/>
          <w:szCs w:val="24"/>
        </w:rPr>
        <w:t xml:space="preserve"> levantadas p</w:t>
      </w:r>
      <w:r>
        <w:rPr>
          <w:rFonts w:ascii="Arial" w:hAnsi="Arial" w:cs="Arial"/>
          <w:sz w:val="24"/>
          <w:szCs w:val="24"/>
        </w:rPr>
        <w:t>el</w:t>
      </w:r>
      <w:r w:rsidRPr="00D161CD">
        <w:rPr>
          <w:rFonts w:ascii="Arial" w:hAnsi="Arial" w:cs="Arial"/>
          <w:sz w:val="24"/>
          <w:szCs w:val="24"/>
        </w:rPr>
        <w:t>as demais delega</w:t>
      </w:r>
      <w:r>
        <w:rPr>
          <w:rFonts w:ascii="Arial" w:hAnsi="Arial" w:cs="Arial"/>
          <w:sz w:val="24"/>
          <w:szCs w:val="24"/>
        </w:rPr>
        <w:t>ções</w:t>
      </w:r>
      <w:r w:rsidRPr="00D161CD">
        <w:rPr>
          <w:rFonts w:ascii="Arial" w:hAnsi="Arial" w:cs="Arial"/>
          <w:sz w:val="24"/>
          <w:szCs w:val="24"/>
        </w:rPr>
        <w:t xml:space="preserve"> na presente reunião e a apresentar uma proposta de aditivos para as categorias 1.1.2 leites fluidos aromatizados e 1.1.3 leites fluidos com adições, ou as que resultarem da sua revisão, </w:t>
      </w:r>
      <w:r w:rsidR="007B56FF">
        <w:rPr>
          <w:rFonts w:ascii="Arial" w:hAnsi="Arial" w:cs="Arial"/>
          <w:sz w:val="24"/>
          <w:szCs w:val="24"/>
        </w:rPr>
        <w:t>4</w:t>
      </w:r>
      <w:r w:rsidRPr="00D161CD">
        <w:rPr>
          <w:rFonts w:ascii="Arial" w:hAnsi="Arial" w:cs="Arial"/>
          <w:sz w:val="24"/>
          <w:szCs w:val="24"/>
        </w:rPr>
        <w:t>0 dias antes da próxima reunião.</w:t>
      </w:r>
    </w:p>
    <w:p w14:paraId="069DEDF3" w14:textId="3BF9C7AF" w:rsidR="007B56FF" w:rsidRDefault="007B56FF" w:rsidP="00D161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delegações intercambiarão as definições para bebidas lácteas conforme suas regulamentações para os efeitos de elaboração dos descritores. </w:t>
      </w:r>
    </w:p>
    <w:p w14:paraId="7DEF4BBE" w14:textId="64FEC699" w:rsidR="00D161CD" w:rsidRPr="00D161CD" w:rsidRDefault="00D161CD" w:rsidP="00D161CD">
      <w:pPr>
        <w:jc w:val="both"/>
        <w:rPr>
          <w:rFonts w:ascii="Arial" w:hAnsi="Arial" w:cs="Arial"/>
          <w:sz w:val="24"/>
          <w:szCs w:val="24"/>
        </w:rPr>
      </w:pPr>
      <w:r w:rsidRPr="00D161CD">
        <w:rPr>
          <w:rFonts w:ascii="Arial" w:hAnsi="Arial" w:cs="Arial"/>
          <w:sz w:val="24"/>
          <w:szCs w:val="24"/>
        </w:rPr>
        <w:t>As delegações de Brasil, Paraguai e Uruguai se compromet</w:t>
      </w:r>
      <w:r w:rsidRPr="00BF3794">
        <w:rPr>
          <w:rFonts w:ascii="Arial" w:hAnsi="Arial" w:cs="Arial"/>
          <w:sz w:val="24"/>
          <w:szCs w:val="24"/>
        </w:rPr>
        <w:t>eram</w:t>
      </w:r>
      <w:r w:rsidRPr="00D161CD">
        <w:rPr>
          <w:rFonts w:ascii="Arial" w:hAnsi="Arial" w:cs="Arial"/>
          <w:sz w:val="24"/>
          <w:szCs w:val="24"/>
        </w:rPr>
        <w:t xml:space="preserve"> a encaminhar comentários sobre a proposta da Argentina </w:t>
      </w:r>
      <w:r w:rsidR="00BF3794" w:rsidRPr="00BF3794">
        <w:rPr>
          <w:rFonts w:ascii="Arial" w:hAnsi="Arial" w:cs="Arial"/>
          <w:sz w:val="24"/>
          <w:szCs w:val="24"/>
        </w:rPr>
        <w:t>10</w:t>
      </w:r>
      <w:r w:rsidRPr="00D161CD">
        <w:rPr>
          <w:rFonts w:ascii="Arial" w:hAnsi="Arial" w:cs="Arial"/>
          <w:sz w:val="24"/>
          <w:szCs w:val="24"/>
        </w:rPr>
        <w:t> dias antes da próxima reunião.</w:t>
      </w:r>
    </w:p>
    <w:p w14:paraId="2C50E7C8" w14:textId="10FDF04E" w:rsidR="002C5E0F" w:rsidRPr="002C5E0F" w:rsidRDefault="002C5E0F" w:rsidP="002C5E0F">
      <w:pPr>
        <w:jc w:val="both"/>
        <w:rPr>
          <w:rFonts w:ascii="Arial" w:hAnsi="Arial" w:cs="Arial"/>
          <w:sz w:val="24"/>
          <w:szCs w:val="24"/>
        </w:rPr>
      </w:pPr>
      <w:r w:rsidRPr="002C5E0F">
        <w:rPr>
          <w:rFonts w:ascii="Arial" w:hAnsi="Arial" w:cs="Arial"/>
          <w:sz w:val="24"/>
          <w:szCs w:val="24"/>
        </w:rPr>
        <w:t xml:space="preserve">Iniciou-se também a discussão sobre os aditivos </w:t>
      </w:r>
      <w:r w:rsidR="00BF3794">
        <w:rPr>
          <w:rFonts w:ascii="Arial" w:hAnsi="Arial" w:cs="Arial"/>
          <w:sz w:val="24"/>
          <w:szCs w:val="24"/>
        </w:rPr>
        <w:t xml:space="preserve">e coadjuvantes de tecnologia </w:t>
      </w:r>
      <w:r w:rsidRPr="002C5E0F">
        <w:rPr>
          <w:rFonts w:ascii="Arial" w:hAnsi="Arial" w:cs="Arial"/>
          <w:sz w:val="24"/>
          <w:szCs w:val="24"/>
        </w:rPr>
        <w:t>para cremes de leite tomando como base o documento que a delegação da Argentina encaminhou previamente à presente reunião. A delegação da Argentina apresentou esclarecimentos sobre a proposta.</w:t>
      </w:r>
    </w:p>
    <w:p w14:paraId="36D8B268" w14:textId="77777777" w:rsidR="002C5E0F" w:rsidRPr="002C5E0F" w:rsidRDefault="002C5E0F" w:rsidP="002C5E0F">
      <w:pPr>
        <w:jc w:val="both"/>
        <w:rPr>
          <w:rFonts w:ascii="Arial" w:hAnsi="Arial" w:cs="Arial"/>
          <w:sz w:val="24"/>
          <w:szCs w:val="24"/>
        </w:rPr>
      </w:pPr>
      <w:r w:rsidRPr="002C5E0F">
        <w:rPr>
          <w:rFonts w:ascii="Arial" w:hAnsi="Arial" w:cs="Arial"/>
          <w:sz w:val="24"/>
          <w:szCs w:val="24"/>
        </w:rPr>
        <w:t>As demais delegações agradeceram o trabalho realizado pela delegação da Argentina e pelas explicações dadas.</w:t>
      </w:r>
    </w:p>
    <w:p w14:paraId="05F3E0C6" w14:textId="09BDC8C8" w:rsidR="002C5E0F" w:rsidRPr="002C5E0F" w:rsidRDefault="002C5E0F" w:rsidP="002C5E0F">
      <w:pPr>
        <w:jc w:val="both"/>
        <w:rPr>
          <w:rFonts w:ascii="Arial" w:hAnsi="Arial" w:cs="Arial"/>
          <w:sz w:val="24"/>
          <w:szCs w:val="24"/>
        </w:rPr>
      </w:pPr>
      <w:r w:rsidRPr="002C5E0F">
        <w:rPr>
          <w:rFonts w:ascii="Arial" w:hAnsi="Arial" w:cs="Arial"/>
          <w:sz w:val="24"/>
          <w:szCs w:val="24"/>
        </w:rPr>
        <w:t>As delegações</w:t>
      </w:r>
      <w:r w:rsidR="00BF3794">
        <w:rPr>
          <w:rFonts w:ascii="Arial" w:hAnsi="Arial" w:cs="Arial"/>
          <w:sz w:val="24"/>
          <w:szCs w:val="24"/>
        </w:rPr>
        <w:t xml:space="preserve"> de Brasil, Paraguai e Uruguai</w:t>
      </w:r>
      <w:r w:rsidRPr="002C5E0F">
        <w:rPr>
          <w:rFonts w:ascii="Arial" w:hAnsi="Arial" w:cs="Arial"/>
          <w:sz w:val="24"/>
          <w:szCs w:val="24"/>
        </w:rPr>
        <w:t xml:space="preserve"> acordaram encaminhar comentários ao</w:t>
      </w:r>
      <w:r w:rsidR="00BF3794">
        <w:rPr>
          <w:rFonts w:ascii="Arial" w:hAnsi="Arial" w:cs="Arial"/>
          <w:sz w:val="24"/>
          <w:szCs w:val="24"/>
        </w:rPr>
        <w:t xml:space="preserve"> </w:t>
      </w:r>
      <w:r w:rsidRPr="002C5E0F">
        <w:rPr>
          <w:rFonts w:ascii="Arial" w:hAnsi="Arial" w:cs="Arial"/>
          <w:sz w:val="24"/>
          <w:szCs w:val="24"/>
        </w:rPr>
        <w:t>documento de aditiv</w:t>
      </w:r>
      <w:r w:rsidR="00BF3794">
        <w:rPr>
          <w:rFonts w:ascii="Arial" w:hAnsi="Arial" w:cs="Arial"/>
          <w:sz w:val="24"/>
          <w:szCs w:val="24"/>
        </w:rPr>
        <w:t xml:space="preserve">os e coadjuvantes de tecnologia </w:t>
      </w:r>
      <w:r w:rsidRPr="002C5E0F">
        <w:rPr>
          <w:rFonts w:ascii="Arial" w:hAnsi="Arial" w:cs="Arial"/>
          <w:sz w:val="24"/>
          <w:szCs w:val="24"/>
        </w:rPr>
        <w:t xml:space="preserve">para cremes de leite </w:t>
      </w:r>
      <w:r w:rsidR="00BF3794">
        <w:rPr>
          <w:rFonts w:ascii="Arial" w:hAnsi="Arial" w:cs="Arial"/>
          <w:sz w:val="24"/>
          <w:szCs w:val="24"/>
        </w:rPr>
        <w:t>20</w:t>
      </w:r>
      <w:r w:rsidRPr="002C5E0F">
        <w:rPr>
          <w:rFonts w:ascii="Arial" w:hAnsi="Arial" w:cs="Arial"/>
          <w:sz w:val="24"/>
          <w:szCs w:val="24"/>
        </w:rPr>
        <w:t xml:space="preserve"> dias antes da próxima reunião.</w:t>
      </w:r>
    </w:p>
    <w:p w14:paraId="7802C911" w14:textId="34092763" w:rsidR="002C5E0F" w:rsidRPr="002C5E0F" w:rsidRDefault="002C5E0F" w:rsidP="002C5E0F">
      <w:pPr>
        <w:jc w:val="both"/>
        <w:rPr>
          <w:rFonts w:ascii="Arial" w:hAnsi="Arial" w:cs="Arial"/>
          <w:sz w:val="24"/>
          <w:szCs w:val="24"/>
        </w:rPr>
      </w:pPr>
      <w:r w:rsidRPr="002C5E0F">
        <w:rPr>
          <w:rFonts w:ascii="Arial" w:hAnsi="Arial" w:cs="Arial"/>
          <w:sz w:val="24"/>
          <w:szCs w:val="24"/>
        </w:rPr>
        <w:t>O</w:t>
      </w:r>
      <w:r w:rsidR="00BF3794">
        <w:rPr>
          <w:rFonts w:ascii="Arial" w:hAnsi="Arial" w:cs="Arial"/>
          <w:sz w:val="24"/>
          <w:szCs w:val="24"/>
        </w:rPr>
        <w:t>s</w:t>
      </w:r>
      <w:r w:rsidRPr="002C5E0F">
        <w:rPr>
          <w:rFonts w:ascii="Arial" w:hAnsi="Arial" w:cs="Arial"/>
          <w:sz w:val="24"/>
          <w:szCs w:val="24"/>
        </w:rPr>
        <w:t xml:space="preserve"> documento</w:t>
      </w:r>
      <w:r w:rsidR="00BF3794">
        <w:rPr>
          <w:rFonts w:ascii="Arial" w:hAnsi="Arial" w:cs="Arial"/>
          <w:sz w:val="24"/>
          <w:szCs w:val="24"/>
        </w:rPr>
        <w:t>s</w:t>
      </w:r>
      <w:r w:rsidRPr="002C5E0F">
        <w:rPr>
          <w:rFonts w:ascii="Arial" w:hAnsi="Arial" w:cs="Arial"/>
          <w:sz w:val="24"/>
          <w:szCs w:val="24"/>
        </w:rPr>
        <w:t xml:space="preserve"> de trabalho com os comentários da presente reunião para aditivos </w:t>
      </w:r>
      <w:r w:rsidR="00BF3794">
        <w:rPr>
          <w:rFonts w:ascii="Arial" w:hAnsi="Arial" w:cs="Arial"/>
          <w:sz w:val="24"/>
          <w:szCs w:val="24"/>
        </w:rPr>
        <w:t xml:space="preserve">e coadjuvantes de tecnologia </w:t>
      </w:r>
      <w:r w:rsidRPr="002C5E0F">
        <w:rPr>
          <w:rFonts w:ascii="Arial" w:hAnsi="Arial" w:cs="Arial"/>
          <w:sz w:val="24"/>
          <w:szCs w:val="24"/>
        </w:rPr>
        <w:t xml:space="preserve">para leites fluidos consta </w:t>
      </w:r>
      <w:r w:rsidRPr="009876E7">
        <w:rPr>
          <w:rFonts w:ascii="Arial" w:hAnsi="Arial" w:cs="Arial"/>
          <w:sz w:val="24"/>
          <w:szCs w:val="24"/>
        </w:rPr>
        <w:t xml:space="preserve">como </w:t>
      </w:r>
      <w:r w:rsidRPr="00F54330">
        <w:rPr>
          <w:rFonts w:ascii="Arial" w:hAnsi="Arial" w:cs="Arial"/>
          <w:b/>
          <w:bCs/>
          <w:sz w:val="24"/>
          <w:szCs w:val="24"/>
        </w:rPr>
        <w:t xml:space="preserve">Agregado </w:t>
      </w:r>
      <w:r w:rsidR="003452F6" w:rsidRPr="00F54330">
        <w:rPr>
          <w:rFonts w:ascii="Arial" w:hAnsi="Arial" w:cs="Arial"/>
          <w:b/>
          <w:bCs/>
          <w:sz w:val="24"/>
          <w:szCs w:val="24"/>
        </w:rPr>
        <w:t>V-</w:t>
      </w:r>
      <w:r w:rsidR="009876E7">
        <w:rPr>
          <w:rFonts w:ascii="Arial" w:hAnsi="Arial" w:cs="Arial"/>
          <w:b/>
          <w:bCs/>
          <w:sz w:val="24"/>
          <w:szCs w:val="24"/>
        </w:rPr>
        <w:t>A</w:t>
      </w:r>
      <w:r w:rsidRPr="009876E7">
        <w:rPr>
          <w:rFonts w:ascii="Arial" w:hAnsi="Arial" w:cs="Arial"/>
          <w:sz w:val="24"/>
          <w:szCs w:val="24"/>
        </w:rPr>
        <w:t xml:space="preserve"> e para aditivos</w:t>
      </w:r>
      <w:r w:rsidR="00BF3794" w:rsidRPr="009876E7">
        <w:rPr>
          <w:rFonts w:ascii="Arial" w:hAnsi="Arial" w:cs="Arial"/>
          <w:sz w:val="24"/>
          <w:szCs w:val="24"/>
        </w:rPr>
        <w:t xml:space="preserve"> e coadjuvantes de tecnologia</w:t>
      </w:r>
      <w:r w:rsidRPr="009876E7">
        <w:rPr>
          <w:rFonts w:ascii="Arial" w:hAnsi="Arial" w:cs="Arial"/>
          <w:sz w:val="24"/>
          <w:szCs w:val="24"/>
        </w:rPr>
        <w:t xml:space="preserve"> para cremes de leite como </w:t>
      </w:r>
      <w:r w:rsidRPr="00F54330">
        <w:rPr>
          <w:rFonts w:ascii="Arial" w:hAnsi="Arial" w:cs="Arial"/>
          <w:b/>
          <w:bCs/>
          <w:sz w:val="24"/>
          <w:szCs w:val="24"/>
        </w:rPr>
        <w:t xml:space="preserve">Agregado </w:t>
      </w:r>
      <w:r w:rsidR="003452F6" w:rsidRPr="00F54330">
        <w:rPr>
          <w:rFonts w:ascii="Arial" w:hAnsi="Arial" w:cs="Arial"/>
          <w:b/>
          <w:bCs/>
          <w:sz w:val="24"/>
          <w:szCs w:val="24"/>
        </w:rPr>
        <w:t>V-</w:t>
      </w:r>
      <w:r w:rsidR="009876E7">
        <w:rPr>
          <w:rFonts w:ascii="Arial" w:hAnsi="Arial" w:cs="Arial"/>
          <w:b/>
          <w:bCs/>
          <w:sz w:val="24"/>
          <w:szCs w:val="24"/>
        </w:rPr>
        <w:t>B</w:t>
      </w:r>
      <w:r w:rsidRPr="009876E7">
        <w:rPr>
          <w:rFonts w:ascii="Arial" w:hAnsi="Arial" w:cs="Arial"/>
          <w:sz w:val="24"/>
          <w:szCs w:val="24"/>
        </w:rPr>
        <w:t>.</w:t>
      </w:r>
    </w:p>
    <w:p w14:paraId="3DF8C016" w14:textId="42076518" w:rsidR="00667E3A" w:rsidRDefault="00667E3A" w:rsidP="002C5E0F">
      <w:pPr>
        <w:ind w:left="426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0BE23DC" w14:textId="0972761B" w:rsidR="00E014A2" w:rsidRDefault="00E014A2" w:rsidP="002C5E0F">
      <w:pPr>
        <w:ind w:left="426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729B2B8" w14:textId="77777777" w:rsidR="00E014A2" w:rsidRDefault="00E014A2" w:rsidP="002C5E0F">
      <w:pPr>
        <w:ind w:left="426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7A2ECC2" w14:textId="25DF23E6" w:rsidR="00667E3A" w:rsidRPr="00667E3A" w:rsidRDefault="00667E3A" w:rsidP="00F77157">
      <w:pPr>
        <w:pStyle w:val="Sangradetextonormal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  <w:b/>
          <w:lang w:val="pt-BR"/>
        </w:rPr>
      </w:pPr>
      <w:r w:rsidRPr="00667E3A">
        <w:rPr>
          <w:rFonts w:ascii="Arial" w:hAnsi="Arial" w:cs="Arial"/>
          <w:b/>
          <w:lang w:val="pt-BR"/>
        </w:rPr>
        <w:lastRenderedPageBreak/>
        <w:t>REVISÃO DA RES GMC N° 46/03 “RTM DE ROTULAGEM NUTRICIONAL</w:t>
      </w:r>
      <w:r w:rsidR="007E439B">
        <w:rPr>
          <w:rFonts w:ascii="Arial" w:hAnsi="Arial" w:cs="Arial"/>
          <w:b/>
          <w:lang w:val="pt-BR"/>
        </w:rPr>
        <w:t xml:space="preserve"> DE ALIMENTOS EMBALADOS</w:t>
      </w:r>
      <w:r w:rsidRPr="00667E3A">
        <w:rPr>
          <w:rFonts w:ascii="Arial" w:hAnsi="Arial" w:cs="Arial"/>
          <w:b/>
          <w:lang w:val="pt-BR"/>
        </w:rPr>
        <w:t>”</w:t>
      </w:r>
    </w:p>
    <w:p w14:paraId="63F60A37" w14:textId="43EB0FF6" w:rsidR="00667E3A" w:rsidRDefault="00667E3A" w:rsidP="00667E3A">
      <w:pPr>
        <w:pStyle w:val="Sangradetextonormal"/>
        <w:spacing w:after="0"/>
        <w:ind w:left="360"/>
        <w:jc w:val="both"/>
        <w:rPr>
          <w:rFonts w:ascii="Arial" w:hAnsi="Arial" w:cs="Arial"/>
          <w:b/>
          <w:lang w:val="pt-BR"/>
        </w:rPr>
      </w:pPr>
    </w:p>
    <w:p w14:paraId="2BD01AFF" w14:textId="1F8C1229" w:rsidR="000D263A" w:rsidRDefault="00066CC4" w:rsidP="002C5E0F">
      <w:pPr>
        <w:pStyle w:val="Sangradetextonormal"/>
        <w:spacing w:after="0"/>
        <w:ind w:left="0"/>
        <w:jc w:val="both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>A delegação do Brasil reiterou que a rotulagem nutricional compreende a tabela de informações nutricionais, as alegações nutricionais e a rotulagem nutricional frontal e</w:t>
      </w:r>
      <w:r w:rsidR="00816D4F">
        <w:rPr>
          <w:rFonts w:ascii="Arial" w:hAnsi="Arial" w:cs="Arial"/>
          <w:bCs/>
          <w:lang w:val="pt-BR"/>
        </w:rPr>
        <w:t xml:space="preserve"> que </w:t>
      </w:r>
      <w:r>
        <w:rPr>
          <w:rFonts w:ascii="Arial" w:hAnsi="Arial" w:cs="Arial"/>
          <w:bCs/>
          <w:lang w:val="pt-BR"/>
        </w:rPr>
        <w:t xml:space="preserve">estes elementos devem ser coerentes e complementares entre si. Salientou que este entendimento está refletido nos documentos em discussão no </w:t>
      </w:r>
      <w:r w:rsidRPr="007D3408">
        <w:rPr>
          <w:rFonts w:ascii="Arial" w:hAnsi="Arial" w:cs="Arial"/>
          <w:bCs/>
          <w:i/>
          <w:iCs/>
          <w:lang w:val="pt-BR"/>
        </w:rPr>
        <w:t>Codex Alimentarius</w:t>
      </w:r>
      <w:r>
        <w:rPr>
          <w:rFonts w:ascii="Arial" w:hAnsi="Arial" w:cs="Arial"/>
          <w:bCs/>
          <w:lang w:val="pt-BR"/>
        </w:rPr>
        <w:t xml:space="preserve">. </w:t>
      </w:r>
      <w:r w:rsidR="00A87711">
        <w:rPr>
          <w:rFonts w:ascii="Arial" w:hAnsi="Arial" w:cs="Arial"/>
          <w:bCs/>
          <w:lang w:val="pt-BR"/>
        </w:rPr>
        <w:t xml:space="preserve">Manifestou preocupação a </w:t>
      </w:r>
      <w:r w:rsidR="00096AD3">
        <w:rPr>
          <w:rFonts w:ascii="Arial" w:hAnsi="Arial" w:cs="Arial"/>
          <w:bCs/>
          <w:lang w:val="pt-BR"/>
        </w:rPr>
        <w:t xml:space="preserve">partir </w:t>
      </w:r>
      <w:r w:rsidR="00A902CE">
        <w:rPr>
          <w:rFonts w:ascii="Arial" w:hAnsi="Arial" w:cs="Arial"/>
          <w:bCs/>
          <w:lang w:val="pt-BR"/>
        </w:rPr>
        <w:t xml:space="preserve">da </w:t>
      </w:r>
      <w:r w:rsidR="00096AD3">
        <w:rPr>
          <w:rFonts w:ascii="Arial" w:hAnsi="Arial" w:cs="Arial"/>
          <w:bCs/>
          <w:lang w:val="pt-BR"/>
        </w:rPr>
        <w:t xml:space="preserve">sanção no Congresso Argentino da </w:t>
      </w:r>
      <w:r w:rsidR="00A87711">
        <w:rPr>
          <w:rFonts w:ascii="Arial" w:hAnsi="Arial" w:cs="Arial"/>
          <w:bCs/>
          <w:lang w:val="pt-BR"/>
        </w:rPr>
        <w:t xml:space="preserve">Lei </w:t>
      </w:r>
      <w:r w:rsidR="007E439B" w:rsidRPr="007A2677">
        <w:rPr>
          <w:rFonts w:ascii="Arial" w:hAnsi="Arial" w:cs="Arial"/>
          <w:lang w:val="pt-BR"/>
        </w:rPr>
        <w:t xml:space="preserve">27642, </w:t>
      </w:r>
      <w:r w:rsidR="00A87711">
        <w:rPr>
          <w:rFonts w:ascii="Arial" w:hAnsi="Arial" w:cs="Arial"/>
          <w:bCs/>
          <w:lang w:val="pt-BR"/>
        </w:rPr>
        <w:t>considerando que o modelo aprovado irá adicionar maior complexidade nas negociações d</w:t>
      </w:r>
      <w:r w:rsidR="00A65E5D">
        <w:rPr>
          <w:rFonts w:ascii="Arial" w:hAnsi="Arial" w:cs="Arial"/>
          <w:bCs/>
          <w:lang w:val="pt-BR"/>
        </w:rPr>
        <w:t>a</w:t>
      </w:r>
      <w:r w:rsidR="00A87711">
        <w:rPr>
          <w:rFonts w:ascii="Arial" w:hAnsi="Arial" w:cs="Arial"/>
          <w:bCs/>
          <w:lang w:val="pt-BR"/>
        </w:rPr>
        <w:t xml:space="preserve"> Comissão de Alimentos, especialmente em relação aos nutrientes de declaração obrigatória e a base de declaração na tabela nutricional</w:t>
      </w:r>
      <w:r w:rsidR="00096AD3">
        <w:rPr>
          <w:rFonts w:ascii="Arial" w:hAnsi="Arial" w:cs="Arial"/>
          <w:bCs/>
          <w:lang w:val="pt-BR"/>
        </w:rPr>
        <w:t xml:space="preserve">. </w:t>
      </w:r>
      <w:r w:rsidR="00A902CE">
        <w:rPr>
          <w:rFonts w:ascii="Arial" w:hAnsi="Arial" w:cs="Arial"/>
          <w:bCs/>
          <w:lang w:val="pt-BR"/>
        </w:rPr>
        <w:t>Manifestou ainda a necessidade de alteração dos requisitos de legibilidade da tabela de informações nutricionais, em função da dificuldade de leitura pelos consumidores</w:t>
      </w:r>
      <w:r w:rsidR="00A65E5D">
        <w:rPr>
          <w:rFonts w:ascii="Arial" w:hAnsi="Arial" w:cs="Arial"/>
          <w:bCs/>
          <w:lang w:val="pt-BR"/>
        </w:rPr>
        <w:t>,</w:t>
      </w:r>
      <w:r w:rsidR="00A902CE">
        <w:rPr>
          <w:rFonts w:ascii="Arial" w:hAnsi="Arial" w:cs="Arial"/>
          <w:bCs/>
          <w:lang w:val="pt-BR"/>
        </w:rPr>
        <w:t xml:space="preserve"> diagnosticada na análise do problema regulatório</w:t>
      </w:r>
      <w:r w:rsidR="0032573F">
        <w:rPr>
          <w:rFonts w:ascii="Arial" w:hAnsi="Arial" w:cs="Arial"/>
          <w:bCs/>
          <w:lang w:val="pt-BR"/>
        </w:rPr>
        <w:t xml:space="preserve"> no Brasil</w:t>
      </w:r>
      <w:r w:rsidR="00A902CE">
        <w:rPr>
          <w:rFonts w:ascii="Arial" w:hAnsi="Arial" w:cs="Arial"/>
          <w:bCs/>
          <w:lang w:val="pt-BR"/>
        </w:rPr>
        <w:t xml:space="preserve">. </w:t>
      </w:r>
      <w:r w:rsidR="0032573F">
        <w:rPr>
          <w:rFonts w:ascii="Arial" w:hAnsi="Arial" w:cs="Arial"/>
          <w:bCs/>
          <w:lang w:val="pt-BR"/>
        </w:rPr>
        <w:t>S</w:t>
      </w:r>
      <w:r w:rsidR="00096AD3">
        <w:rPr>
          <w:rFonts w:ascii="Arial" w:hAnsi="Arial" w:cs="Arial"/>
          <w:bCs/>
          <w:lang w:val="pt-BR"/>
        </w:rPr>
        <w:t>alientou interesse</w:t>
      </w:r>
      <w:r w:rsidR="0032573F">
        <w:rPr>
          <w:rFonts w:ascii="Arial" w:hAnsi="Arial" w:cs="Arial"/>
          <w:bCs/>
          <w:lang w:val="pt-BR"/>
        </w:rPr>
        <w:t xml:space="preserve"> e compromisso</w:t>
      </w:r>
      <w:r w:rsidR="00096AD3">
        <w:rPr>
          <w:rFonts w:ascii="Arial" w:hAnsi="Arial" w:cs="Arial"/>
          <w:bCs/>
          <w:lang w:val="pt-BR"/>
        </w:rPr>
        <w:t xml:space="preserve"> na continuidade das negociações para a harmonização da rotulagem nutricional no Mercosul.</w:t>
      </w:r>
    </w:p>
    <w:p w14:paraId="2B4124CC" w14:textId="7D2D6F6C" w:rsidR="00096AD3" w:rsidRDefault="00096AD3" w:rsidP="002C5E0F">
      <w:pPr>
        <w:pStyle w:val="Sangradetextonormal"/>
        <w:spacing w:after="0"/>
        <w:ind w:left="0"/>
        <w:jc w:val="both"/>
        <w:rPr>
          <w:rFonts w:ascii="Arial" w:hAnsi="Arial" w:cs="Arial"/>
          <w:bCs/>
          <w:lang w:val="pt-BR"/>
        </w:rPr>
      </w:pPr>
    </w:p>
    <w:p w14:paraId="53188B77" w14:textId="6A163DC0" w:rsidR="00096AD3" w:rsidRDefault="00096AD3" w:rsidP="002C5E0F">
      <w:pPr>
        <w:pStyle w:val="Sangradetextonormal"/>
        <w:spacing w:after="0"/>
        <w:ind w:left="0"/>
        <w:jc w:val="both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 xml:space="preserve">A delegação da Argentina </w:t>
      </w:r>
      <w:r w:rsidR="00775CD6">
        <w:rPr>
          <w:rFonts w:ascii="Arial" w:hAnsi="Arial" w:cs="Arial"/>
          <w:bCs/>
          <w:lang w:val="pt-BR"/>
        </w:rPr>
        <w:t>esclareceu que a Lei sanci</w:t>
      </w:r>
      <w:r w:rsidR="00816D4F">
        <w:rPr>
          <w:rFonts w:ascii="Arial" w:hAnsi="Arial" w:cs="Arial"/>
          <w:bCs/>
          <w:lang w:val="pt-BR"/>
        </w:rPr>
        <w:t>o</w:t>
      </w:r>
      <w:r w:rsidR="00775CD6">
        <w:rPr>
          <w:rFonts w:ascii="Arial" w:hAnsi="Arial" w:cs="Arial"/>
          <w:bCs/>
          <w:lang w:val="pt-BR"/>
        </w:rPr>
        <w:t>nada não alterará significativamente seu posicionamento</w:t>
      </w:r>
      <w:r w:rsidR="007D792A">
        <w:rPr>
          <w:rFonts w:ascii="Arial" w:hAnsi="Arial" w:cs="Arial"/>
          <w:bCs/>
          <w:lang w:val="pt-BR"/>
        </w:rPr>
        <w:t xml:space="preserve"> apresentado na Comissão de Alimentos</w:t>
      </w:r>
      <w:r w:rsidR="007B6E83">
        <w:rPr>
          <w:rFonts w:ascii="Arial" w:hAnsi="Arial" w:cs="Arial"/>
          <w:bCs/>
          <w:lang w:val="pt-BR"/>
        </w:rPr>
        <w:t>, d</w:t>
      </w:r>
      <w:r w:rsidR="007D792A">
        <w:rPr>
          <w:rFonts w:ascii="Arial" w:hAnsi="Arial" w:cs="Arial"/>
          <w:bCs/>
          <w:lang w:val="pt-BR"/>
        </w:rPr>
        <w:t>e</w:t>
      </w:r>
      <w:r w:rsidR="007B6E83">
        <w:rPr>
          <w:rFonts w:ascii="Arial" w:hAnsi="Arial" w:cs="Arial"/>
          <w:bCs/>
          <w:lang w:val="pt-BR"/>
        </w:rPr>
        <w:t xml:space="preserve"> modo que </w:t>
      </w:r>
      <w:r w:rsidR="007D792A">
        <w:rPr>
          <w:rFonts w:ascii="Arial" w:hAnsi="Arial" w:cs="Arial"/>
          <w:bCs/>
          <w:lang w:val="pt-BR"/>
        </w:rPr>
        <w:t>suas posições n</w:t>
      </w:r>
      <w:r w:rsidR="007B6E83">
        <w:rPr>
          <w:rFonts w:ascii="Arial" w:hAnsi="Arial" w:cs="Arial"/>
          <w:bCs/>
          <w:lang w:val="pt-BR"/>
        </w:rPr>
        <w:t>o documento de trabalho não dever</w:t>
      </w:r>
      <w:r w:rsidR="00564BBE">
        <w:rPr>
          <w:rFonts w:ascii="Arial" w:hAnsi="Arial" w:cs="Arial"/>
          <w:bCs/>
          <w:lang w:val="pt-BR"/>
        </w:rPr>
        <w:t>ão</w:t>
      </w:r>
      <w:r w:rsidR="007B6E83">
        <w:rPr>
          <w:rFonts w:ascii="Arial" w:hAnsi="Arial" w:cs="Arial"/>
          <w:bCs/>
          <w:lang w:val="pt-BR"/>
        </w:rPr>
        <w:t xml:space="preserve"> sofrer maiores alterações. Refirmou seu compromisso na harmonização do tema no Mercosul e sugeriu a continuidade das discussões a partir da última versão do documento de trabalho, constante no A</w:t>
      </w:r>
      <w:r w:rsidR="007D3408">
        <w:rPr>
          <w:rFonts w:ascii="Arial" w:hAnsi="Arial" w:cs="Arial"/>
          <w:bCs/>
          <w:lang w:val="pt-BR"/>
        </w:rPr>
        <w:t>gregado XIV</w:t>
      </w:r>
      <w:r w:rsidR="007B6E83">
        <w:rPr>
          <w:rFonts w:ascii="Arial" w:hAnsi="Arial" w:cs="Arial"/>
          <w:bCs/>
          <w:lang w:val="pt-BR"/>
        </w:rPr>
        <w:t xml:space="preserve"> da </w:t>
      </w:r>
      <w:r w:rsidR="00F81B8F">
        <w:rPr>
          <w:rFonts w:ascii="Arial" w:hAnsi="Arial" w:cs="Arial"/>
          <w:bCs/>
          <w:lang w:val="pt-BR"/>
        </w:rPr>
        <w:t>A</w:t>
      </w:r>
      <w:r w:rsidR="007B6E83">
        <w:rPr>
          <w:rFonts w:ascii="Arial" w:hAnsi="Arial" w:cs="Arial"/>
          <w:bCs/>
          <w:lang w:val="pt-BR"/>
        </w:rPr>
        <w:t>ta</w:t>
      </w:r>
      <w:r w:rsidR="00F81B8F">
        <w:rPr>
          <w:rFonts w:ascii="Arial" w:hAnsi="Arial" w:cs="Arial"/>
          <w:bCs/>
          <w:lang w:val="pt-BR"/>
        </w:rPr>
        <w:t xml:space="preserve"> </w:t>
      </w:r>
      <w:r w:rsidR="00F81B8F" w:rsidRPr="007A2677">
        <w:rPr>
          <w:rFonts w:ascii="Arial" w:hAnsi="Arial" w:cs="Arial"/>
          <w:lang w:val="pt-BR" w:eastAsia="ar-SA"/>
        </w:rPr>
        <w:t>N°</w:t>
      </w:r>
      <w:r w:rsidR="007B6E83">
        <w:rPr>
          <w:rFonts w:ascii="Arial" w:hAnsi="Arial" w:cs="Arial"/>
          <w:bCs/>
          <w:lang w:val="pt-BR"/>
        </w:rPr>
        <w:t xml:space="preserve"> 0</w:t>
      </w:r>
      <w:r w:rsidR="007D3408">
        <w:rPr>
          <w:rFonts w:ascii="Arial" w:hAnsi="Arial" w:cs="Arial"/>
          <w:bCs/>
          <w:lang w:val="pt-BR"/>
        </w:rPr>
        <w:t>2</w:t>
      </w:r>
      <w:r w:rsidR="007B6E83">
        <w:rPr>
          <w:rFonts w:ascii="Arial" w:hAnsi="Arial" w:cs="Arial"/>
          <w:bCs/>
          <w:lang w:val="pt-BR"/>
        </w:rPr>
        <w:t>/20.</w:t>
      </w:r>
    </w:p>
    <w:p w14:paraId="6A12367B" w14:textId="57C0FD3A" w:rsidR="007B6E83" w:rsidRDefault="007B6E83" w:rsidP="002C5E0F">
      <w:pPr>
        <w:pStyle w:val="Sangradetextonormal"/>
        <w:spacing w:after="0"/>
        <w:ind w:left="0"/>
        <w:jc w:val="both"/>
        <w:rPr>
          <w:rFonts w:ascii="Arial" w:hAnsi="Arial" w:cs="Arial"/>
          <w:bCs/>
          <w:lang w:val="pt-BR"/>
        </w:rPr>
      </w:pPr>
    </w:p>
    <w:p w14:paraId="21BF6D2B" w14:textId="724BE6DB" w:rsidR="007B6E83" w:rsidRDefault="007B6E83" w:rsidP="002C5E0F">
      <w:pPr>
        <w:pStyle w:val="Sangradetextonormal"/>
        <w:spacing w:after="0"/>
        <w:ind w:left="0"/>
        <w:jc w:val="both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 xml:space="preserve">A delegação do Paraguai manifestou seu compromisso na continuidade dos trabalhos visando a harmonização do tema. Concordou com a proposta da Argentina em dar continuidade nas discussões da Comissão a partir do documento de trabalho, constante </w:t>
      </w:r>
      <w:r w:rsidR="00A902CE">
        <w:rPr>
          <w:rFonts w:ascii="Arial" w:hAnsi="Arial" w:cs="Arial"/>
          <w:bCs/>
          <w:lang w:val="pt-BR"/>
        </w:rPr>
        <w:t>n</w:t>
      </w:r>
      <w:r>
        <w:rPr>
          <w:rFonts w:ascii="Arial" w:hAnsi="Arial" w:cs="Arial"/>
          <w:bCs/>
          <w:lang w:val="pt-BR"/>
        </w:rPr>
        <w:t xml:space="preserve">a </w:t>
      </w:r>
      <w:r w:rsidR="00F81B8F">
        <w:rPr>
          <w:rFonts w:ascii="Arial" w:hAnsi="Arial" w:cs="Arial"/>
          <w:bCs/>
          <w:lang w:val="pt-BR"/>
        </w:rPr>
        <w:t>A</w:t>
      </w:r>
      <w:r>
        <w:rPr>
          <w:rFonts w:ascii="Arial" w:hAnsi="Arial" w:cs="Arial"/>
          <w:bCs/>
          <w:lang w:val="pt-BR"/>
        </w:rPr>
        <w:t xml:space="preserve">ta </w:t>
      </w:r>
      <w:r w:rsidR="00F81B8F" w:rsidRPr="007A2677">
        <w:rPr>
          <w:rFonts w:ascii="Arial" w:hAnsi="Arial" w:cs="Arial"/>
          <w:lang w:val="pt-BR" w:eastAsia="ar-SA"/>
        </w:rPr>
        <w:t xml:space="preserve">N° </w:t>
      </w:r>
      <w:r>
        <w:rPr>
          <w:rFonts w:ascii="Arial" w:hAnsi="Arial" w:cs="Arial"/>
          <w:bCs/>
          <w:lang w:val="pt-BR"/>
        </w:rPr>
        <w:t>0</w:t>
      </w:r>
      <w:r w:rsidR="007D3408">
        <w:rPr>
          <w:rFonts w:ascii="Arial" w:hAnsi="Arial" w:cs="Arial"/>
          <w:bCs/>
          <w:lang w:val="pt-BR"/>
        </w:rPr>
        <w:t>2</w:t>
      </w:r>
      <w:r>
        <w:rPr>
          <w:rFonts w:ascii="Arial" w:hAnsi="Arial" w:cs="Arial"/>
          <w:bCs/>
          <w:lang w:val="pt-BR"/>
        </w:rPr>
        <w:t>/20.</w:t>
      </w:r>
    </w:p>
    <w:p w14:paraId="75365DD9" w14:textId="41BB3948" w:rsidR="007B6E83" w:rsidRDefault="007B6E83" w:rsidP="002C5E0F">
      <w:pPr>
        <w:pStyle w:val="Sangradetextonormal"/>
        <w:spacing w:after="0"/>
        <w:ind w:left="0"/>
        <w:jc w:val="both"/>
        <w:rPr>
          <w:rFonts w:ascii="Arial" w:hAnsi="Arial" w:cs="Arial"/>
          <w:bCs/>
          <w:lang w:val="pt-BR"/>
        </w:rPr>
      </w:pPr>
    </w:p>
    <w:p w14:paraId="50CCF564" w14:textId="57E22206" w:rsidR="0042315E" w:rsidRDefault="0042315E" w:rsidP="00E4364B">
      <w:pPr>
        <w:pStyle w:val="Sangradetextonormal"/>
        <w:spacing w:after="0" w:line="276" w:lineRule="auto"/>
        <w:ind w:left="0"/>
        <w:jc w:val="both"/>
        <w:rPr>
          <w:rFonts w:ascii="Arial" w:hAnsi="Arial" w:cs="Arial"/>
          <w:bCs/>
          <w:lang w:val="pt-BR"/>
        </w:rPr>
      </w:pPr>
      <w:r w:rsidRPr="00153734">
        <w:rPr>
          <w:rFonts w:ascii="Arial" w:hAnsi="Arial" w:cs="Arial"/>
          <w:bCs/>
          <w:lang w:val="pt-BR"/>
        </w:rPr>
        <w:t xml:space="preserve">A delegação </w:t>
      </w:r>
      <w:r>
        <w:rPr>
          <w:rFonts w:ascii="Arial" w:hAnsi="Arial" w:cs="Arial"/>
          <w:bCs/>
          <w:lang w:val="pt-BR"/>
        </w:rPr>
        <w:t xml:space="preserve">do </w:t>
      </w:r>
      <w:r w:rsidRPr="0042315E">
        <w:rPr>
          <w:rFonts w:ascii="Arial" w:hAnsi="Arial" w:cs="Arial"/>
          <w:bCs/>
          <w:lang w:val="pt-BR"/>
        </w:rPr>
        <w:t>Urugua</w:t>
      </w:r>
      <w:r>
        <w:rPr>
          <w:rFonts w:ascii="Arial" w:hAnsi="Arial" w:cs="Arial"/>
          <w:bCs/>
          <w:lang w:val="pt-BR"/>
        </w:rPr>
        <w:t>i</w:t>
      </w:r>
      <w:r w:rsidRPr="0042315E">
        <w:rPr>
          <w:rFonts w:ascii="Arial" w:hAnsi="Arial" w:cs="Arial"/>
          <w:bCs/>
          <w:lang w:val="pt-BR"/>
        </w:rPr>
        <w:t xml:space="preserve"> manifesto</w:t>
      </w:r>
      <w:r>
        <w:rPr>
          <w:rFonts w:ascii="Arial" w:hAnsi="Arial" w:cs="Arial"/>
          <w:bCs/>
          <w:lang w:val="pt-BR"/>
        </w:rPr>
        <w:t>u</w:t>
      </w:r>
      <w:r w:rsidRPr="0042315E">
        <w:rPr>
          <w:rFonts w:ascii="Arial" w:hAnsi="Arial" w:cs="Arial"/>
          <w:bCs/>
          <w:lang w:val="pt-BR"/>
        </w:rPr>
        <w:t xml:space="preserve"> que mant</w:t>
      </w:r>
      <w:r>
        <w:rPr>
          <w:rFonts w:ascii="Arial" w:hAnsi="Arial" w:cs="Arial"/>
          <w:bCs/>
          <w:lang w:val="pt-BR"/>
        </w:rPr>
        <w:t>ém</w:t>
      </w:r>
      <w:r w:rsidRPr="0042315E">
        <w:rPr>
          <w:rFonts w:ascii="Arial" w:hAnsi="Arial" w:cs="Arial"/>
          <w:bCs/>
          <w:lang w:val="pt-BR"/>
        </w:rPr>
        <w:t xml:space="preserve"> seu interesse na harmonização do tema. Manifesto</w:t>
      </w:r>
      <w:r>
        <w:rPr>
          <w:rFonts w:ascii="Arial" w:hAnsi="Arial" w:cs="Arial"/>
          <w:bCs/>
          <w:lang w:val="pt-BR"/>
        </w:rPr>
        <w:t>u</w:t>
      </w:r>
      <w:r w:rsidRPr="0042315E">
        <w:rPr>
          <w:rFonts w:ascii="Arial" w:hAnsi="Arial" w:cs="Arial"/>
          <w:bCs/>
          <w:lang w:val="pt-BR"/>
        </w:rPr>
        <w:t xml:space="preserve"> que em caso de n</w:t>
      </w:r>
      <w:r>
        <w:rPr>
          <w:rFonts w:ascii="Arial" w:hAnsi="Arial" w:cs="Arial"/>
          <w:bCs/>
          <w:lang w:val="pt-BR"/>
        </w:rPr>
        <w:t xml:space="preserve">ão </w:t>
      </w:r>
      <w:r w:rsidR="00153734" w:rsidRPr="0042315E">
        <w:rPr>
          <w:rFonts w:ascii="Arial" w:hAnsi="Arial" w:cs="Arial"/>
          <w:bCs/>
          <w:lang w:val="pt-BR"/>
        </w:rPr>
        <w:t>se lograr</w:t>
      </w:r>
      <w:r w:rsidRPr="0042315E">
        <w:rPr>
          <w:rFonts w:ascii="Arial" w:hAnsi="Arial" w:cs="Arial"/>
          <w:bCs/>
          <w:lang w:val="pt-BR"/>
        </w:rPr>
        <w:t xml:space="preserve"> harmonizar um reg</w:t>
      </w:r>
      <w:r>
        <w:rPr>
          <w:rFonts w:ascii="Arial" w:hAnsi="Arial" w:cs="Arial"/>
          <w:bCs/>
          <w:lang w:val="pt-BR"/>
        </w:rPr>
        <w:t>u</w:t>
      </w:r>
      <w:r w:rsidRPr="0042315E">
        <w:rPr>
          <w:rFonts w:ascii="Arial" w:hAnsi="Arial" w:cs="Arial"/>
          <w:bCs/>
          <w:lang w:val="pt-BR"/>
        </w:rPr>
        <w:t xml:space="preserve">lamento de etiquetado frontal, </w:t>
      </w:r>
      <w:r>
        <w:rPr>
          <w:rFonts w:ascii="Arial" w:hAnsi="Arial" w:cs="Arial"/>
          <w:bCs/>
          <w:lang w:val="pt-BR"/>
        </w:rPr>
        <w:t xml:space="preserve">se deveria </w:t>
      </w:r>
      <w:r w:rsidRPr="0042315E">
        <w:rPr>
          <w:rFonts w:ascii="Arial" w:hAnsi="Arial" w:cs="Arial"/>
          <w:bCs/>
          <w:lang w:val="pt-BR"/>
        </w:rPr>
        <w:t>trab</w:t>
      </w:r>
      <w:r>
        <w:rPr>
          <w:rFonts w:ascii="Arial" w:hAnsi="Arial" w:cs="Arial"/>
          <w:bCs/>
          <w:lang w:val="pt-BR"/>
        </w:rPr>
        <w:t>alhar</w:t>
      </w:r>
      <w:r w:rsidRPr="0042315E">
        <w:rPr>
          <w:rFonts w:ascii="Arial" w:hAnsi="Arial" w:cs="Arial"/>
          <w:bCs/>
          <w:lang w:val="pt-BR"/>
        </w:rPr>
        <w:t xml:space="preserve"> com uma vis</w:t>
      </w:r>
      <w:r>
        <w:rPr>
          <w:rFonts w:ascii="Arial" w:hAnsi="Arial" w:cs="Arial"/>
          <w:bCs/>
          <w:lang w:val="pt-BR"/>
        </w:rPr>
        <w:t>ão</w:t>
      </w:r>
      <w:r w:rsidRPr="0042315E">
        <w:rPr>
          <w:rFonts w:ascii="Arial" w:hAnsi="Arial" w:cs="Arial"/>
          <w:bCs/>
          <w:lang w:val="pt-BR"/>
        </w:rPr>
        <w:t xml:space="preserve"> ma</w:t>
      </w:r>
      <w:r>
        <w:rPr>
          <w:rFonts w:ascii="Arial" w:hAnsi="Arial" w:cs="Arial"/>
          <w:bCs/>
          <w:lang w:val="pt-BR"/>
        </w:rPr>
        <w:t>i</w:t>
      </w:r>
      <w:r w:rsidRPr="0042315E">
        <w:rPr>
          <w:rFonts w:ascii="Arial" w:hAnsi="Arial" w:cs="Arial"/>
          <w:bCs/>
          <w:lang w:val="pt-BR"/>
        </w:rPr>
        <w:t>s ampla</w:t>
      </w:r>
      <w:r>
        <w:rPr>
          <w:rFonts w:ascii="Arial" w:hAnsi="Arial" w:cs="Arial"/>
          <w:bCs/>
          <w:lang w:val="pt-BR"/>
        </w:rPr>
        <w:t>,</w:t>
      </w:r>
      <w:r w:rsidRPr="0042315E">
        <w:rPr>
          <w:rFonts w:ascii="Arial" w:hAnsi="Arial" w:cs="Arial"/>
          <w:bCs/>
          <w:lang w:val="pt-BR"/>
        </w:rPr>
        <w:t xml:space="preserve"> de forma </w:t>
      </w:r>
      <w:r w:rsidR="00153734">
        <w:rPr>
          <w:rFonts w:ascii="Arial" w:hAnsi="Arial" w:cs="Arial"/>
          <w:bCs/>
          <w:lang w:val="pt-BR"/>
        </w:rPr>
        <w:t>a</w:t>
      </w:r>
      <w:r w:rsidRPr="0042315E">
        <w:rPr>
          <w:rFonts w:ascii="Arial" w:hAnsi="Arial" w:cs="Arial"/>
          <w:bCs/>
          <w:lang w:val="pt-BR"/>
        </w:rPr>
        <w:t xml:space="preserve"> incluir os nutrientes requeridos p</w:t>
      </w:r>
      <w:r>
        <w:rPr>
          <w:rFonts w:ascii="Arial" w:hAnsi="Arial" w:cs="Arial"/>
          <w:bCs/>
          <w:lang w:val="pt-BR"/>
        </w:rPr>
        <w:t>el</w:t>
      </w:r>
      <w:r w:rsidRPr="0042315E">
        <w:rPr>
          <w:rFonts w:ascii="Arial" w:hAnsi="Arial" w:cs="Arial"/>
          <w:bCs/>
          <w:lang w:val="pt-BR"/>
        </w:rPr>
        <w:t>as prop</w:t>
      </w:r>
      <w:r>
        <w:rPr>
          <w:rFonts w:ascii="Arial" w:hAnsi="Arial" w:cs="Arial"/>
          <w:bCs/>
          <w:lang w:val="pt-BR"/>
        </w:rPr>
        <w:t>o</w:t>
      </w:r>
      <w:r w:rsidRPr="0042315E">
        <w:rPr>
          <w:rFonts w:ascii="Arial" w:hAnsi="Arial" w:cs="Arial"/>
          <w:bCs/>
          <w:lang w:val="pt-BR"/>
        </w:rPr>
        <w:t>stas de rotula</w:t>
      </w:r>
      <w:r>
        <w:rPr>
          <w:rFonts w:ascii="Arial" w:hAnsi="Arial" w:cs="Arial"/>
          <w:bCs/>
          <w:lang w:val="pt-BR"/>
        </w:rPr>
        <w:t xml:space="preserve">gem </w:t>
      </w:r>
      <w:r w:rsidRPr="0042315E">
        <w:rPr>
          <w:rFonts w:ascii="Arial" w:hAnsi="Arial" w:cs="Arial"/>
          <w:bCs/>
          <w:lang w:val="pt-BR"/>
        </w:rPr>
        <w:t xml:space="preserve">frontal dos </w:t>
      </w:r>
      <w:r>
        <w:rPr>
          <w:rFonts w:ascii="Arial" w:hAnsi="Arial" w:cs="Arial"/>
          <w:bCs/>
          <w:lang w:val="pt-BR"/>
        </w:rPr>
        <w:t>q</w:t>
      </w:r>
      <w:r w:rsidRPr="0042315E">
        <w:rPr>
          <w:rFonts w:ascii="Arial" w:hAnsi="Arial" w:cs="Arial"/>
          <w:bCs/>
          <w:lang w:val="pt-BR"/>
        </w:rPr>
        <w:t xml:space="preserve">uatro países, </w:t>
      </w:r>
      <w:r>
        <w:rPr>
          <w:rFonts w:ascii="Arial" w:hAnsi="Arial" w:cs="Arial"/>
          <w:bCs/>
          <w:lang w:val="pt-BR"/>
        </w:rPr>
        <w:t>assim</w:t>
      </w:r>
      <w:r w:rsidRPr="0042315E">
        <w:rPr>
          <w:rFonts w:ascii="Arial" w:hAnsi="Arial" w:cs="Arial"/>
          <w:bCs/>
          <w:lang w:val="pt-BR"/>
        </w:rPr>
        <w:t xml:space="preserve"> como a base de </w:t>
      </w:r>
      <w:r>
        <w:rPr>
          <w:rFonts w:ascii="Arial" w:hAnsi="Arial" w:cs="Arial"/>
          <w:bCs/>
          <w:lang w:val="pt-BR"/>
        </w:rPr>
        <w:t>declaração dos mesmos</w:t>
      </w:r>
      <w:r w:rsidRPr="0042315E">
        <w:rPr>
          <w:rFonts w:ascii="Arial" w:hAnsi="Arial" w:cs="Arial"/>
          <w:bCs/>
          <w:lang w:val="pt-BR"/>
        </w:rPr>
        <w:t xml:space="preserve">. </w:t>
      </w:r>
      <w:r w:rsidR="00153734">
        <w:rPr>
          <w:rFonts w:ascii="Arial" w:hAnsi="Arial" w:cs="Arial"/>
          <w:bCs/>
          <w:lang w:val="pt-BR"/>
        </w:rPr>
        <w:t xml:space="preserve">Todavia, </w:t>
      </w:r>
      <w:r w:rsidRPr="0042315E">
        <w:rPr>
          <w:rFonts w:ascii="Arial" w:hAnsi="Arial" w:cs="Arial"/>
          <w:bCs/>
          <w:lang w:val="pt-BR"/>
        </w:rPr>
        <w:t>expres</w:t>
      </w:r>
      <w:r w:rsidR="00153734">
        <w:rPr>
          <w:rFonts w:ascii="Arial" w:hAnsi="Arial" w:cs="Arial"/>
          <w:bCs/>
          <w:lang w:val="pt-BR"/>
        </w:rPr>
        <w:t xml:space="preserve">sou </w:t>
      </w:r>
      <w:r w:rsidRPr="0042315E">
        <w:rPr>
          <w:rFonts w:ascii="Arial" w:hAnsi="Arial" w:cs="Arial"/>
          <w:bCs/>
          <w:lang w:val="pt-BR"/>
        </w:rPr>
        <w:t xml:space="preserve">que </w:t>
      </w:r>
      <w:r w:rsidR="00153734">
        <w:rPr>
          <w:rFonts w:ascii="Arial" w:hAnsi="Arial" w:cs="Arial"/>
          <w:bCs/>
          <w:lang w:val="pt-BR"/>
        </w:rPr>
        <w:t>o</w:t>
      </w:r>
      <w:r w:rsidRPr="0042315E">
        <w:rPr>
          <w:rFonts w:ascii="Arial" w:hAnsi="Arial" w:cs="Arial"/>
          <w:bCs/>
          <w:lang w:val="pt-BR"/>
        </w:rPr>
        <w:t xml:space="preserve"> tema de legibilidade as</w:t>
      </w:r>
      <w:r w:rsidR="00153734">
        <w:rPr>
          <w:rFonts w:ascii="Arial" w:hAnsi="Arial" w:cs="Arial"/>
          <w:bCs/>
          <w:lang w:val="pt-BR"/>
        </w:rPr>
        <w:t>sim como de</w:t>
      </w:r>
      <w:r w:rsidRPr="0042315E">
        <w:rPr>
          <w:rFonts w:ascii="Arial" w:hAnsi="Arial" w:cs="Arial"/>
          <w:bCs/>
          <w:lang w:val="pt-BR"/>
        </w:rPr>
        <w:t xml:space="preserve"> fiscaliza</w:t>
      </w:r>
      <w:r w:rsidR="00153734">
        <w:rPr>
          <w:rFonts w:ascii="Arial" w:hAnsi="Arial" w:cs="Arial"/>
          <w:bCs/>
          <w:lang w:val="pt-BR"/>
        </w:rPr>
        <w:t>ção</w:t>
      </w:r>
      <w:r w:rsidRPr="0042315E">
        <w:rPr>
          <w:rFonts w:ascii="Arial" w:hAnsi="Arial" w:cs="Arial"/>
          <w:bCs/>
          <w:lang w:val="pt-BR"/>
        </w:rPr>
        <w:t xml:space="preserve"> incluídos </w:t>
      </w:r>
      <w:r w:rsidR="00153734">
        <w:rPr>
          <w:rFonts w:ascii="Arial" w:hAnsi="Arial" w:cs="Arial"/>
          <w:bCs/>
          <w:lang w:val="pt-BR"/>
        </w:rPr>
        <w:t>no regulamento do Bras</w:t>
      </w:r>
      <w:r w:rsidRPr="0042315E">
        <w:rPr>
          <w:rFonts w:ascii="Arial" w:hAnsi="Arial" w:cs="Arial"/>
          <w:bCs/>
          <w:lang w:val="pt-BR"/>
        </w:rPr>
        <w:t>il s</w:t>
      </w:r>
      <w:r w:rsidR="00153734">
        <w:rPr>
          <w:rFonts w:ascii="Arial" w:hAnsi="Arial" w:cs="Arial"/>
          <w:bCs/>
          <w:lang w:val="pt-BR"/>
        </w:rPr>
        <w:t>ão de interesse de análise</w:t>
      </w:r>
      <w:r w:rsidRPr="0042315E">
        <w:rPr>
          <w:rFonts w:ascii="Arial" w:hAnsi="Arial" w:cs="Arial"/>
          <w:bCs/>
          <w:lang w:val="pt-BR"/>
        </w:rPr>
        <w:t xml:space="preserve"> para a delega</w:t>
      </w:r>
      <w:r w:rsidR="00153734">
        <w:rPr>
          <w:rFonts w:ascii="Arial" w:hAnsi="Arial" w:cs="Arial"/>
          <w:bCs/>
          <w:lang w:val="pt-BR"/>
        </w:rPr>
        <w:t>ção do</w:t>
      </w:r>
      <w:r w:rsidRPr="0042315E">
        <w:rPr>
          <w:rFonts w:ascii="Arial" w:hAnsi="Arial" w:cs="Arial"/>
          <w:bCs/>
          <w:lang w:val="pt-BR"/>
        </w:rPr>
        <w:t xml:space="preserve"> Urugua</w:t>
      </w:r>
      <w:r w:rsidR="00153734">
        <w:rPr>
          <w:rFonts w:ascii="Arial" w:hAnsi="Arial" w:cs="Arial"/>
          <w:bCs/>
          <w:lang w:val="pt-BR"/>
        </w:rPr>
        <w:t xml:space="preserve">i, </w:t>
      </w:r>
      <w:r w:rsidRPr="0042315E">
        <w:rPr>
          <w:rFonts w:ascii="Arial" w:hAnsi="Arial" w:cs="Arial"/>
          <w:bCs/>
          <w:lang w:val="pt-BR"/>
        </w:rPr>
        <w:t>dado que compart</w:t>
      </w:r>
      <w:r w:rsidR="00153734">
        <w:rPr>
          <w:rFonts w:ascii="Arial" w:hAnsi="Arial" w:cs="Arial"/>
          <w:bCs/>
          <w:lang w:val="pt-BR"/>
        </w:rPr>
        <w:t xml:space="preserve">ilha a preocupação </w:t>
      </w:r>
      <w:r w:rsidRPr="0042315E">
        <w:rPr>
          <w:rFonts w:ascii="Arial" w:hAnsi="Arial" w:cs="Arial"/>
          <w:bCs/>
          <w:lang w:val="pt-BR"/>
        </w:rPr>
        <w:t>sobre est</w:t>
      </w:r>
      <w:r w:rsidR="00153734">
        <w:rPr>
          <w:rFonts w:ascii="Arial" w:hAnsi="Arial" w:cs="Arial"/>
          <w:bCs/>
          <w:lang w:val="pt-BR"/>
        </w:rPr>
        <w:t>e</w:t>
      </w:r>
      <w:r w:rsidRPr="0042315E">
        <w:rPr>
          <w:rFonts w:ascii="Arial" w:hAnsi="Arial" w:cs="Arial"/>
          <w:bCs/>
          <w:lang w:val="pt-BR"/>
        </w:rPr>
        <w:t>s p</w:t>
      </w:r>
      <w:r w:rsidR="00153734">
        <w:rPr>
          <w:rFonts w:ascii="Arial" w:hAnsi="Arial" w:cs="Arial"/>
          <w:bCs/>
          <w:lang w:val="pt-BR"/>
        </w:rPr>
        <w:t>ontos</w:t>
      </w:r>
      <w:r w:rsidRPr="0042315E">
        <w:rPr>
          <w:rFonts w:ascii="Arial" w:hAnsi="Arial" w:cs="Arial"/>
          <w:bCs/>
          <w:lang w:val="pt-BR"/>
        </w:rPr>
        <w:t>.</w:t>
      </w:r>
    </w:p>
    <w:p w14:paraId="62C6D9CE" w14:textId="7394FD22" w:rsidR="007A37F8" w:rsidRDefault="00153734" w:rsidP="00153734">
      <w:pPr>
        <w:pStyle w:val="Sangradetextonormal"/>
        <w:spacing w:before="240" w:after="0" w:line="276" w:lineRule="auto"/>
        <w:ind w:left="0"/>
        <w:jc w:val="both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>Sugeriu que para avaliar uma estratégia para a continuidade das negociações, as delegações apresentem previamente a próxima reunião as necessidades de alteração da Res</w:t>
      </w:r>
      <w:r w:rsidR="00F81B8F">
        <w:rPr>
          <w:rFonts w:ascii="Arial" w:hAnsi="Arial" w:cs="Arial"/>
          <w:bCs/>
          <w:lang w:val="pt-BR"/>
        </w:rPr>
        <w:t>.</w:t>
      </w:r>
      <w:r>
        <w:rPr>
          <w:rFonts w:ascii="Arial" w:hAnsi="Arial" w:cs="Arial"/>
          <w:bCs/>
          <w:lang w:val="pt-BR"/>
        </w:rPr>
        <w:t xml:space="preserve"> GMC Nº 46/03 e demais normas relacionadas, em função dos diferentes modelos de rotulagem nutricional frontal.</w:t>
      </w:r>
    </w:p>
    <w:p w14:paraId="6D1F64E3" w14:textId="1F9CDB3B" w:rsidR="0032573F" w:rsidRDefault="00564BBE" w:rsidP="00153734">
      <w:pPr>
        <w:pStyle w:val="Sangradetextonormal"/>
        <w:spacing w:before="240" w:after="0" w:line="276" w:lineRule="auto"/>
        <w:ind w:left="0"/>
        <w:jc w:val="both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 xml:space="preserve">As delegações acordaram encaminhar até o dia </w:t>
      </w:r>
      <w:r w:rsidR="007A37F8">
        <w:rPr>
          <w:rFonts w:ascii="Arial" w:hAnsi="Arial" w:cs="Arial"/>
          <w:bCs/>
          <w:lang w:val="pt-BR"/>
        </w:rPr>
        <w:t>15</w:t>
      </w:r>
      <w:r>
        <w:rPr>
          <w:rFonts w:ascii="Arial" w:hAnsi="Arial" w:cs="Arial"/>
          <w:bCs/>
          <w:lang w:val="pt-BR"/>
        </w:rPr>
        <w:t xml:space="preserve"> de fevereiro de 2022 o documento de trabalho com as posições atualizadas dos países para cada um dos pontos. A delegação do Paraguai irá consolidar as posições em uma nova versão do documento de trabalho. Será avaliada a possibilidade de realização </w:t>
      </w:r>
      <w:r>
        <w:rPr>
          <w:rFonts w:ascii="Arial" w:hAnsi="Arial" w:cs="Arial"/>
          <w:bCs/>
          <w:lang w:val="pt-BR"/>
        </w:rPr>
        <w:lastRenderedPageBreak/>
        <w:t xml:space="preserve">de uma </w:t>
      </w:r>
      <w:r w:rsidR="00017EB1">
        <w:rPr>
          <w:rFonts w:ascii="Arial" w:hAnsi="Arial" w:cs="Arial"/>
          <w:bCs/>
          <w:lang w:val="pt-BR"/>
        </w:rPr>
        <w:t>video</w:t>
      </w:r>
      <w:r>
        <w:rPr>
          <w:rFonts w:ascii="Arial" w:hAnsi="Arial" w:cs="Arial"/>
          <w:bCs/>
          <w:lang w:val="pt-BR"/>
        </w:rPr>
        <w:t>conferência na semana de 07 a 11 de março de 20</w:t>
      </w:r>
      <w:r w:rsidR="007A37F8">
        <w:rPr>
          <w:rFonts w:ascii="Arial" w:hAnsi="Arial" w:cs="Arial"/>
          <w:bCs/>
          <w:lang w:val="pt-BR"/>
        </w:rPr>
        <w:t>2</w:t>
      </w:r>
      <w:r>
        <w:rPr>
          <w:rFonts w:ascii="Arial" w:hAnsi="Arial" w:cs="Arial"/>
          <w:bCs/>
          <w:lang w:val="pt-BR"/>
        </w:rPr>
        <w:t xml:space="preserve">2 para </w:t>
      </w:r>
      <w:r w:rsidR="001B5B8B">
        <w:rPr>
          <w:rFonts w:ascii="Arial" w:hAnsi="Arial" w:cs="Arial"/>
          <w:bCs/>
          <w:lang w:val="pt-BR"/>
        </w:rPr>
        <w:t xml:space="preserve">discussão das posições apresentadas e definição de estratégia de condução das negociações. </w:t>
      </w:r>
    </w:p>
    <w:p w14:paraId="6BDC4ED6" w14:textId="77777777" w:rsidR="0032573F" w:rsidRDefault="0032573F" w:rsidP="002C5E0F">
      <w:pPr>
        <w:pStyle w:val="Sangradetextonormal"/>
        <w:spacing w:after="0"/>
        <w:ind w:left="0"/>
        <w:jc w:val="both"/>
        <w:rPr>
          <w:rFonts w:ascii="Arial" w:hAnsi="Arial" w:cs="Arial"/>
          <w:bCs/>
          <w:lang w:val="pt-BR"/>
        </w:rPr>
      </w:pPr>
    </w:p>
    <w:p w14:paraId="01E6F658" w14:textId="686E55BE" w:rsidR="001B5B8B" w:rsidRDefault="001B5B8B" w:rsidP="007A37F8">
      <w:pPr>
        <w:pStyle w:val="Sangradetextonormal"/>
        <w:spacing w:after="0" w:line="276" w:lineRule="auto"/>
        <w:ind w:left="0"/>
        <w:jc w:val="both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 xml:space="preserve">As delegações manifestaram comprometimento em aumentar os esforços para a conclusão do tema no prazo constante no plano de trabalho da Comissão de Alimentos. </w:t>
      </w:r>
    </w:p>
    <w:p w14:paraId="7733C28B" w14:textId="4F5850DA" w:rsidR="00E4364B" w:rsidRDefault="00E4364B" w:rsidP="00F77157">
      <w:pPr>
        <w:pStyle w:val="Sangradetextonormal"/>
        <w:spacing w:after="0"/>
        <w:ind w:left="0"/>
        <w:jc w:val="both"/>
        <w:rPr>
          <w:rFonts w:ascii="Arial" w:hAnsi="Arial" w:cs="Arial"/>
          <w:b/>
          <w:lang w:val="pt-BR"/>
        </w:rPr>
      </w:pPr>
    </w:p>
    <w:p w14:paraId="0A22AE10" w14:textId="77777777" w:rsidR="00915834" w:rsidRPr="00667E3A" w:rsidRDefault="00915834" w:rsidP="00F77157">
      <w:pPr>
        <w:pStyle w:val="Sangradetextonormal"/>
        <w:spacing w:after="0"/>
        <w:ind w:left="0"/>
        <w:jc w:val="both"/>
        <w:rPr>
          <w:rFonts w:ascii="Arial" w:hAnsi="Arial" w:cs="Arial"/>
          <w:b/>
          <w:lang w:val="pt-BR"/>
        </w:rPr>
      </w:pPr>
    </w:p>
    <w:p w14:paraId="5BDAFCAF" w14:textId="77777777" w:rsidR="007B18D6" w:rsidRPr="007B18D6" w:rsidRDefault="00667E3A" w:rsidP="00915834">
      <w:pPr>
        <w:pStyle w:val="Sangradetextonormal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  <w:lang w:val="pt-BR"/>
        </w:rPr>
      </w:pPr>
      <w:r w:rsidRPr="007B18D6">
        <w:rPr>
          <w:rFonts w:ascii="Arial" w:hAnsi="Arial" w:cs="Arial"/>
          <w:b/>
          <w:lang w:val="pt-BR"/>
        </w:rPr>
        <w:t>REVISÃO DA RES. GMC Nº 12/11 “RTM SOBRE LIMITES MÁXIMOS DE CONTAMINANTES INORGÂNICOS EM ALIMENTOS”</w:t>
      </w:r>
      <w:bookmarkEnd w:id="2"/>
    </w:p>
    <w:p w14:paraId="6C444F05" w14:textId="1D17A58B" w:rsidR="00986B1F" w:rsidRPr="00986B1F" w:rsidRDefault="00986B1F" w:rsidP="002C5E0F">
      <w:pPr>
        <w:pStyle w:val="Sangradetextonormal"/>
        <w:spacing w:before="240" w:after="0" w:line="276" w:lineRule="auto"/>
        <w:ind w:left="0"/>
        <w:jc w:val="both"/>
        <w:rPr>
          <w:rFonts w:ascii="Arial" w:hAnsi="Arial" w:cs="Arial"/>
          <w:bCs/>
          <w:lang w:val="pt-BR"/>
        </w:rPr>
      </w:pPr>
      <w:r w:rsidRPr="00986B1F">
        <w:rPr>
          <w:rFonts w:ascii="Arial" w:hAnsi="Arial" w:cs="Arial"/>
          <w:bCs/>
          <w:lang w:val="pt-BR"/>
        </w:rPr>
        <w:t xml:space="preserve">Foi dada continuidade ao trabalho de revisão dos contaminantes </w:t>
      </w:r>
      <w:r w:rsidR="00627581">
        <w:rPr>
          <w:rFonts w:ascii="Arial" w:hAnsi="Arial" w:cs="Arial"/>
          <w:bCs/>
          <w:lang w:val="pt-BR"/>
        </w:rPr>
        <w:t xml:space="preserve">inorgânicos </w:t>
      </w:r>
      <w:r w:rsidRPr="00986B1F">
        <w:rPr>
          <w:rFonts w:ascii="Arial" w:hAnsi="Arial" w:cs="Arial"/>
          <w:bCs/>
          <w:lang w:val="pt-BR"/>
        </w:rPr>
        <w:t xml:space="preserve">estabelecidos na Resolução GMC </w:t>
      </w:r>
      <w:r w:rsidR="002C2180">
        <w:rPr>
          <w:rFonts w:ascii="Arial" w:hAnsi="Arial" w:cs="Arial"/>
          <w:bCs/>
          <w:lang w:val="pt-BR"/>
        </w:rPr>
        <w:t>N</w:t>
      </w:r>
      <w:r w:rsidR="00E4364B" w:rsidRPr="007A2677">
        <w:rPr>
          <w:rFonts w:ascii="Arial" w:hAnsi="Arial" w:cs="Arial"/>
          <w:bCs/>
          <w:lang w:val="pt-BR"/>
        </w:rPr>
        <w:t>°</w:t>
      </w:r>
      <w:r w:rsidRPr="00986B1F">
        <w:rPr>
          <w:rFonts w:ascii="Arial" w:hAnsi="Arial" w:cs="Arial"/>
          <w:bCs/>
          <w:lang w:val="pt-BR"/>
        </w:rPr>
        <w:t xml:space="preserve"> 12/11 tomando como base o documento que constou como Agregado IV à </w:t>
      </w:r>
      <w:r w:rsidR="00F81B8F">
        <w:rPr>
          <w:rFonts w:ascii="Arial" w:hAnsi="Arial" w:cs="Arial"/>
          <w:bCs/>
          <w:lang w:val="pt-BR"/>
        </w:rPr>
        <w:t>A</w:t>
      </w:r>
      <w:r w:rsidRPr="00986B1F">
        <w:rPr>
          <w:rFonts w:ascii="Arial" w:hAnsi="Arial" w:cs="Arial"/>
          <w:bCs/>
          <w:lang w:val="pt-BR"/>
        </w:rPr>
        <w:t xml:space="preserve">ta </w:t>
      </w:r>
      <w:r w:rsidR="00F81B8F" w:rsidRPr="007A2677">
        <w:rPr>
          <w:rFonts w:ascii="Arial" w:hAnsi="Arial" w:cs="Arial"/>
          <w:lang w:val="pt-BR" w:eastAsia="ar-SA"/>
        </w:rPr>
        <w:t xml:space="preserve">N° </w:t>
      </w:r>
      <w:r w:rsidRPr="00986B1F">
        <w:rPr>
          <w:rFonts w:ascii="Arial" w:hAnsi="Arial" w:cs="Arial"/>
          <w:bCs/>
          <w:lang w:val="pt-BR"/>
        </w:rPr>
        <w:t>0</w:t>
      </w:r>
      <w:r w:rsidR="00627581">
        <w:rPr>
          <w:rFonts w:ascii="Arial" w:hAnsi="Arial" w:cs="Arial"/>
          <w:bCs/>
          <w:lang w:val="pt-BR"/>
        </w:rPr>
        <w:t>3</w:t>
      </w:r>
      <w:r w:rsidRPr="00986B1F">
        <w:rPr>
          <w:rFonts w:ascii="Arial" w:hAnsi="Arial" w:cs="Arial"/>
          <w:bCs/>
          <w:lang w:val="pt-BR"/>
        </w:rPr>
        <w:t>/21 desta Comissão.</w:t>
      </w:r>
    </w:p>
    <w:p w14:paraId="139866BC" w14:textId="77777777" w:rsidR="00986B1F" w:rsidRPr="00986B1F" w:rsidRDefault="00986B1F" w:rsidP="002C5E0F">
      <w:pPr>
        <w:pStyle w:val="Sangradetextonormal"/>
        <w:spacing w:before="240" w:after="0" w:line="276" w:lineRule="auto"/>
        <w:ind w:left="0"/>
        <w:jc w:val="both"/>
        <w:rPr>
          <w:rFonts w:ascii="Arial" w:hAnsi="Arial" w:cs="Arial"/>
          <w:bCs/>
          <w:lang w:val="pt-BR"/>
        </w:rPr>
      </w:pPr>
      <w:r w:rsidRPr="00986B1F">
        <w:rPr>
          <w:rFonts w:ascii="Arial" w:hAnsi="Arial" w:cs="Arial"/>
          <w:bCs/>
          <w:lang w:val="pt-BR"/>
        </w:rPr>
        <w:t>Em relação ao limite de arsênio em pescado, a delegação da Argentina informou que está em processo de validação de metodologia de análise de arsênio inorgânico. Tal delegação se comprometeu a compartilhar os dados que dispõe sobre a metodologia. As delegações irão avaliar como poderiam fazer uma troca sobre as metodologias, verificando a possibilidade de fazer cooperação entre os laboratórios.</w:t>
      </w:r>
    </w:p>
    <w:p w14:paraId="58A9EDC5" w14:textId="77777777" w:rsidR="00986B1F" w:rsidRPr="00986B1F" w:rsidRDefault="00986B1F" w:rsidP="002C5E0F">
      <w:pPr>
        <w:pStyle w:val="Sangradetextonormal"/>
        <w:spacing w:before="240" w:after="0" w:line="276" w:lineRule="auto"/>
        <w:ind w:left="0"/>
        <w:jc w:val="both"/>
        <w:rPr>
          <w:rFonts w:ascii="Arial" w:hAnsi="Arial" w:cs="Arial"/>
          <w:bCs/>
          <w:lang w:val="pt-BR"/>
        </w:rPr>
      </w:pPr>
      <w:r w:rsidRPr="00986B1F">
        <w:rPr>
          <w:rFonts w:ascii="Arial" w:hAnsi="Arial" w:cs="Arial"/>
          <w:bCs/>
          <w:lang w:val="pt-BR"/>
        </w:rPr>
        <w:t>A delegação do Paraguai informou que também está em processo de desenvolver uma metodologia de análise de arsênio inorgânico em pescado.</w:t>
      </w:r>
    </w:p>
    <w:p w14:paraId="0A13969B" w14:textId="77777777" w:rsidR="00986B1F" w:rsidRPr="00986B1F" w:rsidRDefault="00986B1F" w:rsidP="002C5E0F">
      <w:pPr>
        <w:pStyle w:val="Sangradetextonormal"/>
        <w:spacing w:before="240" w:after="0" w:line="276" w:lineRule="auto"/>
        <w:ind w:left="0"/>
        <w:jc w:val="both"/>
        <w:rPr>
          <w:rFonts w:ascii="Arial" w:hAnsi="Arial" w:cs="Arial"/>
          <w:bCs/>
          <w:lang w:val="pt-BR"/>
        </w:rPr>
      </w:pPr>
      <w:r w:rsidRPr="00986B1F">
        <w:rPr>
          <w:rFonts w:ascii="Arial" w:hAnsi="Arial" w:cs="Arial"/>
          <w:bCs/>
          <w:lang w:val="pt-BR"/>
        </w:rPr>
        <w:t>A delegação do Brasil demonstrou preocupação em relação ao alto rechaço nos produtos, principalmente em lagosta, e a necessidade de ter uma definição do que fazer até que tenha a metodologia bem estabelecida. Propôs que o limite estabelecido de arsênio em pescado fosse relacionado a arsênio inorgânico e não a arsênio total.</w:t>
      </w:r>
    </w:p>
    <w:p w14:paraId="2C856B56" w14:textId="77777777" w:rsidR="00986B1F" w:rsidRPr="00986B1F" w:rsidRDefault="00986B1F" w:rsidP="002C5E0F">
      <w:pPr>
        <w:pStyle w:val="Sangradetextonormal"/>
        <w:spacing w:before="240" w:after="0" w:line="276" w:lineRule="auto"/>
        <w:ind w:left="0"/>
        <w:jc w:val="both"/>
        <w:rPr>
          <w:rFonts w:ascii="Arial" w:hAnsi="Arial" w:cs="Arial"/>
          <w:bCs/>
          <w:lang w:val="pt-BR"/>
        </w:rPr>
      </w:pPr>
      <w:r w:rsidRPr="00986B1F">
        <w:rPr>
          <w:rFonts w:ascii="Arial" w:hAnsi="Arial" w:cs="Arial"/>
          <w:bCs/>
          <w:lang w:val="pt-BR"/>
        </w:rPr>
        <w:t>Quanto aos limites de chumbo e cádmio em erva-mate, a delegação da Argentina informou que ainda está em análise para que o limite não seja estabelecido apenas em níveis de rechaço, mas no tipo de consumo/substância inorgânica.</w:t>
      </w:r>
    </w:p>
    <w:p w14:paraId="15739078" w14:textId="3E126C7F" w:rsidR="00986B1F" w:rsidRPr="00986B1F" w:rsidRDefault="00986B1F" w:rsidP="002C5E0F">
      <w:pPr>
        <w:pStyle w:val="Sangradetextonormal"/>
        <w:spacing w:before="240" w:after="0" w:line="276" w:lineRule="auto"/>
        <w:ind w:left="0"/>
        <w:jc w:val="both"/>
        <w:rPr>
          <w:rFonts w:ascii="Arial" w:hAnsi="Arial" w:cs="Arial"/>
          <w:bCs/>
          <w:lang w:val="pt-BR"/>
        </w:rPr>
      </w:pPr>
      <w:r w:rsidRPr="00986B1F">
        <w:rPr>
          <w:rFonts w:ascii="Arial" w:hAnsi="Arial" w:cs="Arial"/>
          <w:bCs/>
          <w:lang w:val="pt-BR"/>
        </w:rPr>
        <w:t xml:space="preserve">A delegação do Paraguai informou que </w:t>
      </w:r>
      <w:r w:rsidR="00627581">
        <w:rPr>
          <w:rFonts w:ascii="Arial" w:hAnsi="Arial" w:cs="Arial"/>
          <w:bCs/>
          <w:lang w:val="pt-BR"/>
        </w:rPr>
        <w:t xml:space="preserve">ainda está analisando internamente com o setor produtivo a proposta de modificação de limites de chumbo e cádmio para erva-mate, e </w:t>
      </w:r>
      <w:r w:rsidRPr="00986B1F">
        <w:rPr>
          <w:rFonts w:ascii="Arial" w:hAnsi="Arial" w:cs="Arial"/>
          <w:bCs/>
          <w:lang w:val="pt-BR"/>
        </w:rPr>
        <w:t>está</w:t>
      </w:r>
      <w:r w:rsidR="00627581">
        <w:rPr>
          <w:rFonts w:ascii="Arial" w:hAnsi="Arial" w:cs="Arial"/>
          <w:bCs/>
          <w:lang w:val="pt-BR"/>
        </w:rPr>
        <w:t xml:space="preserve"> recolhendo dados de análises sobre </w:t>
      </w:r>
      <w:r w:rsidRPr="00986B1F">
        <w:rPr>
          <w:rFonts w:ascii="Arial" w:hAnsi="Arial" w:cs="Arial"/>
          <w:bCs/>
          <w:lang w:val="pt-BR"/>
        </w:rPr>
        <w:t xml:space="preserve">migração de chumbo para o extrato aquoso </w:t>
      </w:r>
      <w:r w:rsidR="00627581">
        <w:rPr>
          <w:rFonts w:ascii="Arial" w:hAnsi="Arial" w:cs="Arial"/>
          <w:bCs/>
          <w:lang w:val="pt-BR"/>
        </w:rPr>
        <w:t>para sustentar a proposta a ser apresentada</w:t>
      </w:r>
      <w:r w:rsidRPr="00986B1F">
        <w:rPr>
          <w:rFonts w:ascii="Arial" w:hAnsi="Arial" w:cs="Arial"/>
          <w:bCs/>
          <w:lang w:val="pt-BR"/>
        </w:rPr>
        <w:t>.</w:t>
      </w:r>
    </w:p>
    <w:p w14:paraId="0D7A175A" w14:textId="77777777" w:rsidR="00986B1F" w:rsidRPr="00986B1F" w:rsidRDefault="00986B1F" w:rsidP="002C5E0F">
      <w:pPr>
        <w:pStyle w:val="Sangradetextonormal"/>
        <w:spacing w:before="240" w:after="0" w:line="276" w:lineRule="auto"/>
        <w:ind w:left="0"/>
        <w:jc w:val="both"/>
        <w:rPr>
          <w:rFonts w:ascii="Arial" w:hAnsi="Arial" w:cs="Arial"/>
          <w:bCs/>
          <w:lang w:val="pt-BR"/>
        </w:rPr>
      </w:pPr>
      <w:r w:rsidRPr="00986B1F">
        <w:rPr>
          <w:rFonts w:ascii="Arial" w:hAnsi="Arial" w:cs="Arial"/>
          <w:bCs/>
          <w:lang w:val="pt-BR"/>
        </w:rPr>
        <w:t>A delegação do Brasil propôs considerar os limites definidos pela União Europeia para as sementes oleaginosas e irá encaminhar aos demais países os dados extraídos do GEMS FOOD. As delegações acordaram avaliar o assunto na próxima reunião.</w:t>
      </w:r>
    </w:p>
    <w:p w14:paraId="1FDE7D50" w14:textId="7D2A40CA" w:rsidR="00986B1F" w:rsidRPr="00986B1F" w:rsidRDefault="00986B1F" w:rsidP="002C5E0F">
      <w:pPr>
        <w:pStyle w:val="Sangradetextonormal"/>
        <w:spacing w:before="240" w:after="0" w:line="276" w:lineRule="auto"/>
        <w:ind w:left="0"/>
        <w:jc w:val="both"/>
        <w:rPr>
          <w:rFonts w:ascii="Arial" w:hAnsi="Arial" w:cs="Arial"/>
          <w:bCs/>
          <w:lang w:val="pt-BR"/>
        </w:rPr>
      </w:pPr>
      <w:r w:rsidRPr="00986B1F">
        <w:rPr>
          <w:rFonts w:ascii="Arial" w:hAnsi="Arial" w:cs="Arial"/>
          <w:bCs/>
          <w:lang w:val="pt-BR"/>
        </w:rPr>
        <w:lastRenderedPageBreak/>
        <w:t xml:space="preserve">A delegação do Brasil </w:t>
      </w:r>
      <w:r w:rsidR="00627581">
        <w:rPr>
          <w:rFonts w:ascii="Arial" w:hAnsi="Arial" w:cs="Arial"/>
          <w:bCs/>
          <w:lang w:val="pt-BR"/>
        </w:rPr>
        <w:t>irá</w:t>
      </w:r>
      <w:r w:rsidRPr="00986B1F">
        <w:rPr>
          <w:rFonts w:ascii="Arial" w:hAnsi="Arial" w:cs="Arial"/>
          <w:bCs/>
          <w:lang w:val="pt-BR"/>
        </w:rPr>
        <w:t xml:space="preserve"> compartilhar informações sobre os limites de contaminantes em algas marinhas e em açúcares.</w:t>
      </w:r>
      <w:r w:rsidR="00627581">
        <w:rPr>
          <w:rFonts w:ascii="Arial" w:hAnsi="Arial" w:cs="Arial"/>
          <w:bCs/>
          <w:lang w:val="pt-BR"/>
        </w:rPr>
        <w:t xml:space="preserve"> As demais delegações avaliarão tais informações. </w:t>
      </w:r>
    </w:p>
    <w:p w14:paraId="357A2095" w14:textId="5FFCD266" w:rsidR="00986B1F" w:rsidRPr="00986B1F" w:rsidRDefault="00986B1F" w:rsidP="002C5E0F">
      <w:pPr>
        <w:pStyle w:val="Sangradetextonormal"/>
        <w:spacing w:before="240" w:after="0" w:line="276" w:lineRule="auto"/>
        <w:ind w:left="0"/>
        <w:jc w:val="both"/>
        <w:rPr>
          <w:rFonts w:ascii="Arial" w:hAnsi="Arial" w:cs="Arial"/>
          <w:bCs/>
          <w:lang w:val="pt-BR"/>
        </w:rPr>
      </w:pPr>
      <w:r w:rsidRPr="00986B1F">
        <w:rPr>
          <w:rFonts w:ascii="Arial" w:hAnsi="Arial" w:cs="Arial"/>
          <w:bCs/>
          <w:lang w:val="pt-BR"/>
        </w:rPr>
        <w:t xml:space="preserve">O documento de trabalho com os comentários da presente reunião consta como </w:t>
      </w:r>
      <w:r w:rsidRPr="00F54330">
        <w:rPr>
          <w:rFonts w:ascii="Arial" w:hAnsi="Arial" w:cs="Arial"/>
          <w:b/>
          <w:lang w:val="pt-BR"/>
        </w:rPr>
        <w:t>Agregado V</w:t>
      </w:r>
      <w:r w:rsidR="003452F6" w:rsidRPr="00F54330">
        <w:rPr>
          <w:rFonts w:ascii="Arial" w:hAnsi="Arial" w:cs="Arial"/>
          <w:b/>
          <w:lang w:val="pt-BR"/>
        </w:rPr>
        <w:t>I</w:t>
      </w:r>
      <w:r w:rsidRPr="009876E7">
        <w:rPr>
          <w:rFonts w:ascii="Arial" w:hAnsi="Arial" w:cs="Arial"/>
          <w:bCs/>
          <w:lang w:val="pt-BR"/>
        </w:rPr>
        <w:t>.</w:t>
      </w:r>
    </w:p>
    <w:p w14:paraId="0516D94D" w14:textId="509A0F40" w:rsidR="007B18D6" w:rsidRDefault="007B18D6" w:rsidP="00F77157">
      <w:pPr>
        <w:pStyle w:val="Sangradetextonormal"/>
        <w:spacing w:after="0"/>
        <w:ind w:left="0"/>
        <w:jc w:val="both"/>
        <w:rPr>
          <w:rFonts w:ascii="Arial" w:hAnsi="Arial" w:cs="Arial"/>
          <w:lang w:val="pt-BR"/>
        </w:rPr>
      </w:pPr>
    </w:p>
    <w:p w14:paraId="4147DACC" w14:textId="77777777" w:rsidR="00F77157" w:rsidRPr="007B18D6" w:rsidRDefault="00F77157" w:rsidP="00F77157">
      <w:pPr>
        <w:pStyle w:val="Sangradetextonormal"/>
        <w:spacing w:after="0"/>
        <w:ind w:left="0"/>
        <w:jc w:val="both"/>
        <w:rPr>
          <w:rFonts w:ascii="Arial" w:hAnsi="Arial" w:cs="Arial"/>
          <w:lang w:val="pt-BR"/>
        </w:rPr>
      </w:pPr>
    </w:p>
    <w:p w14:paraId="03AC0FFF" w14:textId="75A2E422" w:rsidR="000D263A" w:rsidRPr="007B18D6" w:rsidRDefault="004D5C34" w:rsidP="00915834">
      <w:pPr>
        <w:pStyle w:val="Sangradetextonormal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  <w:lang w:val="pt-BR"/>
        </w:rPr>
      </w:pPr>
      <w:r w:rsidRPr="007B18D6">
        <w:rPr>
          <w:rFonts w:ascii="Arial" w:hAnsi="Arial" w:cs="Arial"/>
          <w:b/>
          <w:bCs/>
          <w:lang w:val="pt-BR"/>
        </w:rPr>
        <w:t>ELABORAÇÃO DE UM ATO NORMATIVO ÚNICO QUE INCLUA A REGULAMENTAÇÃO HARMONIZADA NO MERCOSUL EM MATÉRIA DE ADITIVOS ALIMENTARES E COADJUVANTES DE TECNOLOGIA, COM EXCEÇÃO DOS AROMATIZANTES</w:t>
      </w:r>
    </w:p>
    <w:p w14:paraId="54A63AEF" w14:textId="2F367A06" w:rsidR="00045E9D" w:rsidRPr="00045E9D" w:rsidRDefault="00045E9D" w:rsidP="00045E9D">
      <w:pPr>
        <w:pStyle w:val="Sangradetextonormal"/>
        <w:spacing w:before="240" w:after="0" w:line="276" w:lineRule="auto"/>
        <w:ind w:left="0"/>
        <w:jc w:val="both"/>
        <w:rPr>
          <w:rFonts w:ascii="Arial" w:hAnsi="Arial" w:cs="Arial"/>
          <w:bCs/>
          <w:lang w:val="pt-BR"/>
        </w:rPr>
      </w:pPr>
      <w:r w:rsidRPr="00045E9D">
        <w:rPr>
          <w:rFonts w:ascii="Arial" w:hAnsi="Arial" w:cs="Arial"/>
          <w:bCs/>
          <w:lang w:val="pt-BR"/>
        </w:rPr>
        <w:t xml:space="preserve">Continuou-se com o tratamento do tema tomando como base o documento de trabalho que constou como Agregado XI à </w:t>
      </w:r>
      <w:r w:rsidR="00F81B8F">
        <w:rPr>
          <w:rFonts w:ascii="Arial" w:hAnsi="Arial" w:cs="Arial"/>
          <w:bCs/>
          <w:lang w:val="pt-BR"/>
        </w:rPr>
        <w:t>A</w:t>
      </w:r>
      <w:r w:rsidRPr="00045E9D">
        <w:rPr>
          <w:rFonts w:ascii="Arial" w:hAnsi="Arial" w:cs="Arial"/>
          <w:bCs/>
          <w:lang w:val="pt-BR"/>
        </w:rPr>
        <w:t>ta</w:t>
      </w:r>
      <w:r w:rsidR="00F81B8F">
        <w:rPr>
          <w:rFonts w:ascii="Arial" w:hAnsi="Arial" w:cs="Arial"/>
          <w:bCs/>
          <w:lang w:val="pt-BR"/>
        </w:rPr>
        <w:t xml:space="preserve"> </w:t>
      </w:r>
      <w:r w:rsidR="00F81B8F" w:rsidRPr="007A2677">
        <w:rPr>
          <w:rFonts w:ascii="Arial" w:hAnsi="Arial" w:cs="Arial"/>
          <w:lang w:val="pt-BR" w:eastAsia="ar-SA"/>
        </w:rPr>
        <w:t>N°</w:t>
      </w:r>
      <w:r w:rsidRPr="00045E9D">
        <w:rPr>
          <w:rFonts w:ascii="Arial" w:hAnsi="Arial" w:cs="Arial"/>
          <w:bCs/>
          <w:lang w:val="pt-BR"/>
        </w:rPr>
        <w:t xml:space="preserve"> 03/21 desta Comissão. Foram discutidos os pontos 3.2 </w:t>
      </w:r>
      <w:r w:rsidR="00CD7F8B">
        <w:rPr>
          <w:rFonts w:ascii="Arial" w:hAnsi="Arial" w:cs="Arial"/>
          <w:bCs/>
          <w:lang w:val="pt-BR"/>
        </w:rPr>
        <w:t>J</w:t>
      </w:r>
      <w:r w:rsidRPr="00045E9D">
        <w:rPr>
          <w:rFonts w:ascii="Arial" w:hAnsi="Arial" w:cs="Arial"/>
          <w:bCs/>
          <w:lang w:val="pt-BR"/>
        </w:rPr>
        <w:t xml:space="preserve">ustificativa de uso dos aditivos alimentares, 3.4 </w:t>
      </w:r>
      <w:r w:rsidR="00CD7F8B">
        <w:rPr>
          <w:rFonts w:ascii="Arial" w:hAnsi="Arial" w:cs="Arial"/>
          <w:bCs/>
          <w:lang w:val="pt-BR"/>
        </w:rPr>
        <w:t>I</w:t>
      </w:r>
      <w:r w:rsidRPr="00045E9D">
        <w:rPr>
          <w:rFonts w:ascii="Arial" w:hAnsi="Arial" w:cs="Arial"/>
          <w:bCs/>
          <w:lang w:val="pt-BR"/>
        </w:rPr>
        <w:t xml:space="preserve">nclusão de uma nova função, 3.5 Boas práticas para o uso de aditivos alimentares, 3.6 </w:t>
      </w:r>
      <w:r w:rsidR="00CD7F8B">
        <w:rPr>
          <w:rFonts w:ascii="Arial" w:hAnsi="Arial" w:cs="Arial"/>
          <w:bCs/>
          <w:lang w:val="pt-BR"/>
        </w:rPr>
        <w:t>T</w:t>
      </w:r>
      <w:r w:rsidRPr="00045E9D">
        <w:rPr>
          <w:rFonts w:ascii="Arial" w:hAnsi="Arial" w:cs="Arial"/>
          <w:bCs/>
          <w:lang w:val="pt-BR"/>
        </w:rPr>
        <w:t>ransferência de uso dos aditivos alimentares e 4</w:t>
      </w:r>
      <w:r w:rsidR="00937D12">
        <w:rPr>
          <w:rFonts w:ascii="Arial" w:hAnsi="Arial" w:cs="Arial"/>
          <w:bCs/>
          <w:lang w:val="pt-BR"/>
        </w:rPr>
        <w:t xml:space="preserve"> </w:t>
      </w:r>
      <w:r w:rsidRPr="00045E9D">
        <w:rPr>
          <w:rFonts w:ascii="Arial" w:hAnsi="Arial" w:cs="Arial"/>
          <w:bCs/>
          <w:lang w:val="pt-BR"/>
        </w:rPr>
        <w:t>Critérios gerais para atribuição de aditivos e suas condições de uso nos alimentos.</w:t>
      </w:r>
    </w:p>
    <w:p w14:paraId="082FC2F6" w14:textId="276F89F1" w:rsidR="00045E9D" w:rsidRPr="00045E9D" w:rsidRDefault="00045E9D" w:rsidP="00045E9D">
      <w:pPr>
        <w:pStyle w:val="Sangradetextonormal"/>
        <w:spacing w:before="240" w:after="0" w:line="276" w:lineRule="auto"/>
        <w:ind w:left="0"/>
        <w:jc w:val="both"/>
        <w:rPr>
          <w:rFonts w:ascii="Arial" w:hAnsi="Arial" w:cs="Arial"/>
          <w:bCs/>
          <w:lang w:val="pt-BR"/>
        </w:rPr>
      </w:pPr>
      <w:r w:rsidRPr="00045E9D">
        <w:rPr>
          <w:rFonts w:ascii="Arial" w:hAnsi="Arial" w:cs="Arial"/>
          <w:bCs/>
          <w:lang w:val="pt-BR"/>
        </w:rPr>
        <w:t>A delegação do Brasil apresentou proposta</w:t>
      </w:r>
      <w:r w:rsidR="008F0665">
        <w:rPr>
          <w:rFonts w:ascii="Arial" w:hAnsi="Arial" w:cs="Arial"/>
          <w:bCs/>
          <w:lang w:val="pt-BR"/>
        </w:rPr>
        <w:t>s</w:t>
      </w:r>
      <w:r w:rsidRPr="00045E9D">
        <w:rPr>
          <w:rFonts w:ascii="Arial" w:hAnsi="Arial" w:cs="Arial"/>
          <w:bCs/>
          <w:lang w:val="pt-BR"/>
        </w:rPr>
        <w:t xml:space="preserve"> em relação ao ponto 3.1 </w:t>
      </w:r>
      <w:r w:rsidR="00CD7F8B">
        <w:rPr>
          <w:rFonts w:ascii="Arial" w:hAnsi="Arial" w:cs="Arial"/>
          <w:bCs/>
          <w:lang w:val="pt-BR"/>
        </w:rPr>
        <w:t>S</w:t>
      </w:r>
      <w:r w:rsidRPr="00045E9D">
        <w:rPr>
          <w:rFonts w:ascii="Arial" w:hAnsi="Arial" w:cs="Arial"/>
          <w:bCs/>
          <w:lang w:val="pt-BR"/>
        </w:rPr>
        <w:t xml:space="preserve">egurança de uso dos aditivos e em relação ao item 5 </w:t>
      </w:r>
      <w:r w:rsidR="00CD7F8B">
        <w:rPr>
          <w:rFonts w:ascii="Arial" w:hAnsi="Arial" w:cs="Arial"/>
          <w:bCs/>
          <w:lang w:val="pt-BR"/>
        </w:rPr>
        <w:t>P</w:t>
      </w:r>
      <w:r w:rsidRPr="00045E9D">
        <w:rPr>
          <w:rFonts w:ascii="Arial" w:hAnsi="Arial" w:cs="Arial"/>
          <w:bCs/>
          <w:lang w:val="pt-BR"/>
        </w:rPr>
        <w:t>rincípios de uso de coadjuvantes de tecnologia, que foram incluíd</w:t>
      </w:r>
      <w:r w:rsidR="008F0665">
        <w:rPr>
          <w:rFonts w:ascii="Arial" w:hAnsi="Arial" w:cs="Arial"/>
          <w:bCs/>
          <w:lang w:val="pt-BR"/>
        </w:rPr>
        <w:t>as</w:t>
      </w:r>
      <w:r w:rsidRPr="00045E9D">
        <w:rPr>
          <w:rFonts w:ascii="Arial" w:hAnsi="Arial" w:cs="Arial"/>
          <w:bCs/>
          <w:lang w:val="pt-BR"/>
        </w:rPr>
        <w:t xml:space="preserve"> no documento de trabalho para avaliação pelas demais delegações </w:t>
      </w:r>
      <w:r w:rsidR="008F0665">
        <w:rPr>
          <w:rFonts w:ascii="Arial" w:hAnsi="Arial" w:cs="Arial"/>
          <w:bCs/>
          <w:lang w:val="pt-BR"/>
        </w:rPr>
        <w:t xml:space="preserve">para </w:t>
      </w:r>
      <w:r w:rsidRPr="00045E9D">
        <w:rPr>
          <w:rFonts w:ascii="Arial" w:hAnsi="Arial" w:cs="Arial"/>
          <w:bCs/>
          <w:lang w:val="pt-BR"/>
        </w:rPr>
        <w:t>a próxima reunião.</w:t>
      </w:r>
    </w:p>
    <w:p w14:paraId="54FA9DAB" w14:textId="114795FC" w:rsidR="008F0665" w:rsidRPr="00045E9D" w:rsidRDefault="00045E9D" w:rsidP="008F0665">
      <w:pPr>
        <w:pStyle w:val="Sangradetextonormal"/>
        <w:spacing w:before="240" w:after="0" w:line="276" w:lineRule="auto"/>
        <w:ind w:left="0"/>
        <w:jc w:val="both"/>
        <w:rPr>
          <w:rFonts w:ascii="Arial" w:hAnsi="Arial" w:cs="Arial"/>
          <w:bCs/>
          <w:lang w:val="pt-BR"/>
        </w:rPr>
      </w:pPr>
      <w:r w:rsidRPr="00045E9D">
        <w:rPr>
          <w:rFonts w:ascii="Arial" w:hAnsi="Arial" w:cs="Arial"/>
          <w:bCs/>
          <w:lang w:val="pt-BR"/>
        </w:rPr>
        <w:t xml:space="preserve">As </w:t>
      </w:r>
      <w:r>
        <w:rPr>
          <w:rFonts w:ascii="Arial" w:hAnsi="Arial" w:cs="Arial"/>
          <w:bCs/>
          <w:lang w:val="pt-BR"/>
        </w:rPr>
        <w:t>d</w:t>
      </w:r>
      <w:r w:rsidRPr="00045E9D">
        <w:rPr>
          <w:rFonts w:ascii="Arial" w:hAnsi="Arial" w:cs="Arial"/>
          <w:bCs/>
          <w:lang w:val="pt-BR"/>
        </w:rPr>
        <w:t>elegações acordaram tratar na próxima reunião os pontos</w:t>
      </w:r>
      <w:r w:rsidR="008F0665">
        <w:rPr>
          <w:rFonts w:ascii="Arial" w:hAnsi="Arial" w:cs="Arial"/>
          <w:bCs/>
          <w:lang w:val="pt-BR"/>
        </w:rPr>
        <w:t xml:space="preserve"> 3.1, 3.5, 3.6 e 4.</w:t>
      </w:r>
    </w:p>
    <w:p w14:paraId="4589EF2B" w14:textId="30B59033" w:rsidR="00045E9D" w:rsidRPr="00045E9D" w:rsidRDefault="00045E9D" w:rsidP="00045E9D">
      <w:pPr>
        <w:pStyle w:val="Sangradetextonormal"/>
        <w:spacing w:before="240" w:after="0" w:line="276" w:lineRule="auto"/>
        <w:ind w:left="0"/>
        <w:jc w:val="both"/>
        <w:rPr>
          <w:rFonts w:ascii="Arial" w:hAnsi="Arial" w:cs="Arial"/>
          <w:bCs/>
          <w:lang w:val="pt-BR"/>
        </w:rPr>
      </w:pPr>
      <w:r w:rsidRPr="00045E9D">
        <w:rPr>
          <w:rFonts w:ascii="Arial" w:hAnsi="Arial" w:cs="Arial"/>
          <w:bCs/>
          <w:lang w:val="pt-BR"/>
        </w:rPr>
        <w:t xml:space="preserve">O documento de trabalho resultante da reunião </w:t>
      </w:r>
      <w:r w:rsidR="008F0665">
        <w:rPr>
          <w:rFonts w:ascii="Arial" w:hAnsi="Arial" w:cs="Arial"/>
          <w:bCs/>
          <w:lang w:val="pt-BR"/>
        </w:rPr>
        <w:t xml:space="preserve">com os acordos alcançados e os pontos pendentes </w:t>
      </w:r>
      <w:r w:rsidRPr="00045E9D">
        <w:rPr>
          <w:rFonts w:ascii="Arial" w:hAnsi="Arial" w:cs="Arial"/>
          <w:bCs/>
          <w:lang w:val="pt-BR"/>
        </w:rPr>
        <w:t xml:space="preserve">consta </w:t>
      </w:r>
      <w:r w:rsidRPr="009876E7">
        <w:rPr>
          <w:rFonts w:ascii="Arial" w:hAnsi="Arial" w:cs="Arial"/>
          <w:bCs/>
          <w:lang w:val="pt-BR"/>
        </w:rPr>
        <w:t xml:space="preserve">como </w:t>
      </w:r>
      <w:r w:rsidRPr="00F54330">
        <w:rPr>
          <w:rFonts w:ascii="Arial" w:hAnsi="Arial" w:cs="Arial"/>
          <w:b/>
          <w:lang w:val="pt-BR"/>
        </w:rPr>
        <w:t xml:space="preserve">Agregado </w:t>
      </w:r>
      <w:r w:rsidR="00CD7F8B" w:rsidRPr="00F54330">
        <w:rPr>
          <w:rFonts w:ascii="Arial" w:hAnsi="Arial" w:cs="Arial"/>
          <w:b/>
          <w:lang w:val="pt-BR"/>
        </w:rPr>
        <w:t>VI</w:t>
      </w:r>
      <w:r w:rsidRPr="00F54330">
        <w:rPr>
          <w:rFonts w:ascii="Arial" w:hAnsi="Arial" w:cs="Arial"/>
          <w:b/>
          <w:lang w:val="pt-BR"/>
        </w:rPr>
        <w:t>I</w:t>
      </w:r>
      <w:r w:rsidRPr="00F54330">
        <w:rPr>
          <w:rFonts w:ascii="Arial" w:hAnsi="Arial" w:cs="Arial"/>
          <w:bCs/>
          <w:lang w:val="pt-BR"/>
        </w:rPr>
        <w:t>.</w:t>
      </w:r>
    </w:p>
    <w:p w14:paraId="50C09035" w14:textId="6F7C60BE" w:rsidR="007B18D6" w:rsidRDefault="007B18D6" w:rsidP="00F77157">
      <w:pPr>
        <w:pStyle w:val="Sangradetextonormal"/>
        <w:spacing w:after="0"/>
        <w:ind w:left="0"/>
        <w:jc w:val="both"/>
        <w:rPr>
          <w:rFonts w:ascii="Arial" w:hAnsi="Arial" w:cs="Arial"/>
          <w:lang w:val="pt-BR"/>
        </w:rPr>
      </w:pPr>
    </w:p>
    <w:p w14:paraId="11985D6D" w14:textId="77777777" w:rsidR="00915834" w:rsidRPr="000D263A" w:rsidRDefault="00915834" w:rsidP="00F77157">
      <w:pPr>
        <w:pStyle w:val="Sangradetextonormal"/>
        <w:spacing w:after="0"/>
        <w:ind w:left="0"/>
        <w:jc w:val="both"/>
        <w:rPr>
          <w:rFonts w:ascii="Arial" w:hAnsi="Arial" w:cs="Arial"/>
          <w:lang w:val="pt-BR"/>
        </w:rPr>
      </w:pPr>
    </w:p>
    <w:p w14:paraId="6E7CFA97" w14:textId="42C0DF8F" w:rsidR="00D313D0" w:rsidRPr="00923A33" w:rsidRDefault="00172FF3" w:rsidP="00915834">
      <w:pPr>
        <w:pStyle w:val="Sangradetextonormal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  <w:lang w:val="pt-BR"/>
        </w:rPr>
      </w:pPr>
      <w:r w:rsidRPr="000D263A">
        <w:rPr>
          <w:rFonts w:ascii="Arial" w:hAnsi="Arial" w:cs="Arial"/>
          <w:b/>
          <w:bCs/>
          <w:lang w:val="pt-BR"/>
        </w:rPr>
        <w:t xml:space="preserve">ELABORAÇÃO DE REGULAMENTO TÉCNICO MERCOSUL SOBRE SILICONES DESTINADOS À ELABORAÇÃO DE MATERIAIS, EMBALAGENS, REVESTIMENTOS E EQUIPAMENTOS EM CONTATO COM ALIMENTOS </w:t>
      </w:r>
    </w:p>
    <w:p w14:paraId="5C113EF3" w14:textId="77777777" w:rsidR="00923A33" w:rsidRPr="00923A33" w:rsidRDefault="00923A33" w:rsidP="002C5E0F">
      <w:pPr>
        <w:pStyle w:val="Sangradetextonormal"/>
        <w:spacing w:before="240" w:after="0" w:line="276" w:lineRule="auto"/>
        <w:ind w:left="0"/>
        <w:jc w:val="both"/>
        <w:rPr>
          <w:rFonts w:ascii="Arial" w:hAnsi="Arial" w:cs="Arial"/>
          <w:bCs/>
          <w:lang w:val="pt-BR"/>
        </w:rPr>
      </w:pPr>
      <w:r w:rsidRPr="00923A33">
        <w:rPr>
          <w:rFonts w:ascii="Arial" w:hAnsi="Arial" w:cs="Arial"/>
          <w:bCs/>
          <w:lang w:val="pt-BR"/>
        </w:rPr>
        <w:t>Deu-se continuidade à elaboração do regulamento tomando como base o documento de trabalho que constou como Agregado XII- a e b à Ata Nº 03/21 desta Comissão.</w:t>
      </w:r>
    </w:p>
    <w:p w14:paraId="1CA8E671" w14:textId="77777777" w:rsidR="00923A33" w:rsidRPr="00923A33" w:rsidRDefault="00923A33" w:rsidP="002C5E0F">
      <w:pPr>
        <w:pStyle w:val="Sangradetextonormal"/>
        <w:spacing w:before="240" w:after="0" w:line="276" w:lineRule="auto"/>
        <w:ind w:left="0"/>
        <w:jc w:val="both"/>
        <w:rPr>
          <w:rFonts w:ascii="Arial" w:hAnsi="Arial" w:cs="Arial"/>
          <w:bCs/>
          <w:lang w:val="pt-BR"/>
        </w:rPr>
      </w:pPr>
      <w:r w:rsidRPr="00923A33">
        <w:rPr>
          <w:rFonts w:ascii="Arial" w:hAnsi="Arial" w:cs="Arial"/>
          <w:bCs/>
          <w:lang w:val="pt-BR"/>
        </w:rPr>
        <w:t>As delegações intercambiaram informações e referências sobre a lista positiva de cargas e aditivos, e acordaram estudar a melhor forma de incluir os requisitos de pureza para cargas.</w:t>
      </w:r>
    </w:p>
    <w:p w14:paraId="169D41B0" w14:textId="62F772C9" w:rsidR="00923A33" w:rsidRPr="00923A33" w:rsidRDefault="00923A33" w:rsidP="002C5E0F">
      <w:pPr>
        <w:pStyle w:val="Sangradetextonormal"/>
        <w:spacing w:before="240" w:after="0" w:line="276" w:lineRule="auto"/>
        <w:ind w:left="0"/>
        <w:jc w:val="both"/>
        <w:rPr>
          <w:rFonts w:ascii="Arial" w:hAnsi="Arial" w:cs="Arial"/>
          <w:bCs/>
          <w:lang w:val="pt-BR"/>
        </w:rPr>
      </w:pPr>
      <w:r w:rsidRPr="00923A33">
        <w:rPr>
          <w:rFonts w:ascii="Arial" w:hAnsi="Arial" w:cs="Arial"/>
          <w:bCs/>
          <w:lang w:val="pt-BR"/>
        </w:rPr>
        <w:t xml:space="preserve">A </w:t>
      </w:r>
      <w:r>
        <w:rPr>
          <w:rFonts w:ascii="Arial" w:hAnsi="Arial" w:cs="Arial"/>
          <w:bCs/>
          <w:lang w:val="pt-BR"/>
        </w:rPr>
        <w:t>d</w:t>
      </w:r>
      <w:r w:rsidRPr="00923A33">
        <w:rPr>
          <w:rFonts w:ascii="Arial" w:hAnsi="Arial" w:cs="Arial"/>
          <w:bCs/>
          <w:lang w:val="pt-BR"/>
        </w:rPr>
        <w:t xml:space="preserve">elegação da Argentina informou que está fazendo um levantamento dos aditivos listados na legislação suíça sobre silicones, comparando com o </w:t>
      </w:r>
      <w:r w:rsidRPr="00923A33">
        <w:rPr>
          <w:rFonts w:ascii="Arial" w:hAnsi="Arial" w:cs="Arial"/>
          <w:bCs/>
          <w:lang w:val="pt-BR"/>
        </w:rPr>
        <w:lastRenderedPageBreak/>
        <w:t xml:space="preserve">Regulamento EU 10/2011 e a Res. GMC </w:t>
      </w:r>
      <w:r w:rsidR="00CB0728" w:rsidRPr="007A2677">
        <w:rPr>
          <w:rFonts w:ascii="Arial" w:hAnsi="Arial" w:cs="Arial"/>
          <w:lang w:val="pt-BR" w:eastAsia="ar-SA"/>
        </w:rPr>
        <w:t xml:space="preserve">N° </w:t>
      </w:r>
      <w:r w:rsidRPr="00923A33">
        <w:rPr>
          <w:rFonts w:ascii="Arial" w:hAnsi="Arial" w:cs="Arial"/>
          <w:bCs/>
          <w:lang w:val="pt-BR"/>
        </w:rPr>
        <w:t>39/19, e compartilhará o documento para avaliação das demais delegações antes da próxima reunião.</w:t>
      </w:r>
    </w:p>
    <w:p w14:paraId="29EDBF1A" w14:textId="5CFF92EF" w:rsidR="00923A33" w:rsidRPr="00923A33" w:rsidRDefault="00923A33" w:rsidP="002C5E0F">
      <w:pPr>
        <w:pStyle w:val="Sangradetextonormal"/>
        <w:spacing w:before="240" w:after="0" w:line="276" w:lineRule="auto"/>
        <w:ind w:left="0"/>
        <w:jc w:val="both"/>
        <w:rPr>
          <w:rFonts w:ascii="Arial" w:hAnsi="Arial" w:cs="Arial"/>
          <w:bCs/>
          <w:lang w:val="pt-BR"/>
        </w:rPr>
      </w:pPr>
      <w:r w:rsidRPr="00923A33">
        <w:rPr>
          <w:rFonts w:ascii="Arial" w:hAnsi="Arial" w:cs="Arial"/>
          <w:bCs/>
          <w:lang w:val="pt-BR"/>
        </w:rPr>
        <w:t>As delegações d</w:t>
      </w:r>
      <w:r>
        <w:rPr>
          <w:rFonts w:ascii="Arial" w:hAnsi="Arial" w:cs="Arial"/>
          <w:bCs/>
          <w:lang w:val="pt-BR"/>
        </w:rPr>
        <w:t>a</w:t>
      </w:r>
      <w:r w:rsidRPr="00923A33">
        <w:rPr>
          <w:rFonts w:ascii="Arial" w:hAnsi="Arial" w:cs="Arial"/>
          <w:bCs/>
          <w:lang w:val="pt-BR"/>
        </w:rPr>
        <w:t xml:space="preserve"> Argentina, </w:t>
      </w:r>
      <w:r w:rsidR="00533648">
        <w:rPr>
          <w:rFonts w:ascii="Arial" w:hAnsi="Arial" w:cs="Arial"/>
          <w:bCs/>
          <w:lang w:val="pt-BR"/>
        </w:rPr>
        <w:t xml:space="preserve">do </w:t>
      </w:r>
      <w:r w:rsidRPr="00923A33">
        <w:rPr>
          <w:rFonts w:ascii="Arial" w:hAnsi="Arial" w:cs="Arial"/>
          <w:bCs/>
          <w:lang w:val="pt-BR"/>
        </w:rPr>
        <w:t xml:space="preserve">Brasil e </w:t>
      </w:r>
      <w:r w:rsidR="00533648">
        <w:rPr>
          <w:rFonts w:ascii="Arial" w:hAnsi="Arial" w:cs="Arial"/>
          <w:bCs/>
          <w:lang w:val="pt-BR"/>
        </w:rPr>
        <w:t xml:space="preserve">do </w:t>
      </w:r>
      <w:r w:rsidRPr="00923A33">
        <w:rPr>
          <w:rFonts w:ascii="Arial" w:hAnsi="Arial" w:cs="Arial"/>
          <w:bCs/>
          <w:lang w:val="pt-BR"/>
        </w:rPr>
        <w:t>Paraguai verificarão a possibilidade de realizar ensaios de extraíveis usando a metodologia do FDA (referência 177.2600) com amostras comerciais para a próxima reunião. O item referente aos ensaios de migração continuará sendo discutido após a realização dos ensaios de extraíveis.</w:t>
      </w:r>
    </w:p>
    <w:p w14:paraId="20C90AD6" w14:textId="60779B71" w:rsidR="00923A33" w:rsidRPr="00923A33" w:rsidRDefault="00923A33" w:rsidP="002C5E0F">
      <w:pPr>
        <w:pStyle w:val="Sangradetextonormal"/>
        <w:spacing w:before="240" w:after="0" w:line="276" w:lineRule="auto"/>
        <w:ind w:left="0"/>
        <w:jc w:val="both"/>
        <w:rPr>
          <w:rFonts w:ascii="Arial" w:hAnsi="Arial" w:cs="Arial"/>
          <w:bCs/>
          <w:lang w:val="pt-BR"/>
        </w:rPr>
      </w:pPr>
      <w:r w:rsidRPr="00923A33">
        <w:rPr>
          <w:rFonts w:ascii="Arial" w:hAnsi="Arial" w:cs="Arial"/>
          <w:bCs/>
          <w:lang w:val="pt-BR"/>
        </w:rPr>
        <w:t xml:space="preserve">A </w:t>
      </w:r>
      <w:r>
        <w:rPr>
          <w:rFonts w:ascii="Arial" w:hAnsi="Arial" w:cs="Arial"/>
          <w:bCs/>
          <w:lang w:val="pt-BR"/>
        </w:rPr>
        <w:t>d</w:t>
      </w:r>
      <w:r w:rsidRPr="00923A33">
        <w:rPr>
          <w:rFonts w:ascii="Arial" w:hAnsi="Arial" w:cs="Arial"/>
          <w:bCs/>
          <w:lang w:val="pt-BR"/>
        </w:rPr>
        <w:t>elegação do Brasil realizará</w:t>
      </w:r>
      <w:r w:rsidR="002C2180">
        <w:rPr>
          <w:rFonts w:ascii="Arial" w:hAnsi="Arial" w:cs="Arial"/>
          <w:bCs/>
          <w:lang w:val="pt-BR"/>
        </w:rPr>
        <w:t xml:space="preserve"> a validação d</w:t>
      </w:r>
      <w:r w:rsidRPr="00923A33">
        <w:rPr>
          <w:rFonts w:ascii="Arial" w:hAnsi="Arial" w:cs="Arial"/>
          <w:bCs/>
          <w:lang w:val="pt-BR"/>
        </w:rPr>
        <w:t>o ensaio de peróxidos baseado em norma ABNT. As demais delegações seguirão avaliando a possibilidade de adotar essa metodologia. Caso seja adotada, a descrição da metodologia será incluída no regulamento.</w:t>
      </w:r>
    </w:p>
    <w:p w14:paraId="5BB164AB" w14:textId="77777777" w:rsidR="00923A33" w:rsidRPr="00923A33" w:rsidRDefault="00923A33" w:rsidP="002C5E0F">
      <w:pPr>
        <w:pStyle w:val="Sangradetextonormal"/>
        <w:spacing w:before="240" w:after="0" w:line="276" w:lineRule="auto"/>
        <w:ind w:left="0"/>
        <w:jc w:val="both"/>
        <w:rPr>
          <w:rFonts w:ascii="Arial" w:hAnsi="Arial" w:cs="Arial"/>
          <w:bCs/>
          <w:lang w:val="pt-BR"/>
        </w:rPr>
      </w:pPr>
      <w:r w:rsidRPr="00923A33">
        <w:rPr>
          <w:rFonts w:ascii="Arial" w:hAnsi="Arial" w:cs="Arial"/>
          <w:bCs/>
          <w:lang w:val="pt-BR"/>
        </w:rPr>
        <w:t>As delegações estudarão internamente as notas para verificar se cabe a incorporação ao corpo do texto.</w:t>
      </w:r>
    </w:p>
    <w:p w14:paraId="3F6FE56A" w14:textId="61FA13EF" w:rsidR="00923A33" w:rsidRPr="00923A33" w:rsidRDefault="00923A33" w:rsidP="002C5E0F">
      <w:pPr>
        <w:pStyle w:val="Sangradetextonormal"/>
        <w:spacing w:before="240" w:after="0" w:line="276" w:lineRule="auto"/>
        <w:ind w:left="0"/>
        <w:jc w:val="both"/>
        <w:rPr>
          <w:rFonts w:ascii="Arial" w:hAnsi="Arial" w:cs="Arial"/>
          <w:bCs/>
          <w:lang w:val="pt-BR"/>
        </w:rPr>
      </w:pPr>
      <w:r w:rsidRPr="00923A33">
        <w:rPr>
          <w:rFonts w:ascii="Arial" w:hAnsi="Arial" w:cs="Arial"/>
          <w:bCs/>
          <w:lang w:val="pt-BR"/>
        </w:rPr>
        <w:t xml:space="preserve">O documento de trabalho resultante da reunião consta </w:t>
      </w:r>
      <w:r w:rsidRPr="009876E7">
        <w:rPr>
          <w:rFonts w:ascii="Arial" w:hAnsi="Arial" w:cs="Arial"/>
          <w:bCs/>
          <w:lang w:val="pt-BR"/>
        </w:rPr>
        <w:t xml:space="preserve">como </w:t>
      </w:r>
      <w:r w:rsidRPr="00F54330">
        <w:rPr>
          <w:rFonts w:ascii="Arial" w:hAnsi="Arial" w:cs="Arial"/>
          <w:b/>
          <w:lang w:val="pt-BR"/>
        </w:rPr>
        <w:t xml:space="preserve">Agregado </w:t>
      </w:r>
      <w:r w:rsidR="00CD7F8B" w:rsidRPr="00F54330">
        <w:rPr>
          <w:rFonts w:ascii="Arial" w:hAnsi="Arial" w:cs="Arial"/>
          <w:b/>
          <w:lang w:val="pt-BR"/>
        </w:rPr>
        <w:t>VI</w:t>
      </w:r>
      <w:r w:rsidRPr="00F54330">
        <w:rPr>
          <w:rFonts w:ascii="Arial" w:hAnsi="Arial" w:cs="Arial"/>
          <w:b/>
          <w:lang w:val="pt-BR"/>
        </w:rPr>
        <w:t>II-</w:t>
      </w:r>
      <w:r w:rsidR="009876E7" w:rsidRPr="00F54330">
        <w:rPr>
          <w:rFonts w:ascii="Arial" w:hAnsi="Arial" w:cs="Arial"/>
          <w:b/>
          <w:lang w:val="pt-BR"/>
        </w:rPr>
        <w:t>A</w:t>
      </w:r>
      <w:r w:rsidRPr="00F54330">
        <w:rPr>
          <w:rFonts w:ascii="Arial" w:hAnsi="Arial" w:cs="Arial"/>
          <w:bCs/>
          <w:lang w:val="pt-BR"/>
        </w:rPr>
        <w:t xml:space="preserve"> versão em espanhol e </w:t>
      </w:r>
      <w:r w:rsidR="00CD7F8B" w:rsidRPr="00F54330">
        <w:rPr>
          <w:rFonts w:ascii="Arial" w:hAnsi="Arial" w:cs="Arial"/>
          <w:b/>
          <w:lang w:val="pt-BR"/>
        </w:rPr>
        <w:t>VI</w:t>
      </w:r>
      <w:r w:rsidRPr="00F54330">
        <w:rPr>
          <w:rFonts w:ascii="Arial" w:hAnsi="Arial" w:cs="Arial"/>
          <w:b/>
          <w:lang w:val="pt-BR"/>
        </w:rPr>
        <w:t>II-</w:t>
      </w:r>
      <w:r w:rsidR="009876E7" w:rsidRPr="00F54330">
        <w:rPr>
          <w:rFonts w:ascii="Arial" w:hAnsi="Arial" w:cs="Arial"/>
          <w:b/>
          <w:lang w:val="pt-BR"/>
        </w:rPr>
        <w:t>B</w:t>
      </w:r>
      <w:r w:rsidRPr="00F54330">
        <w:rPr>
          <w:rFonts w:ascii="Arial" w:hAnsi="Arial" w:cs="Arial"/>
          <w:bCs/>
          <w:lang w:val="pt-BR"/>
        </w:rPr>
        <w:t xml:space="preserve"> versão em português.</w:t>
      </w:r>
    </w:p>
    <w:p w14:paraId="5F80B9A4" w14:textId="1D44D094" w:rsidR="00D313D0" w:rsidRDefault="00D313D0" w:rsidP="00F77157">
      <w:pPr>
        <w:pStyle w:val="Sangradetextonormal"/>
        <w:spacing w:after="0"/>
        <w:ind w:left="0"/>
        <w:jc w:val="both"/>
        <w:rPr>
          <w:rFonts w:ascii="Arial" w:hAnsi="Arial" w:cs="Arial"/>
          <w:lang w:val="pt-BR"/>
        </w:rPr>
      </w:pPr>
    </w:p>
    <w:p w14:paraId="74027728" w14:textId="77777777" w:rsidR="00915834" w:rsidRPr="00D313D0" w:rsidRDefault="00915834" w:rsidP="00F77157">
      <w:pPr>
        <w:pStyle w:val="Sangradetextonormal"/>
        <w:spacing w:after="0"/>
        <w:ind w:left="0"/>
        <w:jc w:val="both"/>
        <w:rPr>
          <w:rFonts w:ascii="Arial" w:hAnsi="Arial" w:cs="Arial"/>
          <w:lang w:val="pt-BR"/>
        </w:rPr>
      </w:pPr>
    </w:p>
    <w:p w14:paraId="094E2966" w14:textId="77777777" w:rsidR="000D263A" w:rsidRDefault="00172FF3" w:rsidP="00915834">
      <w:pPr>
        <w:pStyle w:val="Sangradetextonormal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  <w:b/>
          <w:bCs/>
          <w:lang w:val="pt-BR"/>
        </w:rPr>
      </w:pPr>
      <w:r w:rsidRPr="000D263A">
        <w:rPr>
          <w:rFonts w:ascii="Arial" w:hAnsi="Arial" w:cs="Arial"/>
          <w:b/>
          <w:bCs/>
          <w:lang w:val="pt-BR"/>
        </w:rPr>
        <w:t>REVISÃO DA RES. GMC Nº 46/06 “DISPOSIÇÕES PARA EMBALAGENS, REVESTIMENTOS, UTENSÍLIOS, TAMPAS E EQUIPAMENTOS METÁLICOS EM CONTATO COM ALIMENTOS</w:t>
      </w:r>
    </w:p>
    <w:p w14:paraId="08D13F39" w14:textId="77777777" w:rsidR="00986B1F" w:rsidRPr="00986B1F" w:rsidRDefault="00986B1F" w:rsidP="002C5E0F">
      <w:pPr>
        <w:pStyle w:val="Sangradetextonormal"/>
        <w:spacing w:before="240" w:after="0" w:line="276" w:lineRule="auto"/>
        <w:ind w:left="0"/>
        <w:jc w:val="both"/>
        <w:rPr>
          <w:rFonts w:ascii="Arial" w:hAnsi="Arial" w:cs="Arial"/>
          <w:bCs/>
          <w:lang w:val="pt-BR"/>
        </w:rPr>
      </w:pPr>
      <w:r w:rsidRPr="00986B1F">
        <w:rPr>
          <w:rFonts w:ascii="Arial" w:hAnsi="Arial" w:cs="Arial"/>
          <w:bCs/>
          <w:lang w:val="pt-BR"/>
        </w:rPr>
        <w:t>Deu-se continuidade ao tratamento da segunda parte da revisão da Res. GMC N° 46/06, tomando como base o documento de trabalho que constou como Agregado XIII - a e b da Ata Nº 03/21 desta Comissão.</w:t>
      </w:r>
    </w:p>
    <w:p w14:paraId="04D4F6D5" w14:textId="077711D7" w:rsidR="00986B1F" w:rsidRPr="00986B1F" w:rsidRDefault="00986B1F" w:rsidP="002C5E0F">
      <w:pPr>
        <w:pStyle w:val="Sangradetextonormal"/>
        <w:spacing w:before="240" w:after="0" w:line="276" w:lineRule="auto"/>
        <w:ind w:left="0"/>
        <w:jc w:val="both"/>
        <w:rPr>
          <w:rFonts w:ascii="Arial" w:hAnsi="Arial" w:cs="Arial"/>
          <w:bCs/>
          <w:lang w:val="pt-BR"/>
        </w:rPr>
      </w:pPr>
      <w:r w:rsidRPr="00986B1F">
        <w:rPr>
          <w:rFonts w:ascii="Arial" w:hAnsi="Arial" w:cs="Arial"/>
          <w:bCs/>
          <w:lang w:val="pt-BR"/>
        </w:rPr>
        <w:t xml:space="preserve">As delegações continuaram </w:t>
      </w:r>
      <w:r w:rsidR="00533648">
        <w:rPr>
          <w:rFonts w:ascii="Arial" w:hAnsi="Arial" w:cs="Arial"/>
          <w:bCs/>
          <w:lang w:val="pt-BR"/>
        </w:rPr>
        <w:t>troc</w:t>
      </w:r>
      <w:r w:rsidRPr="00986B1F">
        <w:rPr>
          <w:rFonts w:ascii="Arial" w:hAnsi="Arial" w:cs="Arial"/>
          <w:bCs/>
          <w:lang w:val="pt-BR"/>
        </w:rPr>
        <w:t xml:space="preserve">ando informações sobre o item referente ao alumínio e a </w:t>
      </w:r>
      <w:r>
        <w:rPr>
          <w:rFonts w:ascii="Arial" w:hAnsi="Arial" w:cs="Arial"/>
          <w:bCs/>
          <w:lang w:val="pt-BR"/>
        </w:rPr>
        <w:t>d</w:t>
      </w:r>
      <w:r w:rsidRPr="00986B1F">
        <w:rPr>
          <w:rFonts w:ascii="Arial" w:hAnsi="Arial" w:cs="Arial"/>
          <w:bCs/>
          <w:lang w:val="pt-BR"/>
        </w:rPr>
        <w:t>elegação da Argentina apresentou uma nova proposta de texto. As delegações do Brasil, Paraguai e Uruguai continuarão avaliando o tema</w:t>
      </w:r>
      <w:r>
        <w:rPr>
          <w:rFonts w:ascii="Arial" w:hAnsi="Arial" w:cs="Arial"/>
          <w:bCs/>
          <w:lang w:val="pt-BR"/>
        </w:rPr>
        <w:t xml:space="preserve"> </w:t>
      </w:r>
      <w:r w:rsidRPr="00986B1F">
        <w:rPr>
          <w:rFonts w:ascii="Arial" w:hAnsi="Arial" w:cs="Arial"/>
          <w:bCs/>
          <w:lang w:val="pt-BR"/>
        </w:rPr>
        <w:t xml:space="preserve">considerando a discussão ocorrida nesta reunião e a proposta apresentada pela </w:t>
      </w:r>
      <w:r>
        <w:rPr>
          <w:rFonts w:ascii="Arial" w:hAnsi="Arial" w:cs="Arial"/>
          <w:bCs/>
          <w:lang w:val="pt-BR"/>
        </w:rPr>
        <w:t>d</w:t>
      </w:r>
      <w:r w:rsidRPr="00986B1F">
        <w:rPr>
          <w:rFonts w:ascii="Arial" w:hAnsi="Arial" w:cs="Arial"/>
          <w:bCs/>
          <w:lang w:val="pt-BR"/>
        </w:rPr>
        <w:t>elegação da Argentina.</w:t>
      </w:r>
    </w:p>
    <w:p w14:paraId="790DFC41" w14:textId="621D9F73" w:rsidR="00986B1F" w:rsidRPr="00986B1F" w:rsidRDefault="00986B1F" w:rsidP="002C5E0F">
      <w:pPr>
        <w:pStyle w:val="Sangradetextonormal"/>
        <w:spacing w:before="240" w:after="0" w:line="276" w:lineRule="auto"/>
        <w:ind w:left="0"/>
        <w:jc w:val="both"/>
        <w:rPr>
          <w:rFonts w:ascii="Arial" w:hAnsi="Arial" w:cs="Arial"/>
          <w:bCs/>
          <w:lang w:val="pt-BR"/>
        </w:rPr>
      </w:pPr>
      <w:r w:rsidRPr="00986B1F">
        <w:rPr>
          <w:rFonts w:ascii="Arial" w:hAnsi="Arial" w:cs="Arial"/>
          <w:bCs/>
          <w:lang w:val="pt-BR"/>
        </w:rPr>
        <w:t xml:space="preserve">A </w:t>
      </w:r>
      <w:r>
        <w:rPr>
          <w:rFonts w:ascii="Arial" w:hAnsi="Arial" w:cs="Arial"/>
          <w:bCs/>
          <w:lang w:val="pt-BR"/>
        </w:rPr>
        <w:t>d</w:t>
      </w:r>
      <w:r w:rsidRPr="00986B1F">
        <w:rPr>
          <w:rFonts w:ascii="Arial" w:hAnsi="Arial" w:cs="Arial"/>
          <w:bCs/>
          <w:lang w:val="pt-BR"/>
        </w:rPr>
        <w:t>elegação do Brasil continuará avaliando internamente o item referente à passivação.</w:t>
      </w:r>
    </w:p>
    <w:p w14:paraId="28933044" w14:textId="685B670A" w:rsidR="00986B1F" w:rsidRPr="00986B1F" w:rsidRDefault="00986B1F" w:rsidP="002C5E0F">
      <w:pPr>
        <w:pStyle w:val="Sangradetextonormal"/>
        <w:spacing w:before="240" w:after="0" w:line="276" w:lineRule="auto"/>
        <w:ind w:left="0"/>
        <w:jc w:val="both"/>
        <w:rPr>
          <w:rFonts w:ascii="Arial" w:hAnsi="Arial" w:cs="Arial"/>
          <w:bCs/>
          <w:lang w:val="pt-BR"/>
        </w:rPr>
      </w:pPr>
      <w:r w:rsidRPr="00986B1F">
        <w:rPr>
          <w:rFonts w:ascii="Arial" w:hAnsi="Arial" w:cs="Arial"/>
          <w:bCs/>
          <w:lang w:val="pt-BR"/>
        </w:rPr>
        <w:t xml:space="preserve">As delegações acordaram </w:t>
      </w:r>
      <w:r w:rsidR="00533648">
        <w:rPr>
          <w:rFonts w:ascii="Arial" w:hAnsi="Arial" w:cs="Arial"/>
          <w:bCs/>
          <w:lang w:val="pt-BR"/>
        </w:rPr>
        <w:t>troc</w:t>
      </w:r>
      <w:r w:rsidR="00533648" w:rsidRPr="00986B1F">
        <w:rPr>
          <w:rFonts w:ascii="Arial" w:hAnsi="Arial" w:cs="Arial"/>
          <w:bCs/>
          <w:lang w:val="pt-BR"/>
        </w:rPr>
        <w:t>a</w:t>
      </w:r>
      <w:r w:rsidR="00533648">
        <w:rPr>
          <w:rFonts w:ascii="Arial" w:hAnsi="Arial" w:cs="Arial"/>
          <w:bCs/>
          <w:lang w:val="pt-BR"/>
        </w:rPr>
        <w:t>r</w:t>
      </w:r>
      <w:r w:rsidR="00533648" w:rsidRPr="00986B1F">
        <w:rPr>
          <w:rFonts w:ascii="Arial" w:hAnsi="Arial" w:cs="Arial"/>
          <w:bCs/>
          <w:lang w:val="pt-BR"/>
        </w:rPr>
        <w:t xml:space="preserve"> </w:t>
      </w:r>
      <w:r w:rsidRPr="00986B1F">
        <w:rPr>
          <w:rFonts w:ascii="Arial" w:hAnsi="Arial" w:cs="Arial"/>
          <w:bCs/>
          <w:lang w:val="pt-BR"/>
        </w:rPr>
        <w:t>informações sobre os pontos pendentes até 15 dias antes da próxima reunião.</w:t>
      </w:r>
    </w:p>
    <w:p w14:paraId="31AF74D9" w14:textId="73D105FD" w:rsidR="00986B1F" w:rsidRPr="00F54330" w:rsidRDefault="00986B1F" w:rsidP="002C5E0F">
      <w:pPr>
        <w:pStyle w:val="Sangradetextonormal"/>
        <w:spacing w:before="240" w:after="0" w:line="276" w:lineRule="auto"/>
        <w:ind w:left="0"/>
        <w:jc w:val="both"/>
        <w:rPr>
          <w:rFonts w:ascii="Arial" w:hAnsi="Arial" w:cs="Arial"/>
          <w:bCs/>
          <w:lang w:val="pt-BR"/>
        </w:rPr>
      </w:pPr>
      <w:r w:rsidRPr="00986B1F">
        <w:rPr>
          <w:rFonts w:ascii="Arial" w:hAnsi="Arial" w:cs="Arial"/>
          <w:bCs/>
          <w:lang w:val="pt-BR"/>
        </w:rPr>
        <w:t xml:space="preserve">O documento de trabalho resultante da reunião </w:t>
      </w:r>
      <w:r w:rsidRPr="009876E7">
        <w:rPr>
          <w:rFonts w:ascii="Arial" w:hAnsi="Arial" w:cs="Arial"/>
          <w:bCs/>
          <w:lang w:val="pt-BR"/>
        </w:rPr>
        <w:t xml:space="preserve">consta como </w:t>
      </w:r>
      <w:r w:rsidRPr="00F54330">
        <w:rPr>
          <w:rFonts w:ascii="Arial" w:hAnsi="Arial" w:cs="Arial"/>
          <w:b/>
          <w:lang w:val="pt-BR"/>
        </w:rPr>
        <w:t xml:space="preserve">Agregado </w:t>
      </w:r>
      <w:r w:rsidR="003C4C8A" w:rsidRPr="00F54330">
        <w:rPr>
          <w:rFonts w:ascii="Arial" w:hAnsi="Arial" w:cs="Arial"/>
          <w:b/>
          <w:lang w:val="pt-BR"/>
        </w:rPr>
        <w:t>I</w:t>
      </w:r>
      <w:r w:rsidRPr="00F54330">
        <w:rPr>
          <w:rFonts w:ascii="Arial" w:hAnsi="Arial" w:cs="Arial"/>
          <w:b/>
          <w:lang w:val="pt-BR"/>
        </w:rPr>
        <w:t>X-</w:t>
      </w:r>
      <w:r w:rsidR="009876E7" w:rsidRPr="00F54330">
        <w:rPr>
          <w:rFonts w:ascii="Arial" w:hAnsi="Arial" w:cs="Arial"/>
          <w:b/>
          <w:lang w:val="pt-BR"/>
        </w:rPr>
        <w:t>A</w:t>
      </w:r>
      <w:r w:rsidRPr="00F54330">
        <w:rPr>
          <w:rFonts w:ascii="Arial" w:hAnsi="Arial" w:cs="Arial"/>
          <w:bCs/>
          <w:lang w:val="pt-BR"/>
        </w:rPr>
        <w:t xml:space="preserve"> </w:t>
      </w:r>
      <w:r w:rsidRPr="009876E7">
        <w:rPr>
          <w:rFonts w:ascii="Arial" w:hAnsi="Arial" w:cs="Arial"/>
          <w:bCs/>
          <w:lang w:val="pt-BR"/>
        </w:rPr>
        <w:t xml:space="preserve">versão em espanhol e </w:t>
      </w:r>
      <w:r w:rsidR="003C4C8A" w:rsidRPr="00F54330">
        <w:rPr>
          <w:rFonts w:ascii="Arial" w:hAnsi="Arial" w:cs="Arial"/>
          <w:b/>
          <w:lang w:val="pt-BR"/>
        </w:rPr>
        <w:t>I</w:t>
      </w:r>
      <w:r w:rsidRPr="00F54330">
        <w:rPr>
          <w:rFonts w:ascii="Arial" w:hAnsi="Arial" w:cs="Arial"/>
          <w:b/>
          <w:lang w:val="pt-BR"/>
        </w:rPr>
        <w:t>X-</w:t>
      </w:r>
      <w:r w:rsidR="009876E7" w:rsidRPr="00F54330">
        <w:rPr>
          <w:rFonts w:ascii="Arial" w:hAnsi="Arial" w:cs="Arial"/>
          <w:b/>
          <w:lang w:val="pt-BR"/>
        </w:rPr>
        <w:t>B</w:t>
      </w:r>
      <w:r w:rsidRPr="00F54330">
        <w:rPr>
          <w:rFonts w:ascii="Arial" w:hAnsi="Arial" w:cs="Arial"/>
          <w:bCs/>
          <w:lang w:val="pt-BR"/>
        </w:rPr>
        <w:t xml:space="preserve"> </w:t>
      </w:r>
      <w:r w:rsidRPr="009876E7">
        <w:rPr>
          <w:rFonts w:ascii="Arial" w:hAnsi="Arial" w:cs="Arial"/>
          <w:bCs/>
          <w:lang w:val="pt-BR"/>
        </w:rPr>
        <w:t>versão em português</w:t>
      </w:r>
      <w:r w:rsidRPr="00F54330">
        <w:rPr>
          <w:rFonts w:ascii="Arial" w:hAnsi="Arial" w:cs="Arial"/>
          <w:bCs/>
          <w:lang w:val="pt-BR"/>
        </w:rPr>
        <w:t>.</w:t>
      </w:r>
    </w:p>
    <w:p w14:paraId="5A01203B" w14:textId="158CD7BB" w:rsidR="007B18D6" w:rsidRDefault="007B18D6" w:rsidP="00923A33">
      <w:pPr>
        <w:pStyle w:val="Sangradetextonormal"/>
        <w:spacing w:before="120" w:after="0"/>
        <w:ind w:left="426"/>
        <w:jc w:val="both"/>
        <w:rPr>
          <w:rFonts w:ascii="Arial" w:hAnsi="Arial" w:cs="Arial"/>
          <w:b/>
          <w:bCs/>
          <w:lang w:val="pt-BR"/>
        </w:rPr>
      </w:pPr>
    </w:p>
    <w:p w14:paraId="573CE664" w14:textId="565F72C7" w:rsidR="00533648" w:rsidRDefault="00533648" w:rsidP="00923A33">
      <w:pPr>
        <w:pStyle w:val="Sangradetextonormal"/>
        <w:spacing w:before="120" w:after="0"/>
        <w:ind w:left="426"/>
        <w:jc w:val="both"/>
        <w:rPr>
          <w:rFonts w:ascii="Arial" w:hAnsi="Arial" w:cs="Arial"/>
          <w:b/>
          <w:bCs/>
          <w:lang w:val="pt-BR"/>
        </w:rPr>
      </w:pPr>
    </w:p>
    <w:p w14:paraId="26C31E14" w14:textId="77777777" w:rsidR="00533648" w:rsidRPr="00F54330" w:rsidRDefault="00533648" w:rsidP="00923A33">
      <w:pPr>
        <w:pStyle w:val="Sangradetextonormal"/>
        <w:spacing w:before="120" w:after="0"/>
        <w:ind w:left="426"/>
        <w:jc w:val="both"/>
        <w:rPr>
          <w:rFonts w:ascii="Arial" w:hAnsi="Arial" w:cs="Arial"/>
          <w:b/>
          <w:bCs/>
          <w:lang w:val="pt-BR"/>
        </w:rPr>
      </w:pPr>
    </w:p>
    <w:p w14:paraId="71396A8D" w14:textId="051D61F1" w:rsidR="00D313D0" w:rsidRPr="00F54330" w:rsidRDefault="00D313D0" w:rsidP="00915834">
      <w:pPr>
        <w:pStyle w:val="Sangradetextonormal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  <w:b/>
          <w:bCs/>
          <w:lang w:val="pt-BR"/>
        </w:rPr>
      </w:pPr>
      <w:r w:rsidRPr="00F54330">
        <w:rPr>
          <w:rFonts w:ascii="Arial" w:hAnsi="Arial" w:cs="Arial"/>
          <w:b/>
          <w:bCs/>
          <w:lang w:val="pt-BR"/>
        </w:rPr>
        <w:lastRenderedPageBreak/>
        <w:t xml:space="preserve">REVISÃO DAS RES. GMC </w:t>
      </w:r>
      <w:r w:rsidR="00533648">
        <w:rPr>
          <w:rFonts w:ascii="Arial" w:hAnsi="Arial" w:cs="Arial"/>
          <w:b/>
          <w:bCs/>
          <w:lang w:val="pt-BR"/>
        </w:rPr>
        <w:t>N°</w:t>
      </w:r>
      <w:r w:rsidRPr="00F54330">
        <w:rPr>
          <w:rFonts w:ascii="Arial" w:hAnsi="Arial" w:cs="Arial"/>
          <w:b/>
          <w:bCs/>
          <w:lang w:val="pt-BR"/>
        </w:rPr>
        <w:t>50/97, 08/06, 09/06, 02/08 E 63/18</w:t>
      </w:r>
    </w:p>
    <w:p w14:paraId="02C49722" w14:textId="06A41314" w:rsidR="00937D12" w:rsidRPr="00F54330" w:rsidRDefault="00937D12" w:rsidP="00937D12">
      <w:pPr>
        <w:pStyle w:val="Sangradetextonormal"/>
        <w:spacing w:before="240" w:after="0" w:line="276" w:lineRule="auto"/>
        <w:ind w:left="0"/>
        <w:jc w:val="both"/>
        <w:rPr>
          <w:rFonts w:ascii="Arial" w:hAnsi="Arial" w:cs="Arial"/>
          <w:bCs/>
          <w:lang w:val="pt-BR"/>
        </w:rPr>
      </w:pPr>
      <w:r w:rsidRPr="00F54330">
        <w:rPr>
          <w:rFonts w:ascii="Arial" w:hAnsi="Arial" w:cs="Arial"/>
          <w:bCs/>
          <w:lang w:val="pt-BR"/>
        </w:rPr>
        <w:t xml:space="preserve">Tomou-se como base o documento que constou como Agregado XV à </w:t>
      </w:r>
      <w:r w:rsidR="00CB0728" w:rsidRPr="00F54330">
        <w:rPr>
          <w:rFonts w:ascii="Arial" w:hAnsi="Arial" w:cs="Arial"/>
          <w:bCs/>
          <w:lang w:val="pt-BR"/>
        </w:rPr>
        <w:t>A</w:t>
      </w:r>
      <w:r w:rsidRPr="00F54330">
        <w:rPr>
          <w:rFonts w:ascii="Arial" w:hAnsi="Arial" w:cs="Arial"/>
          <w:bCs/>
          <w:lang w:val="pt-BR"/>
        </w:rPr>
        <w:t xml:space="preserve">ta </w:t>
      </w:r>
      <w:r w:rsidR="00CB0728" w:rsidRPr="007A2677">
        <w:rPr>
          <w:rFonts w:ascii="Arial" w:hAnsi="Arial" w:cs="Arial"/>
          <w:lang w:val="pt-BR" w:eastAsia="ar-SA"/>
        </w:rPr>
        <w:t xml:space="preserve">N° </w:t>
      </w:r>
      <w:r w:rsidRPr="00F54330">
        <w:rPr>
          <w:rFonts w:ascii="Arial" w:hAnsi="Arial" w:cs="Arial"/>
          <w:bCs/>
          <w:lang w:val="pt-BR"/>
        </w:rPr>
        <w:t xml:space="preserve">03/21 desta Comissão. O tema foi consensuado e o Projeto de Resolução é elevado para consideração dos Coordenadores Nacionais como </w:t>
      </w:r>
      <w:r w:rsidRPr="00F54330">
        <w:rPr>
          <w:rFonts w:ascii="Arial" w:hAnsi="Arial" w:cs="Arial"/>
          <w:b/>
          <w:lang w:val="pt-BR"/>
        </w:rPr>
        <w:t>Agregado III-</w:t>
      </w:r>
      <w:r w:rsidR="009876E7" w:rsidRPr="00F54330">
        <w:rPr>
          <w:rFonts w:ascii="Arial" w:hAnsi="Arial" w:cs="Arial"/>
          <w:b/>
          <w:lang w:val="pt-BR"/>
        </w:rPr>
        <w:t>A</w:t>
      </w:r>
      <w:r w:rsidRPr="00F54330">
        <w:rPr>
          <w:rFonts w:ascii="Arial" w:hAnsi="Arial" w:cs="Arial"/>
          <w:bCs/>
          <w:lang w:val="pt-BR"/>
        </w:rPr>
        <w:t xml:space="preserve">, </w:t>
      </w:r>
      <w:r w:rsidR="003C4C8A" w:rsidRPr="009876E7">
        <w:rPr>
          <w:rFonts w:ascii="Arial" w:hAnsi="Arial" w:cs="Arial"/>
          <w:bCs/>
          <w:lang w:val="pt-BR"/>
        </w:rPr>
        <w:t xml:space="preserve">versão em espanhol e </w:t>
      </w:r>
      <w:r w:rsidRPr="00F54330">
        <w:rPr>
          <w:rFonts w:ascii="Arial" w:hAnsi="Arial" w:cs="Arial"/>
          <w:b/>
          <w:lang w:val="pt-BR"/>
        </w:rPr>
        <w:t>III-</w:t>
      </w:r>
      <w:r w:rsidR="009876E7" w:rsidRPr="009876E7">
        <w:rPr>
          <w:rFonts w:ascii="Arial" w:hAnsi="Arial" w:cs="Arial"/>
          <w:b/>
          <w:lang w:val="pt-BR"/>
        </w:rPr>
        <w:t>B</w:t>
      </w:r>
      <w:r w:rsidR="003C4C8A" w:rsidRPr="00F54330">
        <w:rPr>
          <w:rFonts w:ascii="Arial" w:hAnsi="Arial" w:cs="Arial"/>
          <w:bCs/>
          <w:lang w:val="pt-BR"/>
        </w:rPr>
        <w:t xml:space="preserve"> versão em português.</w:t>
      </w:r>
    </w:p>
    <w:p w14:paraId="27C13CEC" w14:textId="1DA23EFB" w:rsidR="00E014A2" w:rsidRDefault="00E014A2" w:rsidP="00F77157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456E9FD" w14:textId="77777777" w:rsidR="00915834" w:rsidRPr="00F54330" w:rsidRDefault="00915834" w:rsidP="00F77157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6AA8029" w14:textId="61CB9CCF" w:rsidR="00F574EA" w:rsidRPr="00F54330" w:rsidRDefault="00752454" w:rsidP="00915834">
      <w:pPr>
        <w:pStyle w:val="Sangradetextonormal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  <w:b/>
          <w:bCs/>
          <w:lang w:val="pt-BR"/>
        </w:rPr>
      </w:pPr>
      <w:r w:rsidRPr="00F54330">
        <w:rPr>
          <w:rFonts w:ascii="Arial" w:hAnsi="Arial" w:cs="Arial"/>
          <w:b/>
          <w:bCs/>
          <w:lang w:val="pt-BR"/>
        </w:rPr>
        <w:t>Q</w:t>
      </w:r>
      <w:r w:rsidR="00F574EA" w:rsidRPr="00F54330">
        <w:rPr>
          <w:rFonts w:ascii="Arial" w:hAnsi="Arial" w:cs="Arial"/>
          <w:b/>
          <w:bCs/>
          <w:lang w:val="pt-BR"/>
        </w:rPr>
        <w:t>UANTIFICA</w:t>
      </w:r>
      <w:r w:rsidRPr="00F54330">
        <w:rPr>
          <w:rFonts w:ascii="Arial" w:hAnsi="Arial" w:cs="Arial"/>
          <w:b/>
          <w:bCs/>
          <w:lang w:val="pt-BR"/>
        </w:rPr>
        <w:t>ÇÃO D</w:t>
      </w:r>
      <w:r w:rsidR="00F574EA" w:rsidRPr="00F54330">
        <w:rPr>
          <w:rFonts w:ascii="Arial" w:hAnsi="Arial" w:cs="Arial"/>
          <w:b/>
          <w:bCs/>
          <w:lang w:val="pt-BR"/>
        </w:rPr>
        <w:t xml:space="preserve">OS AVANCES </w:t>
      </w:r>
      <w:r w:rsidRPr="00F54330">
        <w:rPr>
          <w:rFonts w:ascii="Arial" w:hAnsi="Arial" w:cs="Arial"/>
          <w:b/>
          <w:bCs/>
          <w:lang w:val="pt-BR"/>
        </w:rPr>
        <w:t>N</w:t>
      </w:r>
      <w:r w:rsidR="00F574EA" w:rsidRPr="00F54330">
        <w:rPr>
          <w:rFonts w:ascii="Arial" w:hAnsi="Arial" w:cs="Arial"/>
          <w:b/>
          <w:bCs/>
          <w:lang w:val="pt-BR"/>
        </w:rPr>
        <w:t xml:space="preserve">AS ATIVIDADES </w:t>
      </w:r>
      <w:r w:rsidRPr="00F54330">
        <w:rPr>
          <w:rFonts w:ascii="Arial" w:hAnsi="Arial" w:cs="Arial"/>
          <w:b/>
          <w:bCs/>
          <w:lang w:val="pt-BR"/>
        </w:rPr>
        <w:t>E NOS</w:t>
      </w:r>
      <w:r w:rsidR="00F574EA" w:rsidRPr="00F54330">
        <w:rPr>
          <w:rFonts w:ascii="Arial" w:hAnsi="Arial" w:cs="Arial"/>
          <w:b/>
          <w:bCs/>
          <w:lang w:val="pt-BR"/>
        </w:rPr>
        <w:t xml:space="preserve"> DOCUMENTOS DE TRABA</w:t>
      </w:r>
      <w:r w:rsidRPr="00F54330">
        <w:rPr>
          <w:rFonts w:ascii="Arial" w:hAnsi="Arial" w:cs="Arial"/>
          <w:b/>
          <w:bCs/>
          <w:lang w:val="pt-BR"/>
        </w:rPr>
        <w:t>LH</w:t>
      </w:r>
      <w:r w:rsidR="00F574EA" w:rsidRPr="00F54330">
        <w:rPr>
          <w:rFonts w:ascii="Arial" w:hAnsi="Arial" w:cs="Arial"/>
          <w:b/>
          <w:bCs/>
          <w:lang w:val="pt-BR"/>
        </w:rPr>
        <w:t>O PREVISTOS N</w:t>
      </w:r>
      <w:r w:rsidRPr="00F54330">
        <w:rPr>
          <w:rFonts w:ascii="Arial" w:hAnsi="Arial" w:cs="Arial"/>
          <w:b/>
          <w:bCs/>
          <w:lang w:val="pt-BR"/>
        </w:rPr>
        <w:t>O</w:t>
      </w:r>
      <w:r w:rsidR="00F574EA" w:rsidRPr="00F54330">
        <w:rPr>
          <w:rFonts w:ascii="Arial" w:hAnsi="Arial" w:cs="Arial"/>
          <w:b/>
          <w:bCs/>
          <w:lang w:val="pt-BR"/>
        </w:rPr>
        <w:t xml:space="preserve"> PROGRAMA DE TRABA</w:t>
      </w:r>
      <w:r w:rsidRPr="00F54330">
        <w:rPr>
          <w:rFonts w:ascii="Arial" w:hAnsi="Arial" w:cs="Arial"/>
          <w:b/>
          <w:bCs/>
          <w:lang w:val="pt-BR"/>
        </w:rPr>
        <w:t>LH</w:t>
      </w:r>
      <w:r w:rsidR="00F574EA" w:rsidRPr="00F54330">
        <w:rPr>
          <w:rFonts w:ascii="Arial" w:hAnsi="Arial" w:cs="Arial"/>
          <w:b/>
          <w:bCs/>
          <w:lang w:val="pt-BR"/>
        </w:rPr>
        <w:t>O 20</w:t>
      </w:r>
      <w:r w:rsidRPr="00F54330">
        <w:rPr>
          <w:rFonts w:ascii="Arial" w:hAnsi="Arial" w:cs="Arial"/>
          <w:b/>
          <w:bCs/>
          <w:lang w:val="pt-BR"/>
        </w:rPr>
        <w:t>21</w:t>
      </w:r>
      <w:r w:rsidR="00F574EA" w:rsidRPr="00F54330">
        <w:rPr>
          <w:rFonts w:ascii="Arial" w:hAnsi="Arial" w:cs="Arial"/>
          <w:b/>
          <w:bCs/>
          <w:lang w:val="pt-BR"/>
        </w:rPr>
        <w:t xml:space="preserve"> - 202</w:t>
      </w:r>
      <w:r w:rsidRPr="00F54330">
        <w:rPr>
          <w:rFonts w:ascii="Arial" w:hAnsi="Arial" w:cs="Arial"/>
          <w:b/>
          <w:bCs/>
          <w:lang w:val="pt-BR"/>
        </w:rPr>
        <w:t>2</w:t>
      </w:r>
    </w:p>
    <w:p w14:paraId="4603815B" w14:textId="77777777" w:rsidR="00F574EA" w:rsidRPr="00F54330" w:rsidRDefault="00F574EA" w:rsidP="00F574EA">
      <w:pPr>
        <w:pStyle w:val="Sangradetextonormal"/>
        <w:spacing w:before="120" w:after="0"/>
        <w:ind w:left="0"/>
        <w:jc w:val="both"/>
        <w:rPr>
          <w:rFonts w:ascii="Arial" w:hAnsi="Arial" w:cs="Arial"/>
          <w:b/>
          <w:bCs/>
          <w:lang w:val="pt-BR"/>
        </w:rPr>
      </w:pPr>
    </w:p>
    <w:p w14:paraId="0F865F72" w14:textId="528B0C88" w:rsidR="00F574EA" w:rsidRPr="007A2677" w:rsidRDefault="00752454" w:rsidP="002C5E0F">
      <w:pPr>
        <w:pStyle w:val="Sangradetextonormal"/>
        <w:spacing w:after="0"/>
        <w:ind w:left="0"/>
        <w:jc w:val="both"/>
        <w:rPr>
          <w:rFonts w:ascii="Arial" w:hAnsi="Arial" w:cs="Arial"/>
          <w:b/>
          <w:bCs/>
          <w:lang w:val="pt-BR"/>
        </w:rPr>
      </w:pPr>
      <w:r w:rsidRPr="007A2677">
        <w:rPr>
          <w:rFonts w:ascii="Arial" w:hAnsi="Arial" w:cs="Arial"/>
          <w:lang w:val="pt-BR"/>
        </w:rPr>
        <w:t>O quadro com o Grau de Avan</w:t>
      </w:r>
      <w:r w:rsidR="00CE1C43" w:rsidRPr="007A2677">
        <w:rPr>
          <w:rFonts w:ascii="Arial" w:hAnsi="Arial" w:cs="Arial"/>
          <w:lang w:val="pt-BR"/>
        </w:rPr>
        <w:t>ço</w:t>
      </w:r>
      <w:r w:rsidRPr="007A2677">
        <w:rPr>
          <w:rFonts w:ascii="Arial" w:hAnsi="Arial" w:cs="Arial"/>
          <w:lang w:val="pt-BR"/>
        </w:rPr>
        <w:t xml:space="preserve"> consta como </w:t>
      </w:r>
      <w:r w:rsidRPr="007A2677">
        <w:rPr>
          <w:rFonts w:ascii="Arial" w:hAnsi="Arial" w:cs="Arial"/>
          <w:b/>
          <w:bCs/>
          <w:lang w:val="pt-BR"/>
        </w:rPr>
        <w:t>A</w:t>
      </w:r>
      <w:r w:rsidR="00F574EA" w:rsidRPr="007A2677">
        <w:rPr>
          <w:rFonts w:ascii="Arial" w:hAnsi="Arial" w:cs="Arial"/>
          <w:b/>
          <w:bCs/>
          <w:lang w:val="pt-BR"/>
        </w:rPr>
        <w:t xml:space="preserve">gregado </w:t>
      </w:r>
      <w:r w:rsidR="003C4C8A" w:rsidRPr="007A2677">
        <w:rPr>
          <w:rFonts w:ascii="Arial" w:hAnsi="Arial" w:cs="Arial"/>
          <w:b/>
          <w:bCs/>
          <w:lang w:val="pt-BR"/>
        </w:rPr>
        <w:t>X.</w:t>
      </w:r>
      <w:r w:rsidR="00376C90" w:rsidRPr="007A2677">
        <w:rPr>
          <w:rFonts w:ascii="Arial" w:hAnsi="Arial" w:cs="Arial"/>
          <w:b/>
          <w:bCs/>
          <w:lang w:val="pt-BR"/>
        </w:rPr>
        <w:t xml:space="preserve"> </w:t>
      </w:r>
    </w:p>
    <w:p w14:paraId="3B6CA15D" w14:textId="5177431A" w:rsidR="00AB62F7" w:rsidRPr="007A2677" w:rsidRDefault="00AB62F7" w:rsidP="002C5E0F">
      <w:pPr>
        <w:pStyle w:val="Sangradetextonormal"/>
        <w:spacing w:after="0"/>
        <w:ind w:left="0"/>
        <w:jc w:val="both"/>
        <w:rPr>
          <w:rFonts w:ascii="Arial" w:hAnsi="Arial" w:cs="Arial"/>
          <w:b/>
          <w:bCs/>
          <w:lang w:val="pt-BR"/>
        </w:rPr>
      </w:pPr>
    </w:p>
    <w:p w14:paraId="48D7D5EC" w14:textId="3A683373" w:rsidR="009736A2" w:rsidRPr="007A2677" w:rsidRDefault="00732659" w:rsidP="00732659">
      <w:pPr>
        <w:pStyle w:val="NormalWeb"/>
        <w:suppressAutoHyphens/>
        <w:spacing w:before="0" w:beforeAutospacing="0" w:after="0" w:afterAutospacing="0"/>
        <w:jc w:val="both"/>
        <w:rPr>
          <w:rFonts w:ascii="Arial" w:hAnsi="Arial" w:cs="Arial"/>
          <w:lang w:eastAsia="es-ES"/>
        </w:rPr>
      </w:pPr>
      <w:r w:rsidRPr="007A2677">
        <w:rPr>
          <w:rFonts w:ascii="Arial" w:hAnsi="Arial" w:cs="Arial"/>
          <w:lang w:eastAsia="es-ES"/>
        </w:rPr>
        <w:t xml:space="preserve">O informe semestral sobre o grau de avanço do programa de trabalho no período 2021-2022 consta como </w:t>
      </w:r>
      <w:r w:rsidRPr="007A2677">
        <w:rPr>
          <w:rFonts w:ascii="Arial" w:hAnsi="Arial" w:cs="Arial"/>
          <w:b/>
          <w:bCs/>
          <w:lang w:eastAsia="es-ES"/>
        </w:rPr>
        <w:t>Agregado XI</w:t>
      </w:r>
      <w:r w:rsidRPr="007A2677">
        <w:rPr>
          <w:rFonts w:ascii="Arial" w:hAnsi="Arial" w:cs="Arial"/>
          <w:lang w:eastAsia="es-ES"/>
        </w:rPr>
        <w:t>.</w:t>
      </w:r>
    </w:p>
    <w:p w14:paraId="310854A8" w14:textId="5343160B" w:rsidR="00F574EA" w:rsidRDefault="00F574EA" w:rsidP="00915834">
      <w:pPr>
        <w:pStyle w:val="Sangradetextonormal"/>
        <w:spacing w:after="0"/>
        <w:ind w:left="0"/>
        <w:jc w:val="both"/>
        <w:rPr>
          <w:rFonts w:ascii="Arial" w:hAnsi="Arial" w:cs="Arial"/>
          <w:bCs/>
          <w:lang w:val="pt-BR"/>
        </w:rPr>
      </w:pPr>
    </w:p>
    <w:p w14:paraId="4FB18660" w14:textId="77777777" w:rsidR="00533648" w:rsidRPr="007A2677" w:rsidRDefault="00533648" w:rsidP="00915834">
      <w:pPr>
        <w:pStyle w:val="Sangradetextonormal"/>
        <w:spacing w:after="0"/>
        <w:ind w:left="0"/>
        <w:jc w:val="both"/>
        <w:rPr>
          <w:rFonts w:ascii="Arial" w:hAnsi="Arial" w:cs="Arial"/>
          <w:bCs/>
          <w:lang w:val="pt-BR"/>
        </w:rPr>
      </w:pPr>
    </w:p>
    <w:p w14:paraId="0E0AEE7F" w14:textId="44871AD3" w:rsidR="00F574EA" w:rsidRPr="00F54330" w:rsidRDefault="00F574EA" w:rsidP="00915834">
      <w:pPr>
        <w:pStyle w:val="Sangradetextonormal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  <w:b/>
          <w:bCs/>
          <w:lang w:val="pt-BR"/>
        </w:rPr>
      </w:pPr>
      <w:r w:rsidRPr="009876E7">
        <w:rPr>
          <w:rFonts w:ascii="Arial" w:hAnsi="Arial" w:cs="Arial"/>
          <w:b/>
          <w:bCs/>
          <w:lang w:val="pt-BR"/>
        </w:rPr>
        <w:t xml:space="preserve"> AGENDA DA PRÓXIMA REUN</w:t>
      </w:r>
      <w:r w:rsidR="007D62BF" w:rsidRPr="009876E7">
        <w:rPr>
          <w:rFonts w:ascii="Arial" w:hAnsi="Arial" w:cs="Arial"/>
          <w:b/>
          <w:bCs/>
          <w:lang w:val="pt-BR"/>
        </w:rPr>
        <w:t>ÃO</w:t>
      </w:r>
    </w:p>
    <w:p w14:paraId="546C453E" w14:textId="77777777" w:rsidR="00F574EA" w:rsidRPr="00F54330" w:rsidRDefault="00F574EA" w:rsidP="00F574EA">
      <w:pPr>
        <w:pStyle w:val="Sangradetextonormal"/>
        <w:spacing w:after="0"/>
        <w:ind w:left="0"/>
        <w:jc w:val="both"/>
        <w:rPr>
          <w:rFonts w:ascii="Arial" w:hAnsi="Arial" w:cs="Arial"/>
          <w:b/>
          <w:bCs/>
          <w:lang w:val="es-UY"/>
        </w:rPr>
      </w:pPr>
    </w:p>
    <w:p w14:paraId="58A943D3" w14:textId="4A8A8BAF" w:rsidR="00F574EA" w:rsidRPr="007A2677" w:rsidRDefault="007D62BF" w:rsidP="00F574EA">
      <w:pPr>
        <w:pStyle w:val="Sangradetextonormal"/>
        <w:spacing w:after="0"/>
        <w:ind w:left="0"/>
        <w:jc w:val="both"/>
        <w:rPr>
          <w:rFonts w:ascii="Arial" w:hAnsi="Arial" w:cs="Arial"/>
          <w:b/>
          <w:bCs/>
          <w:lang w:val="pt-BR"/>
        </w:rPr>
      </w:pPr>
      <w:r w:rsidRPr="007A2677">
        <w:rPr>
          <w:rFonts w:ascii="Arial" w:hAnsi="Arial" w:cs="Arial"/>
          <w:lang w:val="pt-BR"/>
        </w:rPr>
        <w:t xml:space="preserve">A </w:t>
      </w:r>
      <w:r w:rsidR="00F574EA" w:rsidRPr="007A2677">
        <w:rPr>
          <w:rFonts w:ascii="Arial" w:hAnsi="Arial" w:cs="Arial"/>
          <w:lang w:val="pt-BR"/>
        </w:rPr>
        <w:t>Agenda d</w:t>
      </w:r>
      <w:r w:rsidRPr="007A2677">
        <w:rPr>
          <w:rFonts w:ascii="Arial" w:hAnsi="Arial" w:cs="Arial"/>
          <w:lang w:val="pt-BR"/>
        </w:rPr>
        <w:t>a</w:t>
      </w:r>
      <w:r w:rsidR="00F574EA" w:rsidRPr="007A2677">
        <w:rPr>
          <w:rFonts w:ascii="Arial" w:hAnsi="Arial" w:cs="Arial"/>
          <w:lang w:val="pt-BR"/>
        </w:rPr>
        <w:t xml:space="preserve"> próxima </w:t>
      </w:r>
      <w:r w:rsidR="00CE1C43" w:rsidRPr="007A2677">
        <w:rPr>
          <w:rFonts w:ascii="Arial" w:hAnsi="Arial" w:cs="Arial"/>
          <w:lang w:val="pt-BR"/>
        </w:rPr>
        <w:t>r</w:t>
      </w:r>
      <w:r w:rsidR="00F574EA" w:rsidRPr="007A2677">
        <w:rPr>
          <w:rFonts w:ascii="Arial" w:hAnsi="Arial" w:cs="Arial"/>
          <w:lang w:val="pt-BR"/>
        </w:rPr>
        <w:t>euni</w:t>
      </w:r>
      <w:r w:rsidRPr="007A2677">
        <w:rPr>
          <w:rFonts w:ascii="Arial" w:hAnsi="Arial" w:cs="Arial"/>
          <w:lang w:val="pt-BR"/>
        </w:rPr>
        <w:t>ão</w:t>
      </w:r>
      <w:r w:rsidR="00F574EA" w:rsidRPr="007A2677">
        <w:rPr>
          <w:rFonts w:ascii="Arial" w:hAnsi="Arial" w:cs="Arial"/>
          <w:lang w:val="pt-BR"/>
        </w:rPr>
        <w:t xml:space="preserve"> consta como </w:t>
      </w:r>
      <w:r w:rsidR="00F574EA" w:rsidRPr="007A2677">
        <w:rPr>
          <w:rFonts w:ascii="Arial" w:hAnsi="Arial" w:cs="Arial"/>
          <w:b/>
          <w:bCs/>
          <w:lang w:val="pt-BR"/>
        </w:rPr>
        <w:t xml:space="preserve">Agregado </w:t>
      </w:r>
      <w:r w:rsidR="003C4C8A" w:rsidRPr="007A2677">
        <w:rPr>
          <w:rFonts w:ascii="Arial" w:hAnsi="Arial" w:cs="Arial"/>
          <w:b/>
          <w:bCs/>
          <w:lang w:val="pt-BR"/>
        </w:rPr>
        <w:t>XI</w:t>
      </w:r>
      <w:r w:rsidR="00732659" w:rsidRPr="007A2677">
        <w:rPr>
          <w:rFonts w:ascii="Arial" w:hAnsi="Arial" w:cs="Arial"/>
          <w:b/>
          <w:bCs/>
          <w:lang w:val="pt-BR"/>
        </w:rPr>
        <w:t>I</w:t>
      </w:r>
    </w:p>
    <w:p w14:paraId="2E2BBD35" w14:textId="6F367C05" w:rsidR="00CE1C43" w:rsidRDefault="00CE1C43" w:rsidP="00F574EA">
      <w:pPr>
        <w:pStyle w:val="Sangradetextonormal"/>
        <w:spacing w:after="0"/>
        <w:ind w:left="0"/>
        <w:jc w:val="both"/>
        <w:rPr>
          <w:rFonts w:ascii="Arial" w:hAnsi="Arial" w:cs="Arial"/>
          <w:b/>
          <w:bCs/>
          <w:lang w:val="pt-BR"/>
        </w:rPr>
      </w:pPr>
    </w:p>
    <w:p w14:paraId="1840B64B" w14:textId="77777777" w:rsidR="00915834" w:rsidRPr="007A2677" w:rsidRDefault="00915834" w:rsidP="00F574EA">
      <w:pPr>
        <w:pStyle w:val="Sangradetextonormal"/>
        <w:spacing w:after="0"/>
        <w:ind w:left="0"/>
        <w:jc w:val="both"/>
        <w:rPr>
          <w:rFonts w:ascii="Arial" w:hAnsi="Arial" w:cs="Arial"/>
          <w:b/>
          <w:bCs/>
          <w:lang w:val="pt-BR"/>
        </w:rPr>
      </w:pPr>
    </w:p>
    <w:p w14:paraId="28596895" w14:textId="77777777" w:rsidR="00F574EA" w:rsidRPr="002C5E0F" w:rsidRDefault="00F574EA" w:rsidP="00915834">
      <w:pPr>
        <w:pStyle w:val="Sangradetextonormal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  <w:b/>
          <w:bCs/>
          <w:lang w:val="pt-BR"/>
        </w:rPr>
      </w:pPr>
      <w:r w:rsidRPr="002C5E0F">
        <w:rPr>
          <w:rFonts w:ascii="Arial" w:hAnsi="Arial" w:cs="Arial"/>
          <w:b/>
          <w:bCs/>
          <w:lang w:val="pt-BR"/>
        </w:rPr>
        <w:t>LISTA DE AGREGADOS</w:t>
      </w:r>
    </w:p>
    <w:p w14:paraId="090DECD5" w14:textId="77777777" w:rsidR="00F574EA" w:rsidRPr="007D62BF" w:rsidRDefault="00F574EA" w:rsidP="00F574EA">
      <w:pPr>
        <w:pStyle w:val="Sangradetextonormal"/>
        <w:spacing w:after="0"/>
        <w:ind w:left="0"/>
        <w:jc w:val="both"/>
        <w:rPr>
          <w:rFonts w:ascii="Arial" w:hAnsi="Arial" w:cs="Arial"/>
          <w:b/>
          <w:bCs/>
          <w:lang w:val="es-UY"/>
        </w:rPr>
      </w:pPr>
    </w:p>
    <w:p w14:paraId="76434C8A" w14:textId="34C9A775" w:rsidR="00F574EA" w:rsidRPr="007A2677" w:rsidRDefault="007D62BF" w:rsidP="00F574EA">
      <w:pPr>
        <w:pStyle w:val="BodyText21"/>
        <w:widowControl/>
        <w:rPr>
          <w:color w:val="000000"/>
          <w:lang w:val="pt-BR"/>
        </w:rPr>
      </w:pPr>
      <w:r w:rsidRPr="007A2677">
        <w:rPr>
          <w:color w:val="000000" w:themeColor="text1"/>
          <w:lang w:val="pt-BR"/>
        </w:rPr>
        <w:t xml:space="preserve">Os </w:t>
      </w:r>
      <w:r w:rsidR="00F574EA" w:rsidRPr="007A2677">
        <w:rPr>
          <w:color w:val="000000" w:themeColor="text1"/>
          <w:lang w:val="pt-BR"/>
        </w:rPr>
        <w:t>Agregados que forma</w:t>
      </w:r>
      <w:r w:rsidR="006449A5" w:rsidRPr="007A2677">
        <w:rPr>
          <w:color w:val="000000" w:themeColor="text1"/>
          <w:lang w:val="pt-BR"/>
        </w:rPr>
        <w:t>m</w:t>
      </w:r>
      <w:r w:rsidR="00F574EA" w:rsidRPr="007A2677">
        <w:rPr>
          <w:color w:val="000000" w:themeColor="text1"/>
          <w:lang w:val="pt-BR"/>
        </w:rPr>
        <w:t xml:space="preserve"> parte d</w:t>
      </w:r>
      <w:r w:rsidRPr="007A2677">
        <w:rPr>
          <w:color w:val="000000" w:themeColor="text1"/>
          <w:lang w:val="pt-BR"/>
        </w:rPr>
        <w:t xml:space="preserve">a </w:t>
      </w:r>
      <w:r w:rsidR="00F574EA" w:rsidRPr="007A2677">
        <w:rPr>
          <w:color w:val="000000" w:themeColor="text1"/>
          <w:lang w:val="pt-BR"/>
        </w:rPr>
        <w:t>presente Ata s</w:t>
      </w:r>
      <w:r w:rsidRPr="007A2677">
        <w:rPr>
          <w:color w:val="000000" w:themeColor="text1"/>
          <w:lang w:val="pt-BR"/>
        </w:rPr>
        <w:t>ão os seguintes:</w:t>
      </w:r>
    </w:p>
    <w:p w14:paraId="0EDC4DEF" w14:textId="77777777" w:rsidR="00F574EA" w:rsidRPr="007A2677" w:rsidRDefault="00F574EA" w:rsidP="00F574EA">
      <w:pPr>
        <w:widowControl w:val="0"/>
        <w:jc w:val="both"/>
        <w:rPr>
          <w:rFonts w:cs="Arial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6656"/>
      </w:tblGrid>
      <w:tr w:rsidR="00F574EA" w:rsidRPr="00F574EA" w14:paraId="140552E8" w14:textId="77777777" w:rsidTr="00F77157">
        <w:trPr>
          <w:trHeight w:val="3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690C8" w14:textId="77777777" w:rsidR="00F574EA" w:rsidRPr="007D62BF" w:rsidRDefault="00F574EA" w:rsidP="00F7715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7D62BF">
              <w:rPr>
                <w:rFonts w:ascii="Arial" w:hAnsi="Arial" w:cs="Arial"/>
                <w:b/>
                <w:sz w:val="24"/>
                <w:szCs w:val="24"/>
                <w:lang w:val="es-UY"/>
              </w:rPr>
              <w:t>Agregado I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D2304" w14:textId="77777777" w:rsidR="00F574EA" w:rsidRPr="00F574EA" w:rsidRDefault="00F574EA" w:rsidP="00F7715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es-UY"/>
              </w:rPr>
            </w:pPr>
            <w:r w:rsidRPr="007D62BF">
              <w:rPr>
                <w:rFonts w:ascii="Arial" w:hAnsi="Arial" w:cs="Arial"/>
                <w:sz w:val="24"/>
                <w:szCs w:val="24"/>
                <w:lang w:val="es-UY"/>
              </w:rPr>
              <w:t>Lista de Participantes</w:t>
            </w:r>
          </w:p>
        </w:tc>
      </w:tr>
      <w:tr w:rsidR="00F574EA" w:rsidRPr="00F574EA" w14:paraId="0CFADEDC" w14:textId="77777777" w:rsidTr="00F77157">
        <w:trPr>
          <w:trHeight w:val="2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A4AE6" w14:textId="77777777" w:rsidR="00F574EA" w:rsidRPr="007D62BF" w:rsidRDefault="00F574EA" w:rsidP="00F7715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7D62BF">
              <w:rPr>
                <w:rFonts w:ascii="Arial" w:hAnsi="Arial" w:cs="Arial"/>
                <w:b/>
                <w:sz w:val="24"/>
                <w:szCs w:val="24"/>
                <w:lang w:val="es-UY"/>
              </w:rPr>
              <w:t>Agregado II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8315F" w14:textId="7F8F148F" w:rsidR="00F574EA" w:rsidRPr="00F574EA" w:rsidRDefault="00F574EA" w:rsidP="00F7715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es-UY"/>
              </w:rPr>
            </w:pPr>
            <w:r w:rsidRPr="007D62BF">
              <w:rPr>
                <w:rFonts w:ascii="Arial" w:hAnsi="Arial" w:cs="Arial"/>
                <w:sz w:val="24"/>
                <w:szCs w:val="24"/>
                <w:lang w:val="es-UY"/>
              </w:rPr>
              <w:t>Agenda</w:t>
            </w:r>
            <w:r w:rsidR="006D675E">
              <w:rPr>
                <w:rFonts w:ascii="Arial" w:hAnsi="Arial" w:cs="Arial"/>
                <w:sz w:val="24"/>
                <w:szCs w:val="24"/>
                <w:lang w:val="es-UY"/>
              </w:rPr>
              <w:t xml:space="preserve"> da </w:t>
            </w:r>
            <w:r w:rsidR="006D675E" w:rsidRPr="00F77157">
              <w:rPr>
                <w:rFonts w:ascii="Arial" w:hAnsi="Arial" w:cs="Arial"/>
                <w:sz w:val="24"/>
                <w:szCs w:val="24"/>
              </w:rPr>
              <w:t>Reunião</w:t>
            </w:r>
          </w:p>
        </w:tc>
      </w:tr>
      <w:tr w:rsidR="006D675E" w:rsidRPr="00F574EA" w14:paraId="6DFD3031" w14:textId="77777777" w:rsidTr="00F77157">
        <w:trPr>
          <w:trHeight w:val="34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44D21" w14:textId="77777777" w:rsidR="006D675E" w:rsidRPr="007D62BF" w:rsidRDefault="006D675E" w:rsidP="00F7715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7D62BF">
              <w:rPr>
                <w:rFonts w:ascii="Arial" w:hAnsi="Arial" w:cs="Arial"/>
                <w:b/>
                <w:sz w:val="24"/>
                <w:szCs w:val="24"/>
                <w:lang w:val="es-UY"/>
              </w:rPr>
              <w:t>Agregado III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FAF19" w14:textId="66F814FD" w:rsidR="006D675E" w:rsidRPr="007A2677" w:rsidRDefault="006D675E" w:rsidP="00F771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677">
              <w:rPr>
                <w:rFonts w:ascii="Arial" w:hAnsi="Arial" w:cs="Arial"/>
                <w:sz w:val="24"/>
                <w:szCs w:val="24"/>
              </w:rPr>
              <w:t xml:space="preserve">1-a Projeto de Resolução - RTM </w:t>
            </w:r>
            <w:r w:rsidR="000D263A" w:rsidRPr="007A2677">
              <w:rPr>
                <w:rFonts w:ascii="Arial" w:hAnsi="Arial" w:cs="Arial"/>
              </w:rPr>
              <w:t xml:space="preserve">para Revisão da Res. GMC Nº </w:t>
            </w:r>
            <w:r w:rsidR="000D263A" w:rsidRPr="00CE1C43">
              <w:rPr>
                <w:rFonts w:ascii="Arial" w:hAnsi="Arial" w:cs="Arial"/>
              </w:rPr>
              <w:t xml:space="preserve">50/97, 08/06, 09/06, 02/08 </w:t>
            </w:r>
            <w:r w:rsidR="000D263A">
              <w:rPr>
                <w:rFonts w:ascii="Arial" w:hAnsi="Arial" w:cs="Arial"/>
              </w:rPr>
              <w:t>e</w:t>
            </w:r>
            <w:r w:rsidR="000D263A" w:rsidRPr="00CE1C43">
              <w:rPr>
                <w:rFonts w:ascii="Arial" w:hAnsi="Arial" w:cs="Arial"/>
              </w:rPr>
              <w:t xml:space="preserve"> 63/18</w:t>
            </w:r>
            <w:r w:rsidR="000D263A">
              <w:rPr>
                <w:rFonts w:ascii="Arial" w:hAnsi="Arial" w:cs="Arial"/>
              </w:rPr>
              <w:t xml:space="preserve"> </w:t>
            </w:r>
            <w:r w:rsidR="0036788E">
              <w:rPr>
                <w:rFonts w:ascii="Arial" w:hAnsi="Arial" w:cs="Arial"/>
              </w:rPr>
              <w:t>–</w:t>
            </w:r>
            <w:r w:rsidR="000D263A">
              <w:rPr>
                <w:rFonts w:ascii="Arial" w:hAnsi="Arial" w:cs="Arial"/>
              </w:rPr>
              <w:t xml:space="preserve"> </w:t>
            </w:r>
            <w:r w:rsidR="0036788E">
              <w:rPr>
                <w:rFonts w:ascii="Arial" w:hAnsi="Arial" w:cs="Arial"/>
              </w:rPr>
              <w:t>versão em espanhol</w:t>
            </w:r>
          </w:p>
        </w:tc>
      </w:tr>
      <w:tr w:rsidR="006D675E" w:rsidRPr="00F574EA" w14:paraId="55C8A883" w14:textId="77777777" w:rsidTr="00F77157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4DDEA" w14:textId="77777777" w:rsidR="006D675E" w:rsidRPr="007A2677" w:rsidRDefault="006D675E" w:rsidP="00F7715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20863" w14:textId="235CD10A" w:rsidR="006D675E" w:rsidRPr="007A2677" w:rsidRDefault="006D675E" w:rsidP="00F771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677">
              <w:rPr>
                <w:rFonts w:ascii="Arial" w:hAnsi="Arial" w:cs="Arial"/>
                <w:sz w:val="24"/>
                <w:szCs w:val="24"/>
              </w:rPr>
              <w:t xml:space="preserve">1-b Projeto de Resolução - RTM </w:t>
            </w:r>
            <w:r w:rsidR="000D263A" w:rsidRPr="007A2677">
              <w:rPr>
                <w:rFonts w:ascii="Arial" w:hAnsi="Arial" w:cs="Arial"/>
              </w:rPr>
              <w:t xml:space="preserve">para Revisão da Res. GMC Nº </w:t>
            </w:r>
            <w:r w:rsidR="000D263A" w:rsidRPr="00CE1C43">
              <w:rPr>
                <w:rFonts w:ascii="Arial" w:hAnsi="Arial" w:cs="Arial"/>
              </w:rPr>
              <w:t xml:space="preserve">50/97, 08/06, 09/06, 02/08 </w:t>
            </w:r>
            <w:r w:rsidR="000D263A">
              <w:rPr>
                <w:rFonts w:ascii="Arial" w:hAnsi="Arial" w:cs="Arial"/>
              </w:rPr>
              <w:t>e</w:t>
            </w:r>
            <w:r w:rsidR="000D263A" w:rsidRPr="00CE1C43">
              <w:rPr>
                <w:rFonts w:ascii="Arial" w:hAnsi="Arial" w:cs="Arial"/>
              </w:rPr>
              <w:t xml:space="preserve"> 63/18</w:t>
            </w:r>
            <w:r w:rsidR="000D263A" w:rsidRPr="007A2677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36788E" w:rsidRPr="007A2677">
              <w:rPr>
                <w:rFonts w:ascii="Arial" w:hAnsi="Arial" w:cs="Arial"/>
                <w:sz w:val="24"/>
                <w:szCs w:val="24"/>
              </w:rPr>
              <w:t>versão em português</w:t>
            </w:r>
          </w:p>
        </w:tc>
      </w:tr>
      <w:tr w:rsidR="00F574EA" w:rsidRPr="00F574EA" w14:paraId="45F432A3" w14:textId="77777777" w:rsidTr="00F77157">
        <w:trPr>
          <w:trHeight w:val="3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EA709" w14:textId="77777777" w:rsidR="00F574EA" w:rsidRPr="007D62BF" w:rsidRDefault="00F574EA" w:rsidP="00F7715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7D62BF">
              <w:rPr>
                <w:rFonts w:ascii="Arial" w:hAnsi="Arial" w:cs="Arial"/>
                <w:b/>
                <w:sz w:val="24"/>
                <w:szCs w:val="24"/>
                <w:lang w:val="es-UY"/>
              </w:rPr>
              <w:t>Agregado IV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AD904" w14:textId="684D4035" w:rsidR="00F574EA" w:rsidRPr="003452F6" w:rsidRDefault="003452F6" w:rsidP="00F77157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A2677">
              <w:rPr>
                <w:rFonts w:ascii="Arial" w:hAnsi="Arial" w:cs="Arial"/>
              </w:rPr>
              <w:t xml:space="preserve">Documento de Trabalho da Revisão da Res. </w:t>
            </w:r>
            <w:r w:rsidRPr="006D675E">
              <w:rPr>
                <w:rFonts w:ascii="Arial" w:hAnsi="Arial" w:cs="Arial"/>
                <w:lang w:val="es-UY"/>
              </w:rPr>
              <w:t xml:space="preserve">GMC Nº </w:t>
            </w:r>
            <w:r w:rsidRPr="006D675E">
              <w:rPr>
                <w:rFonts w:ascii="Arial" w:hAnsi="Arial" w:cs="Arial"/>
                <w:bCs/>
              </w:rPr>
              <w:t>26/03</w:t>
            </w:r>
          </w:p>
        </w:tc>
      </w:tr>
      <w:tr w:rsidR="003452F6" w:rsidRPr="003452F6" w14:paraId="6D17B277" w14:textId="77777777" w:rsidTr="00F77157">
        <w:trPr>
          <w:trHeight w:val="34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77C4B" w14:textId="77777777" w:rsidR="003452F6" w:rsidRPr="007D62BF" w:rsidRDefault="003452F6" w:rsidP="00F7715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7D62BF">
              <w:rPr>
                <w:rFonts w:ascii="Arial" w:hAnsi="Arial" w:cs="Arial"/>
                <w:b/>
                <w:sz w:val="24"/>
                <w:szCs w:val="24"/>
                <w:lang w:val="es-UY"/>
              </w:rPr>
              <w:t>Agregado V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8245D" w14:textId="7C27B74E" w:rsidR="003452F6" w:rsidRPr="007A2677" w:rsidRDefault="003452F6" w:rsidP="00F77157">
            <w:pPr>
              <w:pStyle w:val="Sangradetextonormal"/>
              <w:spacing w:after="0"/>
              <w:ind w:left="0"/>
              <w:jc w:val="both"/>
              <w:rPr>
                <w:rFonts w:ascii="Arial" w:hAnsi="Arial" w:cs="Arial"/>
                <w:highlight w:val="yellow"/>
                <w:lang w:val="pt-BR"/>
              </w:rPr>
            </w:pPr>
            <w:r w:rsidRPr="007A2677">
              <w:rPr>
                <w:rFonts w:ascii="Arial" w:hAnsi="Arial" w:cs="Arial"/>
                <w:lang w:val="pt-BR"/>
              </w:rPr>
              <w:t>a- Documento de trabalho sobre aditivos para leites fluidos</w:t>
            </w:r>
          </w:p>
        </w:tc>
      </w:tr>
      <w:tr w:rsidR="003452F6" w:rsidRPr="003452F6" w14:paraId="56EB90F5" w14:textId="77777777" w:rsidTr="00F77157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3F010" w14:textId="77777777" w:rsidR="003452F6" w:rsidRPr="007A2677" w:rsidRDefault="003452F6" w:rsidP="00F7715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D7EEF" w14:textId="14164AF5" w:rsidR="003452F6" w:rsidRPr="007A2677" w:rsidRDefault="003452F6" w:rsidP="00F77157">
            <w:pPr>
              <w:pStyle w:val="Sangradetextonormal"/>
              <w:spacing w:after="0"/>
              <w:ind w:left="0"/>
              <w:jc w:val="both"/>
              <w:rPr>
                <w:rFonts w:ascii="Arial" w:hAnsi="Arial" w:cs="Arial"/>
                <w:lang w:val="pt-BR"/>
              </w:rPr>
            </w:pPr>
            <w:r w:rsidRPr="007A2677">
              <w:rPr>
                <w:rFonts w:ascii="Arial" w:hAnsi="Arial" w:cs="Arial"/>
                <w:lang w:val="pt-BR"/>
              </w:rPr>
              <w:t>b- Documento de trabalho sobre aditivos para creme</w:t>
            </w:r>
            <w:r w:rsidR="00EA6834" w:rsidRPr="007A2677">
              <w:rPr>
                <w:rFonts w:ascii="Arial" w:hAnsi="Arial" w:cs="Arial"/>
                <w:lang w:val="pt-BR"/>
              </w:rPr>
              <w:t>s</w:t>
            </w:r>
            <w:r w:rsidRPr="007A2677">
              <w:rPr>
                <w:rFonts w:ascii="Arial" w:hAnsi="Arial" w:cs="Arial"/>
                <w:lang w:val="pt-BR"/>
              </w:rPr>
              <w:t xml:space="preserve"> de leite</w:t>
            </w:r>
          </w:p>
        </w:tc>
      </w:tr>
      <w:tr w:rsidR="007038B3" w:rsidRPr="00F574EA" w14:paraId="709BBB35" w14:textId="77777777" w:rsidTr="00F77157">
        <w:trPr>
          <w:trHeight w:val="3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BAE6D" w14:textId="6366435A" w:rsidR="007038B3" w:rsidRPr="007D62BF" w:rsidRDefault="007038B3" w:rsidP="00F7715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7D62BF">
              <w:rPr>
                <w:rFonts w:ascii="Arial" w:hAnsi="Arial" w:cs="Arial"/>
                <w:b/>
                <w:sz w:val="24"/>
                <w:szCs w:val="24"/>
                <w:lang w:val="es-UY"/>
              </w:rPr>
              <w:t>Agregado VI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F49B6" w14:textId="0A11CF60" w:rsidR="007038B3" w:rsidRPr="006D675E" w:rsidRDefault="003452F6" w:rsidP="00F77157">
            <w:pPr>
              <w:pStyle w:val="Sangradetextonormal"/>
              <w:spacing w:after="0"/>
              <w:ind w:left="34"/>
              <w:jc w:val="both"/>
              <w:rPr>
                <w:rFonts w:ascii="Arial" w:hAnsi="Arial" w:cs="Arial"/>
                <w:lang w:val="es-UY"/>
              </w:rPr>
            </w:pPr>
            <w:r w:rsidRPr="007A2677">
              <w:rPr>
                <w:rFonts w:ascii="Arial" w:hAnsi="Arial" w:cs="Arial"/>
                <w:lang w:val="pt-BR"/>
              </w:rPr>
              <w:t xml:space="preserve">Documento de Trabalho da Revisão da Res. </w:t>
            </w:r>
            <w:r w:rsidRPr="006D675E">
              <w:rPr>
                <w:rFonts w:ascii="Arial" w:hAnsi="Arial" w:cs="Arial"/>
                <w:lang w:val="es-UY"/>
              </w:rPr>
              <w:t>GMC Nº 12/11</w:t>
            </w:r>
          </w:p>
        </w:tc>
      </w:tr>
      <w:tr w:rsidR="00F574EA" w:rsidRPr="00F574EA" w14:paraId="5BFADAAC" w14:textId="77777777" w:rsidTr="00F77157">
        <w:trPr>
          <w:trHeight w:val="3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65F4A" w14:textId="38F18149" w:rsidR="00F574EA" w:rsidRPr="007D62BF" w:rsidRDefault="00F574EA" w:rsidP="00F7715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7D62BF">
              <w:rPr>
                <w:rFonts w:ascii="Arial" w:hAnsi="Arial" w:cs="Arial"/>
                <w:b/>
                <w:sz w:val="24"/>
                <w:szCs w:val="24"/>
                <w:lang w:val="es-UY"/>
              </w:rPr>
              <w:t>Agregado VI</w:t>
            </w:r>
            <w:r w:rsidR="007038B3">
              <w:rPr>
                <w:rFonts w:ascii="Arial" w:hAnsi="Arial" w:cs="Arial"/>
                <w:b/>
                <w:sz w:val="24"/>
                <w:szCs w:val="24"/>
                <w:lang w:val="es-UY"/>
              </w:rPr>
              <w:t>I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26EA0" w14:textId="7B0549EA" w:rsidR="00F574EA" w:rsidRPr="007A2677" w:rsidRDefault="00CD7F8B" w:rsidP="00F77157">
            <w:pPr>
              <w:pStyle w:val="Sangradetextonormal"/>
              <w:spacing w:after="0"/>
              <w:ind w:left="0"/>
              <w:jc w:val="both"/>
              <w:rPr>
                <w:rFonts w:ascii="Arial" w:hAnsi="Arial" w:cs="Arial"/>
                <w:highlight w:val="yellow"/>
                <w:lang w:val="pt-BR"/>
              </w:rPr>
            </w:pPr>
            <w:r w:rsidRPr="007A2677">
              <w:rPr>
                <w:rFonts w:ascii="Arial" w:hAnsi="Arial" w:cs="Arial"/>
                <w:lang w:val="pt-BR"/>
              </w:rPr>
              <w:t>Documento de trabalho sobre ato normativo único sobre aditivos alimentares e coadjuvantes de tecnologia.</w:t>
            </w:r>
          </w:p>
        </w:tc>
      </w:tr>
    </w:tbl>
    <w:p w14:paraId="1C4E5961" w14:textId="77777777" w:rsidR="00915834" w:rsidRDefault="0091583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6656"/>
      </w:tblGrid>
      <w:tr w:rsidR="00923DD3" w:rsidRPr="00F574EA" w14:paraId="61845217" w14:textId="77777777" w:rsidTr="00F77157">
        <w:trPr>
          <w:trHeight w:val="34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6215A" w14:textId="059E1312" w:rsidR="00923DD3" w:rsidRPr="007D62BF" w:rsidRDefault="00923DD3" w:rsidP="00F7715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7D62BF">
              <w:rPr>
                <w:rFonts w:ascii="Arial" w:hAnsi="Arial" w:cs="Arial"/>
                <w:b/>
                <w:sz w:val="24"/>
                <w:szCs w:val="24"/>
                <w:lang w:val="es-UY"/>
              </w:rPr>
              <w:lastRenderedPageBreak/>
              <w:t xml:space="preserve">Agregado </w:t>
            </w:r>
            <w:r w:rsidR="00CD7F8B">
              <w:rPr>
                <w:rFonts w:ascii="Arial" w:hAnsi="Arial" w:cs="Arial"/>
                <w:b/>
                <w:sz w:val="24"/>
                <w:szCs w:val="24"/>
                <w:lang w:val="es-UY"/>
              </w:rPr>
              <w:t>V</w:t>
            </w:r>
            <w:r>
              <w:rPr>
                <w:rFonts w:ascii="Arial" w:hAnsi="Arial" w:cs="Arial"/>
                <w:b/>
                <w:sz w:val="24"/>
                <w:szCs w:val="24"/>
                <w:lang w:val="es-UY"/>
              </w:rPr>
              <w:t>I</w:t>
            </w:r>
            <w:r w:rsidR="007038B3">
              <w:rPr>
                <w:rFonts w:ascii="Arial" w:hAnsi="Arial" w:cs="Arial"/>
                <w:b/>
                <w:sz w:val="24"/>
                <w:szCs w:val="24"/>
                <w:lang w:val="es-UY"/>
              </w:rPr>
              <w:t>I</w:t>
            </w:r>
            <w:r w:rsidR="00CD7F8B">
              <w:rPr>
                <w:rFonts w:ascii="Arial" w:hAnsi="Arial" w:cs="Arial"/>
                <w:b/>
                <w:sz w:val="24"/>
                <w:szCs w:val="24"/>
                <w:lang w:val="es-UY"/>
              </w:rPr>
              <w:t>I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A8104" w14:textId="63E01093" w:rsidR="00923DD3" w:rsidRPr="007A2677" w:rsidRDefault="00923DD3" w:rsidP="00F7715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677">
              <w:rPr>
                <w:rFonts w:ascii="Arial" w:hAnsi="Arial" w:cs="Arial"/>
                <w:sz w:val="24"/>
                <w:szCs w:val="24"/>
              </w:rPr>
              <w:t>Documento de trabalho sobre silicones – versão em espanhol</w:t>
            </w:r>
          </w:p>
        </w:tc>
      </w:tr>
      <w:tr w:rsidR="00923DD3" w:rsidRPr="00F574EA" w14:paraId="062CAC16" w14:textId="77777777" w:rsidTr="00F77157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54656" w14:textId="77777777" w:rsidR="00923DD3" w:rsidRPr="007A2677" w:rsidRDefault="00923DD3" w:rsidP="00F7715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83101" w14:textId="283CF028" w:rsidR="00923DD3" w:rsidRPr="007A2677" w:rsidRDefault="00923DD3" w:rsidP="00F7715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677">
              <w:rPr>
                <w:rFonts w:ascii="Arial" w:hAnsi="Arial" w:cs="Arial"/>
                <w:sz w:val="24"/>
                <w:szCs w:val="24"/>
              </w:rPr>
              <w:t>Documento de trabalho sobre silicones – versão em português</w:t>
            </w:r>
          </w:p>
        </w:tc>
      </w:tr>
      <w:tr w:rsidR="00F574EA" w:rsidRPr="00F574EA" w14:paraId="1D75E9EF" w14:textId="77777777" w:rsidTr="00F77157">
        <w:trPr>
          <w:trHeight w:val="34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E1BD1" w14:textId="56D63ED8" w:rsidR="00F574EA" w:rsidRPr="007D62BF" w:rsidRDefault="00F574EA" w:rsidP="00F7715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7D62BF">
              <w:rPr>
                <w:rFonts w:ascii="Arial" w:hAnsi="Arial" w:cs="Arial"/>
                <w:b/>
                <w:sz w:val="24"/>
                <w:szCs w:val="24"/>
                <w:lang w:val="es-UY"/>
              </w:rPr>
              <w:t xml:space="preserve">Agregado </w:t>
            </w:r>
            <w:r w:rsidR="003C4C8A">
              <w:rPr>
                <w:rFonts w:ascii="Arial" w:hAnsi="Arial" w:cs="Arial"/>
                <w:b/>
                <w:sz w:val="24"/>
                <w:szCs w:val="24"/>
                <w:lang w:val="es-UY"/>
              </w:rPr>
              <w:t>I</w:t>
            </w:r>
            <w:r w:rsidRPr="007D62BF">
              <w:rPr>
                <w:rFonts w:ascii="Arial" w:hAnsi="Arial" w:cs="Arial"/>
                <w:b/>
                <w:sz w:val="24"/>
                <w:szCs w:val="24"/>
                <w:lang w:val="es-UY"/>
              </w:rPr>
              <w:t>X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DE423" w14:textId="32D10727" w:rsidR="00F574EA" w:rsidRPr="007A2677" w:rsidRDefault="00CE1C43" w:rsidP="00F77157">
            <w:pPr>
              <w:pStyle w:val="Prrafodelista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677">
              <w:rPr>
                <w:rFonts w:ascii="Arial" w:hAnsi="Arial" w:cs="Arial"/>
                <w:sz w:val="24"/>
                <w:szCs w:val="24"/>
              </w:rPr>
              <w:t>Documento de trabalho sobre Revisão da Res. GMC Nº 4</w:t>
            </w:r>
            <w:r w:rsidRPr="007038B3">
              <w:rPr>
                <w:rFonts w:ascii="Arial" w:hAnsi="Arial" w:cs="Arial"/>
                <w:bCs/>
              </w:rPr>
              <w:t xml:space="preserve">6/06 </w:t>
            </w:r>
            <w:r w:rsidRPr="007A2677">
              <w:rPr>
                <w:rFonts w:ascii="Arial" w:hAnsi="Arial" w:cs="Arial"/>
                <w:sz w:val="24"/>
                <w:szCs w:val="24"/>
              </w:rPr>
              <w:t>– versão em espanhol</w:t>
            </w:r>
          </w:p>
        </w:tc>
      </w:tr>
      <w:tr w:rsidR="00F574EA" w:rsidRPr="00F574EA" w14:paraId="37E4D347" w14:textId="77777777" w:rsidTr="00F77157">
        <w:trPr>
          <w:trHeight w:val="34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39C9" w14:textId="77777777" w:rsidR="00F574EA" w:rsidRPr="007A2677" w:rsidRDefault="00F574EA" w:rsidP="00F771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1A432" w14:textId="1BDF6E40" w:rsidR="00F574EA" w:rsidRPr="007A2677" w:rsidRDefault="00CE1C43" w:rsidP="00F77157">
            <w:pPr>
              <w:pStyle w:val="Prrafodelista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677">
              <w:rPr>
                <w:rFonts w:ascii="Arial" w:hAnsi="Arial" w:cs="Arial"/>
                <w:sz w:val="24"/>
                <w:szCs w:val="24"/>
              </w:rPr>
              <w:t>Documento de trabalho sobre Revisão da Res. GMC Nº 4</w:t>
            </w:r>
            <w:r w:rsidRPr="007038B3">
              <w:rPr>
                <w:rFonts w:ascii="Arial" w:hAnsi="Arial" w:cs="Arial"/>
                <w:bCs/>
              </w:rPr>
              <w:t xml:space="preserve">6/06 </w:t>
            </w:r>
            <w:r w:rsidRPr="007A2677">
              <w:rPr>
                <w:rFonts w:ascii="Arial" w:hAnsi="Arial" w:cs="Arial"/>
                <w:sz w:val="24"/>
                <w:szCs w:val="24"/>
              </w:rPr>
              <w:t>– versão em português</w:t>
            </w:r>
          </w:p>
        </w:tc>
      </w:tr>
      <w:tr w:rsidR="00CE1C43" w:rsidRPr="00F574EA" w14:paraId="167A3CB6" w14:textId="77777777" w:rsidTr="00F77157">
        <w:trPr>
          <w:trHeight w:val="24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A1EB6" w14:textId="14AF0614" w:rsidR="00CE1C43" w:rsidRPr="007D62BF" w:rsidRDefault="00CE1C43" w:rsidP="00F7715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7D62BF">
              <w:rPr>
                <w:rFonts w:ascii="Arial" w:hAnsi="Arial" w:cs="Arial"/>
                <w:b/>
                <w:sz w:val="24"/>
                <w:szCs w:val="24"/>
                <w:lang w:val="es-UY"/>
              </w:rPr>
              <w:t>Agregado</w:t>
            </w:r>
            <w:r w:rsidR="003C4C8A">
              <w:rPr>
                <w:rFonts w:ascii="Arial" w:hAnsi="Arial" w:cs="Arial"/>
                <w:b/>
                <w:sz w:val="24"/>
                <w:szCs w:val="24"/>
                <w:lang w:val="es-UY"/>
              </w:rPr>
              <w:t xml:space="preserve"> </w:t>
            </w:r>
            <w:r w:rsidRPr="007D62BF">
              <w:rPr>
                <w:rFonts w:ascii="Arial" w:hAnsi="Arial" w:cs="Arial"/>
                <w:b/>
                <w:sz w:val="24"/>
                <w:szCs w:val="24"/>
                <w:lang w:val="es-UY"/>
              </w:rPr>
              <w:t>X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916BE" w14:textId="5DA48865" w:rsidR="00CE1C43" w:rsidRPr="00F77157" w:rsidRDefault="00CE1C43" w:rsidP="00F771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15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Grau de Avanço</w:t>
            </w:r>
          </w:p>
        </w:tc>
      </w:tr>
      <w:tr w:rsidR="00CE1C43" w:rsidRPr="00F574EA" w14:paraId="097B945B" w14:textId="77777777" w:rsidTr="00F77157">
        <w:trPr>
          <w:trHeight w:val="20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6EFDC" w14:textId="1B1D7860" w:rsidR="00CE1C43" w:rsidRPr="007D62BF" w:rsidRDefault="00CE1C43" w:rsidP="00F7715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7D62BF">
              <w:rPr>
                <w:rFonts w:ascii="Arial" w:hAnsi="Arial" w:cs="Arial"/>
                <w:b/>
                <w:sz w:val="24"/>
                <w:szCs w:val="24"/>
                <w:lang w:val="es-UY"/>
              </w:rPr>
              <w:t>Agregado X</w:t>
            </w:r>
            <w:r w:rsidR="003C4C8A">
              <w:rPr>
                <w:rFonts w:ascii="Arial" w:hAnsi="Arial" w:cs="Arial"/>
                <w:b/>
                <w:sz w:val="24"/>
                <w:szCs w:val="24"/>
                <w:lang w:val="es-UY"/>
              </w:rPr>
              <w:t>I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CCFC4" w14:textId="66E50826" w:rsidR="00CE1C43" w:rsidRPr="00F77157" w:rsidRDefault="00CB0728" w:rsidP="00F77157">
            <w:pPr>
              <w:pStyle w:val="Sangradetextonormal"/>
              <w:spacing w:after="0"/>
              <w:ind w:left="0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F77157">
              <w:rPr>
                <w:rFonts w:ascii="Arial" w:hAnsi="Arial" w:cs="Arial"/>
                <w:lang w:val="pt-BR"/>
              </w:rPr>
              <w:t xml:space="preserve"> </w:t>
            </w:r>
            <w:r w:rsidR="000278B7" w:rsidRPr="00F77157">
              <w:rPr>
                <w:rFonts w:ascii="Arial" w:hAnsi="Arial" w:cs="Arial"/>
                <w:lang w:val="pt-BR"/>
              </w:rPr>
              <w:t>Quadro</w:t>
            </w:r>
            <w:r w:rsidRPr="00F77157">
              <w:rPr>
                <w:rFonts w:ascii="Arial" w:hAnsi="Arial" w:cs="Arial"/>
                <w:lang w:val="pt-BR"/>
              </w:rPr>
              <w:t xml:space="preserve"> sobre Informe semestral</w:t>
            </w:r>
          </w:p>
        </w:tc>
      </w:tr>
      <w:tr w:rsidR="00CB0728" w:rsidRPr="00F574EA" w14:paraId="752B5D64" w14:textId="77777777" w:rsidTr="00F77157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A6CA1" w14:textId="78F5D947" w:rsidR="00CB0728" w:rsidRPr="007D62BF" w:rsidRDefault="00CB0728" w:rsidP="00F7715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UY"/>
              </w:rPr>
              <w:t>Agregado XII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64E02" w14:textId="5F7C9A44" w:rsidR="00CB0728" w:rsidRPr="00F77157" w:rsidRDefault="00CB0728" w:rsidP="00F77157">
            <w:pPr>
              <w:pStyle w:val="Sangradetextonormal"/>
              <w:spacing w:after="0"/>
              <w:ind w:left="0"/>
              <w:jc w:val="both"/>
              <w:rPr>
                <w:rFonts w:ascii="Arial" w:hAnsi="Arial" w:cs="Arial"/>
                <w:lang w:val="pt-BR"/>
              </w:rPr>
            </w:pPr>
            <w:r w:rsidRPr="00F77157">
              <w:rPr>
                <w:rFonts w:ascii="Arial" w:hAnsi="Arial" w:cs="Arial"/>
                <w:lang w:val="pt-BR"/>
              </w:rPr>
              <w:t xml:space="preserve">Agenda da próxima </w:t>
            </w:r>
            <w:r w:rsidR="009876E7" w:rsidRPr="00F77157">
              <w:rPr>
                <w:rFonts w:ascii="Arial" w:hAnsi="Arial" w:cs="Arial"/>
                <w:lang w:val="pt-BR"/>
              </w:rPr>
              <w:t>r</w:t>
            </w:r>
            <w:r w:rsidRPr="00F77157">
              <w:rPr>
                <w:rFonts w:ascii="Arial" w:hAnsi="Arial" w:cs="Arial"/>
                <w:lang w:val="pt-BR"/>
              </w:rPr>
              <w:t>eunião</w:t>
            </w:r>
          </w:p>
        </w:tc>
      </w:tr>
    </w:tbl>
    <w:p w14:paraId="7B8938F8" w14:textId="77777777" w:rsidR="00915834" w:rsidRDefault="00F574EA" w:rsidP="00F574EA">
      <w:pPr>
        <w:jc w:val="both"/>
        <w:rPr>
          <w:rFonts w:cs="Arial"/>
          <w:b/>
          <w:lang w:val="es-UY"/>
        </w:rPr>
      </w:pPr>
      <w:r>
        <w:rPr>
          <w:rFonts w:cs="Arial"/>
          <w:b/>
          <w:lang w:val="es-UY"/>
        </w:rPr>
        <w:tab/>
      </w:r>
      <w:r>
        <w:rPr>
          <w:rFonts w:cs="Arial"/>
          <w:b/>
          <w:lang w:val="es-UY"/>
        </w:rPr>
        <w:tab/>
      </w:r>
    </w:p>
    <w:p w14:paraId="34FB721C" w14:textId="77777777" w:rsidR="00F77157" w:rsidRDefault="00F77157" w:rsidP="00F574EA">
      <w:pPr>
        <w:jc w:val="both"/>
        <w:rPr>
          <w:rFonts w:cs="Arial"/>
          <w:b/>
          <w:lang w:val="es-UY"/>
        </w:rPr>
      </w:pPr>
    </w:p>
    <w:p w14:paraId="3E75929D" w14:textId="77777777" w:rsidR="00F77157" w:rsidRDefault="00F77157" w:rsidP="00F574EA">
      <w:pPr>
        <w:jc w:val="both"/>
        <w:rPr>
          <w:rFonts w:cs="Arial"/>
          <w:b/>
          <w:lang w:val="es-UY"/>
        </w:rPr>
      </w:pPr>
    </w:p>
    <w:p w14:paraId="3D39E84C" w14:textId="2D555A4A" w:rsidR="00F574EA" w:rsidRDefault="00F574EA" w:rsidP="00F574EA">
      <w:pPr>
        <w:jc w:val="both"/>
        <w:rPr>
          <w:rFonts w:ascii="Arial" w:hAnsi="Arial" w:cs="Arial"/>
          <w:b/>
          <w:szCs w:val="20"/>
          <w:lang w:val="es-UY" w:eastAsia="es-ES"/>
        </w:rPr>
      </w:pPr>
      <w:r>
        <w:rPr>
          <w:rFonts w:cs="Arial"/>
          <w:b/>
          <w:lang w:val="es-UY"/>
        </w:rPr>
        <w:tab/>
      </w:r>
      <w:r>
        <w:rPr>
          <w:rFonts w:cs="Arial"/>
          <w:b/>
          <w:lang w:val="es-UY"/>
        </w:rPr>
        <w:tab/>
      </w:r>
      <w:r>
        <w:rPr>
          <w:rFonts w:cs="Arial"/>
          <w:b/>
          <w:lang w:val="es-UY"/>
        </w:rPr>
        <w:tab/>
      </w:r>
      <w:r>
        <w:rPr>
          <w:rFonts w:cs="Arial"/>
          <w:b/>
          <w:lang w:val="es-UY"/>
        </w:rPr>
        <w:tab/>
      </w:r>
      <w:r>
        <w:rPr>
          <w:rFonts w:cs="Arial"/>
          <w:b/>
          <w:lang w:val="es-UY"/>
        </w:rPr>
        <w:tab/>
      </w:r>
      <w:r>
        <w:rPr>
          <w:rFonts w:cs="Arial"/>
          <w:b/>
          <w:lang w:val="es-UY"/>
        </w:rPr>
        <w:tab/>
      </w:r>
      <w:r>
        <w:rPr>
          <w:rFonts w:cs="Arial"/>
          <w:b/>
          <w:lang w:val="es-UY"/>
        </w:rPr>
        <w:tab/>
      </w:r>
      <w:r>
        <w:rPr>
          <w:rFonts w:cs="Arial"/>
          <w:b/>
          <w:lang w:val="es-UY"/>
        </w:rPr>
        <w:tab/>
      </w:r>
      <w:r>
        <w:rPr>
          <w:rFonts w:cs="Arial"/>
          <w:b/>
          <w:lang w:val="es-UY"/>
        </w:rPr>
        <w:tab/>
      </w:r>
      <w:r>
        <w:rPr>
          <w:rFonts w:cs="Arial"/>
          <w:b/>
          <w:lang w:val="es-UY"/>
        </w:rPr>
        <w:tab/>
      </w:r>
    </w:p>
    <w:tbl>
      <w:tblPr>
        <w:tblW w:w="91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8"/>
        <w:gridCol w:w="4567"/>
      </w:tblGrid>
      <w:tr w:rsidR="00F574EA" w:rsidRPr="00F574EA" w14:paraId="6276F62B" w14:textId="77777777" w:rsidTr="00915834">
        <w:trPr>
          <w:trHeight w:val="858"/>
          <w:jc w:val="center"/>
        </w:trPr>
        <w:tc>
          <w:tcPr>
            <w:tcW w:w="4568" w:type="dxa"/>
          </w:tcPr>
          <w:p w14:paraId="18100DEB" w14:textId="77777777" w:rsidR="00F574EA" w:rsidRPr="007A2677" w:rsidRDefault="00F574EA">
            <w:pPr>
              <w:autoSpaceDE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F2A2E0" w14:textId="77777777" w:rsidR="00F574EA" w:rsidRPr="007A2677" w:rsidRDefault="00F574EA">
            <w:pPr>
              <w:autoSpaceDE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677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14:paraId="095F2F30" w14:textId="3117AA40" w:rsidR="00F574EA" w:rsidRPr="00B14865" w:rsidRDefault="00F574EA" w:rsidP="0091583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865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2B19E5" w:rsidRPr="00B14865">
              <w:rPr>
                <w:rFonts w:ascii="Arial" w:hAnsi="Arial" w:cs="Arial"/>
                <w:b/>
                <w:sz w:val="24"/>
                <w:szCs w:val="24"/>
              </w:rPr>
              <w:t>ela</w:t>
            </w:r>
            <w:r w:rsidR="00B14865" w:rsidRPr="00B14865">
              <w:rPr>
                <w:rFonts w:ascii="Arial" w:hAnsi="Arial" w:cs="Arial"/>
                <w:b/>
                <w:sz w:val="24"/>
                <w:szCs w:val="24"/>
              </w:rPr>
              <w:t xml:space="preserve"> delegação</w:t>
            </w:r>
            <w:r w:rsidR="002B19E5" w:rsidRPr="00B148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14865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B14865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B14865">
              <w:rPr>
                <w:rFonts w:ascii="Arial" w:hAnsi="Arial" w:cs="Arial"/>
                <w:b/>
                <w:sz w:val="24"/>
                <w:szCs w:val="24"/>
              </w:rPr>
              <w:t xml:space="preserve"> Argentina</w:t>
            </w:r>
          </w:p>
          <w:p w14:paraId="23A206AD" w14:textId="77777777" w:rsidR="00F574EA" w:rsidRPr="007A2677" w:rsidRDefault="00F574EA" w:rsidP="0091583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A2677">
              <w:rPr>
                <w:rFonts w:ascii="Arial" w:hAnsi="Arial" w:cs="Arial"/>
                <w:bCs/>
                <w:sz w:val="24"/>
                <w:szCs w:val="24"/>
              </w:rPr>
              <w:t>Lucia Jorge</w:t>
            </w:r>
          </w:p>
        </w:tc>
        <w:tc>
          <w:tcPr>
            <w:tcW w:w="4567" w:type="dxa"/>
          </w:tcPr>
          <w:p w14:paraId="19E6E435" w14:textId="77777777" w:rsidR="00F574EA" w:rsidRPr="007A2677" w:rsidRDefault="00F574EA">
            <w:pPr>
              <w:autoSpaceDE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CD7210" w14:textId="77777777" w:rsidR="00F574EA" w:rsidRPr="007A2677" w:rsidRDefault="00F574EA">
            <w:pPr>
              <w:autoSpaceDE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677">
              <w:rPr>
                <w:rFonts w:ascii="Arial" w:hAnsi="Arial" w:cs="Arial"/>
                <w:b/>
                <w:sz w:val="24"/>
                <w:szCs w:val="24"/>
              </w:rPr>
              <w:t>______________________________</w:t>
            </w:r>
          </w:p>
          <w:p w14:paraId="699D9B1D" w14:textId="47C71835" w:rsidR="00F574EA" w:rsidRPr="00B14865" w:rsidRDefault="00F574EA" w:rsidP="0091583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865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2B19E5" w:rsidRPr="00B14865">
              <w:rPr>
                <w:rFonts w:ascii="Arial" w:hAnsi="Arial" w:cs="Arial"/>
                <w:b/>
                <w:sz w:val="24"/>
                <w:szCs w:val="24"/>
              </w:rPr>
              <w:t xml:space="preserve">ela </w:t>
            </w:r>
            <w:r w:rsidR="00B14865" w:rsidRPr="00B14865">
              <w:rPr>
                <w:rFonts w:ascii="Arial" w:hAnsi="Arial" w:cs="Arial"/>
                <w:b/>
                <w:sz w:val="24"/>
                <w:szCs w:val="24"/>
              </w:rPr>
              <w:t xml:space="preserve">delegação </w:t>
            </w:r>
            <w:r w:rsidRPr="00B14865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2B19E5" w:rsidRPr="00B14865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B14865">
              <w:rPr>
                <w:rFonts w:ascii="Arial" w:hAnsi="Arial" w:cs="Arial"/>
                <w:b/>
                <w:sz w:val="24"/>
                <w:szCs w:val="24"/>
              </w:rPr>
              <w:t xml:space="preserve"> Brasil</w:t>
            </w:r>
          </w:p>
          <w:p w14:paraId="5E54966D" w14:textId="4A36FECA" w:rsidR="00F574EA" w:rsidRPr="007A2677" w:rsidRDefault="002B201B" w:rsidP="0091583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677">
              <w:rPr>
                <w:rFonts w:ascii="Arial" w:hAnsi="Arial" w:cs="Arial"/>
                <w:sz w:val="24"/>
                <w:szCs w:val="24"/>
              </w:rPr>
              <w:t>Lucas Fiuza de Moraes</w:t>
            </w:r>
          </w:p>
          <w:p w14:paraId="5DF24E8E" w14:textId="77777777" w:rsidR="00CE1C43" w:rsidRPr="007A2677" w:rsidRDefault="00CE1C43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A67F85" w14:textId="20F123AC" w:rsidR="00CE1C43" w:rsidRPr="007A2677" w:rsidRDefault="00CE1C43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4EA" w:rsidRPr="00F574EA" w14:paraId="398F6B96" w14:textId="77777777" w:rsidTr="00915834">
        <w:trPr>
          <w:trHeight w:val="858"/>
          <w:jc w:val="center"/>
        </w:trPr>
        <w:tc>
          <w:tcPr>
            <w:tcW w:w="4568" w:type="dxa"/>
            <w:hideMark/>
          </w:tcPr>
          <w:p w14:paraId="062ADF39" w14:textId="77777777" w:rsidR="00915834" w:rsidRDefault="00915834">
            <w:pPr>
              <w:autoSpaceDE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CEBC32" w14:textId="6B891D03" w:rsidR="00F574EA" w:rsidRPr="007A2677" w:rsidRDefault="00F574EA">
            <w:pPr>
              <w:autoSpaceDE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677">
              <w:rPr>
                <w:rFonts w:ascii="Arial" w:hAnsi="Arial" w:cs="Arial"/>
                <w:b/>
                <w:sz w:val="24"/>
                <w:szCs w:val="24"/>
              </w:rPr>
              <w:t>___________________________</w:t>
            </w:r>
          </w:p>
          <w:p w14:paraId="7E168534" w14:textId="189467E0" w:rsidR="00F574EA" w:rsidRPr="00B14865" w:rsidRDefault="00F574EA" w:rsidP="0091583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865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2B19E5" w:rsidRPr="00B14865">
              <w:rPr>
                <w:rFonts w:ascii="Arial" w:hAnsi="Arial" w:cs="Arial"/>
                <w:b/>
                <w:sz w:val="24"/>
                <w:szCs w:val="24"/>
              </w:rPr>
              <w:t>ela</w:t>
            </w:r>
            <w:r w:rsidRPr="00B148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14865" w:rsidRPr="00B14865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B14865">
              <w:rPr>
                <w:rFonts w:ascii="Arial" w:hAnsi="Arial" w:cs="Arial"/>
                <w:b/>
                <w:sz w:val="24"/>
                <w:szCs w:val="24"/>
              </w:rPr>
              <w:t>elega</w:t>
            </w:r>
            <w:r w:rsidR="002B19E5" w:rsidRPr="00B14865">
              <w:rPr>
                <w:rFonts w:ascii="Arial" w:hAnsi="Arial" w:cs="Arial"/>
                <w:b/>
                <w:sz w:val="24"/>
                <w:szCs w:val="24"/>
              </w:rPr>
              <w:t>ção</w:t>
            </w:r>
            <w:r w:rsidRPr="00B14865">
              <w:rPr>
                <w:rFonts w:ascii="Arial" w:hAnsi="Arial" w:cs="Arial"/>
                <w:b/>
                <w:sz w:val="24"/>
                <w:szCs w:val="24"/>
              </w:rPr>
              <w:t xml:space="preserve"> d</w:t>
            </w:r>
            <w:r w:rsidR="002B19E5" w:rsidRPr="00B14865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B14865">
              <w:rPr>
                <w:rFonts w:ascii="Arial" w:hAnsi="Arial" w:cs="Arial"/>
                <w:b/>
                <w:sz w:val="24"/>
                <w:szCs w:val="24"/>
              </w:rPr>
              <w:t xml:space="preserve"> Paragua</w:t>
            </w:r>
            <w:r w:rsidR="002B19E5" w:rsidRPr="00B14865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  <w:p w14:paraId="41012130" w14:textId="77777777" w:rsidR="00F574EA" w:rsidRPr="007A2677" w:rsidRDefault="00F574EA" w:rsidP="0091583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834">
              <w:rPr>
                <w:rFonts w:ascii="Arial" w:hAnsi="Arial" w:cs="Arial"/>
                <w:b/>
                <w:sz w:val="24"/>
                <w:szCs w:val="24"/>
              </w:rPr>
              <w:t>Zuny Zarza</w:t>
            </w:r>
          </w:p>
        </w:tc>
        <w:tc>
          <w:tcPr>
            <w:tcW w:w="4567" w:type="dxa"/>
            <w:hideMark/>
          </w:tcPr>
          <w:p w14:paraId="7A17650D" w14:textId="77777777" w:rsidR="00915834" w:rsidRDefault="00915834">
            <w:pPr>
              <w:autoSpaceDE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630DAB" w14:textId="35C24D2C" w:rsidR="00F574EA" w:rsidRPr="007A2677" w:rsidRDefault="00F574EA">
            <w:pPr>
              <w:autoSpaceDE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677">
              <w:rPr>
                <w:rFonts w:ascii="Arial" w:hAnsi="Arial" w:cs="Arial"/>
                <w:b/>
                <w:sz w:val="24"/>
                <w:szCs w:val="24"/>
              </w:rPr>
              <w:t>___________________________</w:t>
            </w:r>
          </w:p>
          <w:p w14:paraId="6A105427" w14:textId="42382BBD" w:rsidR="00F574EA" w:rsidRPr="00B14865" w:rsidRDefault="00F574EA" w:rsidP="0091583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865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2B19E5" w:rsidRPr="00B14865">
              <w:rPr>
                <w:rFonts w:ascii="Arial" w:hAnsi="Arial" w:cs="Arial"/>
                <w:b/>
                <w:sz w:val="24"/>
                <w:szCs w:val="24"/>
              </w:rPr>
              <w:t>ela</w:t>
            </w:r>
            <w:r w:rsidRPr="00B148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14865" w:rsidRPr="00B14865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B14865">
              <w:rPr>
                <w:rFonts w:ascii="Arial" w:hAnsi="Arial" w:cs="Arial"/>
                <w:b/>
                <w:sz w:val="24"/>
                <w:szCs w:val="24"/>
              </w:rPr>
              <w:t>elega</w:t>
            </w:r>
            <w:r w:rsidR="002B19E5" w:rsidRPr="00B14865">
              <w:rPr>
                <w:rFonts w:ascii="Arial" w:hAnsi="Arial" w:cs="Arial"/>
                <w:b/>
                <w:sz w:val="24"/>
                <w:szCs w:val="24"/>
              </w:rPr>
              <w:t xml:space="preserve">ção </w:t>
            </w:r>
            <w:r w:rsidRPr="00B14865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2B19E5" w:rsidRPr="00B14865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B14865">
              <w:rPr>
                <w:rFonts w:ascii="Arial" w:hAnsi="Arial" w:cs="Arial"/>
                <w:b/>
                <w:sz w:val="24"/>
                <w:szCs w:val="24"/>
              </w:rPr>
              <w:t xml:space="preserve"> Urugua</w:t>
            </w:r>
            <w:r w:rsidR="002B19E5" w:rsidRPr="00B14865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  <w:p w14:paraId="152617A4" w14:textId="77777777" w:rsidR="00F574EA" w:rsidRDefault="00F574EA" w:rsidP="0091583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5834">
              <w:rPr>
                <w:rFonts w:ascii="Arial" w:hAnsi="Arial" w:cs="Arial"/>
                <w:b/>
                <w:sz w:val="24"/>
                <w:szCs w:val="24"/>
              </w:rPr>
              <w:t>Pedro Friedrich</w:t>
            </w:r>
          </w:p>
          <w:p w14:paraId="66B59A56" w14:textId="77777777" w:rsidR="00915834" w:rsidRDefault="00915834" w:rsidP="0091583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1AD81F" w14:textId="77777777" w:rsidR="00915834" w:rsidRDefault="00915834" w:rsidP="0091583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979DAE" w14:textId="77777777" w:rsidR="00915834" w:rsidRDefault="00915834" w:rsidP="0091583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793FC0" w14:textId="0BE202F1" w:rsidR="00915834" w:rsidRPr="007A2677" w:rsidRDefault="00915834" w:rsidP="0091583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E1F343B" w14:textId="77777777" w:rsidR="00F574EA" w:rsidRPr="007A2677" w:rsidRDefault="00F574EA" w:rsidP="00F574EA">
      <w:pPr>
        <w:pStyle w:val="Prrafodelista"/>
        <w:suppressAutoHyphens/>
        <w:autoSpaceDN w:val="0"/>
        <w:ind w:left="0"/>
        <w:jc w:val="both"/>
        <w:textAlignment w:val="baseline"/>
        <w:rPr>
          <w:rFonts w:ascii="Arial" w:hAnsi="Arial" w:cs="Arial"/>
          <w:szCs w:val="24"/>
        </w:rPr>
      </w:pPr>
    </w:p>
    <w:p w14:paraId="7D6310DF" w14:textId="77777777" w:rsidR="00F574EA" w:rsidRPr="00172FF3" w:rsidRDefault="00F574EA" w:rsidP="00172FF3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F574EA" w:rsidRPr="00172FF3" w:rsidSect="009158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FEA37" w14:textId="77777777" w:rsidR="004012CA" w:rsidRDefault="004012CA" w:rsidP="004012CA">
      <w:pPr>
        <w:spacing w:after="0" w:line="240" w:lineRule="auto"/>
      </w:pPr>
      <w:r>
        <w:separator/>
      </w:r>
    </w:p>
  </w:endnote>
  <w:endnote w:type="continuationSeparator" w:id="0">
    <w:p w14:paraId="51BEB360" w14:textId="77777777" w:rsidR="004012CA" w:rsidRDefault="004012CA" w:rsidP="0040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42E74" w14:textId="77777777" w:rsidR="00F77157" w:rsidRDefault="00F771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0476870"/>
      <w:docPartObj>
        <w:docPartGallery w:val="Page Numbers (Bottom of Page)"/>
        <w:docPartUnique/>
      </w:docPartObj>
    </w:sdtPr>
    <w:sdtContent>
      <w:bookmarkStart w:id="3" w:name="_GoBack" w:displacedByCustomXml="prev"/>
      <w:bookmarkEnd w:id="3" w:displacedByCustomXml="prev"/>
      <w:p w14:paraId="4B2DD8C7" w14:textId="56743F51" w:rsidR="00F77157" w:rsidRDefault="00F7715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178F96A" w14:textId="77777777" w:rsidR="00915834" w:rsidRDefault="0091583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D49A2" w14:textId="32A5F103" w:rsidR="00915834" w:rsidRPr="001D1C2C" w:rsidRDefault="00915834" w:rsidP="00915834">
    <w:pPr>
      <w:tabs>
        <w:tab w:val="center" w:pos="4419"/>
        <w:tab w:val="right" w:pos="8838"/>
      </w:tabs>
      <w:spacing w:after="0" w:line="240" w:lineRule="auto"/>
      <w:jc w:val="center"/>
      <w:rPr>
        <w:b/>
        <w:i/>
        <w:sz w:val="16"/>
      </w:rPr>
    </w:pPr>
    <w:r>
      <w:rPr>
        <w:b/>
        <w:i/>
        <w:sz w:val="16"/>
      </w:rPr>
      <w:t xml:space="preserve"> </w:t>
    </w:r>
    <w:r w:rsidRPr="001D1C2C">
      <w:rPr>
        <w:b/>
        <w:i/>
        <w:sz w:val="16"/>
      </w:rPr>
      <w:t>Secretaria do MERCOSUL</w:t>
    </w:r>
  </w:p>
  <w:p w14:paraId="3B8E7CDB" w14:textId="77777777" w:rsidR="00915834" w:rsidRPr="001D1C2C" w:rsidRDefault="00915834" w:rsidP="00915834">
    <w:pPr>
      <w:tabs>
        <w:tab w:val="center" w:pos="4419"/>
        <w:tab w:val="right" w:pos="8838"/>
      </w:tabs>
      <w:spacing w:after="0" w:line="240" w:lineRule="auto"/>
      <w:jc w:val="center"/>
      <w:rPr>
        <w:b/>
        <w:sz w:val="16"/>
      </w:rPr>
    </w:pPr>
    <w:r w:rsidRPr="001D1C2C">
      <w:rPr>
        <w:b/>
        <w:sz w:val="16"/>
      </w:rPr>
      <w:t>Arquivo Oficial</w:t>
    </w:r>
  </w:p>
  <w:p w14:paraId="6458AF75" w14:textId="77777777" w:rsidR="00915834" w:rsidRPr="001D1C2C" w:rsidRDefault="00915834" w:rsidP="00915834">
    <w:pPr>
      <w:tabs>
        <w:tab w:val="center" w:pos="4419"/>
        <w:tab w:val="right" w:pos="8838"/>
      </w:tabs>
      <w:spacing w:after="0" w:line="240" w:lineRule="auto"/>
      <w:jc w:val="center"/>
      <w:rPr>
        <w:b/>
        <w:sz w:val="16"/>
      </w:rPr>
    </w:pPr>
    <w:r w:rsidRPr="0094682A">
      <w:rPr>
        <w:sz w:val="16"/>
        <w:lang w:val="fr-FR"/>
      </w:rPr>
      <w:t xml:space="preserve">  www.mercosu</w:t>
    </w:r>
    <w:r>
      <w:rPr>
        <w:sz w:val="16"/>
        <w:lang w:val="fr-FR"/>
      </w:rPr>
      <w:t>l</w:t>
    </w:r>
    <w:r w:rsidRPr="0094682A">
      <w:rPr>
        <w:sz w:val="16"/>
        <w:lang w:val="fr-FR"/>
      </w:rPr>
      <w:t xml:space="preserve">.int </w:t>
    </w:r>
  </w:p>
  <w:p w14:paraId="4CDD80AF" w14:textId="77777777" w:rsidR="00915834" w:rsidRDefault="00915834" w:rsidP="0091583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51265" w14:textId="77777777" w:rsidR="004012CA" w:rsidRDefault="004012CA" w:rsidP="004012CA">
      <w:pPr>
        <w:spacing w:after="0" w:line="240" w:lineRule="auto"/>
      </w:pPr>
      <w:r>
        <w:separator/>
      </w:r>
    </w:p>
  </w:footnote>
  <w:footnote w:type="continuationSeparator" w:id="0">
    <w:p w14:paraId="2A77F7E4" w14:textId="77777777" w:rsidR="004012CA" w:rsidRDefault="004012CA" w:rsidP="0040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16602" w14:textId="77777777" w:rsidR="00F77157" w:rsidRDefault="00F771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D7BEF" w14:textId="77777777" w:rsidR="00F77157" w:rsidRDefault="00F7715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1581C" w14:textId="77777777" w:rsidR="00F77157" w:rsidRDefault="00F771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E42F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dstrike w:val="0"/>
        <w:sz w:val="24"/>
        <w:szCs w:val="24"/>
        <w:u w:val="none"/>
        <w:effect w:val="none"/>
        <w:lang w:val="pt-BR"/>
      </w:rPr>
    </w:lvl>
    <w:lvl w:ilvl="1">
      <w:start w:val="2"/>
      <w:numFmt w:val="decimal"/>
      <w:isLgl/>
      <w:lvlText w:val="%1.%2"/>
      <w:lvlJc w:val="left"/>
      <w:pPr>
        <w:ind w:left="660" w:hanging="6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8D331CA"/>
    <w:multiLevelType w:val="hybridMultilevel"/>
    <w:tmpl w:val="27AE882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3CAF"/>
    <w:multiLevelType w:val="hybridMultilevel"/>
    <w:tmpl w:val="CA104CBA"/>
    <w:lvl w:ilvl="0" w:tplc="EA5AFEC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C26CD"/>
    <w:multiLevelType w:val="hybridMultilevel"/>
    <w:tmpl w:val="6950ACCE"/>
    <w:lvl w:ilvl="0" w:tplc="F2D4397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6AFA"/>
    <w:multiLevelType w:val="hybridMultilevel"/>
    <w:tmpl w:val="916C61B2"/>
    <w:lvl w:ilvl="0" w:tplc="FCCA7F1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F7B09"/>
    <w:multiLevelType w:val="multilevel"/>
    <w:tmpl w:val="146CC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57604CF"/>
    <w:multiLevelType w:val="multilevel"/>
    <w:tmpl w:val="670001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A7D5387"/>
    <w:multiLevelType w:val="hybridMultilevel"/>
    <w:tmpl w:val="4BDA60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D4822"/>
    <w:multiLevelType w:val="hybridMultilevel"/>
    <w:tmpl w:val="6622AC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512B3"/>
    <w:multiLevelType w:val="hybridMultilevel"/>
    <w:tmpl w:val="EDE88B90"/>
    <w:lvl w:ilvl="0" w:tplc="72BC125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474D4"/>
    <w:multiLevelType w:val="hybridMultilevel"/>
    <w:tmpl w:val="4BDA60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576B"/>
    <w:multiLevelType w:val="hybridMultilevel"/>
    <w:tmpl w:val="4BDA60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A7EBC"/>
    <w:multiLevelType w:val="hybridMultilevel"/>
    <w:tmpl w:val="920C5E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0"/>
  </w:num>
  <w:num w:numId="11">
    <w:abstractNumId w:val="2"/>
  </w:num>
  <w:num w:numId="12">
    <w:abstractNumId w:val="4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AC"/>
    <w:rsid w:val="00002F38"/>
    <w:rsid w:val="00007655"/>
    <w:rsid w:val="00017EB1"/>
    <w:rsid w:val="00024AB1"/>
    <w:rsid w:val="000278B7"/>
    <w:rsid w:val="00041CA4"/>
    <w:rsid w:val="00045E9D"/>
    <w:rsid w:val="000554EB"/>
    <w:rsid w:val="00055FA9"/>
    <w:rsid w:val="00066CC4"/>
    <w:rsid w:val="00074C81"/>
    <w:rsid w:val="00091922"/>
    <w:rsid w:val="000921DB"/>
    <w:rsid w:val="000921E7"/>
    <w:rsid w:val="00096AD3"/>
    <w:rsid w:val="000A17E0"/>
    <w:rsid w:val="000C7875"/>
    <w:rsid w:val="000D263A"/>
    <w:rsid w:val="000D3657"/>
    <w:rsid w:val="000E6687"/>
    <w:rsid w:val="000F1C29"/>
    <w:rsid w:val="000F4749"/>
    <w:rsid w:val="001111A0"/>
    <w:rsid w:val="00123ED7"/>
    <w:rsid w:val="00124258"/>
    <w:rsid w:val="00132713"/>
    <w:rsid w:val="00141520"/>
    <w:rsid w:val="001461D1"/>
    <w:rsid w:val="00153734"/>
    <w:rsid w:val="00167692"/>
    <w:rsid w:val="00167F57"/>
    <w:rsid w:val="00172FF3"/>
    <w:rsid w:val="001746AD"/>
    <w:rsid w:val="00181A2A"/>
    <w:rsid w:val="00195788"/>
    <w:rsid w:val="001A4973"/>
    <w:rsid w:val="001B5B8B"/>
    <w:rsid w:val="001C0D62"/>
    <w:rsid w:val="001C3F91"/>
    <w:rsid w:val="001C457A"/>
    <w:rsid w:val="001D65EB"/>
    <w:rsid w:val="001F33F9"/>
    <w:rsid w:val="00207D7F"/>
    <w:rsid w:val="002207D6"/>
    <w:rsid w:val="00222A0F"/>
    <w:rsid w:val="002308A7"/>
    <w:rsid w:val="00234E86"/>
    <w:rsid w:val="0023689B"/>
    <w:rsid w:val="002638DB"/>
    <w:rsid w:val="00271692"/>
    <w:rsid w:val="00272CE3"/>
    <w:rsid w:val="00274F9D"/>
    <w:rsid w:val="002945B5"/>
    <w:rsid w:val="002B19E5"/>
    <w:rsid w:val="002B1DF6"/>
    <w:rsid w:val="002B201B"/>
    <w:rsid w:val="002B3F3C"/>
    <w:rsid w:val="002C2180"/>
    <w:rsid w:val="002C5E0F"/>
    <w:rsid w:val="002E4DE0"/>
    <w:rsid w:val="002F067F"/>
    <w:rsid w:val="003045A4"/>
    <w:rsid w:val="00305A25"/>
    <w:rsid w:val="00317462"/>
    <w:rsid w:val="003249BB"/>
    <w:rsid w:val="0032573F"/>
    <w:rsid w:val="00337A37"/>
    <w:rsid w:val="003409CA"/>
    <w:rsid w:val="003452F6"/>
    <w:rsid w:val="00351D13"/>
    <w:rsid w:val="00365AC4"/>
    <w:rsid w:val="0036788E"/>
    <w:rsid w:val="00373B91"/>
    <w:rsid w:val="00376C90"/>
    <w:rsid w:val="003C4C8A"/>
    <w:rsid w:val="003D5635"/>
    <w:rsid w:val="004012CA"/>
    <w:rsid w:val="00413546"/>
    <w:rsid w:val="00422D4E"/>
    <w:rsid w:val="0042315E"/>
    <w:rsid w:val="00435C4B"/>
    <w:rsid w:val="00440F46"/>
    <w:rsid w:val="00441589"/>
    <w:rsid w:val="00453D5E"/>
    <w:rsid w:val="00454746"/>
    <w:rsid w:val="00456688"/>
    <w:rsid w:val="0045703B"/>
    <w:rsid w:val="00463F7D"/>
    <w:rsid w:val="00470D82"/>
    <w:rsid w:val="004828A5"/>
    <w:rsid w:val="00493A69"/>
    <w:rsid w:val="004A1673"/>
    <w:rsid w:val="004B121E"/>
    <w:rsid w:val="004C39F3"/>
    <w:rsid w:val="004D5C34"/>
    <w:rsid w:val="004E519B"/>
    <w:rsid w:val="004F60D8"/>
    <w:rsid w:val="0051433C"/>
    <w:rsid w:val="005237D0"/>
    <w:rsid w:val="005255BA"/>
    <w:rsid w:val="00525BCA"/>
    <w:rsid w:val="00531D1A"/>
    <w:rsid w:val="00533648"/>
    <w:rsid w:val="0053512C"/>
    <w:rsid w:val="00536155"/>
    <w:rsid w:val="00564BBE"/>
    <w:rsid w:val="005743B9"/>
    <w:rsid w:val="00577DFB"/>
    <w:rsid w:val="005842F7"/>
    <w:rsid w:val="0059542C"/>
    <w:rsid w:val="0059579C"/>
    <w:rsid w:val="005A14AC"/>
    <w:rsid w:val="005B2450"/>
    <w:rsid w:val="005F0D55"/>
    <w:rsid w:val="005F3363"/>
    <w:rsid w:val="00611023"/>
    <w:rsid w:val="00614839"/>
    <w:rsid w:val="006234F1"/>
    <w:rsid w:val="00626B1F"/>
    <w:rsid w:val="00627581"/>
    <w:rsid w:val="00631441"/>
    <w:rsid w:val="006449A5"/>
    <w:rsid w:val="006523F0"/>
    <w:rsid w:val="00654776"/>
    <w:rsid w:val="00654F27"/>
    <w:rsid w:val="00666DB4"/>
    <w:rsid w:val="00667E3A"/>
    <w:rsid w:val="0067001B"/>
    <w:rsid w:val="006A4735"/>
    <w:rsid w:val="006A6A9A"/>
    <w:rsid w:val="006B39DC"/>
    <w:rsid w:val="006D4166"/>
    <w:rsid w:val="006D4C9F"/>
    <w:rsid w:val="006D675E"/>
    <w:rsid w:val="006F1910"/>
    <w:rsid w:val="007038B3"/>
    <w:rsid w:val="00706409"/>
    <w:rsid w:val="0071528B"/>
    <w:rsid w:val="00717656"/>
    <w:rsid w:val="00723B77"/>
    <w:rsid w:val="00730E07"/>
    <w:rsid w:val="00732659"/>
    <w:rsid w:val="00743952"/>
    <w:rsid w:val="00751830"/>
    <w:rsid w:val="00752454"/>
    <w:rsid w:val="00761108"/>
    <w:rsid w:val="007626E0"/>
    <w:rsid w:val="00775CD6"/>
    <w:rsid w:val="0078756C"/>
    <w:rsid w:val="007A2677"/>
    <w:rsid w:val="007A37F8"/>
    <w:rsid w:val="007B18D6"/>
    <w:rsid w:val="007B56FF"/>
    <w:rsid w:val="007B6E83"/>
    <w:rsid w:val="007B7024"/>
    <w:rsid w:val="007D1CCE"/>
    <w:rsid w:val="007D3408"/>
    <w:rsid w:val="007D3D5C"/>
    <w:rsid w:val="007D62BF"/>
    <w:rsid w:val="007D792A"/>
    <w:rsid w:val="007E439B"/>
    <w:rsid w:val="007F74B9"/>
    <w:rsid w:val="00804101"/>
    <w:rsid w:val="00816D4F"/>
    <w:rsid w:val="00816EB9"/>
    <w:rsid w:val="008201B4"/>
    <w:rsid w:val="00836CBD"/>
    <w:rsid w:val="008510FA"/>
    <w:rsid w:val="00852052"/>
    <w:rsid w:val="00865AB4"/>
    <w:rsid w:val="00873D5C"/>
    <w:rsid w:val="008A3E28"/>
    <w:rsid w:val="008B7F10"/>
    <w:rsid w:val="008E0923"/>
    <w:rsid w:val="008E0CC5"/>
    <w:rsid w:val="008E4D3A"/>
    <w:rsid w:val="008F0665"/>
    <w:rsid w:val="00900D29"/>
    <w:rsid w:val="00903C7B"/>
    <w:rsid w:val="00915834"/>
    <w:rsid w:val="00923A33"/>
    <w:rsid w:val="00923DD3"/>
    <w:rsid w:val="00926FB8"/>
    <w:rsid w:val="00932DF0"/>
    <w:rsid w:val="00937D12"/>
    <w:rsid w:val="0094517A"/>
    <w:rsid w:val="00956DA2"/>
    <w:rsid w:val="00964955"/>
    <w:rsid w:val="009736A2"/>
    <w:rsid w:val="00977794"/>
    <w:rsid w:val="00977E97"/>
    <w:rsid w:val="009839D7"/>
    <w:rsid w:val="00986AD6"/>
    <w:rsid w:val="00986B1F"/>
    <w:rsid w:val="009876E7"/>
    <w:rsid w:val="00991DF4"/>
    <w:rsid w:val="009B5219"/>
    <w:rsid w:val="009C1B7A"/>
    <w:rsid w:val="009D2A8C"/>
    <w:rsid w:val="009E39EC"/>
    <w:rsid w:val="009E7C68"/>
    <w:rsid w:val="009F0D2A"/>
    <w:rsid w:val="009F5CD3"/>
    <w:rsid w:val="00A0559A"/>
    <w:rsid w:val="00A11B0B"/>
    <w:rsid w:val="00A41443"/>
    <w:rsid w:val="00A44494"/>
    <w:rsid w:val="00A457AD"/>
    <w:rsid w:val="00A528C9"/>
    <w:rsid w:val="00A65E5D"/>
    <w:rsid w:val="00A751AB"/>
    <w:rsid w:val="00A81C46"/>
    <w:rsid w:val="00A83377"/>
    <w:rsid w:val="00A87711"/>
    <w:rsid w:val="00A902CE"/>
    <w:rsid w:val="00A928AD"/>
    <w:rsid w:val="00AA60E6"/>
    <w:rsid w:val="00AB4B52"/>
    <w:rsid w:val="00AB62F7"/>
    <w:rsid w:val="00AC11DE"/>
    <w:rsid w:val="00AD1C64"/>
    <w:rsid w:val="00B14865"/>
    <w:rsid w:val="00B2777A"/>
    <w:rsid w:val="00B44687"/>
    <w:rsid w:val="00B45C86"/>
    <w:rsid w:val="00B52EEF"/>
    <w:rsid w:val="00B70327"/>
    <w:rsid w:val="00B74777"/>
    <w:rsid w:val="00B774CA"/>
    <w:rsid w:val="00B858FD"/>
    <w:rsid w:val="00BA09F6"/>
    <w:rsid w:val="00BB6821"/>
    <w:rsid w:val="00BC445B"/>
    <w:rsid w:val="00BD0472"/>
    <w:rsid w:val="00BD2156"/>
    <w:rsid w:val="00BE3EE8"/>
    <w:rsid w:val="00BF3794"/>
    <w:rsid w:val="00BF3E26"/>
    <w:rsid w:val="00BF695C"/>
    <w:rsid w:val="00C04649"/>
    <w:rsid w:val="00C22AC5"/>
    <w:rsid w:val="00C22C32"/>
    <w:rsid w:val="00C56872"/>
    <w:rsid w:val="00C804F3"/>
    <w:rsid w:val="00C820C6"/>
    <w:rsid w:val="00C94D98"/>
    <w:rsid w:val="00CB0728"/>
    <w:rsid w:val="00CC43C3"/>
    <w:rsid w:val="00CD7F8B"/>
    <w:rsid w:val="00CE1C43"/>
    <w:rsid w:val="00D03898"/>
    <w:rsid w:val="00D161CD"/>
    <w:rsid w:val="00D202DA"/>
    <w:rsid w:val="00D272CB"/>
    <w:rsid w:val="00D313D0"/>
    <w:rsid w:val="00D867F3"/>
    <w:rsid w:val="00D97E79"/>
    <w:rsid w:val="00DA6AFC"/>
    <w:rsid w:val="00DC074B"/>
    <w:rsid w:val="00DD71EE"/>
    <w:rsid w:val="00DE048B"/>
    <w:rsid w:val="00DF4839"/>
    <w:rsid w:val="00E014A2"/>
    <w:rsid w:val="00E10CDC"/>
    <w:rsid w:val="00E4364B"/>
    <w:rsid w:val="00E66A79"/>
    <w:rsid w:val="00E673FB"/>
    <w:rsid w:val="00E772DA"/>
    <w:rsid w:val="00E77A8E"/>
    <w:rsid w:val="00E80BAD"/>
    <w:rsid w:val="00EA6834"/>
    <w:rsid w:val="00EA79EE"/>
    <w:rsid w:val="00EB4278"/>
    <w:rsid w:val="00EE3B46"/>
    <w:rsid w:val="00F243D8"/>
    <w:rsid w:val="00F32E24"/>
    <w:rsid w:val="00F415B0"/>
    <w:rsid w:val="00F51DA4"/>
    <w:rsid w:val="00F54330"/>
    <w:rsid w:val="00F574EA"/>
    <w:rsid w:val="00F679F7"/>
    <w:rsid w:val="00F77157"/>
    <w:rsid w:val="00F77E0E"/>
    <w:rsid w:val="00F81B8F"/>
    <w:rsid w:val="00F93405"/>
    <w:rsid w:val="00FB0D5E"/>
    <w:rsid w:val="00FD0E38"/>
    <w:rsid w:val="00FD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DF4BE36"/>
  <w15:docId w15:val="{7481B578-A1C9-4916-BC5F-03F8CC31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D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 point,CV text,Colorful List - Accent 11,Dot pt,F5 List Paragraph,Fundamentacion,L,List Paragraph11,List Paragraph111,List Paragraph2,Medium Grid 1 - Accent 21,Numbered Paragraph,Recommendation,Table text,bullet point list"/>
    <w:basedOn w:val="Normal"/>
    <w:link w:val="PrrafodelistaCar"/>
    <w:uiPriority w:val="34"/>
    <w:qFormat/>
    <w:rsid w:val="00C804F3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453D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53D5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Bullet point Car,CV text Car,Colorful List - Accent 11 Car,Dot pt Car,F5 List Paragraph Car,Fundamentacion Car,L Car,List Paragraph11 Car,List Paragraph111 Car,List Paragraph2 Car,Medium Grid 1 - Accent 21 Car,Numbered Paragraph Car"/>
    <w:link w:val="Prrafodelista"/>
    <w:uiPriority w:val="34"/>
    <w:locked/>
    <w:rsid w:val="00453D5E"/>
  </w:style>
  <w:style w:type="character" w:styleId="Refdecomentario">
    <w:name w:val="annotation reference"/>
    <w:basedOn w:val="Fuentedeprrafopredeter"/>
    <w:uiPriority w:val="99"/>
    <w:semiHidden/>
    <w:unhideWhenUsed/>
    <w:rsid w:val="004828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28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28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28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28A5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BE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laconcuadrcula">
    <w:name w:val="Table Grid"/>
    <w:basedOn w:val="Tablanormal"/>
    <w:uiPriority w:val="39"/>
    <w:rsid w:val="001A497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72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dyText31">
    <w:name w:val="Body Text 31"/>
    <w:basedOn w:val="Normal"/>
    <w:rsid w:val="00172FF3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" w:eastAsia="ar-SA"/>
    </w:rPr>
  </w:style>
  <w:style w:type="paragraph" w:customStyle="1" w:styleId="BodyText21">
    <w:name w:val="Body Text 21"/>
    <w:basedOn w:val="Normal"/>
    <w:uiPriority w:val="99"/>
    <w:rsid w:val="00F574EA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F679F7"/>
    <w:rPr>
      <w:color w:val="0000FF"/>
      <w:u w:val="single"/>
    </w:rPr>
  </w:style>
  <w:style w:type="character" w:customStyle="1" w:styleId="MenoPendente1">
    <w:name w:val="Menção Pendente1"/>
    <w:basedOn w:val="Fuentedeprrafopredeter"/>
    <w:uiPriority w:val="99"/>
    <w:semiHidden/>
    <w:unhideWhenUsed/>
    <w:rsid w:val="00611023"/>
    <w:rPr>
      <w:color w:val="605E5C"/>
      <w:shd w:val="clear" w:color="auto" w:fill="E1DFDD"/>
    </w:rPr>
  </w:style>
  <w:style w:type="character" w:styleId="Nmerodepgina">
    <w:name w:val="page number"/>
    <w:rsid w:val="009736A2"/>
  </w:style>
  <w:style w:type="paragraph" w:styleId="Textodeglobo">
    <w:name w:val="Balloon Text"/>
    <w:basedOn w:val="Normal"/>
    <w:link w:val="TextodegloboCar"/>
    <w:uiPriority w:val="99"/>
    <w:semiHidden/>
    <w:unhideWhenUsed/>
    <w:rsid w:val="00174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6A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01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2CA"/>
  </w:style>
  <w:style w:type="paragraph" w:styleId="Piedepgina">
    <w:name w:val="footer"/>
    <w:basedOn w:val="Normal"/>
    <w:link w:val="PiedepginaCar"/>
    <w:uiPriority w:val="99"/>
    <w:unhideWhenUsed/>
    <w:rsid w:val="00401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EAF47-D116-421F-8BE8-FF0A7886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11</Pages>
  <Words>3689</Words>
  <Characters>20293</Characters>
  <Application>Microsoft Office Word</Application>
  <DocSecurity>0</DocSecurity>
  <Lines>169</Lines>
  <Paragraphs>47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Bertollo Gomes Porto</dc:creator>
  <cp:keywords/>
  <dc:description/>
  <cp:lastModifiedBy>María Eugenia Gómez Urbieta</cp:lastModifiedBy>
  <cp:revision>19</cp:revision>
  <cp:lastPrinted>2021-12-08T19:53:00Z</cp:lastPrinted>
  <dcterms:created xsi:type="dcterms:W3CDTF">2021-11-17T14:50:00Z</dcterms:created>
  <dcterms:modified xsi:type="dcterms:W3CDTF">2021-12-08T19:54:00Z</dcterms:modified>
</cp:coreProperties>
</file>