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7309" w:rsidRPr="008C0066" w:rsidRDefault="00217309">
      <w:pPr>
        <w:keepNext/>
        <w:widowControl w:val="0"/>
        <w:spacing w:after="336"/>
        <w:rPr>
          <w:rFonts w:cs="Arial"/>
          <w:b/>
          <w:bCs/>
          <w:szCs w:val="24"/>
        </w:rPr>
      </w:pPr>
    </w:p>
    <w:p w:rsidR="00217309" w:rsidRPr="008C0066" w:rsidRDefault="00863F43">
      <w:pPr>
        <w:keepNext/>
        <w:widowControl w:val="0"/>
        <w:spacing w:after="336"/>
        <w:rPr>
          <w:rFonts w:cs="Arial"/>
          <w:b/>
          <w:bCs/>
          <w:color w:val="000000" w:themeColor="text1"/>
          <w:szCs w:val="24"/>
        </w:rPr>
      </w:pPr>
      <w:r w:rsidRPr="008C0066">
        <w:rPr>
          <w:rFonts w:cs="Arial"/>
          <w:b/>
          <w:bCs/>
          <w:szCs w:val="24"/>
        </w:rPr>
        <w:t xml:space="preserve">MERCOSUL/SGT Nº 3/CG/ATA Nº </w:t>
      </w:r>
      <w:r w:rsidRPr="008C0066">
        <w:rPr>
          <w:rFonts w:cs="Arial"/>
          <w:b/>
          <w:bCs/>
          <w:color w:val="000000" w:themeColor="text1"/>
          <w:szCs w:val="24"/>
        </w:rPr>
        <w:t>04/21</w:t>
      </w:r>
    </w:p>
    <w:p w:rsidR="00217309" w:rsidRDefault="00863F43" w:rsidP="005D56CA">
      <w:pPr>
        <w:tabs>
          <w:tab w:val="left" w:pos="360"/>
        </w:tabs>
        <w:jc w:val="center"/>
        <w:rPr>
          <w:rFonts w:cs="Arial"/>
          <w:b/>
          <w:bCs/>
          <w:caps/>
          <w:szCs w:val="24"/>
          <w:lang w:eastAsia="es-AR"/>
        </w:rPr>
      </w:pPr>
      <w:r w:rsidRPr="008C0066">
        <w:rPr>
          <w:rFonts w:cs="Arial"/>
          <w:b/>
          <w:bCs/>
          <w:caps/>
          <w:szCs w:val="24"/>
          <w:lang w:eastAsia="es-AR"/>
        </w:rPr>
        <w:t>LXXVIII reuniÃO ordinÁria dO subgrupo de trabaLHo nº 3</w:t>
      </w:r>
      <w:r w:rsidR="005D56CA">
        <w:rPr>
          <w:rFonts w:cs="Arial"/>
          <w:szCs w:val="24"/>
        </w:rPr>
        <w:t xml:space="preserve"> </w:t>
      </w:r>
      <w:r w:rsidRPr="008C0066">
        <w:rPr>
          <w:rFonts w:cs="Arial"/>
          <w:b/>
          <w:bCs/>
          <w:caps/>
          <w:szCs w:val="24"/>
          <w:lang w:eastAsia="es-AR"/>
        </w:rPr>
        <w:t>“regUlamentos técnicos E de AVALIaÇÃO da conformidadE” / COMISSÃO DE gÁS</w:t>
      </w:r>
    </w:p>
    <w:p w:rsidR="005D56CA" w:rsidRPr="005D56CA" w:rsidRDefault="005D56CA" w:rsidP="005D56CA">
      <w:pPr>
        <w:tabs>
          <w:tab w:val="left" w:pos="360"/>
        </w:tabs>
        <w:jc w:val="center"/>
        <w:rPr>
          <w:rFonts w:cs="Arial"/>
          <w:szCs w:val="24"/>
        </w:rPr>
      </w:pPr>
    </w:p>
    <w:p w:rsidR="00217309" w:rsidRPr="008C0066" w:rsidRDefault="00014DA4">
      <w:pPr>
        <w:widowControl w:val="0"/>
        <w:spacing w:after="336"/>
        <w:jc w:val="both"/>
        <w:rPr>
          <w:rFonts w:cs="Arial"/>
          <w:szCs w:val="24"/>
          <w:lang w:eastAsia="es-AR"/>
        </w:rPr>
      </w:pPr>
      <w:r w:rsidRPr="008C0066">
        <w:rPr>
          <w:rFonts w:cs="Arial"/>
          <w:szCs w:val="24"/>
          <w:lang w:eastAsia="es-AR"/>
        </w:rPr>
        <w:t xml:space="preserve">No exercício da Presidência </w:t>
      </w:r>
      <w:r w:rsidRPr="008C0066">
        <w:rPr>
          <w:rFonts w:cs="Arial"/>
          <w:i/>
          <w:szCs w:val="24"/>
          <w:lang w:eastAsia="es-AR"/>
        </w:rPr>
        <w:t>Pro Tempore</w:t>
      </w:r>
      <w:r w:rsidRPr="008C0066">
        <w:rPr>
          <w:rFonts w:cs="Arial"/>
          <w:szCs w:val="24"/>
          <w:lang w:eastAsia="es-AR"/>
        </w:rPr>
        <w:t xml:space="preserve"> do Brasil</w:t>
      </w:r>
      <w:r w:rsidR="00863F43" w:rsidRPr="008C0066">
        <w:rPr>
          <w:rFonts w:cs="Arial"/>
          <w:szCs w:val="24"/>
          <w:lang w:eastAsia="es-AR"/>
        </w:rPr>
        <w:t xml:space="preserve"> </w:t>
      </w:r>
      <w:r w:rsidRPr="008C0066">
        <w:rPr>
          <w:rFonts w:cs="Arial"/>
          <w:szCs w:val="24"/>
          <w:lang w:eastAsia="es-AR"/>
        </w:rPr>
        <w:t>(PPTB)</w:t>
      </w:r>
      <w:r w:rsidR="00856544" w:rsidRPr="008C0066">
        <w:rPr>
          <w:rFonts w:cs="Arial"/>
          <w:szCs w:val="24"/>
          <w:lang w:eastAsia="es-AR"/>
        </w:rPr>
        <w:t>,</w:t>
      </w:r>
      <w:r w:rsidRPr="008C0066">
        <w:rPr>
          <w:rFonts w:cs="Arial"/>
          <w:szCs w:val="24"/>
          <w:lang w:eastAsia="es-AR"/>
        </w:rPr>
        <w:t xml:space="preserve"> </w:t>
      </w:r>
      <w:r w:rsidR="00863F43" w:rsidRPr="008C0066">
        <w:rPr>
          <w:rFonts w:cs="Arial"/>
          <w:szCs w:val="24"/>
          <w:lang w:eastAsia="es-AR"/>
        </w:rPr>
        <w:t xml:space="preserve">entre os dias 16 e 19 de novembro de 2021, </w:t>
      </w:r>
      <w:r w:rsidRPr="008C0066">
        <w:rPr>
          <w:rFonts w:cs="Arial"/>
          <w:szCs w:val="24"/>
        </w:rPr>
        <w:t>realizou-se por meio do sistema de videoconferência</w:t>
      </w:r>
      <w:r w:rsidR="00856544" w:rsidRPr="008C0066">
        <w:rPr>
          <w:rFonts w:cs="Arial"/>
          <w:szCs w:val="24"/>
        </w:rPr>
        <w:t xml:space="preserve"> a reunião da Comissão de Gás</w:t>
      </w:r>
      <w:r w:rsidRPr="008C0066">
        <w:rPr>
          <w:rFonts w:cs="Arial"/>
          <w:szCs w:val="24"/>
        </w:rPr>
        <w:t xml:space="preserve">, conforme o estabelecido na Resolução GMC N° 19/12 “Reuniões pelo sistema de videoconferência”, </w:t>
      </w:r>
      <w:r w:rsidR="00863F43" w:rsidRPr="008C0066">
        <w:rPr>
          <w:rFonts w:cs="Arial"/>
          <w:szCs w:val="24"/>
          <w:lang w:eastAsia="es-AR"/>
        </w:rPr>
        <w:t xml:space="preserve">com a participação das </w:t>
      </w:r>
      <w:r w:rsidR="00864275">
        <w:rPr>
          <w:rFonts w:cs="Arial"/>
          <w:szCs w:val="24"/>
          <w:lang w:eastAsia="es-AR"/>
        </w:rPr>
        <w:t>delegações</w:t>
      </w:r>
      <w:r w:rsidR="00863F43" w:rsidRPr="008C0066">
        <w:rPr>
          <w:rFonts w:cs="Arial"/>
          <w:szCs w:val="24"/>
          <w:lang w:eastAsia="es-AR"/>
        </w:rPr>
        <w:t xml:space="preserve"> da Argentina, Brasil, Paraguai e Uruguai. </w:t>
      </w:r>
    </w:p>
    <w:p w:rsidR="00217309" w:rsidRPr="008C0066" w:rsidRDefault="00863F43">
      <w:pPr>
        <w:spacing w:after="336"/>
        <w:jc w:val="both"/>
        <w:rPr>
          <w:rFonts w:cs="Arial"/>
          <w:szCs w:val="24"/>
        </w:rPr>
      </w:pPr>
      <w:r w:rsidRPr="008C0066">
        <w:rPr>
          <w:rFonts w:cs="Arial"/>
          <w:szCs w:val="24"/>
        </w:rPr>
        <w:t xml:space="preserve">A Lista de Participantes consta </w:t>
      </w:r>
      <w:r w:rsidR="006E19C4" w:rsidRPr="008C0066">
        <w:rPr>
          <w:rFonts w:cs="Arial"/>
          <w:szCs w:val="24"/>
        </w:rPr>
        <w:t xml:space="preserve">no </w:t>
      </w:r>
      <w:r w:rsidR="00BF69B6">
        <w:rPr>
          <w:rFonts w:cs="Arial"/>
          <w:b/>
          <w:szCs w:val="24"/>
        </w:rPr>
        <w:t>Agregado</w:t>
      </w:r>
      <w:r w:rsidRPr="008C0066">
        <w:rPr>
          <w:rFonts w:cs="Arial"/>
          <w:b/>
          <w:szCs w:val="24"/>
        </w:rPr>
        <w:t xml:space="preserve"> I</w:t>
      </w:r>
      <w:r w:rsidRPr="008C0066">
        <w:rPr>
          <w:rFonts w:cs="Arial"/>
          <w:szCs w:val="24"/>
        </w:rPr>
        <w:t>.</w:t>
      </w:r>
    </w:p>
    <w:p w:rsidR="00217309" w:rsidRPr="008C0066" w:rsidRDefault="00863F43">
      <w:pPr>
        <w:spacing w:after="336"/>
        <w:jc w:val="both"/>
        <w:rPr>
          <w:rFonts w:cs="Arial"/>
          <w:szCs w:val="24"/>
        </w:rPr>
      </w:pPr>
      <w:r w:rsidRPr="008C0066">
        <w:rPr>
          <w:rFonts w:cs="Arial"/>
          <w:szCs w:val="24"/>
        </w:rPr>
        <w:t xml:space="preserve">A Agenda da </w:t>
      </w:r>
      <w:r w:rsidR="006E19C4" w:rsidRPr="008C0066">
        <w:rPr>
          <w:rFonts w:cs="Arial"/>
          <w:szCs w:val="24"/>
        </w:rPr>
        <w:t xml:space="preserve">Reunião </w:t>
      </w:r>
      <w:r w:rsidRPr="008C0066">
        <w:rPr>
          <w:rFonts w:cs="Arial"/>
          <w:szCs w:val="24"/>
        </w:rPr>
        <w:t xml:space="preserve">consta </w:t>
      </w:r>
      <w:r w:rsidR="006E19C4" w:rsidRPr="008C0066">
        <w:rPr>
          <w:rFonts w:cs="Arial"/>
          <w:szCs w:val="24"/>
        </w:rPr>
        <w:t xml:space="preserve">no </w:t>
      </w:r>
      <w:r w:rsidR="00BF69B6">
        <w:rPr>
          <w:rFonts w:cs="Arial"/>
          <w:b/>
          <w:szCs w:val="24"/>
        </w:rPr>
        <w:t>Agregado</w:t>
      </w:r>
      <w:r w:rsidR="00BF69B6" w:rsidRPr="008C0066">
        <w:rPr>
          <w:rFonts w:cs="Arial"/>
          <w:b/>
          <w:szCs w:val="24"/>
        </w:rPr>
        <w:t xml:space="preserve"> </w:t>
      </w:r>
      <w:r w:rsidRPr="008C0066">
        <w:rPr>
          <w:rFonts w:cs="Arial"/>
          <w:b/>
          <w:bCs/>
          <w:szCs w:val="24"/>
        </w:rPr>
        <w:t>II</w:t>
      </w:r>
      <w:r w:rsidRPr="008C0066">
        <w:rPr>
          <w:rFonts w:cs="Arial"/>
          <w:szCs w:val="24"/>
        </w:rPr>
        <w:t>.</w:t>
      </w:r>
    </w:p>
    <w:p w:rsidR="00217309" w:rsidRDefault="006E19C4" w:rsidP="005D56CA">
      <w:pPr>
        <w:jc w:val="both"/>
        <w:rPr>
          <w:rFonts w:cs="Arial"/>
          <w:bCs/>
          <w:color w:val="000000"/>
          <w:szCs w:val="24"/>
        </w:rPr>
      </w:pPr>
      <w:r w:rsidRPr="008C0066">
        <w:rPr>
          <w:rFonts w:cs="Arial"/>
          <w:bCs/>
          <w:color w:val="000000"/>
          <w:szCs w:val="24"/>
        </w:rPr>
        <w:t>Durante a r</w:t>
      </w:r>
      <w:r w:rsidR="00863F43" w:rsidRPr="008C0066">
        <w:rPr>
          <w:rFonts w:cs="Arial"/>
          <w:bCs/>
          <w:color w:val="000000"/>
          <w:szCs w:val="24"/>
        </w:rPr>
        <w:t>eunião foram tratados os seguintes temas:</w:t>
      </w:r>
    </w:p>
    <w:p w:rsidR="005D56CA" w:rsidRDefault="005D56CA" w:rsidP="005D56CA">
      <w:pPr>
        <w:jc w:val="both"/>
        <w:rPr>
          <w:rFonts w:cs="Arial"/>
          <w:bCs/>
          <w:color w:val="000000"/>
          <w:szCs w:val="24"/>
        </w:rPr>
      </w:pPr>
    </w:p>
    <w:p w:rsidR="005D56CA" w:rsidRPr="008C0066" w:rsidRDefault="005D56CA" w:rsidP="005D56CA">
      <w:pPr>
        <w:jc w:val="both"/>
        <w:rPr>
          <w:rFonts w:cs="Arial"/>
          <w:bCs/>
          <w:color w:val="000000"/>
          <w:szCs w:val="24"/>
        </w:rPr>
      </w:pPr>
    </w:p>
    <w:p w:rsidR="00217309" w:rsidRPr="005D56CA" w:rsidRDefault="00863F43" w:rsidP="00400C5F">
      <w:pPr>
        <w:pStyle w:val="Sangradetextonormal"/>
        <w:spacing w:after="336"/>
        <w:ind w:left="0"/>
        <w:jc w:val="both"/>
        <w:rPr>
          <w:rFonts w:ascii="Arial" w:hAnsi="Arial" w:cs="Arial"/>
          <w:lang w:val="pt-BR"/>
        </w:rPr>
      </w:pPr>
      <w:r w:rsidRPr="005D56CA">
        <w:rPr>
          <w:rFonts w:ascii="Arial" w:hAnsi="Arial" w:cs="Arial"/>
          <w:b/>
          <w:bCs/>
          <w:lang w:val="pt-BR"/>
        </w:rPr>
        <w:t>1. INSTRUÇÕES DOS COORDENADORES NACIONAIS</w:t>
      </w:r>
    </w:p>
    <w:p w:rsidR="00217309" w:rsidRDefault="00863F43" w:rsidP="005D56CA">
      <w:pPr>
        <w:pStyle w:val="Prrafodelista"/>
        <w:tabs>
          <w:tab w:val="left" w:pos="993"/>
        </w:tabs>
        <w:ind w:left="0"/>
        <w:jc w:val="both"/>
        <w:textAlignment w:val="baseline"/>
        <w:rPr>
          <w:rFonts w:ascii="Arial" w:hAnsi="Arial" w:cs="Arial"/>
          <w:bCs/>
          <w:lang w:val="pt-BR"/>
        </w:rPr>
      </w:pPr>
      <w:r w:rsidRPr="005D56CA">
        <w:rPr>
          <w:rFonts w:ascii="Arial" w:hAnsi="Arial" w:cs="Arial"/>
          <w:bCs/>
          <w:lang w:val="pt-BR"/>
        </w:rPr>
        <w:t>A Comissão de Gás tomou conhecimento das instruções dos Coordenadores Nacionais de seguir com o cronograma proposto.</w:t>
      </w:r>
    </w:p>
    <w:p w:rsidR="005D56CA" w:rsidRDefault="005D56CA" w:rsidP="005D56CA">
      <w:pPr>
        <w:pStyle w:val="Prrafodelista"/>
        <w:tabs>
          <w:tab w:val="left" w:pos="993"/>
        </w:tabs>
        <w:ind w:left="0"/>
        <w:jc w:val="both"/>
        <w:textAlignment w:val="baseline"/>
        <w:rPr>
          <w:rFonts w:ascii="Arial" w:hAnsi="Arial" w:cs="Arial"/>
          <w:lang w:val="pt-BR"/>
        </w:rPr>
      </w:pPr>
    </w:p>
    <w:p w:rsidR="005D56CA" w:rsidRPr="005D56CA" w:rsidRDefault="005D56CA" w:rsidP="005D56CA">
      <w:pPr>
        <w:pStyle w:val="Prrafodelista"/>
        <w:tabs>
          <w:tab w:val="left" w:pos="993"/>
        </w:tabs>
        <w:ind w:left="0"/>
        <w:jc w:val="both"/>
        <w:textAlignment w:val="baseline"/>
        <w:rPr>
          <w:rFonts w:ascii="Arial" w:hAnsi="Arial" w:cs="Arial"/>
          <w:lang w:val="pt-BR"/>
        </w:rPr>
      </w:pPr>
    </w:p>
    <w:p w:rsidR="00217309" w:rsidRPr="008C0066" w:rsidRDefault="00C849EB">
      <w:pPr>
        <w:spacing w:after="336"/>
        <w:jc w:val="both"/>
        <w:rPr>
          <w:rFonts w:cs="Arial"/>
          <w:szCs w:val="24"/>
        </w:rPr>
      </w:pPr>
      <w:r w:rsidRPr="008C0066">
        <w:rPr>
          <w:rFonts w:eastAsia="Arial" w:cs="Arial"/>
          <w:b/>
          <w:bCs/>
          <w:color w:val="000000"/>
          <w:szCs w:val="24"/>
          <w:lang w:eastAsia="en-US"/>
        </w:rPr>
        <w:t xml:space="preserve">2. </w:t>
      </w:r>
      <w:r w:rsidR="00863F43" w:rsidRPr="008C0066">
        <w:rPr>
          <w:rFonts w:eastAsia="Arial" w:cs="Arial"/>
          <w:b/>
          <w:bCs/>
          <w:color w:val="000000"/>
          <w:szCs w:val="24"/>
          <w:lang w:eastAsia="en-US"/>
        </w:rPr>
        <w:t>P. Res. N° 05/12: REGULAMENTO TÉCNICO MERCOSUL</w:t>
      </w:r>
      <w:r w:rsidRPr="008C0066">
        <w:rPr>
          <w:rFonts w:eastAsia="Arial" w:cs="Arial"/>
          <w:b/>
          <w:bCs/>
          <w:color w:val="000000"/>
          <w:szCs w:val="24"/>
          <w:lang w:eastAsia="en-US"/>
        </w:rPr>
        <w:t xml:space="preserve"> (RTM) </w:t>
      </w:r>
      <w:r w:rsidR="00863F43" w:rsidRPr="008C0066">
        <w:rPr>
          <w:rFonts w:eastAsia="Arial" w:cs="Arial"/>
          <w:b/>
          <w:bCs/>
          <w:color w:val="000000"/>
          <w:szCs w:val="24"/>
          <w:lang w:eastAsia="en-US"/>
        </w:rPr>
        <w:t>PARA CILINDROS DE ARMAZENAMENTO DE GÁS NATURAL VEICULAR (GNV)</w:t>
      </w:r>
    </w:p>
    <w:p w:rsidR="00217309" w:rsidRPr="008C0066" w:rsidRDefault="00863F43">
      <w:pPr>
        <w:spacing w:after="336"/>
        <w:jc w:val="both"/>
        <w:rPr>
          <w:rFonts w:cs="Arial"/>
          <w:szCs w:val="24"/>
        </w:rPr>
      </w:pPr>
      <w:r w:rsidRPr="008C0066">
        <w:rPr>
          <w:rFonts w:eastAsia="Arial" w:cs="Arial"/>
          <w:color w:val="000000"/>
          <w:szCs w:val="24"/>
          <w:lang w:eastAsia="en-US"/>
        </w:rPr>
        <w:t>De acordo com as instruções recebidas dos Coordenadores Nacionais, continuou-se com o tratamento do documento referente ao Projeto de “Regulamento Técnico MERCOSUL (RTM) para Cilindros de Armazenamento de Gás Natural Veicular (GNV)”.</w:t>
      </w:r>
    </w:p>
    <w:p w:rsidR="00217309" w:rsidRPr="008C0066" w:rsidRDefault="00863F43">
      <w:pPr>
        <w:spacing w:after="336"/>
        <w:jc w:val="both"/>
        <w:rPr>
          <w:rFonts w:cs="Arial"/>
          <w:szCs w:val="24"/>
        </w:rPr>
      </w:pPr>
      <w:r w:rsidRPr="008C0066">
        <w:rPr>
          <w:rFonts w:eastAsia="Arial" w:cs="Arial"/>
          <w:color w:val="000000"/>
          <w:szCs w:val="24"/>
          <w:lang w:eastAsia="en-US"/>
        </w:rPr>
        <w:t>Prosseguindo, foram tratados os seguintes temas durante a reunião:</w:t>
      </w:r>
    </w:p>
    <w:p w:rsidR="00217309" w:rsidRPr="008C0066" w:rsidRDefault="00863F43">
      <w:pPr>
        <w:spacing w:after="336"/>
        <w:jc w:val="both"/>
        <w:rPr>
          <w:rFonts w:cs="Arial"/>
          <w:szCs w:val="24"/>
        </w:rPr>
      </w:pPr>
      <w:r w:rsidRPr="008C0066">
        <w:rPr>
          <w:rFonts w:eastAsia="Arial" w:cs="Arial"/>
          <w:bCs/>
          <w:color w:val="000000"/>
          <w:szCs w:val="24"/>
          <w:lang w:eastAsia="en-US"/>
        </w:rPr>
        <w:t xml:space="preserve">a) Prazos para implementação do RTM </w:t>
      </w:r>
    </w:p>
    <w:p w:rsidR="006D4A45" w:rsidRPr="008C0066" w:rsidRDefault="006D4A45">
      <w:pPr>
        <w:spacing w:after="336"/>
        <w:jc w:val="both"/>
        <w:rPr>
          <w:rFonts w:cs="Arial"/>
          <w:szCs w:val="24"/>
        </w:rPr>
      </w:pPr>
      <w:r w:rsidRPr="008C0066">
        <w:rPr>
          <w:rFonts w:eastAsia="Arial" w:cs="Arial"/>
          <w:color w:val="000000"/>
          <w:szCs w:val="24"/>
          <w:lang w:eastAsia="en-US"/>
        </w:rPr>
        <w:t xml:space="preserve">A respeito deste tema tratado na reunião anterior, as </w:t>
      </w:r>
      <w:r w:rsidR="005F077F">
        <w:rPr>
          <w:rFonts w:eastAsia="Arial" w:cs="Arial"/>
          <w:color w:val="000000"/>
          <w:szCs w:val="24"/>
          <w:lang w:eastAsia="en-US"/>
        </w:rPr>
        <w:t>d</w:t>
      </w:r>
      <w:r w:rsidR="00864275">
        <w:rPr>
          <w:rFonts w:eastAsia="Arial" w:cs="Arial"/>
          <w:color w:val="000000"/>
          <w:szCs w:val="24"/>
          <w:lang w:eastAsia="en-US"/>
        </w:rPr>
        <w:t>elegações</w:t>
      </w:r>
      <w:r w:rsidRPr="008C0066">
        <w:rPr>
          <w:rFonts w:eastAsia="Arial" w:cs="Arial"/>
          <w:color w:val="000000"/>
          <w:szCs w:val="24"/>
          <w:lang w:eastAsia="en-US"/>
        </w:rPr>
        <w:t xml:space="preserve"> do Brasil, Paraguai e Uruguai concordaram com o solicitado pela Argentina de utilizar-se os mesmos prazos de implementação fixados para o RTM de válvulas de cilindros de GNV, que já foi elevado para publicação.</w:t>
      </w:r>
    </w:p>
    <w:p w:rsidR="00217309" w:rsidRPr="005D56CA" w:rsidRDefault="00863F43">
      <w:pPr>
        <w:pStyle w:val="Prrafodelista"/>
        <w:tabs>
          <w:tab w:val="left" w:pos="993"/>
        </w:tabs>
        <w:spacing w:after="336"/>
        <w:ind w:left="0"/>
        <w:jc w:val="both"/>
        <w:textAlignment w:val="baseline"/>
        <w:rPr>
          <w:rFonts w:ascii="Arial" w:hAnsi="Arial" w:cs="Arial"/>
          <w:lang w:val="pt-BR"/>
        </w:rPr>
      </w:pPr>
      <w:r w:rsidRPr="005D56CA">
        <w:rPr>
          <w:rFonts w:ascii="Arial" w:eastAsia="Arial" w:hAnsi="Arial" w:cs="Arial"/>
          <w:bCs/>
          <w:color w:val="000000"/>
          <w:lang w:val="pt-BR"/>
        </w:rPr>
        <w:t>b) Requisitos normativos da ISO 11439 estabelecidos como “</w:t>
      </w:r>
      <w:proofErr w:type="spellStart"/>
      <w:r w:rsidRPr="005D56CA">
        <w:rPr>
          <w:rFonts w:ascii="Arial" w:eastAsia="Arial" w:hAnsi="Arial" w:cs="Arial"/>
          <w:bCs/>
          <w:color w:val="000000"/>
          <w:lang w:val="pt-BR"/>
        </w:rPr>
        <w:t>Should</w:t>
      </w:r>
      <w:proofErr w:type="spellEnd"/>
      <w:r w:rsidRPr="005D56CA">
        <w:rPr>
          <w:rFonts w:ascii="Arial" w:eastAsia="Arial" w:hAnsi="Arial" w:cs="Arial"/>
          <w:bCs/>
          <w:color w:val="000000"/>
          <w:lang w:val="pt-BR"/>
        </w:rPr>
        <w:t>” (recomendação) e “</w:t>
      </w:r>
      <w:proofErr w:type="spellStart"/>
      <w:r w:rsidRPr="005D56CA">
        <w:rPr>
          <w:rFonts w:ascii="Arial" w:eastAsia="Arial" w:hAnsi="Arial" w:cs="Arial"/>
          <w:bCs/>
          <w:color w:val="000000"/>
          <w:lang w:val="pt-BR"/>
        </w:rPr>
        <w:t>Shall</w:t>
      </w:r>
      <w:proofErr w:type="spellEnd"/>
      <w:r w:rsidRPr="005D56CA">
        <w:rPr>
          <w:rFonts w:ascii="Arial" w:eastAsia="Arial" w:hAnsi="Arial" w:cs="Arial"/>
          <w:bCs/>
          <w:color w:val="000000"/>
          <w:lang w:val="pt-BR"/>
        </w:rPr>
        <w:t>” (obrigação)</w:t>
      </w:r>
    </w:p>
    <w:p w:rsidR="00217309" w:rsidRPr="008C0066" w:rsidRDefault="00863F43" w:rsidP="00B576F6">
      <w:pPr>
        <w:spacing w:after="336"/>
        <w:jc w:val="both"/>
        <w:rPr>
          <w:rFonts w:eastAsia="Arial" w:cs="Arial"/>
          <w:color w:val="000000"/>
          <w:szCs w:val="24"/>
          <w:lang w:eastAsia="en-US"/>
        </w:rPr>
      </w:pPr>
      <w:r w:rsidRPr="008C0066">
        <w:rPr>
          <w:rFonts w:eastAsia="Arial" w:cs="Arial"/>
          <w:color w:val="000000"/>
          <w:szCs w:val="24"/>
          <w:lang w:eastAsia="en-US"/>
        </w:rPr>
        <w:lastRenderedPageBreak/>
        <w:t xml:space="preserve">Apesar de constar, na Ata da reunião ordinária </w:t>
      </w:r>
      <w:r w:rsidR="00A04F1C" w:rsidRPr="008C0066">
        <w:rPr>
          <w:rFonts w:eastAsia="Arial" w:cs="Arial"/>
          <w:color w:val="000000"/>
          <w:szCs w:val="24"/>
          <w:lang w:eastAsia="en-US"/>
        </w:rPr>
        <w:t>02/2021</w:t>
      </w:r>
      <w:r w:rsidRPr="008C0066">
        <w:rPr>
          <w:rFonts w:eastAsia="Arial" w:cs="Arial"/>
          <w:color w:val="000000"/>
          <w:szCs w:val="24"/>
          <w:lang w:eastAsia="en-US"/>
        </w:rPr>
        <w:t xml:space="preserve">, que fora finalizada a análise da base normativa ISO 11439:2013, detectou-se a necessidade </w:t>
      </w:r>
      <w:r w:rsidR="00A04F1C" w:rsidRPr="008C0066">
        <w:rPr>
          <w:rFonts w:eastAsia="Arial" w:cs="Arial"/>
          <w:color w:val="000000"/>
          <w:szCs w:val="24"/>
          <w:lang w:eastAsia="en-US"/>
        </w:rPr>
        <w:t xml:space="preserve">de </w:t>
      </w:r>
      <w:r w:rsidRPr="008C0066">
        <w:rPr>
          <w:rFonts w:eastAsia="Arial" w:cs="Arial"/>
          <w:color w:val="000000"/>
          <w:szCs w:val="24"/>
          <w:lang w:eastAsia="en-US"/>
        </w:rPr>
        <w:t>realizar uma reavaliação, em toda a norma, do emprego do termo “</w:t>
      </w:r>
      <w:proofErr w:type="spellStart"/>
      <w:r w:rsidRPr="008C0066">
        <w:rPr>
          <w:rFonts w:eastAsia="Arial" w:cs="Arial"/>
          <w:color w:val="000000"/>
          <w:szCs w:val="24"/>
          <w:lang w:eastAsia="en-US"/>
        </w:rPr>
        <w:t>Should</w:t>
      </w:r>
      <w:proofErr w:type="spellEnd"/>
      <w:r w:rsidRPr="008C0066">
        <w:rPr>
          <w:rFonts w:eastAsia="Arial" w:cs="Arial"/>
          <w:color w:val="000000"/>
          <w:szCs w:val="24"/>
          <w:lang w:eastAsia="en-US"/>
        </w:rPr>
        <w:t>” e “</w:t>
      </w:r>
      <w:proofErr w:type="spellStart"/>
      <w:r w:rsidRPr="008C0066">
        <w:rPr>
          <w:rFonts w:eastAsia="Arial" w:cs="Arial"/>
          <w:color w:val="000000"/>
          <w:szCs w:val="24"/>
          <w:lang w:eastAsia="en-US"/>
        </w:rPr>
        <w:t>Shall</w:t>
      </w:r>
      <w:proofErr w:type="spellEnd"/>
      <w:r w:rsidRPr="008C0066">
        <w:rPr>
          <w:rFonts w:eastAsia="Arial" w:cs="Arial"/>
          <w:color w:val="000000"/>
          <w:szCs w:val="24"/>
          <w:lang w:eastAsia="en-US"/>
        </w:rPr>
        <w:t xml:space="preserve">”, na tentativa de identificar se haveria ainda outros itens da norma necessitando de alteração quanto ao emprego desses termos. </w:t>
      </w:r>
    </w:p>
    <w:p w:rsidR="00A04F1C" w:rsidRPr="008C0066" w:rsidRDefault="009C3426" w:rsidP="00A04F1C">
      <w:pPr>
        <w:spacing w:after="336"/>
        <w:jc w:val="both"/>
        <w:rPr>
          <w:rFonts w:cs="Arial"/>
          <w:szCs w:val="24"/>
        </w:rPr>
      </w:pPr>
      <w:r w:rsidRPr="008C0066">
        <w:rPr>
          <w:rFonts w:cs="Arial"/>
          <w:szCs w:val="24"/>
        </w:rPr>
        <w:t xml:space="preserve">A respeito do termo </w:t>
      </w:r>
      <w:r w:rsidR="00A04F1C" w:rsidRPr="008C0066">
        <w:rPr>
          <w:rFonts w:cs="Arial"/>
          <w:szCs w:val="24"/>
        </w:rPr>
        <w:t>“</w:t>
      </w:r>
      <w:proofErr w:type="spellStart"/>
      <w:r w:rsidR="00A04F1C" w:rsidRPr="008C0066">
        <w:rPr>
          <w:rFonts w:cs="Arial"/>
          <w:szCs w:val="24"/>
        </w:rPr>
        <w:t>Should</w:t>
      </w:r>
      <w:proofErr w:type="spellEnd"/>
      <w:r w:rsidR="00A04F1C" w:rsidRPr="008C0066">
        <w:rPr>
          <w:rFonts w:cs="Arial"/>
          <w:szCs w:val="24"/>
        </w:rPr>
        <w:t>”</w:t>
      </w:r>
      <w:r w:rsidRPr="008C0066">
        <w:rPr>
          <w:rFonts w:cs="Arial"/>
          <w:szCs w:val="24"/>
        </w:rPr>
        <w:t>, constante dos itens 7.6.2.2, 8.6.2.3, 9.6.3 e 10.6.2.3</w:t>
      </w:r>
      <w:r w:rsidR="00A04F1C" w:rsidRPr="008C0066">
        <w:rPr>
          <w:rFonts w:cs="Arial"/>
          <w:szCs w:val="24"/>
        </w:rPr>
        <w:t xml:space="preserve"> </w:t>
      </w:r>
      <w:r w:rsidRPr="008C0066">
        <w:rPr>
          <w:rFonts w:cs="Arial"/>
          <w:szCs w:val="24"/>
        </w:rPr>
        <w:t xml:space="preserve">da ISO 11439:2013, as </w:t>
      </w:r>
      <w:r w:rsidR="00864275">
        <w:rPr>
          <w:rFonts w:cs="Arial"/>
          <w:szCs w:val="24"/>
        </w:rPr>
        <w:t>delegações</w:t>
      </w:r>
      <w:r w:rsidRPr="008C0066">
        <w:rPr>
          <w:rFonts w:cs="Arial"/>
          <w:szCs w:val="24"/>
        </w:rPr>
        <w:t xml:space="preserve"> presentes entenderam que precisaria ser melhor analisado a pertinência da troca ou não pelo termo “</w:t>
      </w:r>
      <w:proofErr w:type="spellStart"/>
      <w:r w:rsidRPr="008C0066">
        <w:rPr>
          <w:rFonts w:cs="Arial"/>
          <w:szCs w:val="24"/>
        </w:rPr>
        <w:t>Shall</w:t>
      </w:r>
      <w:proofErr w:type="spellEnd"/>
      <w:r w:rsidRPr="008C0066">
        <w:rPr>
          <w:rFonts w:cs="Arial"/>
          <w:szCs w:val="24"/>
        </w:rPr>
        <w:t>” e, assim sendo, acordaram trazer um posicionamento para a próxima reunião.</w:t>
      </w:r>
    </w:p>
    <w:p w:rsidR="00A04F1C" w:rsidRPr="008C0066" w:rsidRDefault="00A04F1C" w:rsidP="00B576F6">
      <w:pPr>
        <w:spacing w:after="336"/>
        <w:jc w:val="both"/>
        <w:rPr>
          <w:rFonts w:eastAsia="Arial" w:cs="Arial"/>
          <w:b/>
          <w:color w:val="000000"/>
          <w:szCs w:val="24"/>
          <w:lang w:eastAsia="en-US"/>
        </w:rPr>
      </w:pPr>
      <w:r w:rsidRPr="008C0066">
        <w:rPr>
          <w:rFonts w:eastAsia="Arial" w:cs="Arial"/>
          <w:color w:val="000000"/>
          <w:szCs w:val="24"/>
          <w:lang w:eastAsia="en-US"/>
        </w:rPr>
        <w:t xml:space="preserve">O emprego desses termos em toda a norma, acordado como apropriados na presente reunião desta </w:t>
      </w:r>
      <w:r w:rsidR="00D92B2D">
        <w:rPr>
          <w:rFonts w:eastAsia="Arial" w:cs="Arial"/>
          <w:color w:val="000000"/>
          <w:szCs w:val="24"/>
          <w:lang w:eastAsia="en-US"/>
        </w:rPr>
        <w:t>S</w:t>
      </w:r>
      <w:r w:rsidRPr="008C0066">
        <w:rPr>
          <w:rFonts w:eastAsia="Arial" w:cs="Arial"/>
          <w:color w:val="000000"/>
          <w:szCs w:val="24"/>
          <w:lang w:eastAsia="en-US"/>
        </w:rPr>
        <w:t xml:space="preserve">ubcomissão, consta </w:t>
      </w:r>
      <w:proofErr w:type="gramStart"/>
      <w:r w:rsidRPr="008C0066">
        <w:rPr>
          <w:rFonts w:eastAsia="Arial" w:cs="Arial"/>
          <w:color w:val="000000"/>
          <w:szCs w:val="24"/>
          <w:lang w:eastAsia="en-US"/>
        </w:rPr>
        <w:t xml:space="preserve">como </w:t>
      </w:r>
      <w:r w:rsidR="00BF69B6">
        <w:rPr>
          <w:rFonts w:cs="Arial"/>
          <w:b/>
          <w:szCs w:val="24"/>
        </w:rPr>
        <w:t>Agregado</w:t>
      </w:r>
      <w:proofErr w:type="gramEnd"/>
      <w:r w:rsidR="00BF69B6" w:rsidRPr="008C0066">
        <w:rPr>
          <w:rFonts w:cs="Arial"/>
          <w:b/>
          <w:szCs w:val="24"/>
        </w:rPr>
        <w:t xml:space="preserve"> </w:t>
      </w:r>
      <w:r w:rsidR="00E04A06" w:rsidRPr="00E04A06">
        <w:rPr>
          <w:rFonts w:eastAsia="Arial" w:cs="Arial"/>
          <w:b/>
          <w:color w:val="000000"/>
          <w:szCs w:val="24"/>
          <w:lang w:eastAsia="en-US"/>
        </w:rPr>
        <w:t>III</w:t>
      </w:r>
      <w:r w:rsidRPr="00E04A06">
        <w:rPr>
          <w:rFonts w:eastAsia="Arial" w:cs="Arial"/>
          <w:b/>
          <w:color w:val="000000"/>
          <w:szCs w:val="24"/>
          <w:lang w:eastAsia="en-US"/>
        </w:rPr>
        <w:t xml:space="preserve"> – RESERVADO.</w:t>
      </w:r>
    </w:p>
    <w:p w:rsidR="00217309" w:rsidRPr="008C0066" w:rsidRDefault="00863F43">
      <w:pPr>
        <w:spacing w:after="336"/>
        <w:jc w:val="both"/>
        <w:rPr>
          <w:rFonts w:cs="Arial"/>
          <w:szCs w:val="24"/>
        </w:rPr>
      </w:pPr>
      <w:r w:rsidRPr="008C0066">
        <w:rPr>
          <w:rFonts w:eastAsia="Arial" w:cs="Arial"/>
          <w:color w:val="000000"/>
          <w:szCs w:val="24"/>
          <w:lang w:eastAsia="en-US"/>
        </w:rPr>
        <w:t>c) Certificado de aceitação de lotes – itens 7.8, 8.8, 9.8 e 10.8 da norma ISO 11439:2013</w:t>
      </w:r>
    </w:p>
    <w:p w:rsidR="00DC0F12" w:rsidRPr="008C0066" w:rsidRDefault="00863F43">
      <w:pPr>
        <w:spacing w:after="336"/>
        <w:jc w:val="both"/>
        <w:rPr>
          <w:rFonts w:eastAsia="Arial" w:cs="Arial"/>
          <w:bCs/>
          <w:color w:val="000000"/>
          <w:szCs w:val="24"/>
          <w:lang w:eastAsia="en-US"/>
        </w:rPr>
      </w:pPr>
      <w:r w:rsidRPr="008C0066">
        <w:rPr>
          <w:rFonts w:eastAsia="Arial" w:cs="Arial"/>
          <w:bCs/>
          <w:color w:val="000000"/>
          <w:szCs w:val="24"/>
          <w:lang w:eastAsia="en-US"/>
        </w:rPr>
        <w:t>Com relação aos itens 7.8, 8.8, 9.8 e 10.8 (Certificado de aceitação de lotes),</w:t>
      </w:r>
      <w:r w:rsidR="00DC0F12" w:rsidRPr="008C0066">
        <w:rPr>
          <w:rFonts w:eastAsia="Arial" w:cs="Arial"/>
          <w:bCs/>
          <w:color w:val="000000"/>
          <w:szCs w:val="24"/>
          <w:lang w:eastAsia="en-US"/>
        </w:rPr>
        <w:t xml:space="preserve"> as </w:t>
      </w:r>
      <w:r w:rsidR="00864275">
        <w:rPr>
          <w:rFonts w:eastAsia="Arial" w:cs="Arial"/>
          <w:bCs/>
          <w:color w:val="000000"/>
          <w:szCs w:val="24"/>
          <w:lang w:eastAsia="en-US"/>
        </w:rPr>
        <w:t>delegações</w:t>
      </w:r>
      <w:r w:rsidR="00DC0F12" w:rsidRPr="008C0066">
        <w:rPr>
          <w:rFonts w:eastAsia="Arial" w:cs="Arial"/>
          <w:bCs/>
          <w:color w:val="000000"/>
          <w:szCs w:val="24"/>
          <w:lang w:eastAsia="en-US"/>
        </w:rPr>
        <w:t xml:space="preserve"> presentes </w:t>
      </w:r>
      <w:r w:rsidR="00B576F6" w:rsidRPr="008C0066">
        <w:rPr>
          <w:rFonts w:eastAsia="Arial" w:cs="Arial"/>
          <w:bCs/>
          <w:color w:val="000000"/>
          <w:szCs w:val="24"/>
          <w:lang w:eastAsia="en-US"/>
        </w:rPr>
        <w:t xml:space="preserve">acordaram </w:t>
      </w:r>
      <w:r w:rsidR="00DC0F12" w:rsidRPr="008C0066">
        <w:rPr>
          <w:rFonts w:eastAsia="Arial" w:cs="Arial"/>
          <w:bCs/>
          <w:color w:val="000000"/>
          <w:szCs w:val="24"/>
          <w:lang w:eastAsia="en-US"/>
        </w:rPr>
        <w:t>incluir no projeto de RTM um requisito estabelecendo que deve ser emitido um certificado de aceitação de lote de acordo com os requisitos de avaliação da conformidade de cada Estado Parte:</w:t>
      </w:r>
    </w:p>
    <w:p w:rsidR="00217309" w:rsidRDefault="00863F43" w:rsidP="005D56CA">
      <w:pPr>
        <w:jc w:val="both"/>
        <w:rPr>
          <w:rFonts w:cs="Arial"/>
          <w:szCs w:val="24"/>
        </w:rPr>
      </w:pPr>
      <w:r w:rsidRPr="008C0066">
        <w:rPr>
          <w:rFonts w:cs="Arial"/>
          <w:szCs w:val="24"/>
        </w:rPr>
        <w:t xml:space="preserve">O projeto de RTM consta </w:t>
      </w:r>
      <w:proofErr w:type="gramStart"/>
      <w:r w:rsidRPr="008C0066">
        <w:rPr>
          <w:rFonts w:cs="Arial"/>
          <w:szCs w:val="24"/>
        </w:rPr>
        <w:t xml:space="preserve">como </w:t>
      </w:r>
      <w:r w:rsidR="00BF69B6">
        <w:rPr>
          <w:rFonts w:cs="Arial"/>
          <w:b/>
          <w:szCs w:val="24"/>
        </w:rPr>
        <w:t>Agregado</w:t>
      </w:r>
      <w:proofErr w:type="gramEnd"/>
      <w:r w:rsidR="00BF69B6" w:rsidRPr="008C0066">
        <w:rPr>
          <w:rFonts w:cs="Arial"/>
          <w:b/>
          <w:szCs w:val="24"/>
        </w:rPr>
        <w:t xml:space="preserve"> </w:t>
      </w:r>
      <w:r w:rsidR="00E04A06" w:rsidRPr="00E04A06">
        <w:rPr>
          <w:rFonts w:cs="Arial"/>
          <w:b/>
          <w:bCs/>
          <w:szCs w:val="24"/>
        </w:rPr>
        <w:t>IV</w:t>
      </w:r>
      <w:r w:rsidRPr="00E04A06">
        <w:rPr>
          <w:rFonts w:cs="Arial"/>
          <w:szCs w:val="24"/>
        </w:rPr>
        <w:t>, parte</w:t>
      </w:r>
      <w:r w:rsidRPr="008C0066">
        <w:rPr>
          <w:rFonts w:cs="Arial"/>
          <w:szCs w:val="24"/>
        </w:rPr>
        <w:t xml:space="preserve"> 1 (versão em espanhol) e parte 2 (versão em português).</w:t>
      </w:r>
    </w:p>
    <w:p w:rsidR="005D56CA" w:rsidRDefault="005D56CA" w:rsidP="005D56CA">
      <w:pPr>
        <w:jc w:val="both"/>
        <w:rPr>
          <w:rFonts w:cs="Arial"/>
          <w:szCs w:val="24"/>
        </w:rPr>
      </w:pPr>
    </w:p>
    <w:p w:rsidR="005D56CA" w:rsidRPr="008C0066" w:rsidRDefault="005D56CA" w:rsidP="005D56CA">
      <w:pPr>
        <w:jc w:val="both"/>
        <w:rPr>
          <w:rFonts w:cs="Arial"/>
          <w:szCs w:val="24"/>
        </w:rPr>
      </w:pPr>
    </w:p>
    <w:p w:rsidR="00C879F8" w:rsidRPr="008C0066" w:rsidRDefault="007153FB" w:rsidP="00C879F8">
      <w:pPr>
        <w:spacing w:after="336"/>
        <w:jc w:val="both"/>
        <w:rPr>
          <w:rFonts w:eastAsia="Arial" w:cs="Arial"/>
          <w:b/>
          <w:bCs/>
          <w:color w:val="000000"/>
          <w:szCs w:val="24"/>
        </w:rPr>
      </w:pPr>
      <w:r w:rsidRPr="008C0066">
        <w:rPr>
          <w:rFonts w:eastAsia="Arial" w:cs="Arial"/>
          <w:b/>
          <w:bCs/>
          <w:color w:val="000000"/>
          <w:szCs w:val="24"/>
        </w:rPr>
        <w:t>3</w:t>
      </w:r>
      <w:r w:rsidR="00C879F8" w:rsidRPr="008C0066">
        <w:rPr>
          <w:rFonts w:eastAsia="Arial" w:cs="Arial"/>
          <w:b/>
          <w:bCs/>
          <w:color w:val="000000"/>
          <w:szCs w:val="24"/>
        </w:rPr>
        <w:t xml:space="preserve">. </w:t>
      </w:r>
      <w:r w:rsidRPr="008C0066">
        <w:rPr>
          <w:rFonts w:eastAsia="Arial" w:cs="Arial"/>
          <w:b/>
          <w:bCs/>
          <w:color w:val="000000"/>
          <w:szCs w:val="24"/>
        </w:rPr>
        <w:t>REVISÃO DA RESOLUÇÃO Nº 02/06 E ANÁLISE SOBRE A VIABILIDADE DE ELABORAÇÃO DE UM REGULAMENTO TÉCNICO MERCOSUL SOBRE CONECTOR PARA O ABASTECIMENTO DE GÁS NATURAL VEICULAR</w:t>
      </w:r>
    </w:p>
    <w:p w:rsidR="00B576F6" w:rsidRPr="008C0066" w:rsidRDefault="00B576F6" w:rsidP="00B576F6">
      <w:pPr>
        <w:spacing w:after="336"/>
        <w:jc w:val="both"/>
        <w:rPr>
          <w:rFonts w:cs="Arial"/>
          <w:szCs w:val="24"/>
        </w:rPr>
      </w:pPr>
      <w:r w:rsidRPr="008C0066">
        <w:rPr>
          <w:rFonts w:cs="Arial"/>
          <w:szCs w:val="24"/>
        </w:rPr>
        <w:t xml:space="preserve">A </w:t>
      </w:r>
      <w:r w:rsidR="00B45D61">
        <w:rPr>
          <w:rFonts w:cs="Arial"/>
          <w:szCs w:val="24"/>
        </w:rPr>
        <w:t>delegação</w:t>
      </w:r>
      <w:r w:rsidRPr="008C0066">
        <w:rPr>
          <w:rFonts w:cs="Arial"/>
          <w:szCs w:val="24"/>
        </w:rPr>
        <w:t xml:space="preserve"> argentina afirma que foi recentemente publicada a norma NAG-452 “Habilitação de veículos de transporte produzidos em </w:t>
      </w:r>
      <w:r w:rsidR="0012586D" w:rsidRPr="008C0066">
        <w:rPr>
          <w:rFonts w:cs="Arial"/>
          <w:szCs w:val="24"/>
        </w:rPr>
        <w:t>t</w:t>
      </w:r>
      <w:r w:rsidRPr="008C0066">
        <w:rPr>
          <w:rFonts w:cs="Arial"/>
          <w:szCs w:val="24"/>
        </w:rPr>
        <w:t xml:space="preserve">erritório </w:t>
      </w:r>
      <w:r w:rsidR="0012586D" w:rsidRPr="008C0066">
        <w:rPr>
          <w:rFonts w:cs="Arial"/>
          <w:szCs w:val="24"/>
        </w:rPr>
        <w:t>n</w:t>
      </w:r>
      <w:r w:rsidRPr="008C0066">
        <w:rPr>
          <w:rFonts w:cs="Arial"/>
          <w:szCs w:val="24"/>
        </w:rPr>
        <w:t xml:space="preserve">acional e movidos a gás natural”, que, a exemplo da atual Norma NAG-451 “Procedimento para </w:t>
      </w:r>
      <w:r w:rsidR="0012586D" w:rsidRPr="008C0066">
        <w:rPr>
          <w:rFonts w:cs="Arial"/>
          <w:szCs w:val="24"/>
        </w:rPr>
        <w:t>a habilitação</w:t>
      </w:r>
      <w:r w:rsidRPr="008C0066">
        <w:rPr>
          <w:rFonts w:cs="Arial"/>
          <w:szCs w:val="24"/>
        </w:rPr>
        <w:t xml:space="preserve"> de veículos importados, </w:t>
      </w:r>
      <w:r w:rsidR="0012586D" w:rsidRPr="008C0066">
        <w:rPr>
          <w:rFonts w:cs="Arial"/>
          <w:szCs w:val="24"/>
        </w:rPr>
        <w:t>movidos a</w:t>
      </w:r>
      <w:r w:rsidRPr="008C0066">
        <w:rPr>
          <w:rFonts w:cs="Arial"/>
          <w:szCs w:val="24"/>
        </w:rPr>
        <w:t xml:space="preserve"> gás natural”</w:t>
      </w:r>
      <w:r w:rsidR="0012586D" w:rsidRPr="008C0066">
        <w:rPr>
          <w:rFonts w:cs="Arial"/>
          <w:szCs w:val="24"/>
        </w:rPr>
        <w:t xml:space="preserve"> </w:t>
      </w:r>
      <w:r w:rsidRPr="008C0066">
        <w:rPr>
          <w:rFonts w:cs="Arial"/>
          <w:szCs w:val="24"/>
        </w:rPr>
        <w:t>estabelece como documento de referência a Norma ISO 14469 para a certificação do conector de abastecimento de gás natural veicular.</w:t>
      </w:r>
    </w:p>
    <w:p w:rsidR="00B576F6" w:rsidRPr="008C0066" w:rsidRDefault="00B576F6" w:rsidP="00B576F6">
      <w:pPr>
        <w:spacing w:after="336"/>
        <w:jc w:val="both"/>
        <w:rPr>
          <w:rFonts w:cs="Arial"/>
          <w:szCs w:val="24"/>
        </w:rPr>
      </w:pPr>
      <w:r w:rsidRPr="008C0066">
        <w:rPr>
          <w:rFonts w:cs="Arial"/>
          <w:szCs w:val="24"/>
        </w:rPr>
        <w:t xml:space="preserve">Da mesma forma, afirma que está em fase de elaboração um projeto de norma que permite ao </w:t>
      </w:r>
      <w:proofErr w:type="spellStart"/>
      <w:r w:rsidR="0012586D" w:rsidRPr="008C0066">
        <w:rPr>
          <w:rFonts w:cs="Arial"/>
          <w:i/>
          <w:szCs w:val="24"/>
        </w:rPr>
        <w:t>dispenser</w:t>
      </w:r>
      <w:proofErr w:type="spellEnd"/>
      <w:r w:rsidR="0012586D" w:rsidRPr="008C0066">
        <w:rPr>
          <w:rFonts w:cs="Arial"/>
          <w:szCs w:val="24"/>
        </w:rPr>
        <w:t xml:space="preserve"> </w:t>
      </w:r>
      <w:r w:rsidRPr="008C0066">
        <w:rPr>
          <w:rFonts w:cs="Arial"/>
          <w:szCs w:val="24"/>
        </w:rPr>
        <w:t xml:space="preserve">de GNV ter um conector conforme as disposições da ISO 14469, NGV-1 ou </w:t>
      </w:r>
      <w:r w:rsidR="0012586D" w:rsidRPr="008C0066">
        <w:rPr>
          <w:rFonts w:cs="Arial"/>
          <w:szCs w:val="24"/>
        </w:rPr>
        <w:t xml:space="preserve">ECE </w:t>
      </w:r>
      <w:r w:rsidRPr="008C0066">
        <w:rPr>
          <w:rFonts w:cs="Arial"/>
          <w:szCs w:val="24"/>
        </w:rPr>
        <w:t xml:space="preserve">R-110 que, </w:t>
      </w:r>
      <w:r w:rsidR="0012586D" w:rsidRPr="008C0066">
        <w:rPr>
          <w:rFonts w:cs="Arial"/>
          <w:szCs w:val="24"/>
        </w:rPr>
        <w:t>a princípio</w:t>
      </w:r>
      <w:r w:rsidRPr="008C0066">
        <w:rPr>
          <w:rFonts w:cs="Arial"/>
          <w:szCs w:val="24"/>
        </w:rPr>
        <w:t xml:space="preserve">, será implantado para abastecer veículos de transporte de passageiros e cargas. A este respeito, ratifica a importância de se ter um conector de abastecimento comum para a região, de forma a melhorar o impacto </w:t>
      </w:r>
      <w:r w:rsidR="0012586D" w:rsidRPr="008C0066">
        <w:rPr>
          <w:rFonts w:cs="Arial"/>
          <w:szCs w:val="24"/>
        </w:rPr>
        <w:t xml:space="preserve">ao meio </w:t>
      </w:r>
      <w:r w:rsidRPr="008C0066">
        <w:rPr>
          <w:rFonts w:cs="Arial"/>
          <w:szCs w:val="24"/>
        </w:rPr>
        <w:t>ambiente</w:t>
      </w:r>
      <w:r w:rsidR="0012586D" w:rsidRPr="008C0066">
        <w:rPr>
          <w:rFonts w:cs="Arial"/>
          <w:szCs w:val="24"/>
        </w:rPr>
        <w:t xml:space="preserve"> (emissões sonoras e de gases de efeito estufa)</w:t>
      </w:r>
      <w:r w:rsidRPr="008C0066">
        <w:rPr>
          <w:rFonts w:cs="Arial"/>
          <w:szCs w:val="24"/>
        </w:rPr>
        <w:t xml:space="preserve">, a eficiência do abastecimento e </w:t>
      </w:r>
      <w:r w:rsidR="0012586D" w:rsidRPr="008C0066">
        <w:rPr>
          <w:rFonts w:cs="Arial"/>
          <w:szCs w:val="24"/>
        </w:rPr>
        <w:t xml:space="preserve">a </w:t>
      </w:r>
      <w:r w:rsidRPr="008C0066">
        <w:rPr>
          <w:rFonts w:cs="Arial"/>
          <w:szCs w:val="24"/>
        </w:rPr>
        <w:t xml:space="preserve">maior segurança no posto de </w:t>
      </w:r>
      <w:r w:rsidR="0012586D" w:rsidRPr="008C0066">
        <w:rPr>
          <w:rFonts w:cs="Arial"/>
          <w:szCs w:val="24"/>
        </w:rPr>
        <w:t>abastecimento</w:t>
      </w:r>
      <w:r w:rsidRPr="008C0066">
        <w:rPr>
          <w:rFonts w:cs="Arial"/>
          <w:szCs w:val="24"/>
        </w:rPr>
        <w:t>.</w:t>
      </w:r>
    </w:p>
    <w:p w:rsidR="0012586D" w:rsidRDefault="0010102C" w:rsidP="005D56CA">
      <w:pPr>
        <w:jc w:val="both"/>
        <w:rPr>
          <w:rFonts w:cs="Arial"/>
          <w:szCs w:val="24"/>
        </w:rPr>
      </w:pPr>
      <w:r w:rsidRPr="009C6C13">
        <w:rPr>
          <w:rFonts w:cs="Arial"/>
          <w:szCs w:val="24"/>
        </w:rPr>
        <w:t xml:space="preserve">A </w:t>
      </w:r>
      <w:r w:rsidR="005F077F">
        <w:rPr>
          <w:rFonts w:cs="Arial"/>
          <w:szCs w:val="24"/>
        </w:rPr>
        <w:t>d</w:t>
      </w:r>
      <w:r w:rsidR="00B45D61">
        <w:rPr>
          <w:rFonts w:cs="Arial"/>
          <w:szCs w:val="24"/>
        </w:rPr>
        <w:t>elegação</w:t>
      </w:r>
      <w:r w:rsidRPr="009C6C13">
        <w:rPr>
          <w:rFonts w:cs="Arial"/>
          <w:szCs w:val="24"/>
        </w:rPr>
        <w:t xml:space="preserve"> do Brasil ratifica o registrado no Anexo da </w:t>
      </w:r>
      <w:r w:rsidR="00D92B2D">
        <w:rPr>
          <w:rFonts w:cs="Arial"/>
          <w:szCs w:val="24"/>
        </w:rPr>
        <w:t>Ata N°</w:t>
      </w:r>
      <w:r w:rsidRPr="009C6C13">
        <w:rPr>
          <w:rFonts w:cs="Arial"/>
          <w:szCs w:val="24"/>
        </w:rPr>
        <w:t xml:space="preserve"> 03/20 (SGT</w:t>
      </w:r>
      <w:r w:rsidR="00D92B2D">
        <w:rPr>
          <w:rFonts w:cs="Arial"/>
          <w:szCs w:val="24"/>
        </w:rPr>
        <w:t xml:space="preserve"> N°</w:t>
      </w:r>
      <w:r w:rsidRPr="009C6C13">
        <w:rPr>
          <w:rFonts w:cs="Arial"/>
          <w:szCs w:val="24"/>
        </w:rPr>
        <w:t xml:space="preserve">3-CG_2020_ACTA03_AGRE08_Brasil_Contribuciones_Conector), e acrescenta que se trata de um tema estratégico para os países e que, assim sendo, </w:t>
      </w:r>
      <w:r w:rsidRPr="009C6C13">
        <w:rPr>
          <w:rFonts w:cs="Arial"/>
          <w:szCs w:val="24"/>
        </w:rPr>
        <w:lastRenderedPageBreak/>
        <w:t xml:space="preserve">deveria ser tratado em nível Ministerial ou, ao menos, diretamente pela alta administração dos entes nacionais envolvidos que, no Brasil, seriam o </w:t>
      </w:r>
      <w:r w:rsidR="009C6C13">
        <w:rPr>
          <w:rFonts w:cs="Arial"/>
          <w:szCs w:val="24"/>
        </w:rPr>
        <w:t>Secretaria</w:t>
      </w:r>
      <w:r w:rsidR="007570AB" w:rsidRPr="009C6C13">
        <w:rPr>
          <w:rFonts w:cs="Arial"/>
          <w:szCs w:val="24"/>
        </w:rPr>
        <w:t xml:space="preserve"> Nacional de Trânsito (</w:t>
      </w:r>
      <w:proofErr w:type="spellStart"/>
      <w:r w:rsidR="009C6C13">
        <w:rPr>
          <w:rFonts w:cs="Arial"/>
          <w:szCs w:val="24"/>
        </w:rPr>
        <w:t>S</w:t>
      </w:r>
      <w:r w:rsidR="007570AB" w:rsidRPr="009C6C13">
        <w:rPr>
          <w:rFonts w:cs="Arial"/>
          <w:szCs w:val="24"/>
        </w:rPr>
        <w:t>enatran</w:t>
      </w:r>
      <w:proofErr w:type="spellEnd"/>
      <w:r w:rsidR="007570AB" w:rsidRPr="009C6C13">
        <w:rPr>
          <w:rFonts w:cs="Arial"/>
          <w:szCs w:val="24"/>
        </w:rPr>
        <w:t>)</w:t>
      </w:r>
      <w:r w:rsidRPr="009C6C13">
        <w:rPr>
          <w:rFonts w:cs="Arial"/>
          <w:szCs w:val="24"/>
        </w:rPr>
        <w:t xml:space="preserve">, a </w:t>
      </w:r>
      <w:r w:rsidR="007570AB" w:rsidRPr="009C6C13">
        <w:rPr>
          <w:rFonts w:cs="Arial"/>
          <w:szCs w:val="24"/>
        </w:rPr>
        <w:t>Agência Nacional do Petróleo, Gás Natural e Biocombustíveis (A</w:t>
      </w:r>
      <w:r w:rsidRPr="009C6C13">
        <w:rPr>
          <w:rFonts w:cs="Arial"/>
          <w:szCs w:val="24"/>
        </w:rPr>
        <w:t>NP</w:t>
      </w:r>
      <w:r w:rsidR="007570AB" w:rsidRPr="009C6C13">
        <w:rPr>
          <w:rFonts w:cs="Arial"/>
          <w:szCs w:val="24"/>
        </w:rPr>
        <w:t>)</w:t>
      </w:r>
      <w:r w:rsidRPr="009C6C13">
        <w:rPr>
          <w:rFonts w:cs="Arial"/>
          <w:szCs w:val="24"/>
        </w:rPr>
        <w:t xml:space="preserve"> e o In</w:t>
      </w:r>
      <w:r w:rsidR="007570AB" w:rsidRPr="009C6C13">
        <w:rPr>
          <w:rFonts w:cs="Arial"/>
          <w:szCs w:val="24"/>
        </w:rPr>
        <w:t>stituto Nacional de Metrologia, Qualidade e Tecnologia (Inm</w:t>
      </w:r>
      <w:r w:rsidRPr="009C6C13">
        <w:rPr>
          <w:rFonts w:cs="Arial"/>
          <w:szCs w:val="24"/>
        </w:rPr>
        <w:t>etro</w:t>
      </w:r>
      <w:r w:rsidR="007570AB" w:rsidRPr="009C6C13">
        <w:rPr>
          <w:rFonts w:cs="Arial"/>
          <w:szCs w:val="24"/>
        </w:rPr>
        <w:t>)</w:t>
      </w:r>
      <w:r w:rsidRPr="009C6C13">
        <w:rPr>
          <w:rFonts w:cs="Arial"/>
          <w:szCs w:val="24"/>
        </w:rPr>
        <w:t>.</w:t>
      </w:r>
    </w:p>
    <w:p w:rsidR="005D56CA" w:rsidRDefault="005D56CA" w:rsidP="005D56CA">
      <w:pPr>
        <w:jc w:val="both"/>
        <w:rPr>
          <w:rFonts w:cs="Arial"/>
          <w:szCs w:val="24"/>
        </w:rPr>
      </w:pPr>
    </w:p>
    <w:p w:rsidR="005D56CA" w:rsidRPr="009C6C13" w:rsidRDefault="005D56CA" w:rsidP="005D56CA">
      <w:pPr>
        <w:jc w:val="both"/>
        <w:rPr>
          <w:rFonts w:cs="Arial"/>
          <w:szCs w:val="24"/>
        </w:rPr>
      </w:pPr>
    </w:p>
    <w:p w:rsidR="00014DA4" w:rsidRPr="008C0066" w:rsidRDefault="00EE1F84" w:rsidP="00400C5F">
      <w:pPr>
        <w:pStyle w:val="Default"/>
        <w:spacing w:after="336"/>
        <w:jc w:val="both"/>
        <w:rPr>
          <w:rFonts w:ascii="Arial" w:hAnsi="Arial" w:cs="Arial"/>
          <w:color w:val="auto"/>
        </w:rPr>
      </w:pPr>
      <w:bookmarkStart w:id="0" w:name="_GoBack1"/>
      <w:r w:rsidRPr="008C0066">
        <w:rPr>
          <w:rFonts w:ascii="Arial" w:eastAsia="Arial" w:hAnsi="Arial" w:cs="Arial"/>
          <w:b/>
          <w:bCs/>
          <w:color w:val="auto"/>
        </w:rPr>
        <w:t>4</w:t>
      </w:r>
      <w:r w:rsidR="00014DA4" w:rsidRPr="008C0066">
        <w:rPr>
          <w:rFonts w:ascii="Arial" w:eastAsia="Arial" w:hAnsi="Arial" w:cs="Arial"/>
          <w:b/>
          <w:bCs/>
          <w:color w:val="auto"/>
        </w:rPr>
        <w:t xml:space="preserve">. </w:t>
      </w:r>
      <w:r w:rsidR="00F04BEF" w:rsidRPr="008C0066">
        <w:rPr>
          <w:rFonts w:ascii="Arial" w:hAnsi="Arial" w:cs="Arial"/>
          <w:b/>
          <w:bCs/>
          <w:color w:val="auto"/>
        </w:rPr>
        <w:t>PROJETO DE RTM SOBRE ARTEFATOS DOMÉSTICOS A GÁS PARA COCÇÃO</w:t>
      </w:r>
    </w:p>
    <w:p w:rsidR="00014DA4" w:rsidRPr="008C0066" w:rsidRDefault="00014DA4" w:rsidP="00014DA4">
      <w:pPr>
        <w:pStyle w:val="Default"/>
        <w:jc w:val="both"/>
        <w:rPr>
          <w:rFonts w:ascii="Arial" w:hAnsi="Arial" w:cs="Arial"/>
          <w:color w:val="auto"/>
        </w:rPr>
      </w:pPr>
      <w:r w:rsidRPr="008C0066">
        <w:rPr>
          <w:rFonts w:ascii="Arial" w:hAnsi="Arial" w:cs="Arial"/>
          <w:color w:val="auto"/>
        </w:rPr>
        <w:t xml:space="preserve">De acordo com as instruções recebidas dos Coordenadores Nacionais, se deu continuidade ao tratamento do documento referente ao Projeto de Regulamento Técnico MERCOSUL (RTM) para aparelhos domésticos a gás para cocção. </w:t>
      </w:r>
    </w:p>
    <w:p w:rsidR="00014DA4" w:rsidRPr="008C0066" w:rsidRDefault="00014DA4" w:rsidP="00014DA4">
      <w:pPr>
        <w:pStyle w:val="Default"/>
        <w:jc w:val="both"/>
        <w:rPr>
          <w:rFonts w:ascii="Arial" w:hAnsi="Arial" w:cs="Arial"/>
          <w:color w:val="auto"/>
        </w:rPr>
      </w:pPr>
    </w:p>
    <w:p w:rsidR="00014DA4" w:rsidRPr="008C0066" w:rsidRDefault="00014DA4" w:rsidP="00014DA4">
      <w:pPr>
        <w:pStyle w:val="Default"/>
        <w:jc w:val="both"/>
        <w:rPr>
          <w:rFonts w:ascii="Arial" w:hAnsi="Arial" w:cs="Arial"/>
          <w:color w:val="auto"/>
        </w:rPr>
      </w:pPr>
      <w:r w:rsidRPr="008C0066">
        <w:rPr>
          <w:rFonts w:ascii="Arial" w:hAnsi="Arial" w:cs="Arial"/>
          <w:color w:val="auto"/>
        </w:rPr>
        <w:t xml:space="preserve">Com relação ao subitem 5.3.2.5.5 (Rendimento de queimadores cobertos), a </w:t>
      </w:r>
      <w:r w:rsidR="00B45D61">
        <w:rPr>
          <w:rFonts w:ascii="Arial" w:hAnsi="Arial" w:cs="Arial"/>
          <w:color w:val="auto"/>
        </w:rPr>
        <w:t>delegação</w:t>
      </w:r>
      <w:r w:rsidRPr="008C0066">
        <w:rPr>
          <w:rFonts w:ascii="Arial" w:hAnsi="Arial" w:cs="Arial"/>
          <w:color w:val="auto"/>
        </w:rPr>
        <w:t xml:space="preserve"> do Brasil propôs que os valores de ensaio dos queimadores descobertos fossem alterados da temperatura de 18 °C para 20 °C, com o intuito de harmonizar com a prática já adotada no Brasil. As demais </w:t>
      </w:r>
      <w:r w:rsidR="00864275">
        <w:rPr>
          <w:rFonts w:ascii="Arial" w:hAnsi="Arial" w:cs="Arial"/>
          <w:color w:val="auto"/>
        </w:rPr>
        <w:t>delegações</w:t>
      </w:r>
      <w:r w:rsidRPr="008C0066">
        <w:rPr>
          <w:rFonts w:ascii="Arial" w:hAnsi="Arial" w:cs="Arial"/>
          <w:color w:val="auto"/>
        </w:rPr>
        <w:t xml:space="preserve"> concordaram em efetivar a alteração da temperatura no referido subitem.</w:t>
      </w:r>
    </w:p>
    <w:p w:rsidR="00014DA4" w:rsidRPr="008C0066" w:rsidRDefault="00014DA4" w:rsidP="00014DA4">
      <w:pPr>
        <w:pStyle w:val="Default"/>
        <w:jc w:val="both"/>
        <w:rPr>
          <w:rFonts w:ascii="Arial" w:hAnsi="Arial" w:cs="Arial"/>
          <w:color w:val="auto"/>
        </w:rPr>
      </w:pPr>
    </w:p>
    <w:p w:rsidR="00014DA4" w:rsidRPr="008C0066" w:rsidRDefault="00014DA4" w:rsidP="00014DA4">
      <w:pPr>
        <w:pStyle w:val="Default"/>
        <w:jc w:val="both"/>
        <w:rPr>
          <w:rFonts w:ascii="Arial" w:hAnsi="Arial" w:cs="Arial"/>
          <w:color w:val="auto"/>
        </w:rPr>
      </w:pPr>
      <w:r w:rsidRPr="008C0066">
        <w:rPr>
          <w:rFonts w:ascii="Arial" w:hAnsi="Arial" w:cs="Arial"/>
          <w:color w:val="auto"/>
        </w:rPr>
        <w:t xml:space="preserve">Com relação ao subitem 5.3.3.3 (Consumo de manutenção do forno), a </w:t>
      </w:r>
      <w:r w:rsidR="00B45D61">
        <w:rPr>
          <w:rFonts w:ascii="Arial" w:hAnsi="Arial" w:cs="Arial"/>
          <w:color w:val="auto"/>
        </w:rPr>
        <w:t>delegação</w:t>
      </w:r>
      <w:r w:rsidRPr="008C0066">
        <w:rPr>
          <w:rFonts w:ascii="Arial" w:hAnsi="Arial" w:cs="Arial"/>
          <w:color w:val="auto"/>
        </w:rPr>
        <w:t xml:space="preserve"> do Brasil propôs adotar a variação de temperatura de 210 K, em substituição à variação de 180 K. As demais </w:t>
      </w:r>
      <w:r w:rsidR="00864275">
        <w:rPr>
          <w:rFonts w:ascii="Arial" w:hAnsi="Arial" w:cs="Arial"/>
          <w:color w:val="auto"/>
        </w:rPr>
        <w:t>delegações</w:t>
      </w:r>
      <w:r w:rsidRPr="008C0066">
        <w:rPr>
          <w:rFonts w:ascii="Arial" w:hAnsi="Arial" w:cs="Arial"/>
          <w:color w:val="auto"/>
        </w:rPr>
        <w:t xml:space="preserve"> solicitaram ao Brasil a apresentação de uma fundamentação técnica para o aumento da temperatura de 30</w:t>
      </w:r>
      <w:r w:rsidR="003637FE" w:rsidRPr="008C0066">
        <w:rPr>
          <w:rFonts w:ascii="Arial" w:hAnsi="Arial" w:cs="Arial"/>
          <w:color w:val="auto"/>
        </w:rPr>
        <w:t xml:space="preserve"> </w:t>
      </w:r>
      <w:r w:rsidRPr="008C0066">
        <w:rPr>
          <w:rFonts w:ascii="Arial" w:hAnsi="Arial" w:cs="Arial"/>
          <w:color w:val="auto"/>
        </w:rPr>
        <w:t xml:space="preserve">K, dado que este ensaio afetaria os valores de eficiência energética dos produtos. </w:t>
      </w:r>
    </w:p>
    <w:p w:rsidR="00014DA4" w:rsidRPr="008C0066" w:rsidRDefault="00014DA4" w:rsidP="00014DA4">
      <w:pPr>
        <w:pStyle w:val="Default"/>
        <w:jc w:val="both"/>
        <w:rPr>
          <w:rFonts w:ascii="Arial" w:hAnsi="Arial" w:cs="Arial"/>
          <w:color w:val="auto"/>
        </w:rPr>
      </w:pPr>
    </w:p>
    <w:p w:rsidR="00014DA4" w:rsidRPr="008C0066" w:rsidRDefault="00014DA4" w:rsidP="00014DA4">
      <w:pPr>
        <w:pStyle w:val="Default"/>
        <w:jc w:val="both"/>
        <w:rPr>
          <w:rFonts w:ascii="Arial" w:hAnsi="Arial" w:cs="Arial"/>
          <w:color w:val="auto"/>
        </w:rPr>
      </w:pPr>
      <w:r w:rsidRPr="008C0066">
        <w:rPr>
          <w:rFonts w:ascii="Arial" w:hAnsi="Arial" w:cs="Arial"/>
          <w:color w:val="auto"/>
        </w:rPr>
        <w:t xml:space="preserve">A </w:t>
      </w:r>
      <w:r w:rsidR="00B45D61">
        <w:rPr>
          <w:rFonts w:ascii="Arial" w:hAnsi="Arial" w:cs="Arial"/>
          <w:color w:val="auto"/>
        </w:rPr>
        <w:t>delegação</w:t>
      </w:r>
      <w:r w:rsidRPr="008C0066">
        <w:rPr>
          <w:rFonts w:ascii="Arial" w:hAnsi="Arial" w:cs="Arial"/>
          <w:color w:val="auto"/>
        </w:rPr>
        <w:t xml:space="preserve"> do Brasil se comprometeu a levantar a fundamentação técnica para esta mudança de temperatura e irá apresentar a proposta na próxima reunião do </w:t>
      </w:r>
      <w:r w:rsidR="00D92B2D">
        <w:rPr>
          <w:rFonts w:ascii="Arial" w:hAnsi="Arial" w:cs="Arial"/>
          <w:color w:val="auto"/>
        </w:rPr>
        <w:t>S</w:t>
      </w:r>
      <w:r w:rsidRPr="008C0066">
        <w:rPr>
          <w:rFonts w:ascii="Arial" w:hAnsi="Arial" w:cs="Arial"/>
          <w:color w:val="auto"/>
        </w:rPr>
        <w:t>ubgrupo de trabalho.</w:t>
      </w:r>
    </w:p>
    <w:p w:rsidR="00014DA4" w:rsidRPr="008C0066" w:rsidRDefault="00014DA4" w:rsidP="00014DA4">
      <w:pPr>
        <w:pStyle w:val="Default"/>
        <w:jc w:val="both"/>
        <w:rPr>
          <w:rFonts w:ascii="Arial" w:hAnsi="Arial" w:cs="Arial"/>
          <w:color w:val="auto"/>
        </w:rPr>
      </w:pPr>
    </w:p>
    <w:p w:rsidR="00014DA4" w:rsidRPr="008C0066" w:rsidRDefault="00014DA4" w:rsidP="00014DA4">
      <w:pPr>
        <w:pStyle w:val="Default"/>
        <w:jc w:val="both"/>
        <w:rPr>
          <w:rFonts w:ascii="Arial" w:hAnsi="Arial" w:cs="Arial"/>
          <w:color w:val="auto"/>
        </w:rPr>
      </w:pPr>
      <w:r w:rsidRPr="008C0066">
        <w:rPr>
          <w:rFonts w:ascii="Arial" w:hAnsi="Arial" w:cs="Arial"/>
          <w:color w:val="auto"/>
        </w:rPr>
        <w:t xml:space="preserve">Com relação ao item 6 (Indicações e instruções), subitem 6.1 (Indicações do aparelho), a </w:t>
      </w:r>
      <w:r w:rsidR="00B45D61">
        <w:rPr>
          <w:rFonts w:ascii="Arial" w:hAnsi="Arial" w:cs="Arial"/>
          <w:color w:val="auto"/>
        </w:rPr>
        <w:t>delegação</w:t>
      </w:r>
      <w:r w:rsidRPr="008C0066">
        <w:rPr>
          <w:rFonts w:ascii="Arial" w:hAnsi="Arial" w:cs="Arial"/>
          <w:color w:val="auto"/>
        </w:rPr>
        <w:t xml:space="preserve"> do Brasil propôs que cada Estado Parte defina quais informações devem constar no produto. Com relação a este ponto, as </w:t>
      </w:r>
      <w:r w:rsidR="00864275">
        <w:rPr>
          <w:rFonts w:ascii="Arial" w:hAnsi="Arial" w:cs="Arial"/>
          <w:color w:val="auto"/>
        </w:rPr>
        <w:t>delegações</w:t>
      </w:r>
      <w:r w:rsidRPr="008C0066">
        <w:rPr>
          <w:rFonts w:ascii="Arial" w:hAnsi="Arial" w:cs="Arial"/>
          <w:color w:val="auto"/>
        </w:rPr>
        <w:t xml:space="preserve"> dos demais países ratificaram a proposta de que cada Estado Parte irá definir a sua própria lista de indicações e instruções a constar nos produtos, estabelecendo no RTM somente as condições gerais de localização e durabilidade das marcações a constar nos produtos.</w:t>
      </w:r>
    </w:p>
    <w:p w:rsidR="00014DA4" w:rsidRPr="008C0066" w:rsidRDefault="00014DA4" w:rsidP="00014DA4">
      <w:pPr>
        <w:pStyle w:val="Default"/>
        <w:rPr>
          <w:rFonts w:ascii="Arial" w:hAnsi="Arial" w:cs="Arial"/>
          <w:color w:val="C9211E"/>
        </w:rPr>
      </w:pPr>
    </w:p>
    <w:p w:rsidR="00014DA4" w:rsidRPr="008C0066" w:rsidRDefault="00014DA4" w:rsidP="00014DA4">
      <w:pPr>
        <w:pStyle w:val="Default"/>
        <w:jc w:val="both"/>
        <w:rPr>
          <w:rFonts w:ascii="Arial" w:hAnsi="Arial" w:cs="Arial"/>
          <w:color w:val="auto"/>
        </w:rPr>
      </w:pPr>
      <w:r w:rsidRPr="008C0066">
        <w:rPr>
          <w:rFonts w:ascii="Arial" w:hAnsi="Arial" w:cs="Arial"/>
          <w:color w:val="auto"/>
        </w:rPr>
        <w:t xml:space="preserve">Com relação ao subitem 6.3.2.3 (Requisitos Específicos para Aparelhos de Classe 2, Subclasse 2 e Classe 3), a </w:t>
      </w:r>
      <w:r w:rsidR="00B45D61">
        <w:rPr>
          <w:rFonts w:ascii="Arial" w:hAnsi="Arial" w:cs="Arial"/>
          <w:color w:val="auto"/>
        </w:rPr>
        <w:t>delegação</w:t>
      </w:r>
      <w:r w:rsidRPr="008C0066">
        <w:rPr>
          <w:rFonts w:ascii="Arial" w:hAnsi="Arial" w:cs="Arial"/>
          <w:color w:val="auto"/>
        </w:rPr>
        <w:t xml:space="preserve"> do Brasil identificou a necessidade de consultar o setor produtivo a respeito da tradução mais adequada para o produto identificado no texto do RTM ora em desenvolvimento, como fogão-portátil.</w:t>
      </w:r>
    </w:p>
    <w:p w:rsidR="00014DA4" w:rsidRPr="008C0066" w:rsidRDefault="00014DA4" w:rsidP="00014DA4">
      <w:pPr>
        <w:pStyle w:val="Default"/>
        <w:jc w:val="both"/>
        <w:rPr>
          <w:rFonts w:ascii="Arial" w:hAnsi="Arial" w:cs="Arial"/>
          <w:color w:val="auto"/>
        </w:rPr>
      </w:pPr>
    </w:p>
    <w:p w:rsidR="00014DA4" w:rsidRPr="008C0066" w:rsidRDefault="00014DA4" w:rsidP="00014DA4">
      <w:pPr>
        <w:pStyle w:val="Default"/>
        <w:jc w:val="both"/>
        <w:rPr>
          <w:rFonts w:ascii="Arial" w:hAnsi="Arial" w:cs="Arial"/>
          <w:color w:val="auto"/>
        </w:rPr>
      </w:pPr>
      <w:r w:rsidRPr="008C0066">
        <w:rPr>
          <w:rFonts w:ascii="Arial" w:hAnsi="Arial" w:cs="Arial"/>
          <w:color w:val="auto"/>
        </w:rPr>
        <w:t xml:space="preserve">A </w:t>
      </w:r>
      <w:r w:rsidR="00B45D61">
        <w:rPr>
          <w:rFonts w:ascii="Arial" w:hAnsi="Arial" w:cs="Arial"/>
          <w:color w:val="auto"/>
        </w:rPr>
        <w:t>delegação</w:t>
      </w:r>
      <w:r w:rsidRPr="008C0066">
        <w:rPr>
          <w:rFonts w:ascii="Arial" w:hAnsi="Arial" w:cs="Arial"/>
          <w:color w:val="auto"/>
        </w:rPr>
        <w:t xml:space="preserve"> do Brasil se comprometeu a buscar informação sobre a tradução mais adequada para este termo e irá apresentar a proposta na próxima reunião do </w:t>
      </w:r>
      <w:r w:rsidR="00A835AF">
        <w:rPr>
          <w:rFonts w:ascii="Arial" w:hAnsi="Arial" w:cs="Arial"/>
          <w:color w:val="auto"/>
        </w:rPr>
        <w:t>S</w:t>
      </w:r>
      <w:r w:rsidRPr="008C0066">
        <w:rPr>
          <w:rFonts w:ascii="Arial" w:hAnsi="Arial" w:cs="Arial"/>
          <w:color w:val="auto"/>
        </w:rPr>
        <w:t>ubgrupo de trabalho.</w:t>
      </w:r>
    </w:p>
    <w:p w:rsidR="00014DA4" w:rsidRPr="008C0066" w:rsidRDefault="00014DA4" w:rsidP="00014DA4">
      <w:pPr>
        <w:pStyle w:val="Default"/>
        <w:rPr>
          <w:rFonts w:ascii="Arial" w:hAnsi="Arial" w:cs="Arial"/>
          <w:color w:val="auto"/>
        </w:rPr>
      </w:pPr>
    </w:p>
    <w:p w:rsidR="00014DA4" w:rsidRPr="008C0066" w:rsidRDefault="00014DA4" w:rsidP="00014DA4">
      <w:pPr>
        <w:pStyle w:val="Default"/>
        <w:jc w:val="both"/>
        <w:rPr>
          <w:rFonts w:ascii="Arial" w:hAnsi="Arial" w:cs="Arial"/>
          <w:color w:val="auto"/>
        </w:rPr>
      </w:pPr>
      <w:r w:rsidRPr="008C0066">
        <w:rPr>
          <w:rFonts w:ascii="Arial" w:hAnsi="Arial" w:cs="Arial"/>
          <w:color w:val="auto"/>
        </w:rPr>
        <w:lastRenderedPageBreak/>
        <w:t>Dando continuidade, esta comissão procedeu a leitura e análise do documento a partir do subitem 6.3.2.2 (Requisitos específicos para aparelhos de Classe 1 e Classe 2, Subclasse 1).</w:t>
      </w:r>
    </w:p>
    <w:p w:rsidR="00014DA4" w:rsidRPr="008C0066" w:rsidRDefault="00014DA4" w:rsidP="00014DA4">
      <w:pPr>
        <w:pStyle w:val="Default"/>
        <w:jc w:val="both"/>
        <w:rPr>
          <w:rFonts w:ascii="Arial" w:hAnsi="Arial" w:cs="Arial"/>
          <w:color w:val="auto"/>
        </w:rPr>
      </w:pPr>
    </w:p>
    <w:p w:rsidR="00014DA4" w:rsidRPr="008C0066" w:rsidRDefault="00014DA4" w:rsidP="00014DA4">
      <w:pPr>
        <w:pStyle w:val="Default"/>
        <w:jc w:val="both"/>
        <w:rPr>
          <w:rFonts w:ascii="Arial" w:hAnsi="Arial" w:cs="Arial"/>
          <w:color w:val="auto"/>
        </w:rPr>
      </w:pPr>
      <w:r w:rsidRPr="008C0066">
        <w:rPr>
          <w:rFonts w:ascii="Arial" w:hAnsi="Arial" w:cs="Arial"/>
          <w:color w:val="auto"/>
        </w:rPr>
        <w:t xml:space="preserve">A reunião foi finalizada com a leitura e tradução do Anexo E do RTM, prosseguindo até o subitem E.2.2.2 (Imersão e secagem). </w:t>
      </w:r>
    </w:p>
    <w:p w:rsidR="00014DA4" w:rsidRPr="008C0066" w:rsidRDefault="00014DA4" w:rsidP="00014DA4">
      <w:pPr>
        <w:pStyle w:val="Default"/>
        <w:jc w:val="both"/>
        <w:rPr>
          <w:rFonts w:ascii="Arial" w:hAnsi="Arial" w:cs="Arial"/>
          <w:color w:val="auto"/>
        </w:rPr>
      </w:pPr>
    </w:p>
    <w:p w:rsidR="00014DA4" w:rsidRPr="008C0066" w:rsidRDefault="00014DA4" w:rsidP="00014DA4">
      <w:pPr>
        <w:pStyle w:val="Default"/>
        <w:jc w:val="both"/>
        <w:rPr>
          <w:rFonts w:ascii="Arial" w:hAnsi="Arial" w:cs="Arial"/>
          <w:color w:val="auto"/>
        </w:rPr>
      </w:pPr>
      <w:r w:rsidRPr="008C0066">
        <w:rPr>
          <w:rFonts w:ascii="Arial" w:hAnsi="Arial" w:cs="Arial"/>
          <w:color w:val="auto"/>
        </w:rPr>
        <w:t xml:space="preserve">A </w:t>
      </w:r>
      <w:r w:rsidR="00B45D61">
        <w:rPr>
          <w:rFonts w:ascii="Arial" w:hAnsi="Arial" w:cs="Arial"/>
          <w:color w:val="auto"/>
        </w:rPr>
        <w:t>delegação</w:t>
      </w:r>
      <w:r w:rsidRPr="008C0066">
        <w:rPr>
          <w:rFonts w:ascii="Arial" w:hAnsi="Arial" w:cs="Arial"/>
          <w:color w:val="auto"/>
        </w:rPr>
        <w:t xml:space="preserve"> do Brasil se comprometeu a realizar a tradução ao português de algumas palavras do RTM, de modo a melhorar seu entendimento, bem como o ajuste e formatação da Tabela 13, da Tabela do Anexo A e da</w:t>
      </w:r>
      <w:r w:rsidR="003637FE" w:rsidRPr="008C0066">
        <w:rPr>
          <w:rFonts w:ascii="Arial" w:hAnsi="Arial" w:cs="Arial"/>
          <w:color w:val="auto"/>
        </w:rPr>
        <w:t>s Tabelas C.1 e C.2 do Anexo C, a</w:t>
      </w:r>
      <w:r w:rsidRPr="008C0066">
        <w:rPr>
          <w:rFonts w:ascii="Arial" w:hAnsi="Arial" w:cs="Arial"/>
          <w:color w:val="auto"/>
        </w:rPr>
        <w:t>lém da inclusão da legenda da figura B.1 no corpo do documento.</w:t>
      </w:r>
    </w:p>
    <w:p w:rsidR="00014DA4" w:rsidRPr="008C0066" w:rsidRDefault="00014DA4" w:rsidP="00014DA4">
      <w:pPr>
        <w:pStyle w:val="Default"/>
        <w:jc w:val="both"/>
        <w:rPr>
          <w:rFonts w:ascii="Arial" w:hAnsi="Arial" w:cs="Arial"/>
          <w:color w:val="auto"/>
        </w:rPr>
      </w:pPr>
    </w:p>
    <w:p w:rsidR="00014DA4" w:rsidRDefault="00014DA4" w:rsidP="005D56CA">
      <w:pPr>
        <w:jc w:val="both"/>
        <w:rPr>
          <w:rFonts w:cs="Arial"/>
          <w:b/>
          <w:szCs w:val="24"/>
        </w:rPr>
      </w:pPr>
      <w:r w:rsidRPr="008C0066">
        <w:rPr>
          <w:rFonts w:cs="Arial"/>
          <w:szCs w:val="24"/>
        </w:rPr>
        <w:t xml:space="preserve">O projeto de RTM em suas versões espanhol e </w:t>
      </w:r>
      <w:r w:rsidRPr="00E04A06">
        <w:rPr>
          <w:rFonts w:cs="Arial"/>
          <w:szCs w:val="24"/>
        </w:rPr>
        <w:t xml:space="preserve">português consta como </w:t>
      </w:r>
      <w:r w:rsidR="00BF69B6">
        <w:rPr>
          <w:rFonts w:cs="Arial"/>
          <w:b/>
          <w:szCs w:val="24"/>
        </w:rPr>
        <w:t>Agregado</w:t>
      </w:r>
      <w:r w:rsidR="00BF69B6" w:rsidRPr="008C0066">
        <w:rPr>
          <w:rFonts w:cs="Arial"/>
          <w:b/>
          <w:szCs w:val="24"/>
        </w:rPr>
        <w:t xml:space="preserve"> </w:t>
      </w:r>
      <w:r w:rsidR="00E04A06" w:rsidRPr="00E04A06">
        <w:rPr>
          <w:rFonts w:cs="Arial"/>
          <w:b/>
          <w:szCs w:val="24"/>
        </w:rPr>
        <w:t>V</w:t>
      </w:r>
      <w:r w:rsidRPr="00E04A06">
        <w:rPr>
          <w:rFonts w:cs="Arial"/>
          <w:b/>
          <w:szCs w:val="24"/>
        </w:rPr>
        <w:t>.</w:t>
      </w:r>
    </w:p>
    <w:p w:rsidR="005D56CA" w:rsidRDefault="005D56CA" w:rsidP="005D56CA">
      <w:pPr>
        <w:jc w:val="both"/>
        <w:rPr>
          <w:rFonts w:cs="Arial"/>
          <w:b/>
          <w:szCs w:val="24"/>
        </w:rPr>
      </w:pPr>
    </w:p>
    <w:p w:rsidR="005D56CA" w:rsidRPr="00DF751A" w:rsidRDefault="005D56CA" w:rsidP="005D56CA">
      <w:pPr>
        <w:jc w:val="both"/>
        <w:rPr>
          <w:rFonts w:cs="Arial"/>
          <w:b/>
          <w:szCs w:val="24"/>
        </w:rPr>
      </w:pPr>
    </w:p>
    <w:p w:rsidR="00D62321" w:rsidRPr="005D56CA" w:rsidRDefault="00D62321" w:rsidP="00D62321">
      <w:pPr>
        <w:pStyle w:val="Sangradetextonormal"/>
        <w:spacing w:after="0"/>
        <w:ind w:left="0"/>
        <w:jc w:val="both"/>
        <w:rPr>
          <w:rFonts w:ascii="Arial" w:hAnsi="Arial" w:cs="Arial"/>
          <w:b/>
          <w:lang w:val="pt-BR"/>
        </w:rPr>
      </w:pPr>
      <w:r w:rsidRPr="005D56CA">
        <w:rPr>
          <w:rFonts w:ascii="Arial" w:hAnsi="Arial" w:cs="Arial"/>
          <w:b/>
          <w:lang w:val="pt-BR"/>
        </w:rPr>
        <w:t xml:space="preserve">5. PROJETO DE REGULAMENTO TÉCNICO MERCOSUL (RTM) PARA REGULADORES DE PRESSÃO PARA RECIPIENTES PORTÁTEIS PARA </w:t>
      </w:r>
      <w:r w:rsidRPr="005D56CA">
        <w:rPr>
          <w:rFonts w:ascii="Arial" w:hAnsi="Arial" w:cs="Arial"/>
          <w:b/>
          <w:bCs/>
          <w:lang w:val="pt-BR"/>
        </w:rPr>
        <w:t>GÁS LIQUEFEITO DE PETRÓLEO</w:t>
      </w:r>
      <w:r w:rsidRPr="005D56CA">
        <w:rPr>
          <w:rFonts w:ascii="Arial" w:hAnsi="Arial" w:cs="Arial"/>
          <w:b/>
          <w:lang w:val="pt-BR"/>
        </w:rPr>
        <w:t xml:space="preserve"> (GLP)</w:t>
      </w:r>
    </w:p>
    <w:p w:rsidR="00D62321" w:rsidRPr="005D56CA" w:rsidRDefault="00D62321" w:rsidP="00D62321">
      <w:pPr>
        <w:pStyle w:val="Prrafodelista"/>
        <w:tabs>
          <w:tab w:val="left" w:pos="284"/>
        </w:tabs>
        <w:ind w:left="0"/>
        <w:jc w:val="both"/>
        <w:rPr>
          <w:rFonts w:ascii="Arial" w:hAnsi="Arial" w:cs="Arial"/>
          <w:b/>
          <w:bCs/>
          <w:lang w:val="pt-BR"/>
        </w:rPr>
      </w:pPr>
    </w:p>
    <w:p w:rsidR="007153FB" w:rsidRPr="005D56CA" w:rsidRDefault="007153FB" w:rsidP="00DF751A">
      <w:pPr>
        <w:pStyle w:val="Sangradetextonormal"/>
        <w:spacing w:after="0"/>
        <w:ind w:left="0"/>
        <w:jc w:val="both"/>
        <w:rPr>
          <w:rFonts w:ascii="Arial" w:hAnsi="Arial" w:cs="Arial"/>
          <w:lang w:val="pt-BR"/>
        </w:rPr>
      </w:pPr>
      <w:r w:rsidRPr="005D56CA">
        <w:rPr>
          <w:rFonts w:ascii="Arial" w:hAnsi="Arial" w:cs="Arial"/>
          <w:lang w:val="pt-BR"/>
        </w:rPr>
        <w:t>De Acordo com as instruções recebidas dos Coordenadores Nacionais, continuou-se com o tratamento do documento referente ao Projeto de Regulamento Técnico Mercosul (RTM) para Reguladores de Pressão para recipientes portáteis para GLP.</w:t>
      </w:r>
    </w:p>
    <w:p w:rsidR="00DF751A" w:rsidRPr="005D56CA" w:rsidRDefault="00DF751A" w:rsidP="00DF751A">
      <w:pPr>
        <w:pStyle w:val="Sangradetextonormal"/>
        <w:spacing w:after="0"/>
        <w:ind w:left="0"/>
        <w:jc w:val="both"/>
        <w:rPr>
          <w:rFonts w:ascii="Arial" w:hAnsi="Arial" w:cs="Arial"/>
          <w:color w:val="FF0000"/>
          <w:lang w:val="pt-BR"/>
        </w:rPr>
      </w:pPr>
    </w:p>
    <w:p w:rsidR="007153FB" w:rsidRPr="005D56CA" w:rsidRDefault="007153FB" w:rsidP="007153FB">
      <w:pPr>
        <w:pStyle w:val="Sangradetextonormal"/>
        <w:spacing w:after="336"/>
        <w:ind w:left="0"/>
        <w:jc w:val="both"/>
        <w:rPr>
          <w:rFonts w:ascii="Arial" w:hAnsi="Arial" w:cs="Arial"/>
          <w:lang w:val="pt-BR"/>
        </w:rPr>
      </w:pPr>
      <w:r w:rsidRPr="005D56CA">
        <w:rPr>
          <w:rFonts w:ascii="Arial" w:eastAsia="MS Mincho" w:hAnsi="Arial" w:cs="Arial"/>
          <w:lang w:val="pt-BR"/>
        </w:rPr>
        <w:t xml:space="preserve">As </w:t>
      </w:r>
      <w:r w:rsidR="00864275">
        <w:rPr>
          <w:rFonts w:ascii="Arial" w:eastAsia="MS Mincho" w:hAnsi="Arial" w:cs="Arial"/>
          <w:lang w:val="pt-BR"/>
        </w:rPr>
        <w:t>delegações</w:t>
      </w:r>
      <w:r w:rsidRPr="005D56CA">
        <w:rPr>
          <w:rFonts w:ascii="Arial" w:eastAsia="MS Mincho" w:hAnsi="Arial" w:cs="Arial"/>
          <w:lang w:val="pt-BR"/>
        </w:rPr>
        <w:t xml:space="preserve"> presentes continuaram com a análise do projeto de RTM em estudo, a partir do item em foi encerrada a discussão na reunião anterior</w:t>
      </w:r>
      <w:r w:rsidR="001A464E" w:rsidRPr="005D56CA">
        <w:rPr>
          <w:rFonts w:ascii="Arial" w:eastAsia="MS Mincho" w:hAnsi="Arial" w:cs="Arial"/>
          <w:lang w:val="pt-BR"/>
        </w:rPr>
        <w:t xml:space="preserve"> </w:t>
      </w:r>
      <w:r w:rsidRPr="005D56CA">
        <w:rPr>
          <w:rFonts w:ascii="Arial" w:hAnsi="Arial" w:cs="Arial"/>
          <w:lang w:val="pt-BR"/>
        </w:rPr>
        <w:t xml:space="preserve">e, simultaneamente, </w:t>
      </w:r>
      <w:r w:rsidR="001A464E" w:rsidRPr="005D56CA">
        <w:rPr>
          <w:rFonts w:ascii="Arial" w:hAnsi="Arial" w:cs="Arial"/>
          <w:lang w:val="pt-BR"/>
        </w:rPr>
        <w:t xml:space="preserve">dando continuidade </w:t>
      </w:r>
      <w:proofErr w:type="spellStart"/>
      <w:r w:rsidR="001A464E" w:rsidRPr="005D56CA">
        <w:rPr>
          <w:rFonts w:ascii="Arial" w:hAnsi="Arial" w:cs="Arial"/>
          <w:lang w:val="pt-BR"/>
        </w:rPr>
        <w:t>a</w:t>
      </w:r>
      <w:proofErr w:type="spellEnd"/>
      <w:r w:rsidR="001A464E" w:rsidRPr="005D56CA">
        <w:rPr>
          <w:rFonts w:ascii="Arial" w:hAnsi="Arial" w:cs="Arial"/>
          <w:lang w:val="pt-BR"/>
        </w:rPr>
        <w:t xml:space="preserve"> análise</w:t>
      </w:r>
      <w:r w:rsidRPr="005D56CA">
        <w:rPr>
          <w:rFonts w:ascii="Arial" w:hAnsi="Arial" w:cs="Arial"/>
          <w:lang w:val="pt-BR"/>
        </w:rPr>
        <w:t xml:space="preserve"> das propostas </w:t>
      </w:r>
      <w:r w:rsidR="001A464E" w:rsidRPr="005D56CA">
        <w:rPr>
          <w:rFonts w:ascii="Arial" w:hAnsi="Arial" w:cs="Arial"/>
          <w:lang w:val="pt-BR"/>
        </w:rPr>
        <w:t xml:space="preserve">anteriormente </w:t>
      </w:r>
      <w:r w:rsidRPr="005D56CA">
        <w:rPr>
          <w:rFonts w:ascii="Arial" w:hAnsi="Arial" w:cs="Arial"/>
          <w:lang w:val="pt-BR"/>
        </w:rPr>
        <w:t xml:space="preserve">enviadas pela </w:t>
      </w:r>
      <w:r w:rsidR="00B45D61">
        <w:rPr>
          <w:rFonts w:ascii="Arial" w:hAnsi="Arial" w:cs="Arial"/>
          <w:lang w:val="pt-BR"/>
        </w:rPr>
        <w:t>delegação</w:t>
      </w:r>
      <w:r w:rsidRPr="005D56CA">
        <w:rPr>
          <w:rFonts w:ascii="Arial" w:hAnsi="Arial" w:cs="Arial"/>
          <w:lang w:val="pt-BR"/>
        </w:rPr>
        <w:t xml:space="preserve"> brasile</w:t>
      </w:r>
      <w:r w:rsidR="001A464E" w:rsidRPr="005D56CA">
        <w:rPr>
          <w:rFonts w:ascii="Arial" w:hAnsi="Arial" w:cs="Arial"/>
          <w:lang w:val="pt-BR"/>
        </w:rPr>
        <w:t>ira.</w:t>
      </w:r>
    </w:p>
    <w:p w:rsidR="001608D8" w:rsidRPr="005D56CA" w:rsidRDefault="000A7EDE" w:rsidP="007153FB">
      <w:pPr>
        <w:pStyle w:val="Sangradetextonormal"/>
        <w:spacing w:after="336"/>
        <w:ind w:left="0"/>
        <w:jc w:val="both"/>
        <w:rPr>
          <w:rFonts w:ascii="Arial" w:hAnsi="Arial" w:cs="Arial"/>
          <w:lang w:val="pt-BR"/>
        </w:rPr>
      </w:pPr>
      <w:r w:rsidRPr="005D56CA">
        <w:rPr>
          <w:rFonts w:ascii="Arial" w:hAnsi="Arial" w:cs="Arial"/>
          <w:lang w:val="pt-BR"/>
        </w:rPr>
        <w:t>Foi realizada uma revisão integral do projeto de RTM, eliminando-se coment</w:t>
      </w:r>
      <w:r w:rsidR="00A835AF">
        <w:rPr>
          <w:rFonts w:ascii="Arial" w:hAnsi="Arial" w:cs="Arial"/>
          <w:lang w:val="pt-BR"/>
        </w:rPr>
        <w:t>á</w:t>
      </w:r>
      <w:r w:rsidRPr="005D56CA">
        <w:rPr>
          <w:rFonts w:ascii="Arial" w:hAnsi="Arial" w:cs="Arial"/>
          <w:lang w:val="pt-BR"/>
        </w:rPr>
        <w:t xml:space="preserve">rios de reuniões anteriores e textos desatualizados, depurando-se o conteúdo do documento, para uma melhor compreensão </w:t>
      </w:r>
      <w:proofErr w:type="gramStart"/>
      <w:r w:rsidRPr="005D56CA">
        <w:rPr>
          <w:rFonts w:ascii="Arial" w:hAnsi="Arial" w:cs="Arial"/>
          <w:lang w:val="pt-BR"/>
        </w:rPr>
        <w:t>do mesmo</w:t>
      </w:r>
      <w:proofErr w:type="gramEnd"/>
      <w:r w:rsidRPr="005D56CA">
        <w:rPr>
          <w:rFonts w:ascii="Arial" w:hAnsi="Arial" w:cs="Arial"/>
          <w:lang w:val="pt-BR"/>
        </w:rPr>
        <w:t>.</w:t>
      </w:r>
    </w:p>
    <w:p w:rsidR="001A464E" w:rsidRPr="005D56CA" w:rsidRDefault="001A464E" w:rsidP="001A464E">
      <w:pPr>
        <w:pStyle w:val="Sangradetextonormal"/>
        <w:spacing w:after="336"/>
        <w:ind w:left="0"/>
        <w:jc w:val="both"/>
        <w:rPr>
          <w:rFonts w:ascii="Arial" w:hAnsi="Arial" w:cs="Arial"/>
          <w:lang w:val="pt-BR"/>
        </w:rPr>
      </w:pPr>
      <w:r w:rsidRPr="001A464E">
        <w:rPr>
          <w:rFonts w:ascii="Arial" w:hAnsi="Arial" w:cs="Arial"/>
          <w:lang w:val="pt-BR"/>
        </w:rPr>
        <w:t>Em função</w:t>
      </w:r>
      <w:r w:rsidRPr="005D56CA">
        <w:rPr>
          <w:rFonts w:ascii="Arial" w:hAnsi="Arial" w:cs="Arial"/>
          <w:lang w:val="pt-BR"/>
        </w:rPr>
        <w:t xml:space="preserve"> do observado na reunião</w:t>
      </w:r>
      <w:r w:rsidRPr="001A464E">
        <w:rPr>
          <w:rFonts w:ascii="Arial" w:hAnsi="Arial" w:cs="Arial"/>
          <w:lang w:val="pt-BR"/>
        </w:rPr>
        <w:t xml:space="preserve"> passada</w:t>
      </w:r>
      <w:r w:rsidRPr="005D56CA">
        <w:rPr>
          <w:rFonts w:ascii="Arial" w:hAnsi="Arial" w:cs="Arial"/>
          <w:lang w:val="pt-BR"/>
        </w:rPr>
        <w:t xml:space="preserve"> desta subcomissão, foi elaborado novo item 1.1 (“Condições Gerais”), onde fica explícito o escopo de aplicação do projeto de RTM, bem como que este se presta a definir os requisitos gerais dos reguladores de pressão objeto do escopo, enquanto que as </w:t>
      </w:r>
      <w:r w:rsidR="00A835AF" w:rsidRPr="005D56CA">
        <w:rPr>
          <w:rFonts w:ascii="Arial" w:hAnsi="Arial" w:cs="Arial"/>
          <w:lang w:val="pt-BR"/>
        </w:rPr>
        <w:t>metodologias</w:t>
      </w:r>
      <w:r w:rsidRPr="005D56CA">
        <w:rPr>
          <w:rFonts w:ascii="Arial" w:hAnsi="Arial" w:cs="Arial"/>
          <w:lang w:val="pt-BR"/>
        </w:rPr>
        <w:t xml:space="preserve"> de ensaios para comprovação do atendimento a esses requisitos estarão especificados numa norma a ser desenvolvida pela Associação </w:t>
      </w:r>
      <w:r w:rsidR="00A835AF" w:rsidRPr="005D56CA">
        <w:rPr>
          <w:rFonts w:ascii="Arial" w:hAnsi="Arial" w:cs="Arial"/>
          <w:lang w:val="pt-BR"/>
        </w:rPr>
        <w:t xml:space="preserve">MERCOSUL </w:t>
      </w:r>
      <w:r w:rsidRPr="005D56CA">
        <w:rPr>
          <w:rFonts w:ascii="Arial" w:hAnsi="Arial" w:cs="Arial"/>
          <w:lang w:val="pt-BR"/>
        </w:rPr>
        <w:t>de Normalização (AMN).</w:t>
      </w:r>
    </w:p>
    <w:p w:rsidR="007153FB" w:rsidRPr="005D56CA" w:rsidRDefault="00332A75" w:rsidP="007153FB">
      <w:pPr>
        <w:pStyle w:val="Sangradetextonormal"/>
        <w:spacing w:after="336"/>
        <w:ind w:left="0"/>
        <w:jc w:val="both"/>
        <w:rPr>
          <w:rFonts w:ascii="Arial" w:hAnsi="Arial" w:cs="Arial"/>
          <w:lang w:val="pt-BR"/>
        </w:rPr>
      </w:pPr>
      <w:r w:rsidRPr="005D56CA">
        <w:rPr>
          <w:rFonts w:ascii="Arial" w:hAnsi="Arial" w:cs="Arial"/>
          <w:lang w:val="pt-BR"/>
        </w:rPr>
        <w:t>Face ao compromisso assumido na reunião anterior c</w:t>
      </w:r>
      <w:r w:rsidR="007153FB" w:rsidRPr="005D56CA">
        <w:rPr>
          <w:rFonts w:ascii="Arial" w:hAnsi="Arial" w:cs="Arial"/>
          <w:lang w:val="pt-BR"/>
        </w:rPr>
        <w:t>om re</w:t>
      </w:r>
      <w:r w:rsidRPr="005D56CA">
        <w:rPr>
          <w:rFonts w:ascii="Arial" w:hAnsi="Arial" w:cs="Arial"/>
          <w:lang w:val="pt-BR"/>
        </w:rPr>
        <w:t xml:space="preserve">lação ao item 3 (Conexões), as </w:t>
      </w:r>
      <w:r w:rsidR="00A835AF">
        <w:rPr>
          <w:rFonts w:ascii="Arial" w:hAnsi="Arial" w:cs="Arial"/>
          <w:lang w:val="pt-BR"/>
        </w:rPr>
        <w:t>d</w:t>
      </w:r>
      <w:r w:rsidR="00864275">
        <w:rPr>
          <w:rFonts w:ascii="Arial" w:hAnsi="Arial" w:cs="Arial"/>
          <w:lang w:val="pt-BR"/>
        </w:rPr>
        <w:t>elegações</w:t>
      </w:r>
      <w:r w:rsidR="007153FB" w:rsidRPr="005D56CA">
        <w:rPr>
          <w:rFonts w:ascii="Arial" w:hAnsi="Arial" w:cs="Arial"/>
          <w:lang w:val="pt-BR"/>
        </w:rPr>
        <w:t xml:space="preserve"> </w:t>
      </w:r>
      <w:r w:rsidRPr="005D56CA">
        <w:rPr>
          <w:rFonts w:ascii="Arial" w:hAnsi="Arial" w:cs="Arial"/>
          <w:lang w:val="pt-BR"/>
        </w:rPr>
        <w:t>da Argentina, Brasil e Uruguai apresentaram</w:t>
      </w:r>
      <w:r w:rsidR="007153FB" w:rsidRPr="005D56CA">
        <w:rPr>
          <w:rFonts w:ascii="Arial" w:hAnsi="Arial" w:cs="Arial"/>
          <w:lang w:val="pt-BR"/>
        </w:rPr>
        <w:t xml:space="preserve"> </w:t>
      </w:r>
      <w:r w:rsidRPr="005D56CA">
        <w:rPr>
          <w:rFonts w:ascii="Arial" w:hAnsi="Arial" w:cs="Arial"/>
          <w:lang w:val="pt-BR"/>
        </w:rPr>
        <w:t>os desenhos esquemáticos</w:t>
      </w:r>
      <w:r w:rsidR="007153FB" w:rsidRPr="005D56CA">
        <w:rPr>
          <w:rFonts w:ascii="Arial" w:hAnsi="Arial" w:cs="Arial"/>
          <w:lang w:val="pt-BR"/>
        </w:rPr>
        <w:t xml:space="preserve"> correspondentes às conexões de entrada e saída</w:t>
      </w:r>
      <w:r w:rsidRPr="005D56CA">
        <w:rPr>
          <w:rFonts w:ascii="Arial" w:hAnsi="Arial" w:cs="Arial"/>
          <w:lang w:val="pt-BR"/>
        </w:rPr>
        <w:t xml:space="preserve"> de seus reguladores de pressão, e estes foram inseridos no projeto de RTM em questão.</w:t>
      </w:r>
    </w:p>
    <w:p w:rsidR="00332A75" w:rsidRPr="005D56CA" w:rsidRDefault="00332A75" w:rsidP="007153FB">
      <w:pPr>
        <w:pStyle w:val="Sangradetextonormal"/>
        <w:spacing w:after="336"/>
        <w:ind w:left="0"/>
        <w:jc w:val="both"/>
        <w:rPr>
          <w:rFonts w:ascii="Arial" w:hAnsi="Arial" w:cs="Arial"/>
          <w:lang w:val="pt-BR"/>
        </w:rPr>
      </w:pPr>
      <w:r w:rsidRPr="005D56CA">
        <w:rPr>
          <w:rFonts w:ascii="Arial" w:hAnsi="Arial" w:cs="Arial"/>
          <w:lang w:val="pt-BR"/>
        </w:rPr>
        <w:lastRenderedPageBreak/>
        <w:t xml:space="preserve">Registra-se que a </w:t>
      </w:r>
      <w:r w:rsidR="00B45D61">
        <w:rPr>
          <w:rFonts w:ascii="Arial" w:hAnsi="Arial" w:cs="Arial"/>
          <w:lang w:val="pt-BR"/>
        </w:rPr>
        <w:t>delegação</w:t>
      </w:r>
      <w:r w:rsidRPr="005D56CA">
        <w:rPr>
          <w:rFonts w:ascii="Arial" w:hAnsi="Arial" w:cs="Arial"/>
          <w:lang w:val="pt-BR"/>
        </w:rPr>
        <w:t xml:space="preserve"> do Paraguai informou que não possuem fabricação nem base normativa para esse produto em seus País e, portanto, es</w:t>
      </w:r>
      <w:r w:rsidR="00A835AF">
        <w:rPr>
          <w:rFonts w:ascii="Arial" w:hAnsi="Arial" w:cs="Arial"/>
          <w:lang w:val="pt-BR"/>
        </w:rPr>
        <w:t>s</w:t>
      </w:r>
      <w:r w:rsidRPr="005D56CA">
        <w:rPr>
          <w:rFonts w:ascii="Arial" w:hAnsi="Arial" w:cs="Arial"/>
          <w:lang w:val="pt-BR"/>
        </w:rPr>
        <w:t xml:space="preserve">e compromisso não se aplica a eles. </w:t>
      </w:r>
    </w:p>
    <w:p w:rsidR="007153FB" w:rsidRPr="005D56CA" w:rsidRDefault="00DD7FC4" w:rsidP="007153FB">
      <w:pPr>
        <w:pStyle w:val="Sangradetextonormal"/>
        <w:spacing w:after="336"/>
        <w:ind w:left="0"/>
        <w:jc w:val="both"/>
        <w:rPr>
          <w:rFonts w:ascii="Arial" w:hAnsi="Arial" w:cs="Arial"/>
          <w:lang w:val="pt-BR"/>
        </w:rPr>
      </w:pPr>
      <w:r w:rsidRPr="005D56CA">
        <w:rPr>
          <w:rFonts w:ascii="Arial" w:hAnsi="Arial" w:cs="Arial"/>
          <w:lang w:val="pt-BR"/>
        </w:rPr>
        <w:t xml:space="preserve">As </w:t>
      </w:r>
      <w:r w:rsidR="00864275">
        <w:rPr>
          <w:rFonts w:ascii="Arial" w:hAnsi="Arial" w:cs="Arial"/>
          <w:lang w:val="pt-BR"/>
        </w:rPr>
        <w:t>delegações</w:t>
      </w:r>
      <w:r w:rsidRPr="005D56CA">
        <w:rPr>
          <w:rFonts w:ascii="Arial" w:hAnsi="Arial" w:cs="Arial"/>
          <w:lang w:val="pt-BR"/>
        </w:rPr>
        <w:t xml:space="preserve"> acordaram trazer para próxima reunião suas propostas de denominação mais </w:t>
      </w:r>
      <w:r w:rsidR="00672351" w:rsidRPr="005D56CA">
        <w:rPr>
          <w:rFonts w:ascii="Arial" w:hAnsi="Arial" w:cs="Arial"/>
          <w:lang w:val="pt-BR"/>
        </w:rPr>
        <w:t>apropriada para o item 1.3.2.</w:t>
      </w:r>
    </w:p>
    <w:p w:rsidR="00154937" w:rsidRPr="005D56CA" w:rsidRDefault="001608D8" w:rsidP="00154937">
      <w:pPr>
        <w:pStyle w:val="Sangradetextonormal"/>
        <w:spacing w:after="336"/>
        <w:ind w:left="0"/>
        <w:jc w:val="both"/>
        <w:rPr>
          <w:rFonts w:ascii="Arial" w:hAnsi="Arial" w:cs="Arial"/>
          <w:lang w:val="pt-BR"/>
        </w:rPr>
      </w:pPr>
      <w:r w:rsidRPr="005D56CA">
        <w:rPr>
          <w:rFonts w:ascii="Arial" w:hAnsi="Arial" w:cs="Arial"/>
          <w:lang w:val="pt-BR"/>
        </w:rPr>
        <w:t>De forma a complementar o requisito 2.1.10 do projeto de RTM, a</w:t>
      </w:r>
      <w:r w:rsidR="00154937" w:rsidRPr="005D56CA">
        <w:rPr>
          <w:rFonts w:ascii="Arial" w:hAnsi="Arial" w:cs="Arial"/>
          <w:lang w:val="pt-BR"/>
        </w:rPr>
        <w:t xml:space="preserve">s </w:t>
      </w:r>
      <w:r w:rsidR="00864275">
        <w:rPr>
          <w:rFonts w:ascii="Arial" w:hAnsi="Arial" w:cs="Arial"/>
          <w:lang w:val="pt-BR"/>
        </w:rPr>
        <w:t>delegações</w:t>
      </w:r>
      <w:r w:rsidR="00154937" w:rsidRPr="005D56CA">
        <w:rPr>
          <w:rFonts w:ascii="Arial" w:hAnsi="Arial" w:cs="Arial"/>
          <w:lang w:val="pt-BR"/>
        </w:rPr>
        <w:t xml:space="preserve"> acordaram em trazer para próxima reunião a informação sobre a faixa de temperatura </w:t>
      </w:r>
      <w:r w:rsidRPr="005D56CA">
        <w:rPr>
          <w:rFonts w:ascii="Arial" w:hAnsi="Arial" w:cs="Arial"/>
          <w:lang w:val="pt-BR"/>
        </w:rPr>
        <w:t xml:space="preserve">de operação do regulador de pressão, estabelecida na normativa de seus países. </w:t>
      </w:r>
    </w:p>
    <w:p w:rsidR="00146BF0" w:rsidRPr="005D56CA" w:rsidRDefault="00D53A79" w:rsidP="007153FB">
      <w:pPr>
        <w:pStyle w:val="Sangradetextonormal"/>
        <w:spacing w:after="336"/>
        <w:ind w:left="0"/>
        <w:jc w:val="both"/>
        <w:rPr>
          <w:rFonts w:ascii="Arial" w:hAnsi="Arial" w:cs="Arial"/>
          <w:lang w:val="pt-BR"/>
        </w:rPr>
      </w:pPr>
      <w:r w:rsidRPr="005D56CA">
        <w:rPr>
          <w:rFonts w:ascii="Arial" w:hAnsi="Arial" w:cs="Arial"/>
          <w:lang w:val="pt-BR"/>
        </w:rPr>
        <w:t xml:space="preserve">A </w:t>
      </w:r>
      <w:r w:rsidR="00B45D61">
        <w:rPr>
          <w:rFonts w:ascii="Arial" w:hAnsi="Arial" w:cs="Arial"/>
          <w:lang w:val="pt-BR"/>
        </w:rPr>
        <w:t>delegação</w:t>
      </w:r>
      <w:r w:rsidRPr="005D56CA">
        <w:rPr>
          <w:rFonts w:ascii="Arial" w:hAnsi="Arial" w:cs="Arial"/>
          <w:lang w:val="pt-BR"/>
        </w:rPr>
        <w:t xml:space="preserve"> do Brasil informou sobre a publicação da Resolução </w:t>
      </w:r>
      <w:r w:rsidR="00A835AF" w:rsidRPr="005D56CA">
        <w:rPr>
          <w:rFonts w:ascii="Arial" w:hAnsi="Arial" w:cs="Arial"/>
          <w:lang w:val="pt-BR"/>
        </w:rPr>
        <w:t xml:space="preserve">MERCOSUL </w:t>
      </w:r>
      <w:r w:rsidR="00A835AF">
        <w:rPr>
          <w:rFonts w:ascii="Arial" w:hAnsi="Arial" w:cs="Arial"/>
          <w:lang w:val="pt-BR"/>
        </w:rPr>
        <w:t>N</w:t>
      </w:r>
      <w:r w:rsidRPr="005D56CA">
        <w:rPr>
          <w:rFonts w:ascii="Arial" w:hAnsi="Arial" w:cs="Arial"/>
          <w:lang w:val="pt-BR"/>
        </w:rPr>
        <w:t xml:space="preserve">º 30/2021, em 18/11/2021 (Guia para elaboração de Regulamentos Técnicos </w:t>
      </w:r>
      <w:r w:rsidR="00A835AF" w:rsidRPr="005D56CA">
        <w:rPr>
          <w:rFonts w:ascii="Arial" w:hAnsi="Arial" w:cs="Arial"/>
          <w:lang w:val="pt-BR"/>
        </w:rPr>
        <w:t xml:space="preserve">MERCOSUL </w:t>
      </w:r>
      <w:r w:rsidRPr="005D56CA">
        <w:rPr>
          <w:rFonts w:ascii="Arial" w:hAnsi="Arial" w:cs="Arial"/>
          <w:lang w:val="pt-BR"/>
        </w:rPr>
        <w:t xml:space="preserve">e Procedimentos </w:t>
      </w:r>
      <w:r w:rsidR="00A835AF" w:rsidRPr="005D56CA">
        <w:rPr>
          <w:rFonts w:ascii="Arial" w:hAnsi="Arial" w:cs="Arial"/>
          <w:lang w:val="pt-BR"/>
        </w:rPr>
        <w:t xml:space="preserve">MERCOSUL </w:t>
      </w:r>
      <w:r w:rsidRPr="005D56CA">
        <w:rPr>
          <w:rFonts w:ascii="Arial" w:hAnsi="Arial" w:cs="Arial"/>
          <w:lang w:val="pt-BR"/>
        </w:rPr>
        <w:t>de Avaliação da Conformidade), ressaltando a importância de sua aplicação.</w:t>
      </w:r>
    </w:p>
    <w:p w:rsidR="00D53A79" w:rsidRPr="005D56CA" w:rsidRDefault="00D53A79" w:rsidP="007153FB">
      <w:pPr>
        <w:pStyle w:val="Sangradetextonormal"/>
        <w:spacing w:after="336"/>
        <w:ind w:left="0"/>
        <w:jc w:val="both"/>
        <w:rPr>
          <w:rFonts w:ascii="Arial" w:hAnsi="Arial" w:cs="Arial"/>
          <w:lang w:val="pt-BR"/>
        </w:rPr>
      </w:pPr>
      <w:r w:rsidRPr="005D56CA">
        <w:rPr>
          <w:rFonts w:ascii="Arial" w:hAnsi="Arial" w:cs="Arial"/>
          <w:lang w:val="pt-BR"/>
        </w:rPr>
        <w:t xml:space="preserve">As </w:t>
      </w:r>
      <w:r w:rsidR="00864275">
        <w:rPr>
          <w:rFonts w:ascii="Arial" w:hAnsi="Arial" w:cs="Arial"/>
          <w:lang w:val="pt-BR"/>
        </w:rPr>
        <w:t>delegações</w:t>
      </w:r>
      <w:r w:rsidRPr="005D56CA">
        <w:rPr>
          <w:rFonts w:ascii="Arial" w:hAnsi="Arial" w:cs="Arial"/>
          <w:lang w:val="pt-BR"/>
        </w:rPr>
        <w:t xml:space="preserve"> se comprometem a realizar um estudo do referido documento a fim de aplicá-lo oportunamente a este projeto de RTM.</w:t>
      </w:r>
    </w:p>
    <w:p w:rsidR="00996F13" w:rsidRPr="005D56CA" w:rsidRDefault="00996F13" w:rsidP="007153FB">
      <w:pPr>
        <w:pStyle w:val="Sangradetextonormal"/>
        <w:spacing w:after="336"/>
        <w:ind w:left="0"/>
        <w:jc w:val="both"/>
        <w:rPr>
          <w:rFonts w:ascii="Arial" w:hAnsi="Arial" w:cs="Arial"/>
          <w:lang w:val="pt-BR"/>
        </w:rPr>
      </w:pPr>
      <w:r w:rsidRPr="005D56CA">
        <w:rPr>
          <w:rFonts w:ascii="Arial" w:hAnsi="Arial" w:cs="Arial"/>
          <w:lang w:val="pt-BR"/>
        </w:rPr>
        <w:t>Com relação aos “Re</w:t>
      </w:r>
      <w:r w:rsidR="00A16A78" w:rsidRPr="005D56CA">
        <w:rPr>
          <w:rFonts w:ascii="Arial" w:hAnsi="Arial" w:cs="Arial"/>
          <w:lang w:val="pt-BR"/>
        </w:rPr>
        <w:t xml:space="preserve">quisitos adicionais” propostos pela </w:t>
      </w:r>
      <w:r w:rsidR="00534760">
        <w:rPr>
          <w:rFonts w:ascii="Arial" w:hAnsi="Arial" w:cs="Arial"/>
          <w:lang w:val="pt-BR"/>
        </w:rPr>
        <w:t>d</w:t>
      </w:r>
      <w:r w:rsidR="00B45D61">
        <w:rPr>
          <w:rFonts w:ascii="Arial" w:hAnsi="Arial" w:cs="Arial"/>
          <w:lang w:val="pt-BR"/>
        </w:rPr>
        <w:t>elegação</w:t>
      </w:r>
      <w:r w:rsidR="00A16A78" w:rsidRPr="005D56CA">
        <w:rPr>
          <w:rFonts w:ascii="Arial" w:hAnsi="Arial" w:cs="Arial"/>
          <w:lang w:val="pt-BR"/>
        </w:rPr>
        <w:t xml:space="preserve"> do Brasil ao texto deste projeto de RTM, foram acordados e acrescentados</w:t>
      </w:r>
      <w:r w:rsidR="00863F43" w:rsidRPr="005D56CA">
        <w:rPr>
          <w:rFonts w:ascii="Arial" w:hAnsi="Arial" w:cs="Arial"/>
          <w:lang w:val="pt-BR"/>
        </w:rPr>
        <w:t xml:space="preserve"> </w:t>
      </w:r>
      <w:r w:rsidR="00A16A78" w:rsidRPr="005D56CA">
        <w:rPr>
          <w:rFonts w:ascii="Arial" w:hAnsi="Arial" w:cs="Arial"/>
          <w:lang w:val="pt-BR"/>
        </w:rPr>
        <w:t>os seguintes</w:t>
      </w:r>
      <w:r w:rsidR="00A835AF">
        <w:rPr>
          <w:rFonts w:ascii="Arial" w:hAnsi="Arial" w:cs="Arial"/>
          <w:lang w:val="pt-BR"/>
        </w:rPr>
        <w:t xml:space="preserve"> itens</w:t>
      </w:r>
      <w:r w:rsidR="00A16A78" w:rsidRPr="005D56CA">
        <w:rPr>
          <w:rFonts w:ascii="Arial" w:hAnsi="Arial" w:cs="Arial"/>
          <w:lang w:val="pt-BR"/>
        </w:rPr>
        <w:t>:</w:t>
      </w:r>
    </w:p>
    <w:p w:rsidR="00A16A78" w:rsidRDefault="00992287" w:rsidP="00154937">
      <w:pPr>
        <w:jc w:val="both"/>
        <w:rPr>
          <w:rFonts w:cs="Arial"/>
        </w:rPr>
      </w:pPr>
      <w:r>
        <w:rPr>
          <w:rFonts w:cs="Arial"/>
        </w:rPr>
        <w:t xml:space="preserve">a) Item </w:t>
      </w:r>
      <w:r w:rsidR="00A16A78">
        <w:rPr>
          <w:rFonts w:cs="Arial"/>
        </w:rPr>
        <w:t>2.1.10</w:t>
      </w:r>
      <w:r>
        <w:rPr>
          <w:rFonts w:cs="Arial"/>
        </w:rPr>
        <w:t xml:space="preserve">: Acrescentado requisito </w:t>
      </w:r>
      <w:r w:rsidRPr="00992287">
        <w:rPr>
          <w:rFonts w:cs="Arial"/>
        </w:rPr>
        <w:t xml:space="preserve">sobre </w:t>
      </w:r>
      <w:r>
        <w:rPr>
          <w:rFonts w:cs="Arial"/>
        </w:rPr>
        <w:t xml:space="preserve">a faixa </w:t>
      </w:r>
      <w:r w:rsidRPr="00992287">
        <w:rPr>
          <w:rFonts w:cs="Arial"/>
        </w:rPr>
        <w:t xml:space="preserve">temperatura de trabalho </w:t>
      </w:r>
      <w:r>
        <w:rPr>
          <w:rFonts w:cs="Arial"/>
        </w:rPr>
        <w:t xml:space="preserve">para </w:t>
      </w:r>
      <w:r w:rsidRPr="00992287">
        <w:rPr>
          <w:rFonts w:cs="Arial"/>
        </w:rPr>
        <w:t>o regulador;</w:t>
      </w:r>
    </w:p>
    <w:p w:rsidR="00154937" w:rsidRDefault="00154937" w:rsidP="00863F43">
      <w:pPr>
        <w:rPr>
          <w:rFonts w:cs="Arial"/>
        </w:rPr>
      </w:pPr>
    </w:p>
    <w:p w:rsidR="00992287" w:rsidRPr="005D56CA" w:rsidRDefault="00992287" w:rsidP="00863F43">
      <w:pPr>
        <w:pStyle w:val="Sangradetextonormal"/>
        <w:spacing w:after="336"/>
        <w:ind w:left="0"/>
        <w:jc w:val="both"/>
        <w:rPr>
          <w:rFonts w:ascii="Arial" w:hAnsi="Arial" w:cs="Arial"/>
          <w:lang w:val="pt-BR"/>
        </w:rPr>
      </w:pPr>
      <w:r w:rsidRPr="005D56CA">
        <w:rPr>
          <w:rFonts w:ascii="Arial" w:hAnsi="Arial" w:cs="Arial"/>
          <w:lang w:val="pt-BR"/>
        </w:rPr>
        <w:t>b) Item 3.1.13: Acrescentado requisito sobre a resistência à tração para a conexão de entrada tipo CLIP-ON;</w:t>
      </w:r>
    </w:p>
    <w:p w:rsidR="00992287" w:rsidRPr="005D56CA" w:rsidRDefault="00992287" w:rsidP="00863F43">
      <w:pPr>
        <w:pStyle w:val="Sangradetextonormal"/>
        <w:spacing w:after="336"/>
        <w:ind w:left="0"/>
        <w:jc w:val="both"/>
        <w:rPr>
          <w:rFonts w:ascii="Arial" w:hAnsi="Arial" w:cs="Arial"/>
          <w:lang w:val="pt-BR"/>
        </w:rPr>
      </w:pPr>
      <w:r w:rsidRPr="005D56CA">
        <w:rPr>
          <w:rFonts w:ascii="Arial" w:hAnsi="Arial" w:cs="Arial"/>
          <w:lang w:val="pt-BR"/>
        </w:rPr>
        <w:t>c) Item 3.1.14: Acrescentado requisito sobre resistência à torsão para o volante da conexão de entrada do regulador;</w:t>
      </w:r>
    </w:p>
    <w:p w:rsidR="00992287" w:rsidRPr="005D56CA" w:rsidRDefault="00992287" w:rsidP="00863F43">
      <w:pPr>
        <w:pStyle w:val="Sangradetextonormal"/>
        <w:spacing w:after="336"/>
        <w:ind w:left="0"/>
        <w:jc w:val="both"/>
        <w:rPr>
          <w:rFonts w:ascii="Arial" w:hAnsi="Arial" w:cs="Arial"/>
          <w:lang w:val="pt-BR"/>
        </w:rPr>
      </w:pPr>
      <w:r w:rsidRPr="005D56CA">
        <w:rPr>
          <w:rFonts w:ascii="Arial" w:hAnsi="Arial" w:cs="Arial"/>
          <w:lang w:val="pt-BR"/>
        </w:rPr>
        <w:t>d) Item 14.1.3: Acrescentado requisito sobre resistência à tração da tampa do regulador;</w:t>
      </w:r>
    </w:p>
    <w:p w:rsidR="00992287" w:rsidRPr="005D56CA" w:rsidRDefault="00992287" w:rsidP="00863F43">
      <w:pPr>
        <w:pStyle w:val="Sangradetextonormal"/>
        <w:spacing w:after="336"/>
        <w:ind w:left="0"/>
        <w:jc w:val="both"/>
        <w:rPr>
          <w:rFonts w:ascii="Arial" w:hAnsi="Arial" w:cs="Arial"/>
          <w:lang w:val="pt-BR"/>
        </w:rPr>
      </w:pPr>
      <w:r w:rsidRPr="005D56CA">
        <w:rPr>
          <w:rFonts w:ascii="Arial" w:hAnsi="Arial" w:cs="Arial"/>
          <w:lang w:val="pt-BR"/>
        </w:rPr>
        <w:t>e) Item 14.1.4: Acrescentado requisito sobre resistência à tração no balancim e em seu eixo;</w:t>
      </w:r>
    </w:p>
    <w:p w:rsidR="00992287" w:rsidRDefault="00992287" w:rsidP="00863F43">
      <w:pPr>
        <w:jc w:val="both"/>
        <w:rPr>
          <w:rFonts w:cs="Arial"/>
          <w:szCs w:val="24"/>
        </w:rPr>
      </w:pPr>
      <w:r>
        <w:rPr>
          <w:rFonts w:cs="Arial"/>
        </w:rPr>
        <w:t xml:space="preserve">f) </w:t>
      </w:r>
      <w:r w:rsidRPr="00992287">
        <w:rPr>
          <w:rFonts w:cs="Arial"/>
          <w:szCs w:val="24"/>
        </w:rPr>
        <w:t>Item 14.1.5</w:t>
      </w:r>
      <w:r>
        <w:rPr>
          <w:rFonts w:cs="Arial"/>
          <w:szCs w:val="24"/>
        </w:rPr>
        <w:t>: A</w:t>
      </w:r>
      <w:r w:rsidRPr="00992287">
        <w:rPr>
          <w:rFonts w:cs="Arial"/>
          <w:szCs w:val="24"/>
        </w:rPr>
        <w:t xml:space="preserve">crescentado </w:t>
      </w:r>
      <w:r>
        <w:rPr>
          <w:rFonts w:cs="Arial"/>
        </w:rPr>
        <w:t>requisito</w:t>
      </w:r>
      <w:r w:rsidRPr="00992287">
        <w:rPr>
          <w:rFonts w:cs="Arial"/>
          <w:szCs w:val="24"/>
        </w:rPr>
        <w:t xml:space="preserve"> sobre resistência à tração do estribo;</w:t>
      </w:r>
    </w:p>
    <w:p w:rsidR="00992287" w:rsidRDefault="00992287" w:rsidP="00863F43">
      <w:pPr>
        <w:jc w:val="both"/>
        <w:rPr>
          <w:rFonts w:cs="Arial"/>
          <w:szCs w:val="24"/>
        </w:rPr>
      </w:pPr>
    </w:p>
    <w:p w:rsidR="00863F43" w:rsidRPr="00863F43" w:rsidRDefault="003C1456" w:rsidP="00863F43">
      <w:pPr>
        <w:jc w:val="both"/>
        <w:rPr>
          <w:rFonts w:cs="Arial"/>
          <w:szCs w:val="24"/>
        </w:rPr>
      </w:pPr>
      <w:r>
        <w:rPr>
          <w:rFonts w:cs="Arial"/>
          <w:szCs w:val="24"/>
        </w:rPr>
        <w:t>No item 3.1.2, foi acrescentada</w:t>
      </w:r>
      <w:r w:rsidR="00863F43" w:rsidRPr="00863F43">
        <w:rPr>
          <w:rFonts w:cs="Arial"/>
          <w:szCs w:val="24"/>
        </w:rPr>
        <w:t xml:space="preserve"> a referência aos desenhos esquemáticos, incluídos no projeto de RTM, que traz as características geométricas para as conexões de entrada.</w:t>
      </w:r>
    </w:p>
    <w:p w:rsidR="00863F43" w:rsidRDefault="00863F43" w:rsidP="00863F43"/>
    <w:p w:rsidR="00863F43" w:rsidRDefault="00863F43" w:rsidP="00863F43">
      <w:pPr>
        <w:jc w:val="both"/>
        <w:rPr>
          <w:rFonts w:cs="Arial"/>
          <w:szCs w:val="24"/>
        </w:rPr>
      </w:pPr>
      <w:r w:rsidRPr="00863F43">
        <w:rPr>
          <w:rFonts w:cs="Arial"/>
          <w:szCs w:val="24"/>
        </w:rPr>
        <w:t>No item 3.1.</w:t>
      </w:r>
      <w:r>
        <w:rPr>
          <w:rFonts w:cs="Arial"/>
          <w:szCs w:val="24"/>
        </w:rPr>
        <w:t>1</w:t>
      </w:r>
      <w:r w:rsidR="003C1456">
        <w:rPr>
          <w:rFonts w:cs="Arial"/>
          <w:szCs w:val="24"/>
        </w:rPr>
        <w:t>2, foi acrescentada</w:t>
      </w:r>
      <w:r w:rsidRPr="00863F43">
        <w:rPr>
          <w:rFonts w:cs="Arial"/>
          <w:szCs w:val="24"/>
        </w:rPr>
        <w:t xml:space="preserve"> a referência aos desenhos esquemáticos, incluídos no projeto de RTM, que traz as características geométricas para as conexões de </w:t>
      </w:r>
      <w:r>
        <w:rPr>
          <w:rFonts w:cs="Arial"/>
          <w:szCs w:val="24"/>
        </w:rPr>
        <w:t>saída</w:t>
      </w:r>
      <w:r w:rsidRPr="00863F43">
        <w:rPr>
          <w:rFonts w:cs="Arial"/>
          <w:szCs w:val="24"/>
        </w:rPr>
        <w:t>.</w:t>
      </w:r>
    </w:p>
    <w:p w:rsidR="00863F43" w:rsidRDefault="00863F43" w:rsidP="00863F43">
      <w:pPr>
        <w:jc w:val="both"/>
        <w:rPr>
          <w:rFonts w:cs="Arial"/>
          <w:szCs w:val="24"/>
        </w:rPr>
      </w:pPr>
    </w:p>
    <w:p w:rsidR="00863F43" w:rsidRDefault="00863F43" w:rsidP="00863F43">
      <w:pPr>
        <w:jc w:val="both"/>
        <w:rPr>
          <w:rFonts w:cs="Arial"/>
          <w:szCs w:val="24"/>
        </w:rPr>
      </w:pPr>
      <w:r w:rsidRPr="00863F43">
        <w:rPr>
          <w:rFonts w:cs="Arial"/>
          <w:szCs w:val="24"/>
        </w:rPr>
        <w:lastRenderedPageBreak/>
        <w:t xml:space="preserve">No item </w:t>
      </w:r>
      <w:r>
        <w:rPr>
          <w:rFonts w:cs="Arial"/>
          <w:szCs w:val="24"/>
        </w:rPr>
        <w:t>10.3</w:t>
      </w:r>
      <w:r w:rsidR="003C1456">
        <w:rPr>
          <w:rFonts w:cs="Arial"/>
          <w:szCs w:val="24"/>
        </w:rPr>
        <w:t>, foram</w:t>
      </w:r>
      <w:r w:rsidRPr="00863F43">
        <w:rPr>
          <w:rFonts w:cs="Arial"/>
          <w:szCs w:val="24"/>
        </w:rPr>
        <w:t xml:space="preserve"> acrescentado</w:t>
      </w:r>
      <w:r w:rsidR="003C1456">
        <w:rPr>
          <w:rFonts w:cs="Arial"/>
          <w:szCs w:val="24"/>
        </w:rPr>
        <w:t>s</w:t>
      </w:r>
      <w:r w:rsidRPr="00863F43">
        <w:rPr>
          <w:rFonts w:cs="Arial"/>
          <w:szCs w:val="24"/>
        </w:rPr>
        <w:t xml:space="preserve"> </w:t>
      </w:r>
      <w:r>
        <w:rPr>
          <w:rFonts w:cs="Arial"/>
          <w:szCs w:val="24"/>
        </w:rPr>
        <w:t>requisitos sobre deformação permanente e resistência ao rasgo, consensados como necessário</w:t>
      </w:r>
      <w:r w:rsidR="006B190F">
        <w:rPr>
          <w:rFonts w:cs="Arial"/>
          <w:szCs w:val="24"/>
        </w:rPr>
        <w:t>s</w:t>
      </w:r>
      <w:r>
        <w:rPr>
          <w:rFonts w:cs="Arial"/>
          <w:szCs w:val="24"/>
        </w:rPr>
        <w:t xml:space="preserve"> </w:t>
      </w:r>
      <w:r w:rsidR="003C1456">
        <w:rPr>
          <w:rFonts w:cs="Arial"/>
          <w:szCs w:val="24"/>
        </w:rPr>
        <w:t xml:space="preserve">ao obturador. </w:t>
      </w:r>
    </w:p>
    <w:p w:rsidR="003C1456" w:rsidRDefault="003C1456" w:rsidP="00863F43">
      <w:pPr>
        <w:jc w:val="both"/>
        <w:rPr>
          <w:rFonts w:cs="Arial"/>
          <w:szCs w:val="24"/>
        </w:rPr>
      </w:pPr>
    </w:p>
    <w:p w:rsidR="003C1456" w:rsidRDefault="003C1456" w:rsidP="003C1456">
      <w:pPr>
        <w:jc w:val="both"/>
        <w:rPr>
          <w:rFonts w:cs="Arial"/>
          <w:szCs w:val="24"/>
        </w:rPr>
      </w:pPr>
      <w:r>
        <w:rPr>
          <w:rFonts w:cs="Arial"/>
          <w:szCs w:val="24"/>
        </w:rPr>
        <w:t xml:space="preserve">Foi inserido o item </w:t>
      </w:r>
      <w:r w:rsidRPr="00992287">
        <w:rPr>
          <w:rFonts w:cs="Arial"/>
          <w:szCs w:val="24"/>
        </w:rPr>
        <w:t>14.3.2</w:t>
      </w:r>
      <w:r>
        <w:rPr>
          <w:rFonts w:cs="Arial"/>
          <w:szCs w:val="24"/>
        </w:rPr>
        <w:t xml:space="preserve">, onde foram acrescentados </w:t>
      </w:r>
      <w:r>
        <w:rPr>
          <w:rFonts w:cs="Arial"/>
        </w:rPr>
        <w:t xml:space="preserve">requisitos de </w:t>
      </w:r>
      <w:r w:rsidRPr="00992287">
        <w:rPr>
          <w:rFonts w:cs="Arial"/>
          <w:szCs w:val="24"/>
        </w:rPr>
        <w:t xml:space="preserve">ensaios complementares </w:t>
      </w:r>
      <w:r>
        <w:rPr>
          <w:rFonts w:cs="Arial"/>
          <w:szCs w:val="24"/>
        </w:rPr>
        <w:t xml:space="preserve">para determinação das propriedades mecânicas e térmicas </w:t>
      </w:r>
      <w:r w:rsidRPr="00992287">
        <w:rPr>
          <w:rFonts w:cs="Arial"/>
          <w:szCs w:val="24"/>
        </w:rPr>
        <w:t>para corpo</w:t>
      </w:r>
      <w:r>
        <w:rPr>
          <w:rFonts w:cs="Arial"/>
          <w:szCs w:val="24"/>
        </w:rPr>
        <w:t>s do regulador em termoplástico;</w:t>
      </w:r>
    </w:p>
    <w:p w:rsidR="003C1456" w:rsidRDefault="003C1456" w:rsidP="00863F43">
      <w:pPr>
        <w:jc w:val="both"/>
        <w:rPr>
          <w:rFonts w:cs="Arial"/>
          <w:szCs w:val="24"/>
        </w:rPr>
      </w:pPr>
    </w:p>
    <w:p w:rsidR="003C1456" w:rsidRDefault="003C1456" w:rsidP="00863F43">
      <w:pPr>
        <w:jc w:val="both"/>
        <w:rPr>
          <w:rFonts w:cs="Arial"/>
          <w:szCs w:val="24"/>
        </w:rPr>
      </w:pPr>
      <w:r>
        <w:rPr>
          <w:rFonts w:cs="Arial"/>
          <w:szCs w:val="24"/>
        </w:rPr>
        <w:t>Foi criado um Anexo para contemplar os itens constantes do projeto de RTM relativos à avaliação da conformidade, tran</w:t>
      </w:r>
      <w:r w:rsidR="00AB36A2">
        <w:rPr>
          <w:rFonts w:cs="Arial"/>
          <w:szCs w:val="24"/>
        </w:rPr>
        <w:t>sferindo-se para eles os itens 1.2, 16.2 e 16.3</w:t>
      </w:r>
      <w:r>
        <w:rPr>
          <w:rFonts w:cs="Arial"/>
          <w:szCs w:val="24"/>
        </w:rPr>
        <w:t>.</w:t>
      </w:r>
    </w:p>
    <w:p w:rsidR="00110836" w:rsidRDefault="00110836" w:rsidP="00863F43">
      <w:pPr>
        <w:jc w:val="both"/>
        <w:rPr>
          <w:rFonts w:cs="Arial"/>
          <w:szCs w:val="24"/>
        </w:rPr>
      </w:pPr>
    </w:p>
    <w:p w:rsidR="00D50FC7" w:rsidRDefault="00110836" w:rsidP="00863F43">
      <w:pPr>
        <w:jc w:val="both"/>
        <w:rPr>
          <w:rFonts w:cs="Arial"/>
          <w:szCs w:val="24"/>
        </w:rPr>
      </w:pPr>
      <w:r>
        <w:rPr>
          <w:rFonts w:cs="Arial"/>
          <w:szCs w:val="24"/>
        </w:rPr>
        <w:t xml:space="preserve">Em função do Informe </w:t>
      </w:r>
      <w:r w:rsidRPr="00110836">
        <w:rPr>
          <w:rFonts w:cs="Arial"/>
          <w:szCs w:val="24"/>
        </w:rPr>
        <w:t>AMN</w:t>
      </w:r>
      <w:r>
        <w:rPr>
          <w:rFonts w:cs="Arial"/>
          <w:szCs w:val="24"/>
        </w:rPr>
        <w:t xml:space="preserve">, de </w:t>
      </w:r>
      <w:r w:rsidRPr="00110836">
        <w:rPr>
          <w:rFonts w:cs="Arial"/>
          <w:szCs w:val="24"/>
        </w:rPr>
        <w:t>18</w:t>
      </w:r>
      <w:r>
        <w:rPr>
          <w:rFonts w:cs="Arial"/>
          <w:szCs w:val="24"/>
        </w:rPr>
        <w:t xml:space="preserve">/11/2021, que sugere que se forme uma Comissão de Estudo para desenvolver a norma para </w:t>
      </w:r>
      <w:r w:rsidRPr="00102DBB">
        <w:rPr>
          <w:rFonts w:cs="Arial"/>
          <w:szCs w:val="24"/>
        </w:rPr>
        <w:t xml:space="preserve">Reguladores de Pressão para GLP, esta Subcomissão de Gás ratifica a necessidade de </w:t>
      </w:r>
      <w:r w:rsidR="00126787" w:rsidRPr="00102DBB">
        <w:rPr>
          <w:rFonts w:cs="Arial"/>
          <w:szCs w:val="24"/>
        </w:rPr>
        <w:t xml:space="preserve">que a AMN </w:t>
      </w:r>
      <w:r w:rsidR="00102DBB" w:rsidRPr="00102DBB">
        <w:rPr>
          <w:rFonts w:cs="Arial"/>
          <w:szCs w:val="24"/>
        </w:rPr>
        <w:t>operacionalize a formação de</w:t>
      </w:r>
      <w:r w:rsidRPr="00102DBB">
        <w:rPr>
          <w:rFonts w:cs="Arial"/>
          <w:szCs w:val="24"/>
        </w:rPr>
        <w:t xml:space="preserve"> uma Comissão de Estudo </w:t>
      </w:r>
      <w:r w:rsidR="00126787" w:rsidRPr="00102DBB">
        <w:rPr>
          <w:rFonts w:cs="Arial"/>
          <w:szCs w:val="24"/>
        </w:rPr>
        <w:t xml:space="preserve">em caráter de urgência para </w:t>
      </w:r>
      <w:r w:rsidRPr="00102DBB">
        <w:rPr>
          <w:rFonts w:cs="Arial"/>
          <w:szCs w:val="24"/>
        </w:rPr>
        <w:t xml:space="preserve">que </w:t>
      </w:r>
      <w:r w:rsidR="00126787" w:rsidRPr="00102DBB">
        <w:rPr>
          <w:rFonts w:cs="Arial"/>
          <w:szCs w:val="24"/>
        </w:rPr>
        <w:t xml:space="preserve">se </w:t>
      </w:r>
      <w:r w:rsidRPr="00102DBB">
        <w:rPr>
          <w:rFonts w:cs="Arial"/>
          <w:szCs w:val="24"/>
        </w:rPr>
        <w:t>possa tratar do desenvolvimento da referida norma, considerando</w:t>
      </w:r>
      <w:r>
        <w:rPr>
          <w:rFonts w:cs="Arial"/>
          <w:szCs w:val="24"/>
        </w:rPr>
        <w:t xml:space="preserve"> que o projeto de RTM se encontra em um grau de avanço </w:t>
      </w:r>
      <w:r w:rsidR="00126787">
        <w:rPr>
          <w:rFonts w:cs="Arial"/>
          <w:szCs w:val="24"/>
        </w:rPr>
        <w:t xml:space="preserve">importante </w:t>
      </w:r>
      <w:r>
        <w:rPr>
          <w:rFonts w:cs="Arial"/>
          <w:szCs w:val="24"/>
        </w:rPr>
        <w:t>de desenvolvimento</w:t>
      </w:r>
      <w:r w:rsidR="00126787">
        <w:rPr>
          <w:rFonts w:cs="Arial"/>
          <w:szCs w:val="24"/>
        </w:rPr>
        <w:t>.</w:t>
      </w:r>
    </w:p>
    <w:p w:rsidR="00D50FC7" w:rsidRDefault="00D50FC7" w:rsidP="00863F43">
      <w:pPr>
        <w:jc w:val="both"/>
        <w:rPr>
          <w:rFonts w:cs="Arial"/>
          <w:szCs w:val="24"/>
        </w:rPr>
      </w:pPr>
    </w:p>
    <w:p w:rsidR="007153FB" w:rsidRPr="00BF69B6" w:rsidRDefault="007153FB" w:rsidP="005D56CA">
      <w:pPr>
        <w:pStyle w:val="Sangradetextonormal"/>
        <w:tabs>
          <w:tab w:val="left" w:pos="0"/>
        </w:tabs>
        <w:spacing w:after="0"/>
        <w:ind w:left="0"/>
        <w:jc w:val="both"/>
        <w:rPr>
          <w:rFonts w:ascii="Arial" w:hAnsi="Arial" w:cs="Arial"/>
          <w:b/>
          <w:bCs/>
          <w:lang w:val="pt-BR"/>
        </w:rPr>
      </w:pPr>
      <w:r w:rsidRPr="005D56CA">
        <w:rPr>
          <w:rFonts w:ascii="Arial" w:hAnsi="Arial" w:cs="Arial"/>
          <w:lang w:val="pt-BR"/>
        </w:rPr>
        <w:t xml:space="preserve">O projeto de RTM consta </w:t>
      </w:r>
      <w:r w:rsidRPr="00BF69B6">
        <w:rPr>
          <w:rFonts w:ascii="Arial" w:hAnsi="Arial" w:cs="Arial"/>
          <w:lang w:val="pt-BR"/>
        </w:rPr>
        <w:t>como</w:t>
      </w:r>
      <w:r w:rsidRPr="00BF69B6">
        <w:rPr>
          <w:rFonts w:ascii="Arial" w:hAnsi="Arial" w:cs="Arial"/>
          <w:color w:val="FF0000"/>
          <w:lang w:val="pt-BR"/>
        </w:rPr>
        <w:t xml:space="preserve"> </w:t>
      </w:r>
      <w:r w:rsidR="00BF69B6" w:rsidRPr="00BF69B6">
        <w:rPr>
          <w:rFonts w:ascii="Arial" w:hAnsi="Arial" w:cs="Arial"/>
          <w:b/>
          <w:lang w:val="pt-BR"/>
        </w:rPr>
        <w:t xml:space="preserve">Agregado </w:t>
      </w:r>
      <w:r w:rsidRPr="00BF69B6">
        <w:rPr>
          <w:rFonts w:ascii="Arial" w:hAnsi="Arial" w:cs="Arial"/>
          <w:b/>
          <w:bCs/>
          <w:lang w:val="pt-BR"/>
        </w:rPr>
        <w:t>VI.</w:t>
      </w:r>
    </w:p>
    <w:p w:rsidR="005D56CA" w:rsidRDefault="005D56CA" w:rsidP="005D56CA">
      <w:pPr>
        <w:pStyle w:val="Sangradetextonormal"/>
        <w:tabs>
          <w:tab w:val="left" w:pos="0"/>
        </w:tabs>
        <w:spacing w:after="0"/>
        <w:ind w:left="0"/>
        <w:jc w:val="both"/>
        <w:rPr>
          <w:rFonts w:ascii="Arial" w:hAnsi="Arial" w:cs="Arial"/>
          <w:b/>
          <w:bCs/>
          <w:lang w:val="pt-BR"/>
        </w:rPr>
      </w:pPr>
    </w:p>
    <w:p w:rsidR="005D56CA" w:rsidRPr="005D56CA" w:rsidRDefault="005D56CA" w:rsidP="005D56CA">
      <w:pPr>
        <w:pStyle w:val="Sangradetextonormal"/>
        <w:tabs>
          <w:tab w:val="left" w:pos="0"/>
        </w:tabs>
        <w:spacing w:after="0"/>
        <w:ind w:left="0"/>
        <w:jc w:val="both"/>
        <w:rPr>
          <w:rFonts w:ascii="Arial" w:hAnsi="Arial" w:cs="Arial"/>
          <w:lang w:val="pt-BR"/>
        </w:rPr>
      </w:pPr>
    </w:p>
    <w:p w:rsidR="006E19C4" w:rsidRPr="008C0066" w:rsidRDefault="00F04BEF" w:rsidP="006E19C4">
      <w:pPr>
        <w:rPr>
          <w:rFonts w:cs="Arial"/>
          <w:b/>
          <w:bCs/>
          <w:szCs w:val="24"/>
        </w:rPr>
      </w:pPr>
      <w:r w:rsidRPr="008C0066">
        <w:rPr>
          <w:rFonts w:cs="Arial"/>
          <w:b/>
          <w:bCs/>
          <w:szCs w:val="24"/>
        </w:rPr>
        <w:t xml:space="preserve">6. </w:t>
      </w:r>
      <w:r w:rsidR="006E19C4" w:rsidRPr="008C0066">
        <w:rPr>
          <w:rFonts w:cs="Arial"/>
          <w:b/>
          <w:bCs/>
          <w:szCs w:val="24"/>
        </w:rPr>
        <w:t>OUTROS ASSUNTOS</w:t>
      </w:r>
    </w:p>
    <w:p w:rsidR="006E19C4" w:rsidRPr="005D56CA" w:rsidRDefault="006E19C4">
      <w:pPr>
        <w:pStyle w:val="Textoindependiente"/>
        <w:jc w:val="both"/>
        <w:rPr>
          <w:rFonts w:ascii="Arial" w:hAnsi="Arial" w:cs="Arial"/>
          <w:b/>
          <w:bCs/>
          <w:lang w:val="pt-BR" w:eastAsia="es-ES"/>
        </w:rPr>
      </w:pPr>
    </w:p>
    <w:p w:rsidR="00217309" w:rsidRPr="005D56CA" w:rsidRDefault="00F04BEF" w:rsidP="00DF751A">
      <w:pPr>
        <w:pStyle w:val="Textoindependiente"/>
        <w:spacing w:after="0"/>
        <w:jc w:val="both"/>
        <w:rPr>
          <w:rFonts w:ascii="Arial" w:hAnsi="Arial" w:cs="Arial"/>
          <w:lang w:val="pt-BR"/>
        </w:rPr>
      </w:pPr>
      <w:r w:rsidRPr="005D56CA">
        <w:rPr>
          <w:rFonts w:ascii="Arial" w:hAnsi="Arial" w:cs="Arial"/>
          <w:b/>
          <w:bCs/>
          <w:lang w:val="pt-BR" w:eastAsia="es-ES"/>
        </w:rPr>
        <w:t xml:space="preserve">6.1 </w:t>
      </w:r>
      <w:r w:rsidR="00863F43" w:rsidRPr="005D56CA">
        <w:rPr>
          <w:rFonts w:ascii="Arial" w:hAnsi="Arial" w:cs="Arial"/>
          <w:b/>
          <w:bCs/>
          <w:lang w:val="pt-BR" w:eastAsia="es-ES"/>
        </w:rPr>
        <w:t>INCORPORAÇÃO DA NORMATIVA MERCOSUL AO ORDENAMENTO JURÍDICO NACIONAL DOS ESTADOS PARTES (OJN)</w:t>
      </w:r>
    </w:p>
    <w:p w:rsidR="00DF751A" w:rsidRPr="005D56CA" w:rsidRDefault="00DF751A" w:rsidP="00DF751A">
      <w:pPr>
        <w:pStyle w:val="Textoindependiente"/>
        <w:spacing w:after="0"/>
        <w:jc w:val="both"/>
        <w:rPr>
          <w:rFonts w:ascii="Arial" w:hAnsi="Arial" w:cs="Arial"/>
          <w:lang w:val="pt-BR" w:eastAsia="es-ES"/>
        </w:rPr>
      </w:pPr>
    </w:p>
    <w:p w:rsidR="00762E7D" w:rsidRPr="005D56CA" w:rsidRDefault="00762E7D" w:rsidP="00DF751A">
      <w:pPr>
        <w:pStyle w:val="Textoindependiente"/>
        <w:spacing w:after="0"/>
        <w:jc w:val="both"/>
        <w:rPr>
          <w:rFonts w:ascii="Arial" w:hAnsi="Arial" w:cs="Arial"/>
          <w:lang w:val="pt-BR" w:eastAsia="es-ES"/>
        </w:rPr>
      </w:pPr>
      <w:r w:rsidRPr="005D56CA">
        <w:rPr>
          <w:rFonts w:ascii="Arial" w:hAnsi="Arial" w:cs="Arial"/>
          <w:lang w:val="pt-BR" w:eastAsia="es-ES"/>
        </w:rPr>
        <w:t xml:space="preserve">Em função do solicitado no item 5 </w:t>
      </w:r>
      <w:r w:rsidR="00A835AF">
        <w:rPr>
          <w:rFonts w:ascii="Arial" w:hAnsi="Arial" w:cs="Arial"/>
          <w:lang w:val="pt-BR" w:eastAsia="es-ES"/>
        </w:rPr>
        <w:t>d</w:t>
      </w:r>
      <w:r w:rsidRPr="005D56CA">
        <w:rPr>
          <w:rFonts w:ascii="Arial" w:hAnsi="Arial" w:cs="Arial"/>
          <w:lang w:val="pt-BR" w:eastAsia="es-ES"/>
        </w:rPr>
        <w:t xml:space="preserve">a Ata anterior desta </w:t>
      </w:r>
      <w:r w:rsidR="00A835AF">
        <w:rPr>
          <w:rFonts w:ascii="Arial" w:hAnsi="Arial" w:cs="Arial"/>
          <w:lang w:val="pt-BR" w:eastAsia="es-ES"/>
        </w:rPr>
        <w:t>S</w:t>
      </w:r>
      <w:r w:rsidRPr="005D56CA">
        <w:rPr>
          <w:rFonts w:ascii="Arial" w:hAnsi="Arial" w:cs="Arial"/>
          <w:lang w:val="pt-BR" w:eastAsia="es-ES"/>
        </w:rPr>
        <w:t xml:space="preserve">ubcomissão, as </w:t>
      </w:r>
      <w:r w:rsidR="00864275">
        <w:rPr>
          <w:rFonts w:ascii="Arial" w:hAnsi="Arial" w:cs="Arial"/>
          <w:lang w:val="pt-BR" w:eastAsia="es-ES"/>
        </w:rPr>
        <w:t>delegações</w:t>
      </w:r>
      <w:r w:rsidRPr="005D56CA">
        <w:rPr>
          <w:rFonts w:ascii="Arial" w:hAnsi="Arial" w:cs="Arial"/>
          <w:lang w:val="pt-BR" w:eastAsia="es-ES"/>
        </w:rPr>
        <w:t xml:space="preserve"> informaram o seguinte:</w:t>
      </w:r>
    </w:p>
    <w:p w:rsidR="00217309" w:rsidRPr="005D56CA" w:rsidRDefault="00217309" w:rsidP="00DF751A">
      <w:pPr>
        <w:pStyle w:val="Textoindependiente"/>
        <w:spacing w:after="0"/>
        <w:jc w:val="both"/>
        <w:rPr>
          <w:rFonts w:ascii="Arial" w:hAnsi="Arial" w:cs="Arial"/>
          <w:lang w:val="pt-BR" w:eastAsia="es-ES"/>
        </w:rPr>
      </w:pPr>
    </w:p>
    <w:p w:rsidR="00297A22" w:rsidRPr="005D56CA" w:rsidRDefault="00297A22" w:rsidP="00DF751A">
      <w:pPr>
        <w:pStyle w:val="Textoindependiente"/>
        <w:spacing w:after="0"/>
        <w:jc w:val="both"/>
        <w:rPr>
          <w:rFonts w:ascii="Arial" w:hAnsi="Arial" w:cs="Arial"/>
          <w:bCs/>
          <w:lang w:val="pt-BR"/>
        </w:rPr>
      </w:pPr>
      <w:r w:rsidRPr="005D56CA">
        <w:rPr>
          <w:rFonts w:ascii="Arial" w:hAnsi="Arial" w:cs="Arial"/>
          <w:bCs/>
          <w:lang w:val="pt-BR"/>
        </w:rPr>
        <w:t xml:space="preserve">A </w:t>
      </w:r>
      <w:r w:rsidR="00EE271F">
        <w:rPr>
          <w:rFonts w:ascii="Arial" w:hAnsi="Arial" w:cs="Arial"/>
          <w:bCs/>
          <w:lang w:val="pt-BR"/>
        </w:rPr>
        <w:t>d</w:t>
      </w:r>
      <w:r w:rsidR="00B45D61">
        <w:rPr>
          <w:rFonts w:ascii="Arial" w:hAnsi="Arial" w:cs="Arial"/>
          <w:bCs/>
          <w:lang w:val="pt-BR"/>
        </w:rPr>
        <w:t>elegação</w:t>
      </w:r>
      <w:r w:rsidRPr="005D56CA">
        <w:rPr>
          <w:rFonts w:ascii="Arial" w:hAnsi="Arial" w:cs="Arial"/>
          <w:bCs/>
          <w:lang w:val="pt-BR"/>
        </w:rPr>
        <w:t xml:space="preserve"> da Argentina informa que em 4 de novembro de 2018, por meio da Resolução RESFC-2018-337-APN-DIRETÓRIO#ENARGAS, incorporou ao seu ordenamento jurídico nacional a Resolução GMC </w:t>
      </w:r>
      <w:r w:rsidR="00A835AF">
        <w:rPr>
          <w:rFonts w:ascii="Arial" w:hAnsi="Arial" w:cs="Arial"/>
          <w:bCs/>
          <w:lang w:val="pt-BR"/>
        </w:rPr>
        <w:t>N</w:t>
      </w:r>
      <w:r w:rsidRPr="005D56CA">
        <w:rPr>
          <w:rFonts w:ascii="Arial" w:hAnsi="Arial" w:cs="Arial"/>
          <w:bCs/>
          <w:lang w:val="pt-BR"/>
        </w:rPr>
        <w:t>º 06/18 relativa ao “Regulamento Técnico MERCOSUL para aquecedores de água instantâneos para uso doméstico que utilizam gás como combustível”.</w:t>
      </w:r>
    </w:p>
    <w:p w:rsidR="00F35707" w:rsidRPr="005D56CA" w:rsidRDefault="00F35707" w:rsidP="00DF751A">
      <w:pPr>
        <w:pStyle w:val="Textoindependiente"/>
        <w:spacing w:after="0"/>
        <w:jc w:val="both"/>
        <w:rPr>
          <w:rFonts w:ascii="Arial" w:hAnsi="Arial" w:cs="Arial"/>
          <w:bCs/>
          <w:lang w:val="pt-BR"/>
        </w:rPr>
      </w:pPr>
    </w:p>
    <w:p w:rsidR="00297A22" w:rsidRPr="005D56CA" w:rsidRDefault="00297A22" w:rsidP="00DF751A">
      <w:pPr>
        <w:pStyle w:val="Textoindependiente"/>
        <w:spacing w:after="0"/>
        <w:jc w:val="both"/>
        <w:rPr>
          <w:rFonts w:ascii="Arial" w:hAnsi="Arial" w:cs="Arial"/>
          <w:bCs/>
          <w:lang w:val="pt-BR"/>
        </w:rPr>
      </w:pPr>
      <w:r w:rsidRPr="005D56CA">
        <w:rPr>
          <w:rFonts w:ascii="Arial" w:hAnsi="Arial" w:cs="Arial"/>
          <w:bCs/>
          <w:lang w:val="pt-BR"/>
        </w:rPr>
        <w:t xml:space="preserve">Além disso, em 5 de novembro de 2018, por meio da Resolução RESFC-2018-335-APN-DIRETÓRIO#ENARGAS, incorporou as Resoluções GMC </w:t>
      </w:r>
      <w:r w:rsidR="00A835AF">
        <w:rPr>
          <w:rFonts w:ascii="Arial" w:hAnsi="Arial" w:cs="Arial"/>
          <w:bCs/>
          <w:lang w:val="pt-BR"/>
        </w:rPr>
        <w:t>N</w:t>
      </w:r>
      <w:r w:rsidRPr="005D56CA">
        <w:rPr>
          <w:rFonts w:ascii="Arial" w:hAnsi="Arial" w:cs="Arial"/>
          <w:bCs/>
          <w:lang w:val="pt-BR"/>
        </w:rPr>
        <w:t xml:space="preserve">º 04/18 e </w:t>
      </w:r>
      <w:r w:rsidR="00A835AF">
        <w:rPr>
          <w:rFonts w:ascii="Arial" w:hAnsi="Arial" w:cs="Arial"/>
          <w:bCs/>
          <w:lang w:val="pt-BR"/>
        </w:rPr>
        <w:t>N</w:t>
      </w:r>
      <w:r w:rsidRPr="005D56CA">
        <w:rPr>
          <w:rFonts w:ascii="Arial" w:hAnsi="Arial" w:cs="Arial"/>
          <w:bCs/>
          <w:lang w:val="pt-BR"/>
        </w:rPr>
        <w:t xml:space="preserve">º 05/18 relativas ao “Regulamento Técnico MERCOSUL para Dispositivos Sensores de Saída de produtos da combustão instalados em aparelhos de uso doméstico e “Regulamento Técnico MERCOSUL para dispositivos sensores </w:t>
      </w:r>
      <w:r w:rsidR="004312B0" w:rsidRPr="005D56CA">
        <w:rPr>
          <w:rFonts w:ascii="Arial" w:hAnsi="Arial" w:cs="Arial"/>
          <w:bCs/>
          <w:lang w:val="pt-BR"/>
        </w:rPr>
        <w:t xml:space="preserve">de </w:t>
      </w:r>
      <w:r w:rsidRPr="005D56CA">
        <w:rPr>
          <w:rFonts w:ascii="Arial" w:hAnsi="Arial" w:cs="Arial"/>
          <w:bCs/>
          <w:lang w:val="pt-BR"/>
        </w:rPr>
        <w:t>atmosf</w:t>
      </w:r>
      <w:r w:rsidR="004312B0" w:rsidRPr="005D56CA">
        <w:rPr>
          <w:rFonts w:ascii="Arial" w:hAnsi="Arial" w:cs="Arial"/>
          <w:bCs/>
          <w:lang w:val="pt-BR"/>
        </w:rPr>
        <w:t>era</w:t>
      </w:r>
      <w:r w:rsidRPr="005D56CA">
        <w:rPr>
          <w:rFonts w:ascii="Arial" w:hAnsi="Arial" w:cs="Arial"/>
          <w:bCs/>
          <w:lang w:val="pt-BR"/>
        </w:rPr>
        <w:t xml:space="preserve"> instalados em aparelhos de uso doméstico”, respectivamente.</w:t>
      </w:r>
    </w:p>
    <w:p w:rsidR="00DF751A" w:rsidRPr="005D56CA" w:rsidRDefault="00DF751A" w:rsidP="00DF751A">
      <w:pPr>
        <w:pStyle w:val="Textoindependiente"/>
        <w:spacing w:after="0"/>
        <w:jc w:val="both"/>
        <w:rPr>
          <w:rFonts w:ascii="Arial" w:hAnsi="Arial" w:cs="Arial"/>
          <w:bCs/>
          <w:lang w:val="pt-BR"/>
        </w:rPr>
      </w:pPr>
    </w:p>
    <w:p w:rsidR="00297A22" w:rsidRPr="005D56CA" w:rsidRDefault="00297A22" w:rsidP="00DF751A">
      <w:pPr>
        <w:pStyle w:val="Textoindependiente"/>
        <w:spacing w:after="0"/>
        <w:jc w:val="both"/>
        <w:rPr>
          <w:rFonts w:ascii="Arial" w:hAnsi="Arial" w:cs="Arial"/>
          <w:b/>
          <w:bCs/>
          <w:lang w:val="pt-BR"/>
        </w:rPr>
      </w:pPr>
      <w:r w:rsidRPr="005D56CA">
        <w:rPr>
          <w:rFonts w:ascii="Arial" w:hAnsi="Arial" w:cs="Arial"/>
          <w:bCs/>
          <w:lang w:val="pt-BR"/>
        </w:rPr>
        <w:t>Quanto ao grau de impl</w:t>
      </w:r>
      <w:r w:rsidR="004312B0" w:rsidRPr="005D56CA">
        <w:rPr>
          <w:rFonts w:ascii="Arial" w:hAnsi="Arial" w:cs="Arial"/>
          <w:bCs/>
          <w:lang w:val="pt-BR"/>
        </w:rPr>
        <w:t>ementação</w:t>
      </w:r>
      <w:r w:rsidRPr="005D56CA">
        <w:rPr>
          <w:rFonts w:ascii="Arial" w:hAnsi="Arial" w:cs="Arial"/>
          <w:bCs/>
          <w:lang w:val="pt-BR"/>
        </w:rPr>
        <w:t xml:space="preserve">, os 3 </w:t>
      </w:r>
      <w:proofErr w:type="spellStart"/>
      <w:r w:rsidRPr="005D56CA">
        <w:rPr>
          <w:rFonts w:ascii="Arial" w:hAnsi="Arial" w:cs="Arial"/>
          <w:bCs/>
          <w:lang w:val="pt-BR"/>
        </w:rPr>
        <w:t>RTMs</w:t>
      </w:r>
      <w:proofErr w:type="spellEnd"/>
      <w:r w:rsidRPr="005D56CA">
        <w:rPr>
          <w:rFonts w:ascii="Arial" w:hAnsi="Arial" w:cs="Arial"/>
          <w:bCs/>
          <w:lang w:val="pt-BR"/>
        </w:rPr>
        <w:t xml:space="preserve"> mencionados acima entrarão em vigor em novembro de 2022, conforme indicado no artigo 2º das Resoluções do GMC, havendo um (1) ano para a coexistência da comercialização de </w:t>
      </w:r>
      <w:r w:rsidR="004312B0" w:rsidRPr="005D56CA">
        <w:rPr>
          <w:rFonts w:ascii="Arial" w:hAnsi="Arial" w:cs="Arial"/>
          <w:bCs/>
          <w:lang w:val="pt-BR"/>
        </w:rPr>
        <w:t>aquecedores</w:t>
      </w:r>
      <w:r w:rsidRPr="005D56CA">
        <w:rPr>
          <w:rFonts w:ascii="Arial" w:hAnsi="Arial" w:cs="Arial"/>
          <w:bCs/>
          <w:lang w:val="pt-BR"/>
        </w:rPr>
        <w:t xml:space="preserve"> (Res. GMC </w:t>
      </w:r>
      <w:r w:rsidR="00A835AF">
        <w:rPr>
          <w:rFonts w:ascii="Arial" w:hAnsi="Arial" w:cs="Arial"/>
          <w:bCs/>
          <w:lang w:val="pt-BR"/>
        </w:rPr>
        <w:t>N</w:t>
      </w:r>
      <w:r w:rsidRPr="005D56CA">
        <w:rPr>
          <w:rFonts w:ascii="Arial" w:hAnsi="Arial" w:cs="Arial"/>
          <w:bCs/>
          <w:lang w:val="pt-BR"/>
        </w:rPr>
        <w:t>º</w:t>
      </w:r>
      <w:r w:rsidR="004312B0" w:rsidRPr="005D56CA">
        <w:rPr>
          <w:rFonts w:ascii="Arial" w:hAnsi="Arial" w:cs="Arial"/>
          <w:bCs/>
          <w:lang w:val="pt-BR"/>
        </w:rPr>
        <w:t xml:space="preserve"> </w:t>
      </w:r>
      <w:r w:rsidRPr="005D56CA">
        <w:rPr>
          <w:rFonts w:ascii="Arial" w:hAnsi="Arial" w:cs="Arial"/>
          <w:bCs/>
          <w:lang w:val="pt-BR"/>
        </w:rPr>
        <w:t xml:space="preserve">06/18) e Dispositivos de segurança (Res. </w:t>
      </w:r>
      <w:r w:rsidR="00D77E98">
        <w:rPr>
          <w:rFonts w:ascii="Arial" w:hAnsi="Arial" w:cs="Arial"/>
          <w:bCs/>
          <w:lang w:val="pt-BR"/>
        </w:rPr>
        <w:t xml:space="preserve">GMC </w:t>
      </w:r>
      <w:r w:rsidRPr="005D56CA">
        <w:rPr>
          <w:rFonts w:ascii="Arial" w:hAnsi="Arial" w:cs="Arial"/>
          <w:bCs/>
          <w:lang w:val="pt-BR"/>
        </w:rPr>
        <w:t xml:space="preserve">Nº 04/18 e </w:t>
      </w:r>
      <w:r w:rsidR="00A835AF">
        <w:rPr>
          <w:rFonts w:ascii="Arial" w:hAnsi="Arial" w:cs="Arial"/>
          <w:bCs/>
          <w:lang w:val="pt-BR"/>
        </w:rPr>
        <w:t>N</w:t>
      </w:r>
      <w:r w:rsidRPr="005D56CA">
        <w:rPr>
          <w:rFonts w:ascii="Arial" w:hAnsi="Arial" w:cs="Arial"/>
          <w:bCs/>
          <w:lang w:val="pt-BR"/>
        </w:rPr>
        <w:t>º 05/18</w:t>
      </w:r>
      <w:r w:rsidR="004312B0" w:rsidRPr="005D56CA">
        <w:rPr>
          <w:rFonts w:ascii="Arial" w:hAnsi="Arial" w:cs="Arial"/>
          <w:bCs/>
          <w:lang w:val="pt-BR"/>
        </w:rPr>
        <w:t>)</w:t>
      </w:r>
      <w:r w:rsidRPr="005D56CA">
        <w:rPr>
          <w:rFonts w:ascii="Arial" w:hAnsi="Arial" w:cs="Arial"/>
          <w:bCs/>
          <w:lang w:val="pt-BR"/>
        </w:rPr>
        <w:t>, com os fabricados e comercializados de acordo com a regulamentação em vigor em cada Estado Parte até aquela data.</w:t>
      </w:r>
    </w:p>
    <w:p w:rsidR="00762E7D" w:rsidRPr="005D56CA" w:rsidRDefault="00762E7D" w:rsidP="00DF751A">
      <w:pPr>
        <w:pStyle w:val="Textoindependiente"/>
        <w:spacing w:after="0"/>
        <w:jc w:val="both"/>
        <w:rPr>
          <w:rFonts w:ascii="Arial" w:hAnsi="Arial" w:cs="Arial"/>
          <w:bCs/>
          <w:lang w:val="pt-BR"/>
        </w:rPr>
      </w:pPr>
    </w:p>
    <w:p w:rsidR="007D3712" w:rsidRPr="005D56CA" w:rsidRDefault="007D3712" w:rsidP="00DF751A">
      <w:pPr>
        <w:pStyle w:val="Textoindependiente"/>
        <w:spacing w:after="0"/>
        <w:jc w:val="both"/>
        <w:rPr>
          <w:rFonts w:ascii="Arial" w:hAnsi="Arial" w:cs="Arial"/>
          <w:bCs/>
          <w:lang w:val="pt-BR"/>
        </w:rPr>
      </w:pPr>
      <w:r w:rsidRPr="005D56CA">
        <w:rPr>
          <w:rFonts w:ascii="Arial" w:hAnsi="Arial" w:cs="Arial"/>
          <w:bCs/>
          <w:lang w:val="pt-BR"/>
        </w:rPr>
        <w:lastRenderedPageBreak/>
        <w:t xml:space="preserve">A </w:t>
      </w:r>
      <w:r w:rsidR="00EE271F">
        <w:rPr>
          <w:rFonts w:ascii="Arial" w:hAnsi="Arial" w:cs="Arial"/>
          <w:bCs/>
          <w:lang w:val="pt-BR"/>
        </w:rPr>
        <w:t>d</w:t>
      </w:r>
      <w:r w:rsidR="00B45D61">
        <w:rPr>
          <w:rFonts w:ascii="Arial" w:hAnsi="Arial" w:cs="Arial"/>
          <w:bCs/>
          <w:lang w:val="pt-BR"/>
        </w:rPr>
        <w:t>elegação</w:t>
      </w:r>
      <w:r w:rsidRPr="005D56CA">
        <w:rPr>
          <w:rFonts w:ascii="Arial" w:hAnsi="Arial" w:cs="Arial"/>
          <w:bCs/>
          <w:lang w:val="pt-BR"/>
        </w:rPr>
        <w:t xml:space="preserve"> do Brasil informa que em 26 de dezembro de 2019, por meio da Portaria </w:t>
      </w:r>
      <w:r w:rsidR="00086F92">
        <w:rPr>
          <w:rFonts w:ascii="Arial" w:hAnsi="Arial" w:cs="Arial"/>
          <w:bCs/>
          <w:lang w:val="pt-BR"/>
        </w:rPr>
        <w:t>N</w:t>
      </w:r>
      <w:r w:rsidRPr="005D56CA">
        <w:rPr>
          <w:rFonts w:ascii="Arial" w:hAnsi="Arial" w:cs="Arial"/>
          <w:bCs/>
          <w:lang w:val="pt-BR"/>
        </w:rPr>
        <w:t xml:space="preserve">º 536, de 26 de dezembro de 2019, incorporou ao seu ordenamento jurídico nacional as Resoluções GMC </w:t>
      </w:r>
      <w:r w:rsidR="00086F92">
        <w:rPr>
          <w:rFonts w:ascii="Arial" w:hAnsi="Arial" w:cs="Arial"/>
          <w:bCs/>
          <w:lang w:val="pt-BR"/>
        </w:rPr>
        <w:t>N</w:t>
      </w:r>
      <w:r w:rsidRPr="005D56CA">
        <w:rPr>
          <w:rFonts w:ascii="Arial" w:hAnsi="Arial" w:cs="Arial"/>
          <w:bCs/>
          <w:lang w:val="pt-BR"/>
        </w:rPr>
        <w:t xml:space="preserve">º 04/18, GMC </w:t>
      </w:r>
      <w:r w:rsidR="00086F92">
        <w:rPr>
          <w:rFonts w:ascii="Arial" w:hAnsi="Arial" w:cs="Arial"/>
          <w:bCs/>
          <w:lang w:val="pt-BR"/>
        </w:rPr>
        <w:t>N</w:t>
      </w:r>
      <w:r w:rsidRPr="005D56CA">
        <w:rPr>
          <w:rFonts w:ascii="Arial" w:hAnsi="Arial" w:cs="Arial"/>
          <w:bCs/>
          <w:lang w:val="pt-BR"/>
        </w:rPr>
        <w:t xml:space="preserve">º 05/18 e GMC </w:t>
      </w:r>
      <w:r w:rsidR="00086F92">
        <w:rPr>
          <w:rFonts w:ascii="Arial" w:hAnsi="Arial" w:cs="Arial"/>
          <w:bCs/>
          <w:lang w:val="pt-BR"/>
        </w:rPr>
        <w:t>N</w:t>
      </w:r>
      <w:r w:rsidRPr="005D56CA">
        <w:rPr>
          <w:rFonts w:ascii="Arial" w:hAnsi="Arial" w:cs="Arial"/>
          <w:bCs/>
          <w:lang w:val="pt-BR"/>
        </w:rPr>
        <w:t xml:space="preserve">º 06/18, relativas, respectivamente, ao “Regulamento Técnico </w:t>
      </w:r>
      <w:r w:rsidR="00086F92" w:rsidRPr="005D56CA">
        <w:rPr>
          <w:rFonts w:ascii="Arial" w:hAnsi="Arial" w:cs="Arial"/>
          <w:bCs/>
          <w:lang w:val="pt-BR"/>
        </w:rPr>
        <w:t xml:space="preserve">MERCOSUL </w:t>
      </w:r>
      <w:r w:rsidRPr="005D56CA">
        <w:rPr>
          <w:rFonts w:ascii="Arial" w:hAnsi="Arial" w:cs="Arial"/>
          <w:bCs/>
          <w:lang w:val="pt-BR"/>
        </w:rPr>
        <w:t xml:space="preserve">para Dispositivos Sensores de Saída dos Produtos da Combustão Instalados em Aparelhos para Uso Doméstico”, ao “Regulamento Técnico </w:t>
      </w:r>
      <w:r w:rsidR="00086F92" w:rsidRPr="005D56CA">
        <w:rPr>
          <w:rFonts w:ascii="Arial" w:hAnsi="Arial" w:cs="Arial"/>
          <w:bCs/>
          <w:lang w:val="pt-BR"/>
        </w:rPr>
        <w:t xml:space="preserve">MERCOSUL </w:t>
      </w:r>
      <w:r w:rsidRPr="005D56CA">
        <w:rPr>
          <w:rFonts w:ascii="Arial" w:hAnsi="Arial" w:cs="Arial"/>
          <w:bCs/>
          <w:lang w:val="pt-BR"/>
        </w:rPr>
        <w:t xml:space="preserve">para Dispositivos Sensores de Atmosfera Instalados em Aparelhos para Uso Doméstico” e ao “Regulamento Técnico </w:t>
      </w:r>
      <w:r w:rsidR="00086F92" w:rsidRPr="005D56CA">
        <w:rPr>
          <w:rFonts w:ascii="Arial" w:hAnsi="Arial" w:cs="Arial"/>
          <w:bCs/>
          <w:lang w:val="pt-BR"/>
        </w:rPr>
        <w:t xml:space="preserve">MERCOSUL </w:t>
      </w:r>
      <w:r w:rsidRPr="005D56CA">
        <w:rPr>
          <w:rFonts w:ascii="Arial" w:hAnsi="Arial" w:cs="Arial"/>
          <w:bCs/>
          <w:lang w:val="pt-BR"/>
        </w:rPr>
        <w:t xml:space="preserve">para Aquecedores de Água Instantâneos de Uso Doméstico que Utilizam Gás como Combustível”. </w:t>
      </w:r>
    </w:p>
    <w:p w:rsidR="00DF751A" w:rsidRPr="005D56CA" w:rsidRDefault="00DF751A" w:rsidP="00DF751A">
      <w:pPr>
        <w:pStyle w:val="Textoindependiente"/>
        <w:spacing w:after="0"/>
        <w:jc w:val="both"/>
        <w:rPr>
          <w:rFonts w:ascii="Arial" w:hAnsi="Arial" w:cs="Arial"/>
          <w:bCs/>
          <w:lang w:val="pt-BR"/>
        </w:rPr>
      </w:pPr>
    </w:p>
    <w:p w:rsidR="007D3712" w:rsidRPr="005D56CA" w:rsidRDefault="007D3712" w:rsidP="00DF751A">
      <w:pPr>
        <w:pStyle w:val="Textoindependiente"/>
        <w:spacing w:after="0"/>
        <w:jc w:val="both"/>
        <w:rPr>
          <w:rFonts w:ascii="Arial" w:hAnsi="Arial" w:cs="Arial"/>
          <w:bCs/>
          <w:lang w:val="pt-BR"/>
        </w:rPr>
      </w:pPr>
      <w:r w:rsidRPr="005D56CA">
        <w:rPr>
          <w:rFonts w:ascii="Arial" w:hAnsi="Arial" w:cs="Arial"/>
          <w:bCs/>
          <w:lang w:val="pt-BR"/>
        </w:rPr>
        <w:t xml:space="preserve">Quanto ao grau de implementação, os 3 </w:t>
      </w:r>
      <w:proofErr w:type="spellStart"/>
      <w:r w:rsidRPr="005D56CA">
        <w:rPr>
          <w:rFonts w:ascii="Arial" w:hAnsi="Arial" w:cs="Arial"/>
          <w:bCs/>
          <w:lang w:val="pt-BR"/>
        </w:rPr>
        <w:t>RTMs</w:t>
      </w:r>
      <w:proofErr w:type="spellEnd"/>
      <w:r w:rsidRPr="005D56CA">
        <w:rPr>
          <w:rFonts w:ascii="Arial" w:hAnsi="Arial" w:cs="Arial"/>
          <w:bCs/>
          <w:lang w:val="pt-BR"/>
        </w:rPr>
        <w:t xml:space="preserve"> mencionados acima entrarão em vigor em 6 de janeiro de 202</w:t>
      </w:r>
      <w:r w:rsidR="00762E7D" w:rsidRPr="005D56CA">
        <w:rPr>
          <w:rFonts w:ascii="Arial" w:hAnsi="Arial" w:cs="Arial"/>
          <w:bCs/>
          <w:lang w:val="pt-BR"/>
        </w:rPr>
        <w:t>4</w:t>
      </w:r>
      <w:r w:rsidRPr="005D56CA">
        <w:rPr>
          <w:rFonts w:ascii="Arial" w:hAnsi="Arial" w:cs="Arial"/>
          <w:bCs/>
          <w:lang w:val="pt-BR"/>
        </w:rPr>
        <w:t xml:space="preserve">, conforme indicado no artigo 2º das Resoluções do GMC, havendo um (1) ano para a coexistência da comercialização de aquecedores (Res. GMC </w:t>
      </w:r>
      <w:r w:rsidR="00086F92">
        <w:rPr>
          <w:rFonts w:ascii="Arial" w:hAnsi="Arial" w:cs="Arial"/>
          <w:bCs/>
          <w:lang w:val="pt-BR"/>
        </w:rPr>
        <w:t>N</w:t>
      </w:r>
      <w:r w:rsidRPr="005D56CA">
        <w:rPr>
          <w:rFonts w:ascii="Arial" w:hAnsi="Arial" w:cs="Arial"/>
          <w:bCs/>
          <w:lang w:val="pt-BR"/>
        </w:rPr>
        <w:t xml:space="preserve">º 06/18) e Dispositivos de segurança (Res. </w:t>
      </w:r>
      <w:r w:rsidR="00086F92">
        <w:rPr>
          <w:rFonts w:ascii="Arial" w:hAnsi="Arial" w:cs="Arial"/>
          <w:bCs/>
          <w:lang w:val="pt-BR"/>
        </w:rPr>
        <w:t xml:space="preserve">GMC </w:t>
      </w:r>
      <w:r w:rsidRPr="005D56CA">
        <w:rPr>
          <w:rFonts w:ascii="Arial" w:hAnsi="Arial" w:cs="Arial"/>
          <w:bCs/>
          <w:lang w:val="pt-BR"/>
        </w:rPr>
        <w:t xml:space="preserve">Nº 04/18 e </w:t>
      </w:r>
      <w:r w:rsidR="00086F92">
        <w:rPr>
          <w:rFonts w:ascii="Arial" w:hAnsi="Arial" w:cs="Arial"/>
          <w:bCs/>
          <w:lang w:val="pt-BR"/>
        </w:rPr>
        <w:t>N</w:t>
      </w:r>
      <w:r w:rsidRPr="005D56CA">
        <w:rPr>
          <w:rFonts w:ascii="Arial" w:hAnsi="Arial" w:cs="Arial"/>
          <w:bCs/>
          <w:lang w:val="pt-BR"/>
        </w:rPr>
        <w:t>º 05/18), com os fabricados e comercializados de acordo com a regulamentação em vigor em cada Estado Parte até aquela data.</w:t>
      </w:r>
    </w:p>
    <w:p w:rsidR="00186ACD" w:rsidRPr="005D56CA" w:rsidRDefault="00186ACD" w:rsidP="00DF751A">
      <w:pPr>
        <w:pStyle w:val="Textoindependiente"/>
        <w:spacing w:after="0"/>
        <w:jc w:val="both"/>
        <w:rPr>
          <w:rFonts w:ascii="Arial" w:hAnsi="Arial" w:cs="Arial"/>
          <w:b/>
          <w:bCs/>
          <w:lang w:val="pt-BR"/>
        </w:rPr>
      </w:pPr>
    </w:p>
    <w:p w:rsidR="003F3707" w:rsidRPr="005D56CA" w:rsidRDefault="003F3707" w:rsidP="00DF751A">
      <w:pPr>
        <w:pStyle w:val="Textoindependiente"/>
        <w:spacing w:after="0"/>
        <w:jc w:val="both"/>
        <w:rPr>
          <w:rFonts w:ascii="Arial" w:hAnsi="Arial" w:cs="Arial"/>
          <w:bCs/>
          <w:lang w:val="pt-BR"/>
        </w:rPr>
      </w:pPr>
      <w:r w:rsidRPr="005D56CA">
        <w:rPr>
          <w:rFonts w:ascii="Arial" w:hAnsi="Arial" w:cs="Arial"/>
          <w:bCs/>
          <w:lang w:val="pt-BR"/>
        </w:rPr>
        <w:t xml:space="preserve">A </w:t>
      </w:r>
      <w:r w:rsidR="00EE271F">
        <w:rPr>
          <w:rFonts w:ascii="Arial" w:hAnsi="Arial" w:cs="Arial"/>
          <w:bCs/>
          <w:lang w:val="pt-BR"/>
        </w:rPr>
        <w:t>d</w:t>
      </w:r>
      <w:r w:rsidR="00B45D61">
        <w:rPr>
          <w:rFonts w:ascii="Arial" w:hAnsi="Arial" w:cs="Arial"/>
          <w:bCs/>
          <w:lang w:val="pt-BR"/>
        </w:rPr>
        <w:t>elegação</w:t>
      </w:r>
      <w:r w:rsidRPr="005D56CA">
        <w:rPr>
          <w:rFonts w:ascii="Arial" w:hAnsi="Arial" w:cs="Arial"/>
          <w:bCs/>
          <w:lang w:val="pt-BR"/>
        </w:rPr>
        <w:t xml:space="preserve"> do Uruguai</w:t>
      </w:r>
      <w:r w:rsidR="006F4F44" w:rsidRPr="005D56CA">
        <w:rPr>
          <w:rFonts w:ascii="Arial" w:hAnsi="Arial" w:cs="Arial"/>
          <w:bCs/>
          <w:lang w:val="pt-BR"/>
        </w:rPr>
        <w:t xml:space="preserve"> informou</w:t>
      </w:r>
      <w:r w:rsidRPr="005D56CA">
        <w:rPr>
          <w:rFonts w:ascii="Arial" w:hAnsi="Arial" w:cs="Arial"/>
          <w:bCs/>
          <w:lang w:val="pt-BR"/>
        </w:rPr>
        <w:t xml:space="preserve"> que em 18 de agosto de 2021, por meio da Resolução URSEA </w:t>
      </w:r>
      <w:r w:rsidR="00086F92">
        <w:rPr>
          <w:rFonts w:ascii="Arial" w:hAnsi="Arial" w:cs="Arial"/>
          <w:bCs/>
          <w:lang w:val="pt-BR"/>
        </w:rPr>
        <w:t>N</w:t>
      </w:r>
      <w:r w:rsidRPr="005D56CA">
        <w:rPr>
          <w:rFonts w:ascii="Arial" w:hAnsi="Arial" w:cs="Arial"/>
          <w:bCs/>
          <w:lang w:val="pt-BR"/>
        </w:rPr>
        <w:t xml:space="preserve">º 35/021, de 18 de agosto de 2021, incorporou ao seu ordenamento jurídico nacional a Resolução GMC </w:t>
      </w:r>
      <w:r w:rsidR="00086F92">
        <w:rPr>
          <w:rFonts w:ascii="Arial" w:hAnsi="Arial" w:cs="Arial"/>
          <w:bCs/>
          <w:lang w:val="pt-BR"/>
        </w:rPr>
        <w:t>N</w:t>
      </w:r>
      <w:r w:rsidRPr="005D56CA">
        <w:rPr>
          <w:rFonts w:ascii="Arial" w:hAnsi="Arial" w:cs="Arial"/>
          <w:bCs/>
          <w:lang w:val="pt-BR"/>
        </w:rPr>
        <w:t xml:space="preserve">º 06/18, relativa ao “Regulamento Técnico </w:t>
      </w:r>
      <w:r w:rsidR="00086F92" w:rsidRPr="005D56CA">
        <w:rPr>
          <w:rFonts w:ascii="Arial" w:hAnsi="Arial" w:cs="Arial"/>
          <w:bCs/>
          <w:lang w:val="pt-BR"/>
        </w:rPr>
        <w:t xml:space="preserve">MERCOSUL </w:t>
      </w:r>
      <w:r w:rsidRPr="005D56CA">
        <w:rPr>
          <w:rFonts w:ascii="Arial" w:hAnsi="Arial" w:cs="Arial"/>
          <w:bCs/>
          <w:lang w:val="pt-BR"/>
        </w:rPr>
        <w:t xml:space="preserve">para Aquecedores de Água Instantâneos de Uso Doméstico que Utilizam Gás como Combustível”. </w:t>
      </w:r>
    </w:p>
    <w:p w:rsidR="00DF751A" w:rsidRPr="005D56CA" w:rsidRDefault="00DF751A" w:rsidP="00DF751A">
      <w:pPr>
        <w:pStyle w:val="Textoindependiente"/>
        <w:spacing w:after="0"/>
        <w:jc w:val="both"/>
        <w:rPr>
          <w:rFonts w:ascii="Arial" w:hAnsi="Arial" w:cs="Arial"/>
          <w:bCs/>
          <w:lang w:val="pt-BR"/>
        </w:rPr>
      </w:pPr>
    </w:p>
    <w:p w:rsidR="003F3707" w:rsidRPr="005D56CA" w:rsidRDefault="003F3707" w:rsidP="00DF751A">
      <w:pPr>
        <w:pStyle w:val="Textoindependiente"/>
        <w:spacing w:after="0"/>
        <w:jc w:val="both"/>
        <w:rPr>
          <w:rFonts w:ascii="Arial" w:hAnsi="Arial" w:cs="Arial"/>
          <w:bCs/>
          <w:lang w:val="pt-BR"/>
        </w:rPr>
      </w:pPr>
      <w:r w:rsidRPr="005D56CA">
        <w:rPr>
          <w:rFonts w:ascii="Arial" w:hAnsi="Arial" w:cs="Arial"/>
          <w:bCs/>
          <w:lang w:val="pt-BR"/>
        </w:rPr>
        <w:t>Quanto ao grau de implementação</w:t>
      </w:r>
      <w:r w:rsidR="006F4F44" w:rsidRPr="005D56CA">
        <w:rPr>
          <w:rFonts w:ascii="Arial" w:hAnsi="Arial" w:cs="Arial"/>
          <w:bCs/>
          <w:lang w:val="pt-BR"/>
        </w:rPr>
        <w:t xml:space="preserve">, a </w:t>
      </w:r>
      <w:r w:rsidR="00EE271F">
        <w:rPr>
          <w:rFonts w:ascii="Arial" w:hAnsi="Arial" w:cs="Arial"/>
          <w:bCs/>
          <w:lang w:val="pt-BR"/>
        </w:rPr>
        <w:t>d</w:t>
      </w:r>
      <w:r w:rsidR="00B45D61">
        <w:rPr>
          <w:rFonts w:ascii="Arial" w:hAnsi="Arial" w:cs="Arial"/>
          <w:bCs/>
          <w:lang w:val="pt-BR"/>
        </w:rPr>
        <w:t>elegação</w:t>
      </w:r>
      <w:r w:rsidR="006F4F44" w:rsidRPr="005D56CA">
        <w:rPr>
          <w:rFonts w:ascii="Arial" w:hAnsi="Arial" w:cs="Arial"/>
          <w:bCs/>
          <w:lang w:val="pt-BR"/>
        </w:rPr>
        <w:t xml:space="preserve"> do Uruguai se comprometeu a informá-lo na próxima reunião.</w:t>
      </w:r>
    </w:p>
    <w:p w:rsidR="00F35707" w:rsidRPr="005D56CA" w:rsidRDefault="00F35707" w:rsidP="00DF751A">
      <w:pPr>
        <w:pStyle w:val="Textoindependiente"/>
        <w:spacing w:after="0"/>
        <w:jc w:val="both"/>
        <w:rPr>
          <w:rFonts w:ascii="Arial" w:hAnsi="Arial" w:cs="Arial"/>
          <w:bCs/>
          <w:lang w:val="pt-BR"/>
        </w:rPr>
      </w:pPr>
    </w:p>
    <w:p w:rsidR="006F4F44" w:rsidRPr="005D56CA" w:rsidRDefault="006F4F44" w:rsidP="00DF751A">
      <w:pPr>
        <w:pStyle w:val="Textoindependiente"/>
        <w:spacing w:after="0"/>
        <w:jc w:val="both"/>
        <w:rPr>
          <w:rFonts w:ascii="Arial" w:hAnsi="Arial" w:cs="Arial"/>
          <w:bCs/>
          <w:lang w:val="pt-BR"/>
        </w:rPr>
      </w:pPr>
      <w:r w:rsidRPr="005D56CA">
        <w:rPr>
          <w:rFonts w:ascii="Arial" w:hAnsi="Arial" w:cs="Arial"/>
          <w:bCs/>
          <w:lang w:val="pt-BR"/>
        </w:rPr>
        <w:t xml:space="preserve">Com relação às Resoluções GMC </w:t>
      </w:r>
      <w:r w:rsidR="00086F92">
        <w:rPr>
          <w:rFonts w:ascii="Arial" w:hAnsi="Arial" w:cs="Arial"/>
          <w:bCs/>
          <w:lang w:val="pt-BR"/>
        </w:rPr>
        <w:t>N</w:t>
      </w:r>
      <w:r w:rsidRPr="005D56CA">
        <w:rPr>
          <w:rFonts w:ascii="Arial" w:hAnsi="Arial" w:cs="Arial"/>
          <w:bCs/>
          <w:lang w:val="pt-BR"/>
        </w:rPr>
        <w:t xml:space="preserve">º 04/18 e GMC </w:t>
      </w:r>
      <w:r w:rsidR="00086F92">
        <w:rPr>
          <w:rFonts w:ascii="Arial" w:hAnsi="Arial" w:cs="Arial"/>
          <w:bCs/>
          <w:lang w:val="pt-BR"/>
        </w:rPr>
        <w:t>N</w:t>
      </w:r>
      <w:r w:rsidRPr="005D56CA">
        <w:rPr>
          <w:rFonts w:ascii="Arial" w:hAnsi="Arial" w:cs="Arial"/>
          <w:bCs/>
          <w:lang w:val="pt-BR"/>
        </w:rPr>
        <w:t xml:space="preserve">º 05/18, a </w:t>
      </w:r>
      <w:r w:rsidR="00EE271F">
        <w:rPr>
          <w:rFonts w:ascii="Arial" w:hAnsi="Arial" w:cs="Arial"/>
          <w:bCs/>
          <w:lang w:val="pt-BR"/>
        </w:rPr>
        <w:t>d</w:t>
      </w:r>
      <w:r w:rsidR="00B45D61">
        <w:rPr>
          <w:rFonts w:ascii="Arial" w:hAnsi="Arial" w:cs="Arial"/>
          <w:bCs/>
          <w:lang w:val="pt-BR"/>
        </w:rPr>
        <w:t>elegação</w:t>
      </w:r>
      <w:r w:rsidRPr="005D56CA">
        <w:rPr>
          <w:rFonts w:ascii="Arial" w:hAnsi="Arial" w:cs="Arial"/>
          <w:bCs/>
          <w:lang w:val="pt-BR"/>
        </w:rPr>
        <w:t xml:space="preserve"> do Uruguai informou que </w:t>
      </w:r>
      <w:proofErr w:type="gramStart"/>
      <w:r w:rsidRPr="005D56CA">
        <w:rPr>
          <w:rFonts w:ascii="Arial" w:hAnsi="Arial" w:cs="Arial"/>
          <w:bCs/>
          <w:lang w:val="pt-BR"/>
        </w:rPr>
        <w:t>as mesmas</w:t>
      </w:r>
      <w:proofErr w:type="gramEnd"/>
      <w:r w:rsidRPr="005D56CA">
        <w:rPr>
          <w:rFonts w:ascii="Arial" w:hAnsi="Arial" w:cs="Arial"/>
          <w:bCs/>
          <w:lang w:val="pt-BR"/>
        </w:rPr>
        <w:t xml:space="preserve"> também já foram incorporadas.</w:t>
      </w:r>
    </w:p>
    <w:p w:rsidR="00851E68" w:rsidRPr="005D56CA" w:rsidRDefault="00851E68" w:rsidP="00DF751A">
      <w:pPr>
        <w:pStyle w:val="Textoindependiente"/>
        <w:spacing w:after="0"/>
        <w:jc w:val="both"/>
        <w:rPr>
          <w:rFonts w:ascii="Arial" w:hAnsi="Arial" w:cs="Arial"/>
          <w:bCs/>
          <w:lang w:val="pt-BR"/>
        </w:rPr>
      </w:pPr>
    </w:p>
    <w:p w:rsidR="00E828EE" w:rsidRPr="005D56CA" w:rsidRDefault="00851E68" w:rsidP="00DF751A">
      <w:pPr>
        <w:pStyle w:val="Textoindependiente"/>
        <w:spacing w:after="0"/>
        <w:jc w:val="both"/>
        <w:rPr>
          <w:rFonts w:ascii="Arial" w:hAnsi="Arial" w:cs="Arial"/>
          <w:bCs/>
          <w:lang w:val="pt-BR"/>
        </w:rPr>
      </w:pPr>
      <w:r w:rsidRPr="005D56CA">
        <w:rPr>
          <w:rFonts w:ascii="Arial" w:hAnsi="Arial" w:cs="Arial"/>
          <w:bCs/>
          <w:lang w:val="pt-BR"/>
        </w:rPr>
        <w:t xml:space="preserve">A </w:t>
      </w:r>
      <w:r w:rsidR="00736F83">
        <w:rPr>
          <w:rFonts w:ascii="Arial" w:hAnsi="Arial" w:cs="Arial"/>
          <w:bCs/>
          <w:lang w:val="pt-BR"/>
        </w:rPr>
        <w:t>d</w:t>
      </w:r>
      <w:r w:rsidR="00B45D61">
        <w:rPr>
          <w:rFonts w:ascii="Arial" w:hAnsi="Arial" w:cs="Arial"/>
          <w:bCs/>
          <w:lang w:val="pt-BR"/>
        </w:rPr>
        <w:t>elegação</w:t>
      </w:r>
      <w:r w:rsidRPr="005D56CA">
        <w:rPr>
          <w:rFonts w:ascii="Arial" w:hAnsi="Arial" w:cs="Arial"/>
          <w:bCs/>
          <w:lang w:val="pt-BR"/>
        </w:rPr>
        <w:t xml:space="preserve"> do Paraguai</w:t>
      </w:r>
      <w:r w:rsidR="00E828EE" w:rsidRPr="005D56CA">
        <w:rPr>
          <w:rFonts w:ascii="Arial" w:hAnsi="Arial" w:cs="Arial"/>
          <w:bCs/>
          <w:lang w:val="pt-BR"/>
        </w:rPr>
        <w:t xml:space="preserve"> manifesta que, em virtude da não fabricação dos produtos aqui em questão, ainda não internalizou as Resoluções aqui citadas. Entretanto, se compromete a internalizá-las o mais breve possível, tendo em conta que, no futuro, possa vir a fabricar e/ou comercializar esses produtos no Paraguai.</w:t>
      </w:r>
    </w:p>
    <w:p w:rsidR="005D56CA" w:rsidRPr="005D56CA" w:rsidRDefault="005D56CA" w:rsidP="00400C5F">
      <w:pPr>
        <w:pStyle w:val="Textoindependiente"/>
        <w:jc w:val="both"/>
        <w:rPr>
          <w:rFonts w:ascii="Arial" w:hAnsi="Arial" w:cs="Arial"/>
          <w:b/>
          <w:bCs/>
          <w:lang w:val="pt-BR"/>
        </w:rPr>
      </w:pPr>
    </w:p>
    <w:p w:rsidR="00217309" w:rsidRDefault="00863F43" w:rsidP="005D56CA">
      <w:pPr>
        <w:pStyle w:val="Sangradetextonormal"/>
        <w:spacing w:after="0"/>
        <w:ind w:left="0"/>
        <w:jc w:val="both"/>
        <w:rPr>
          <w:rFonts w:ascii="Arial" w:eastAsia="Arial" w:hAnsi="Arial" w:cs="Arial"/>
          <w:b/>
          <w:bCs/>
          <w:color w:val="000000" w:themeColor="text1"/>
          <w:lang w:val="pt-BR"/>
        </w:rPr>
      </w:pPr>
      <w:r w:rsidRPr="005D56CA">
        <w:rPr>
          <w:rFonts w:ascii="Arial" w:eastAsia="Arial" w:hAnsi="Arial" w:cs="Arial"/>
          <w:b/>
          <w:bCs/>
          <w:color w:val="000000" w:themeColor="text1"/>
          <w:lang w:val="pt-BR"/>
        </w:rPr>
        <w:t>GRAU DE AVANÇO</w:t>
      </w:r>
    </w:p>
    <w:p w:rsidR="005D56CA" w:rsidRPr="005D56CA" w:rsidRDefault="005D56CA" w:rsidP="005D56CA">
      <w:pPr>
        <w:pStyle w:val="Sangradetextonormal"/>
        <w:spacing w:after="0"/>
        <w:ind w:left="0"/>
        <w:jc w:val="both"/>
        <w:rPr>
          <w:rFonts w:ascii="Arial" w:hAnsi="Arial" w:cs="Arial"/>
          <w:lang w:val="pt-BR"/>
        </w:rPr>
      </w:pPr>
    </w:p>
    <w:p w:rsidR="00217309" w:rsidRDefault="00863F43" w:rsidP="005D56CA">
      <w:pPr>
        <w:pStyle w:val="Sangradetextonormal"/>
        <w:spacing w:after="0"/>
        <w:ind w:left="0"/>
        <w:jc w:val="both"/>
        <w:rPr>
          <w:rFonts w:ascii="Arial" w:hAnsi="Arial" w:cs="Arial"/>
          <w:b/>
          <w:bCs/>
          <w:lang w:val="pt-BR"/>
        </w:rPr>
      </w:pPr>
      <w:r w:rsidRPr="005D56CA">
        <w:rPr>
          <w:rFonts w:ascii="Arial" w:hAnsi="Arial" w:cs="Arial"/>
          <w:lang w:val="pt-BR"/>
        </w:rPr>
        <w:t xml:space="preserve">O grau de </w:t>
      </w:r>
      <w:r w:rsidRPr="00841D90">
        <w:rPr>
          <w:rFonts w:ascii="Arial" w:hAnsi="Arial" w:cs="Arial"/>
          <w:lang w:val="pt-BR"/>
        </w:rPr>
        <w:t xml:space="preserve">avanço </w:t>
      </w:r>
      <w:r w:rsidR="00841D90" w:rsidRPr="00841D90">
        <w:rPr>
          <w:rFonts w:ascii="Arial" w:hAnsi="Arial" w:cs="Arial"/>
          <w:lang w:val="pt-BR"/>
        </w:rPr>
        <w:t xml:space="preserve">e </w:t>
      </w:r>
      <w:r w:rsidR="00841D90" w:rsidRPr="00841D90">
        <w:rPr>
          <w:rFonts w:ascii="Arial" w:eastAsia="Arial" w:hAnsi="Arial" w:cs="Arial"/>
          <w:lang w:val="pt-BR"/>
        </w:rPr>
        <w:t>Relatório</w:t>
      </w:r>
      <w:r w:rsidR="00841D90">
        <w:rPr>
          <w:rFonts w:ascii="Arial" w:eastAsia="Arial" w:hAnsi="Arial" w:cs="Arial"/>
          <w:lang w:val="pt-BR"/>
        </w:rPr>
        <w:t xml:space="preserve"> Semestral do Grau do Avanço do Programa de Trabalho 2021-2022 </w:t>
      </w:r>
      <w:r w:rsidRPr="005D56CA">
        <w:rPr>
          <w:rFonts w:ascii="Arial" w:hAnsi="Arial" w:cs="Arial"/>
          <w:lang w:val="pt-BR"/>
        </w:rPr>
        <w:t>consta</w:t>
      </w:r>
      <w:r w:rsidR="00841D90">
        <w:rPr>
          <w:rFonts w:ascii="Arial" w:hAnsi="Arial" w:cs="Arial"/>
          <w:lang w:val="pt-BR"/>
        </w:rPr>
        <w:t>m</w:t>
      </w:r>
      <w:r w:rsidRPr="005D56CA">
        <w:rPr>
          <w:rFonts w:ascii="Arial" w:hAnsi="Arial" w:cs="Arial"/>
          <w:lang w:val="pt-BR"/>
        </w:rPr>
        <w:t xml:space="preserve"> </w:t>
      </w:r>
      <w:proofErr w:type="gramStart"/>
      <w:r w:rsidRPr="005D56CA">
        <w:rPr>
          <w:rFonts w:ascii="Arial" w:hAnsi="Arial" w:cs="Arial"/>
          <w:lang w:val="pt-BR"/>
        </w:rPr>
        <w:t xml:space="preserve">como </w:t>
      </w:r>
      <w:r w:rsidR="00BF69B6" w:rsidRPr="00BF69B6">
        <w:rPr>
          <w:rFonts w:ascii="Arial" w:hAnsi="Arial" w:cs="Arial"/>
          <w:b/>
          <w:lang w:val="pt-BR"/>
        </w:rPr>
        <w:t>Agregado</w:t>
      </w:r>
      <w:proofErr w:type="gramEnd"/>
      <w:r w:rsidR="00BF69B6" w:rsidRPr="00BF69B6">
        <w:rPr>
          <w:rFonts w:ascii="Arial" w:hAnsi="Arial" w:cs="Arial"/>
          <w:b/>
          <w:lang w:val="pt-BR"/>
        </w:rPr>
        <w:t xml:space="preserve"> </w:t>
      </w:r>
      <w:r w:rsidRPr="005D56CA">
        <w:rPr>
          <w:rFonts w:ascii="Arial" w:hAnsi="Arial" w:cs="Arial"/>
          <w:b/>
          <w:bCs/>
          <w:lang w:val="pt-BR"/>
        </w:rPr>
        <w:t>VII.</w:t>
      </w:r>
    </w:p>
    <w:p w:rsidR="005D56CA" w:rsidRDefault="005D56CA" w:rsidP="005D56CA">
      <w:pPr>
        <w:pStyle w:val="Sangradetextonormal"/>
        <w:spacing w:after="0"/>
        <w:ind w:left="0"/>
        <w:jc w:val="both"/>
        <w:rPr>
          <w:rFonts w:ascii="Arial" w:hAnsi="Arial" w:cs="Arial"/>
          <w:b/>
          <w:bCs/>
          <w:lang w:val="pt-BR"/>
        </w:rPr>
      </w:pPr>
    </w:p>
    <w:p w:rsidR="005D56CA" w:rsidRPr="005D56CA" w:rsidRDefault="005D56CA" w:rsidP="005D56CA">
      <w:pPr>
        <w:pStyle w:val="Sangradetextonormal"/>
        <w:spacing w:after="0"/>
        <w:ind w:left="0"/>
        <w:jc w:val="both"/>
        <w:rPr>
          <w:rFonts w:ascii="Arial" w:hAnsi="Arial" w:cs="Arial"/>
          <w:b/>
          <w:bCs/>
          <w:lang w:val="pt-BR"/>
        </w:rPr>
      </w:pPr>
    </w:p>
    <w:p w:rsidR="00217309" w:rsidRDefault="007B7501" w:rsidP="005D56CA">
      <w:pPr>
        <w:pStyle w:val="Sangradetextonormal"/>
        <w:spacing w:after="0"/>
        <w:ind w:left="0"/>
        <w:jc w:val="both"/>
        <w:rPr>
          <w:rFonts w:ascii="Arial" w:eastAsia="Arial" w:hAnsi="Arial" w:cs="Arial"/>
          <w:b/>
          <w:bCs/>
          <w:color w:val="000000" w:themeColor="text1"/>
          <w:lang w:val="pt-BR"/>
        </w:rPr>
      </w:pPr>
      <w:r>
        <w:rPr>
          <w:rFonts w:ascii="Arial" w:eastAsia="Arial" w:hAnsi="Arial" w:cs="Arial"/>
          <w:b/>
          <w:bCs/>
          <w:color w:val="000000" w:themeColor="text1"/>
          <w:lang w:val="pt-BR"/>
        </w:rPr>
        <w:t xml:space="preserve">AGENDA DA </w:t>
      </w:r>
      <w:r w:rsidR="00863F43" w:rsidRPr="005D56CA">
        <w:rPr>
          <w:rFonts w:ascii="Arial" w:eastAsia="Arial" w:hAnsi="Arial" w:cs="Arial"/>
          <w:b/>
          <w:bCs/>
          <w:color w:val="000000" w:themeColor="text1"/>
          <w:lang w:val="pt-BR"/>
        </w:rPr>
        <w:t>PRÓXIMA REUNIÃO</w:t>
      </w:r>
    </w:p>
    <w:p w:rsidR="005D56CA" w:rsidRPr="005D56CA" w:rsidRDefault="005D56CA" w:rsidP="005D56CA">
      <w:pPr>
        <w:pStyle w:val="Sangradetextonormal"/>
        <w:spacing w:after="0"/>
        <w:ind w:left="0"/>
        <w:jc w:val="both"/>
        <w:rPr>
          <w:rFonts w:ascii="Arial" w:hAnsi="Arial" w:cs="Arial"/>
          <w:lang w:val="pt-BR"/>
        </w:rPr>
      </w:pPr>
    </w:p>
    <w:p w:rsidR="00217309" w:rsidRPr="005D56CA" w:rsidRDefault="00863F43" w:rsidP="005D56CA">
      <w:pPr>
        <w:pStyle w:val="Sangradetextonormal"/>
        <w:spacing w:after="0"/>
        <w:ind w:left="0"/>
        <w:jc w:val="both"/>
        <w:rPr>
          <w:rFonts w:ascii="Arial" w:hAnsi="Arial" w:cs="Arial"/>
          <w:lang w:val="pt-BR"/>
        </w:rPr>
      </w:pPr>
      <w:r w:rsidRPr="005D56CA">
        <w:rPr>
          <w:rFonts w:ascii="Arial" w:hAnsi="Arial" w:cs="Arial"/>
          <w:lang w:val="pt-BR"/>
        </w:rPr>
        <w:t xml:space="preserve">A agenda da próxima reunião consta </w:t>
      </w:r>
      <w:proofErr w:type="gramStart"/>
      <w:r w:rsidRPr="005D56CA">
        <w:rPr>
          <w:rFonts w:ascii="Arial" w:hAnsi="Arial" w:cs="Arial"/>
          <w:lang w:val="pt-BR"/>
        </w:rPr>
        <w:t xml:space="preserve">como </w:t>
      </w:r>
      <w:r w:rsidR="00BF69B6" w:rsidRPr="00BF69B6">
        <w:rPr>
          <w:rFonts w:ascii="Arial" w:hAnsi="Arial" w:cs="Arial"/>
          <w:b/>
          <w:lang w:val="pt-BR"/>
        </w:rPr>
        <w:t>Agregado</w:t>
      </w:r>
      <w:proofErr w:type="gramEnd"/>
      <w:r w:rsidR="00BF69B6" w:rsidRPr="00BF69B6">
        <w:rPr>
          <w:rFonts w:ascii="Arial" w:hAnsi="Arial" w:cs="Arial"/>
          <w:b/>
          <w:lang w:val="pt-BR"/>
        </w:rPr>
        <w:t xml:space="preserve"> </w:t>
      </w:r>
      <w:r w:rsidR="00FC7FC0" w:rsidRPr="005D56CA">
        <w:rPr>
          <w:rFonts w:ascii="Arial" w:hAnsi="Arial" w:cs="Arial"/>
          <w:b/>
          <w:bCs/>
          <w:lang w:val="pt-BR"/>
        </w:rPr>
        <w:t>VII</w:t>
      </w:r>
      <w:r w:rsidRPr="005D56CA">
        <w:rPr>
          <w:rFonts w:ascii="Arial" w:hAnsi="Arial" w:cs="Arial"/>
          <w:b/>
          <w:bCs/>
          <w:lang w:val="pt-BR"/>
        </w:rPr>
        <w:t>I</w:t>
      </w:r>
      <w:r w:rsidRPr="005D56CA">
        <w:rPr>
          <w:rFonts w:ascii="Arial" w:hAnsi="Arial" w:cs="Arial"/>
          <w:lang w:val="pt-BR"/>
        </w:rPr>
        <w:t>.</w:t>
      </w:r>
    </w:p>
    <w:p w:rsidR="006E19C4" w:rsidRDefault="006E19C4" w:rsidP="006E19C4">
      <w:pPr>
        <w:rPr>
          <w:rFonts w:cs="Arial"/>
          <w:b/>
          <w:szCs w:val="24"/>
          <w:highlight w:val="yellow"/>
        </w:rPr>
      </w:pPr>
    </w:p>
    <w:p w:rsidR="005D56CA" w:rsidRDefault="005D56CA" w:rsidP="006E19C4">
      <w:pPr>
        <w:rPr>
          <w:rFonts w:cs="Arial"/>
          <w:b/>
          <w:szCs w:val="24"/>
          <w:highlight w:val="yellow"/>
        </w:rPr>
      </w:pPr>
    </w:p>
    <w:p w:rsidR="0018322A" w:rsidRDefault="0018322A" w:rsidP="006E19C4">
      <w:pPr>
        <w:rPr>
          <w:rFonts w:cs="Arial"/>
          <w:b/>
          <w:szCs w:val="24"/>
          <w:highlight w:val="yellow"/>
        </w:rPr>
      </w:pPr>
    </w:p>
    <w:p w:rsidR="0018322A" w:rsidRDefault="0018322A" w:rsidP="006E19C4">
      <w:pPr>
        <w:rPr>
          <w:rFonts w:cs="Arial"/>
          <w:b/>
          <w:szCs w:val="24"/>
          <w:highlight w:val="yellow"/>
        </w:rPr>
      </w:pPr>
    </w:p>
    <w:p w:rsidR="0018322A" w:rsidRDefault="0018322A" w:rsidP="006E19C4">
      <w:pPr>
        <w:rPr>
          <w:rFonts w:cs="Arial"/>
          <w:b/>
          <w:szCs w:val="24"/>
          <w:highlight w:val="yellow"/>
        </w:rPr>
      </w:pPr>
    </w:p>
    <w:p w:rsidR="0018322A" w:rsidRPr="008C0066" w:rsidRDefault="0018322A" w:rsidP="006E19C4">
      <w:pPr>
        <w:rPr>
          <w:rFonts w:cs="Arial"/>
          <w:b/>
          <w:szCs w:val="24"/>
          <w:highlight w:val="yellow"/>
        </w:rPr>
      </w:pPr>
    </w:p>
    <w:p w:rsidR="00217309" w:rsidRDefault="000E1467" w:rsidP="007B7501">
      <w:pPr>
        <w:pStyle w:val="Sangradetextonormal"/>
        <w:spacing w:after="0"/>
        <w:ind w:left="0"/>
        <w:jc w:val="both"/>
        <w:rPr>
          <w:rFonts w:ascii="Arial" w:eastAsia="Arial" w:hAnsi="Arial" w:cs="Arial"/>
          <w:b/>
          <w:bCs/>
          <w:color w:val="000000" w:themeColor="text1"/>
          <w:lang w:val="es-AR"/>
        </w:rPr>
      </w:pPr>
      <w:r w:rsidRPr="008C0066">
        <w:rPr>
          <w:rFonts w:ascii="Arial" w:eastAsia="Arial" w:hAnsi="Arial" w:cs="Arial"/>
          <w:b/>
          <w:bCs/>
          <w:color w:val="000000" w:themeColor="text1"/>
          <w:lang w:val="es-AR"/>
        </w:rPr>
        <w:lastRenderedPageBreak/>
        <w:t>ANEXOS</w:t>
      </w:r>
    </w:p>
    <w:p w:rsidR="007B7501" w:rsidRPr="008C0066" w:rsidRDefault="007B7501" w:rsidP="007B7501">
      <w:pPr>
        <w:pStyle w:val="Sangradetextonormal"/>
        <w:spacing w:after="0"/>
        <w:ind w:left="0"/>
        <w:jc w:val="both"/>
        <w:rPr>
          <w:rFonts w:ascii="Arial" w:hAnsi="Arial" w:cs="Arial"/>
        </w:rPr>
      </w:pPr>
    </w:p>
    <w:tbl>
      <w:tblPr>
        <w:tblW w:w="8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510"/>
      </w:tblGrid>
      <w:tr w:rsidR="00217309" w:rsidRPr="008C0066" w:rsidTr="00BF69B6">
        <w:trPr>
          <w:trHeight w:val="340"/>
        </w:trPr>
        <w:tc>
          <w:tcPr>
            <w:tcW w:w="1985" w:type="dxa"/>
            <w:shd w:val="clear" w:color="auto" w:fill="FFFFFF" w:themeFill="background1"/>
          </w:tcPr>
          <w:p w:rsidR="00217309" w:rsidRPr="00DF751A" w:rsidRDefault="00BF69B6" w:rsidP="007C0001">
            <w:pPr>
              <w:widowControl w:val="0"/>
              <w:rPr>
                <w:rFonts w:cs="Arial"/>
                <w:b/>
                <w:szCs w:val="24"/>
              </w:rPr>
            </w:pPr>
            <w:r w:rsidRPr="00BF69B6">
              <w:rPr>
                <w:rFonts w:cs="Arial"/>
                <w:b/>
                <w:szCs w:val="24"/>
              </w:rPr>
              <w:t xml:space="preserve">Agregado </w:t>
            </w:r>
            <w:r w:rsidR="00863F43" w:rsidRPr="00DF751A">
              <w:rPr>
                <w:rFonts w:cs="Arial"/>
                <w:b/>
                <w:szCs w:val="24"/>
              </w:rPr>
              <w:t>I</w:t>
            </w:r>
          </w:p>
        </w:tc>
        <w:tc>
          <w:tcPr>
            <w:tcW w:w="6510" w:type="dxa"/>
            <w:shd w:val="clear" w:color="auto" w:fill="FFFFFF" w:themeFill="background1"/>
          </w:tcPr>
          <w:p w:rsidR="00217309" w:rsidRPr="008C0066" w:rsidRDefault="00863F43" w:rsidP="007B7501">
            <w:pPr>
              <w:widowControl w:val="0"/>
              <w:jc w:val="both"/>
              <w:rPr>
                <w:rFonts w:cs="Arial"/>
                <w:szCs w:val="24"/>
              </w:rPr>
            </w:pPr>
            <w:r w:rsidRPr="008C0066">
              <w:rPr>
                <w:rFonts w:cs="Arial"/>
                <w:szCs w:val="24"/>
              </w:rPr>
              <w:t>Lista de Participantes</w:t>
            </w:r>
          </w:p>
        </w:tc>
      </w:tr>
      <w:tr w:rsidR="00217309" w:rsidRPr="008C0066" w:rsidTr="00BF69B6">
        <w:trPr>
          <w:trHeight w:val="340"/>
        </w:trPr>
        <w:tc>
          <w:tcPr>
            <w:tcW w:w="1985" w:type="dxa"/>
            <w:shd w:val="clear" w:color="auto" w:fill="FFFFFF" w:themeFill="background1"/>
          </w:tcPr>
          <w:p w:rsidR="00217309" w:rsidRPr="00DF751A" w:rsidRDefault="00BF69B6" w:rsidP="007C0001">
            <w:pPr>
              <w:widowControl w:val="0"/>
              <w:rPr>
                <w:rFonts w:cs="Arial"/>
                <w:b/>
                <w:szCs w:val="24"/>
              </w:rPr>
            </w:pPr>
            <w:r w:rsidRPr="00BF69B6">
              <w:rPr>
                <w:rFonts w:cs="Arial"/>
                <w:b/>
                <w:szCs w:val="24"/>
              </w:rPr>
              <w:t xml:space="preserve">Agregado </w:t>
            </w:r>
            <w:r w:rsidR="00863F43" w:rsidRPr="00DF751A">
              <w:rPr>
                <w:rFonts w:cs="Arial"/>
                <w:b/>
                <w:szCs w:val="24"/>
              </w:rPr>
              <w:t>II</w:t>
            </w:r>
          </w:p>
        </w:tc>
        <w:tc>
          <w:tcPr>
            <w:tcW w:w="6510" w:type="dxa"/>
            <w:shd w:val="clear" w:color="auto" w:fill="FFFFFF" w:themeFill="background1"/>
          </w:tcPr>
          <w:p w:rsidR="00217309" w:rsidRPr="008C0066" w:rsidRDefault="00863F43" w:rsidP="007B7501">
            <w:pPr>
              <w:widowControl w:val="0"/>
              <w:jc w:val="both"/>
              <w:rPr>
                <w:rFonts w:cs="Arial"/>
                <w:szCs w:val="24"/>
              </w:rPr>
            </w:pPr>
            <w:r w:rsidRPr="008C0066">
              <w:rPr>
                <w:rFonts w:cs="Arial"/>
                <w:szCs w:val="24"/>
              </w:rPr>
              <w:t>Agenda da reunião</w:t>
            </w:r>
          </w:p>
        </w:tc>
      </w:tr>
      <w:tr w:rsidR="00217309" w:rsidRPr="008C0066" w:rsidTr="00BF69B6">
        <w:trPr>
          <w:trHeight w:val="340"/>
        </w:trPr>
        <w:tc>
          <w:tcPr>
            <w:tcW w:w="1985" w:type="dxa"/>
            <w:shd w:val="clear" w:color="auto" w:fill="FFFFFF" w:themeFill="background1"/>
          </w:tcPr>
          <w:p w:rsidR="00217309" w:rsidRPr="00DF751A" w:rsidRDefault="00BF69B6" w:rsidP="007C0001">
            <w:pPr>
              <w:widowControl w:val="0"/>
              <w:rPr>
                <w:rFonts w:cs="Arial"/>
                <w:b/>
                <w:szCs w:val="24"/>
                <w:highlight w:val="yellow"/>
              </w:rPr>
            </w:pPr>
            <w:r w:rsidRPr="00BF69B6">
              <w:rPr>
                <w:rFonts w:cs="Arial"/>
                <w:b/>
                <w:szCs w:val="24"/>
              </w:rPr>
              <w:t xml:space="preserve">Agregado </w:t>
            </w:r>
            <w:r w:rsidR="00863F43" w:rsidRPr="00DE0027">
              <w:rPr>
                <w:rFonts w:cs="Arial"/>
                <w:b/>
                <w:szCs w:val="24"/>
              </w:rPr>
              <w:t>III</w:t>
            </w:r>
          </w:p>
        </w:tc>
        <w:tc>
          <w:tcPr>
            <w:tcW w:w="6510" w:type="dxa"/>
            <w:shd w:val="clear" w:color="auto" w:fill="FFFFFF" w:themeFill="background1"/>
          </w:tcPr>
          <w:p w:rsidR="00217309" w:rsidRPr="008C0066" w:rsidRDefault="006E19C4" w:rsidP="007B7501">
            <w:pPr>
              <w:widowControl w:val="0"/>
              <w:jc w:val="both"/>
              <w:rPr>
                <w:rFonts w:cs="Arial"/>
                <w:szCs w:val="24"/>
              </w:rPr>
            </w:pPr>
            <w:r w:rsidRPr="008C0066">
              <w:rPr>
                <w:rFonts w:cs="Arial"/>
                <w:b/>
                <w:szCs w:val="24"/>
              </w:rPr>
              <w:t>RESERVADO</w:t>
            </w:r>
            <w:r w:rsidRPr="008C0066">
              <w:rPr>
                <w:rFonts w:cs="Arial"/>
                <w:szCs w:val="24"/>
              </w:rPr>
              <w:t xml:space="preserve"> - </w:t>
            </w:r>
            <w:r w:rsidR="00863F43" w:rsidRPr="008C0066">
              <w:rPr>
                <w:rFonts w:cs="Arial"/>
                <w:szCs w:val="24"/>
              </w:rPr>
              <w:t>Planilha de análise ISO 11439</w:t>
            </w:r>
          </w:p>
        </w:tc>
      </w:tr>
      <w:tr w:rsidR="00217309" w:rsidRPr="008C0066" w:rsidTr="00BF69B6">
        <w:trPr>
          <w:trHeight w:val="340"/>
        </w:trPr>
        <w:tc>
          <w:tcPr>
            <w:tcW w:w="1985" w:type="dxa"/>
            <w:shd w:val="clear" w:color="auto" w:fill="FFFFFF" w:themeFill="background1"/>
          </w:tcPr>
          <w:p w:rsidR="00217309" w:rsidRPr="00DF751A" w:rsidRDefault="00BF69B6" w:rsidP="007C0001">
            <w:pPr>
              <w:widowControl w:val="0"/>
              <w:rPr>
                <w:rFonts w:cs="Arial"/>
                <w:b/>
                <w:szCs w:val="24"/>
                <w:highlight w:val="yellow"/>
              </w:rPr>
            </w:pPr>
            <w:r w:rsidRPr="00BF69B6">
              <w:rPr>
                <w:rFonts w:cs="Arial"/>
                <w:b/>
                <w:szCs w:val="24"/>
              </w:rPr>
              <w:t xml:space="preserve">Agregado </w:t>
            </w:r>
            <w:r w:rsidR="00863F43" w:rsidRPr="00DE0027">
              <w:rPr>
                <w:rFonts w:cs="Arial"/>
                <w:b/>
                <w:szCs w:val="24"/>
              </w:rPr>
              <w:t>IV</w:t>
            </w:r>
          </w:p>
        </w:tc>
        <w:tc>
          <w:tcPr>
            <w:tcW w:w="6510" w:type="dxa"/>
            <w:shd w:val="clear" w:color="auto" w:fill="FFFFFF" w:themeFill="background1"/>
          </w:tcPr>
          <w:p w:rsidR="00217309" w:rsidRPr="008C0066" w:rsidRDefault="00863F43" w:rsidP="007B7501">
            <w:pPr>
              <w:widowControl w:val="0"/>
              <w:jc w:val="both"/>
              <w:rPr>
                <w:rFonts w:cs="Arial"/>
                <w:szCs w:val="24"/>
              </w:rPr>
            </w:pPr>
            <w:r w:rsidRPr="008C0066">
              <w:rPr>
                <w:rFonts w:cs="Arial"/>
                <w:szCs w:val="24"/>
              </w:rPr>
              <w:t>Projeto de RTM</w:t>
            </w:r>
            <w:r w:rsidRPr="008C0066">
              <w:rPr>
                <w:rFonts w:cs="Arial"/>
                <w:b/>
                <w:bCs/>
                <w:szCs w:val="24"/>
                <w:lang w:eastAsia="pt-BR"/>
              </w:rPr>
              <w:t xml:space="preserve"> </w:t>
            </w:r>
            <w:r w:rsidRPr="008C0066">
              <w:rPr>
                <w:rFonts w:cs="Arial"/>
                <w:szCs w:val="24"/>
              </w:rPr>
              <w:t>para cilindros de armazenamento de GNV</w:t>
            </w:r>
          </w:p>
        </w:tc>
      </w:tr>
      <w:tr w:rsidR="00217309" w:rsidRPr="008C0066" w:rsidTr="00BF69B6">
        <w:trPr>
          <w:trHeight w:val="340"/>
        </w:trPr>
        <w:tc>
          <w:tcPr>
            <w:tcW w:w="1985" w:type="dxa"/>
            <w:shd w:val="clear" w:color="auto" w:fill="FFFFFF" w:themeFill="background1"/>
          </w:tcPr>
          <w:p w:rsidR="00217309" w:rsidRPr="00DF751A" w:rsidRDefault="00BF69B6" w:rsidP="007C0001">
            <w:pPr>
              <w:widowControl w:val="0"/>
              <w:jc w:val="both"/>
              <w:rPr>
                <w:rFonts w:cs="Arial"/>
                <w:b/>
                <w:bCs/>
                <w:szCs w:val="24"/>
                <w:highlight w:val="yellow"/>
              </w:rPr>
            </w:pPr>
            <w:r w:rsidRPr="00BF69B6">
              <w:rPr>
                <w:rFonts w:cs="Arial"/>
                <w:b/>
                <w:szCs w:val="24"/>
              </w:rPr>
              <w:t xml:space="preserve">Agregado </w:t>
            </w:r>
            <w:r w:rsidR="00863F43" w:rsidRPr="00C634C5">
              <w:rPr>
                <w:rFonts w:cs="Arial"/>
                <w:b/>
                <w:bCs/>
                <w:szCs w:val="24"/>
              </w:rPr>
              <w:t>V</w:t>
            </w:r>
          </w:p>
        </w:tc>
        <w:tc>
          <w:tcPr>
            <w:tcW w:w="6510" w:type="dxa"/>
            <w:shd w:val="clear" w:color="auto" w:fill="FFFFFF" w:themeFill="background1"/>
          </w:tcPr>
          <w:p w:rsidR="00217309" w:rsidRPr="008C0066" w:rsidRDefault="00863F43" w:rsidP="007B7501">
            <w:pPr>
              <w:widowControl w:val="0"/>
              <w:jc w:val="both"/>
              <w:rPr>
                <w:rFonts w:cs="Arial"/>
                <w:szCs w:val="24"/>
              </w:rPr>
            </w:pPr>
            <w:r w:rsidRPr="008C0066">
              <w:rPr>
                <w:rFonts w:cs="Arial"/>
                <w:szCs w:val="24"/>
              </w:rPr>
              <w:t>Projeto de RTM para Aparelhos domésticos a gás para cocção (versão em espanhol e em português)</w:t>
            </w:r>
          </w:p>
        </w:tc>
      </w:tr>
      <w:tr w:rsidR="00217309" w:rsidRPr="008C0066" w:rsidTr="00BF69B6">
        <w:trPr>
          <w:trHeight w:val="340"/>
        </w:trPr>
        <w:tc>
          <w:tcPr>
            <w:tcW w:w="1985" w:type="dxa"/>
            <w:shd w:val="clear" w:color="auto" w:fill="FFFFFF" w:themeFill="background1"/>
          </w:tcPr>
          <w:p w:rsidR="00217309" w:rsidRPr="00DF751A" w:rsidRDefault="00BF69B6" w:rsidP="007C0001">
            <w:pPr>
              <w:widowControl w:val="0"/>
              <w:rPr>
                <w:rFonts w:cs="Arial"/>
                <w:b/>
                <w:bCs/>
                <w:szCs w:val="24"/>
                <w:highlight w:val="yellow"/>
              </w:rPr>
            </w:pPr>
            <w:r w:rsidRPr="00BF69B6">
              <w:rPr>
                <w:rFonts w:cs="Arial"/>
                <w:b/>
                <w:szCs w:val="24"/>
              </w:rPr>
              <w:t xml:space="preserve">Agregado </w:t>
            </w:r>
            <w:r w:rsidR="00863F43" w:rsidRPr="00C634C5">
              <w:rPr>
                <w:rFonts w:cs="Arial"/>
                <w:b/>
                <w:bCs/>
                <w:szCs w:val="24"/>
              </w:rPr>
              <w:t>VI</w:t>
            </w:r>
          </w:p>
        </w:tc>
        <w:tc>
          <w:tcPr>
            <w:tcW w:w="6510" w:type="dxa"/>
            <w:shd w:val="clear" w:color="auto" w:fill="FFFFFF" w:themeFill="background1"/>
          </w:tcPr>
          <w:p w:rsidR="00217309" w:rsidRPr="008C0066" w:rsidRDefault="00863F43" w:rsidP="007B7501">
            <w:pPr>
              <w:widowControl w:val="0"/>
              <w:jc w:val="both"/>
              <w:rPr>
                <w:rFonts w:cs="Arial"/>
                <w:szCs w:val="24"/>
              </w:rPr>
            </w:pPr>
            <w:r w:rsidRPr="008C0066">
              <w:rPr>
                <w:rFonts w:cs="Arial"/>
                <w:szCs w:val="24"/>
              </w:rPr>
              <w:t>Projeto de RTM para Reguladores de pressão (GLP)</w:t>
            </w:r>
          </w:p>
        </w:tc>
      </w:tr>
      <w:tr w:rsidR="00217309" w:rsidRPr="008C0066" w:rsidTr="0018322A">
        <w:trPr>
          <w:trHeight w:val="340"/>
        </w:trPr>
        <w:tc>
          <w:tcPr>
            <w:tcW w:w="1985" w:type="dxa"/>
            <w:tcBorders>
              <w:bottom w:val="single" w:sz="4" w:space="0" w:color="auto"/>
            </w:tcBorders>
            <w:shd w:val="clear" w:color="auto" w:fill="FFFFFF" w:themeFill="background1"/>
          </w:tcPr>
          <w:p w:rsidR="00217309" w:rsidRPr="008C0066" w:rsidRDefault="00BF69B6" w:rsidP="007C0001">
            <w:pPr>
              <w:widowControl w:val="0"/>
              <w:rPr>
                <w:rFonts w:cs="Arial"/>
                <w:b/>
                <w:bCs/>
                <w:szCs w:val="24"/>
              </w:rPr>
            </w:pPr>
            <w:r w:rsidRPr="00BF69B6">
              <w:rPr>
                <w:rFonts w:cs="Arial"/>
                <w:b/>
                <w:szCs w:val="24"/>
              </w:rPr>
              <w:t xml:space="preserve">Agregado </w:t>
            </w:r>
            <w:r w:rsidR="00863F43" w:rsidRPr="008C0066">
              <w:rPr>
                <w:rFonts w:cs="Arial"/>
                <w:b/>
                <w:bCs/>
                <w:szCs w:val="24"/>
              </w:rPr>
              <w:t>VII</w:t>
            </w:r>
          </w:p>
        </w:tc>
        <w:tc>
          <w:tcPr>
            <w:tcW w:w="6510" w:type="dxa"/>
            <w:tcBorders>
              <w:bottom w:val="single" w:sz="4" w:space="0" w:color="auto"/>
            </w:tcBorders>
            <w:shd w:val="clear" w:color="auto" w:fill="FFFFFF" w:themeFill="background1"/>
          </w:tcPr>
          <w:p w:rsidR="00217309" w:rsidRPr="008C0066" w:rsidRDefault="00863F43" w:rsidP="007B7501">
            <w:pPr>
              <w:widowControl w:val="0"/>
              <w:ind w:hanging="345"/>
              <w:jc w:val="both"/>
              <w:rPr>
                <w:rFonts w:cs="Arial"/>
                <w:szCs w:val="24"/>
              </w:rPr>
            </w:pPr>
            <w:r w:rsidRPr="008C0066">
              <w:rPr>
                <w:rFonts w:cs="Arial"/>
                <w:szCs w:val="24"/>
              </w:rPr>
              <w:t xml:space="preserve">     Grau de avanço</w:t>
            </w:r>
            <w:r w:rsidR="00841D90">
              <w:rPr>
                <w:rFonts w:cs="Arial"/>
                <w:szCs w:val="24"/>
              </w:rPr>
              <w:t xml:space="preserve"> e </w:t>
            </w:r>
            <w:r w:rsidR="00841D90" w:rsidRPr="00167F91">
              <w:rPr>
                <w:rFonts w:eastAsia="Arial" w:cs="Arial"/>
                <w:szCs w:val="24"/>
              </w:rPr>
              <w:t>R</w:t>
            </w:r>
            <w:r w:rsidR="00841D90">
              <w:rPr>
                <w:rFonts w:eastAsia="Arial" w:cs="Arial"/>
                <w:szCs w:val="24"/>
              </w:rPr>
              <w:t>elatório Semestral do Grau do Avanço do Programa de Trabalho 2021-2022</w:t>
            </w:r>
          </w:p>
        </w:tc>
      </w:tr>
      <w:tr w:rsidR="00217309" w:rsidRPr="008C0066" w:rsidTr="0018322A">
        <w:trPr>
          <w:trHeight w:val="340"/>
        </w:trPr>
        <w:tc>
          <w:tcPr>
            <w:tcW w:w="1985" w:type="dxa"/>
            <w:tcBorders>
              <w:bottom w:val="single" w:sz="4" w:space="0" w:color="auto"/>
            </w:tcBorders>
            <w:shd w:val="clear" w:color="auto" w:fill="FFFFFF" w:themeFill="background1"/>
          </w:tcPr>
          <w:p w:rsidR="00217309" w:rsidRPr="008C0066" w:rsidRDefault="00BF69B6" w:rsidP="007C0001">
            <w:pPr>
              <w:widowControl w:val="0"/>
              <w:rPr>
                <w:rFonts w:cs="Arial"/>
                <w:b/>
                <w:bCs/>
                <w:szCs w:val="24"/>
              </w:rPr>
            </w:pPr>
            <w:r w:rsidRPr="00BF69B6">
              <w:rPr>
                <w:rFonts w:cs="Arial"/>
                <w:b/>
                <w:szCs w:val="24"/>
              </w:rPr>
              <w:t xml:space="preserve">Agregado </w:t>
            </w:r>
            <w:r w:rsidR="00C634C5">
              <w:rPr>
                <w:rFonts w:cs="Arial"/>
                <w:b/>
                <w:bCs/>
                <w:szCs w:val="24"/>
              </w:rPr>
              <w:t>VIII</w:t>
            </w:r>
          </w:p>
        </w:tc>
        <w:tc>
          <w:tcPr>
            <w:tcW w:w="6510" w:type="dxa"/>
            <w:tcBorders>
              <w:bottom w:val="single" w:sz="4" w:space="0" w:color="auto"/>
            </w:tcBorders>
            <w:shd w:val="clear" w:color="auto" w:fill="FFFFFF" w:themeFill="background1"/>
          </w:tcPr>
          <w:p w:rsidR="0019618E" w:rsidRPr="008C0066" w:rsidRDefault="00863F43" w:rsidP="007B7501">
            <w:pPr>
              <w:widowControl w:val="0"/>
              <w:jc w:val="both"/>
              <w:rPr>
                <w:rFonts w:cs="Arial"/>
                <w:szCs w:val="24"/>
              </w:rPr>
            </w:pPr>
            <w:r w:rsidRPr="008C0066">
              <w:rPr>
                <w:rFonts w:cs="Arial"/>
                <w:szCs w:val="24"/>
              </w:rPr>
              <w:t>Agenda da próxima reunião</w:t>
            </w:r>
          </w:p>
        </w:tc>
      </w:tr>
    </w:tbl>
    <w:p w:rsidR="00217309" w:rsidRDefault="00217309">
      <w:pPr>
        <w:pStyle w:val="Textoindependiente"/>
        <w:spacing w:after="336"/>
        <w:rPr>
          <w:rFonts w:ascii="Arial" w:hAnsi="Arial" w:cs="Arial"/>
          <w:b/>
          <w:lang w:val="es-AR"/>
        </w:rPr>
      </w:pPr>
    </w:p>
    <w:p w:rsidR="005D56CA" w:rsidRDefault="005D56CA">
      <w:pPr>
        <w:pStyle w:val="Textoindependiente"/>
        <w:spacing w:after="336"/>
        <w:rPr>
          <w:rFonts w:ascii="Arial" w:hAnsi="Arial" w:cs="Arial"/>
          <w:b/>
          <w:lang w:val="es-AR"/>
        </w:rPr>
      </w:pPr>
    </w:p>
    <w:p w:rsidR="005D56CA" w:rsidRPr="008C0066" w:rsidRDefault="005D56CA">
      <w:pPr>
        <w:pStyle w:val="Textoindependiente"/>
        <w:spacing w:after="336"/>
        <w:rPr>
          <w:rFonts w:ascii="Arial" w:hAnsi="Arial" w:cs="Arial"/>
          <w:b/>
          <w:lang w:val="es-AR"/>
        </w:rPr>
      </w:pPr>
      <w:bookmarkStart w:id="1" w:name="_GoBack"/>
      <w:bookmarkEnd w:id="1"/>
    </w:p>
    <w:tbl>
      <w:tblPr>
        <w:tblW w:w="9135" w:type="dxa"/>
        <w:jc w:val="center"/>
        <w:tblLayout w:type="fixed"/>
        <w:tblCellMar>
          <w:left w:w="70" w:type="dxa"/>
          <w:right w:w="70" w:type="dxa"/>
        </w:tblCellMar>
        <w:tblLook w:val="04A0" w:firstRow="1" w:lastRow="0" w:firstColumn="1" w:lastColumn="0" w:noHBand="0" w:noVBand="1"/>
      </w:tblPr>
      <w:tblGrid>
        <w:gridCol w:w="4647"/>
        <w:gridCol w:w="4488"/>
      </w:tblGrid>
      <w:tr w:rsidR="00047DC7" w:rsidRPr="008C0066" w:rsidTr="005D56CA">
        <w:trPr>
          <w:trHeight w:val="2745"/>
          <w:jc w:val="center"/>
        </w:trPr>
        <w:tc>
          <w:tcPr>
            <w:tcW w:w="4647" w:type="dxa"/>
          </w:tcPr>
          <w:p w:rsidR="005D56CA" w:rsidRDefault="005D56CA" w:rsidP="00047DC7">
            <w:pPr>
              <w:widowControl w:val="0"/>
              <w:spacing w:after="336"/>
              <w:jc w:val="center"/>
              <w:rPr>
                <w:rFonts w:cs="Arial"/>
                <w:szCs w:val="24"/>
              </w:rPr>
            </w:pPr>
          </w:p>
          <w:p w:rsidR="005D56CA" w:rsidRDefault="005D56CA" w:rsidP="00047DC7">
            <w:pPr>
              <w:widowControl w:val="0"/>
              <w:spacing w:after="336"/>
              <w:jc w:val="center"/>
              <w:rPr>
                <w:rFonts w:cs="Arial"/>
                <w:szCs w:val="24"/>
              </w:rPr>
            </w:pPr>
          </w:p>
          <w:p w:rsidR="00047DC7" w:rsidRPr="008C0066" w:rsidRDefault="00047DC7" w:rsidP="005D56CA">
            <w:pPr>
              <w:widowControl w:val="0"/>
              <w:jc w:val="center"/>
              <w:rPr>
                <w:rFonts w:cs="Arial"/>
                <w:szCs w:val="24"/>
              </w:rPr>
            </w:pPr>
            <w:r w:rsidRPr="008C0066">
              <w:rPr>
                <w:rFonts w:cs="Arial"/>
                <w:szCs w:val="24"/>
              </w:rPr>
              <w:t>___________________________</w:t>
            </w:r>
          </w:p>
          <w:p w:rsidR="00047DC7" w:rsidRPr="008C0066" w:rsidRDefault="00047DC7" w:rsidP="005D56CA">
            <w:pPr>
              <w:widowControl w:val="0"/>
              <w:jc w:val="center"/>
              <w:rPr>
                <w:rFonts w:cs="Arial"/>
                <w:b/>
                <w:szCs w:val="24"/>
              </w:rPr>
            </w:pPr>
            <w:r w:rsidRPr="008C0066">
              <w:rPr>
                <w:rFonts w:cs="Arial"/>
                <w:b/>
                <w:szCs w:val="24"/>
              </w:rPr>
              <w:t>Pe</w:t>
            </w:r>
            <w:r>
              <w:rPr>
                <w:rFonts w:cs="Arial"/>
                <w:b/>
                <w:szCs w:val="24"/>
              </w:rPr>
              <w:t xml:space="preserve">la </w:t>
            </w:r>
            <w:r w:rsidR="00736F83">
              <w:rPr>
                <w:rFonts w:cs="Arial"/>
                <w:b/>
                <w:szCs w:val="24"/>
              </w:rPr>
              <w:t>d</w:t>
            </w:r>
            <w:r w:rsidR="00B45D61">
              <w:rPr>
                <w:rFonts w:cs="Arial"/>
                <w:b/>
                <w:szCs w:val="24"/>
              </w:rPr>
              <w:t>elegação</w:t>
            </w:r>
            <w:r>
              <w:rPr>
                <w:rFonts w:cs="Arial"/>
                <w:b/>
                <w:szCs w:val="24"/>
              </w:rPr>
              <w:t xml:space="preserve"> da Argentina</w:t>
            </w:r>
          </w:p>
          <w:p w:rsidR="00047DC7" w:rsidRPr="008C0066" w:rsidRDefault="00047DC7" w:rsidP="005D56CA">
            <w:pPr>
              <w:widowControl w:val="0"/>
              <w:jc w:val="center"/>
              <w:rPr>
                <w:rFonts w:cs="Arial"/>
                <w:szCs w:val="24"/>
              </w:rPr>
            </w:pPr>
            <w:r>
              <w:rPr>
                <w:rFonts w:cs="Arial"/>
                <w:szCs w:val="24"/>
              </w:rPr>
              <w:t>Juan Steve Cáceres Pacheco</w:t>
            </w:r>
          </w:p>
        </w:tc>
        <w:tc>
          <w:tcPr>
            <w:tcW w:w="4488" w:type="dxa"/>
          </w:tcPr>
          <w:p w:rsidR="005D56CA" w:rsidRDefault="005D56CA" w:rsidP="00047DC7">
            <w:pPr>
              <w:widowControl w:val="0"/>
              <w:spacing w:after="336"/>
              <w:jc w:val="center"/>
              <w:rPr>
                <w:rFonts w:cs="Arial"/>
                <w:szCs w:val="24"/>
              </w:rPr>
            </w:pPr>
            <w:bookmarkStart w:id="2" w:name="_Hlk73001233"/>
            <w:bookmarkEnd w:id="2"/>
          </w:p>
          <w:p w:rsidR="005D56CA" w:rsidRDefault="005D56CA" w:rsidP="00047DC7">
            <w:pPr>
              <w:widowControl w:val="0"/>
              <w:spacing w:after="336"/>
              <w:jc w:val="center"/>
              <w:rPr>
                <w:rFonts w:cs="Arial"/>
                <w:szCs w:val="24"/>
              </w:rPr>
            </w:pPr>
          </w:p>
          <w:p w:rsidR="00047DC7" w:rsidRPr="008C0066" w:rsidRDefault="00047DC7" w:rsidP="005D56CA">
            <w:pPr>
              <w:widowControl w:val="0"/>
              <w:jc w:val="center"/>
              <w:rPr>
                <w:rFonts w:cs="Arial"/>
                <w:szCs w:val="24"/>
              </w:rPr>
            </w:pPr>
            <w:r w:rsidRPr="008C0066">
              <w:rPr>
                <w:rFonts w:cs="Arial"/>
                <w:szCs w:val="24"/>
              </w:rPr>
              <w:t>___________________________</w:t>
            </w:r>
          </w:p>
          <w:p w:rsidR="00047DC7" w:rsidRPr="008C0066" w:rsidRDefault="00047DC7" w:rsidP="005D56CA">
            <w:pPr>
              <w:widowControl w:val="0"/>
              <w:jc w:val="center"/>
              <w:rPr>
                <w:rFonts w:cs="Arial"/>
                <w:b/>
                <w:szCs w:val="24"/>
              </w:rPr>
            </w:pPr>
            <w:r w:rsidRPr="008C0066">
              <w:rPr>
                <w:rFonts w:cs="Arial"/>
                <w:b/>
                <w:szCs w:val="24"/>
              </w:rPr>
              <w:t xml:space="preserve">Pela </w:t>
            </w:r>
            <w:r w:rsidR="00736F83">
              <w:rPr>
                <w:rFonts w:cs="Arial"/>
                <w:b/>
                <w:szCs w:val="24"/>
              </w:rPr>
              <w:t>d</w:t>
            </w:r>
            <w:r w:rsidR="00B45D61">
              <w:rPr>
                <w:rFonts w:cs="Arial"/>
                <w:b/>
                <w:szCs w:val="24"/>
              </w:rPr>
              <w:t>elegação</w:t>
            </w:r>
            <w:r w:rsidRPr="008C0066">
              <w:rPr>
                <w:rFonts w:cs="Arial"/>
                <w:b/>
                <w:szCs w:val="24"/>
              </w:rPr>
              <w:t xml:space="preserve"> do Brasil</w:t>
            </w:r>
          </w:p>
          <w:p w:rsidR="00047DC7" w:rsidRPr="008C0066" w:rsidRDefault="00047DC7" w:rsidP="005D56CA">
            <w:pPr>
              <w:widowControl w:val="0"/>
              <w:jc w:val="center"/>
              <w:rPr>
                <w:rFonts w:cs="Arial"/>
                <w:szCs w:val="24"/>
              </w:rPr>
            </w:pPr>
            <w:r w:rsidRPr="008C0066">
              <w:rPr>
                <w:rFonts w:cs="Arial"/>
                <w:szCs w:val="24"/>
              </w:rPr>
              <w:t>Carlos Eduardo de Lima Monteiro</w:t>
            </w:r>
          </w:p>
        </w:tc>
      </w:tr>
      <w:tr w:rsidR="005D56CA" w:rsidRPr="008C0066" w:rsidTr="005D56CA">
        <w:trPr>
          <w:trHeight w:val="858"/>
          <w:jc w:val="center"/>
        </w:trPr>
        <w:tc>
          <w:tcPr>
            <w:tcW w:w="4647" w:type="dxa"/>
          </w:tcPr>
          <w:p w:rsidR="005D56CA" w:rsidRDefault="005D56CA" w:rsidP="00047DC7">
            <w:pPr>
              <w:widowControl w:val="0"/>
              <w:spacing w:after="336"/>
              <w:jc w:val="center"/>
              <w:rPr>
                <w:rFonts w:cs="Arial"/>
                <w:szCs w:val="24"/>
              </w:rPr>
            </w:pPr>
          </w:p>
          <w:p w:rsidR="005D56CA" w:rsidRDefault="005D56CA" w:rsidP="00047DC7">
            <w:pPr>
              <w:widowControl w:val="0"/>
              <w:spacing w:after="336"/>
              <w:jc w:val="center"/>
              <w:rPr>
                <w:rFonts w:cs="Arial"/>
                <w:szCs w:val="24"/>
              </w:rPr>
            </w:pPr>
          </w:p>
          <w:p w:rsidR="005D56CA" w:rsidRPr="008C0066" w:rsidRDefault="005D56CA" w:rsidP="005D56CA">
            <w:pPr>
              <w:widowControl w:val="0"/>
              <w:jc w:val="center"/>
              <w:rPr>
                <w:rFonts w:cs="Arial"/>
                <w:szCs w:val="24"/>
              </w:rPr>
            </w:pPr>
            <w:r w:rsidRPr="008C0066">
              <w:rPr>
                <w:rFonts w:cs="Arial"/>
                <w:szCs w:val="24"/>
              </w:rPr>
              <w:t>___________________________</w:t>
            </w:r>
          </w:p>
          <w:p w:rsidR="005D56CA" w:rsidRPr="008C0066" w:rsidRDefault="005D56CA" w:rsidP="005D56CA">
            <w:pPr>
              <w:widowControl w:val="0"/>
              <w:jc w:val="center"/>
              <w:rPr>
                <w:rFonts w:cs="Arial"/>
                <w:szCs w:val="24"/>
              </w:rPr>
            </w:pPr>
            <w:r w:rsidRPr="008C0066">
              <w:rPr>
                <w:rFonts w:cs="Arial"/>
                <w:b/>
                <w:szCs w:val="24"/>
              </w:rPr>
              <w:t xml:space="preserve">Pela </w:t>
            </w:r>
            <w:r w:rsidR="00736F83">
              <w:rPr>
                <w:rFonts w:cs="Arial"/>
                <w:b/>
                <w:szCs w:val="24"/>
              </w:rPr>
              <w:t>d</w:t>
            </w:r>
            <w:r w:rsidR="00B45D61">
              <w:rPr>
                <w:rFonts w:cs="Arial"/>
                <w:b/>
                <w:szCs w:val="24"/>
              </w:rPr>
              <w:t>elegação</w:t>
            </w:r>
            <w:r w:rsidRPr="008C0066">
              <w:rPr>
                <w:rFonts w:cs="Arial"/>
                <w:b/>
                <w:szCs w:val="24"/>
              </w:rPr>
              <w:t xml:space="preserve"> do </w:t>
            </w:r>
            <w:r>
              <w:rPr>
                <w:rFonts w:cs="Arial"/>
                <w:b/>
                <w:szCs w:val="24"/>
              </w:rPr>
              <w:t>Paraguai</w:t>
            </w:r>
          </w:p>
          <w:p w:rsidR="005D56CA" w:rsidRPr="008C0066" w:rsidRDefault="00132B64" w:rsidP="005D56CA">
            <w:pPr>
              <w:widowControl w:val="0"/>
              <w:jc w:val="center"/>
              <w:rPr>
                <w:rFonts w:cs="Arial"/>
                <w:szCs w:val="24"/>
              </w:rPr>
            </w:pPr>
            <w:r w:rsidRPr="00132B64">
              <w:rPr>
                <w:rFonts w:cs="Arial"/>
                <w:szCs w:val="24"/>
              </w:rPr>
              <w:t>Gustavo Gamarra</w:t>
            </w:r>
          </w:p>
        </w:tc>
        <w:tc>
          <w:tcPr>
            <w:tcW w:w="4488" w:type="dxa"/>
          </w:tcPr>
          <w:p w:rsidR="005D56CA" w:rsidRDefault="005D56CA" w:rsidP="005D56CA">
            <w:pPr>
              <w:widowControl w:val="0"/>
              <w:spacing w:after="336"/>
              <w:rPr>
                <w:rFonts w:cs="Arial"/>
                <w:szCs w:val="24"/>
              </w:rPr>
            </w:pPr>
          </w:p>
          <w:p w:rsidR="005D56CA" w:rsidRDefault="005D56CA" w:rsidP="00047DC7">
            <w:pPr>
              <w:widowControl w:val="0"/>
              <w:spacing w:after="336"/>
              <w:jc w:val="center"/>
              <w:rPr>
                <w:rFonts w:cs="Arial"/>
                <w:szCs w:val="24"/>
              </w:rPr>
            </w:pPr>
          </w:p>
          <w:p w:rsidR="005D56CA" w:rsidRPr="008C0066" w:rsidRDefault="005D56CA" w:rsidP="005D56CA">
            <w:pPr>
              <w:widowControl w:val="0"/>
              <w:jc w:val="center"/>
              <w:rPr>
                <w:rFonts w:cs="Arial"/>
                <w:szCs w:val="24"/>
              </w:rPr>
            </w:pPr>
            <w:r w:rsidRPr="008C0066">
              <w:rPr>
                <w:rFonts w:cs="Arial"/>
                <w:szCs w:val="24"/>
              </w:rPr>
              <w:t>___________________________</w:t>
            </w:r>
          </w:p>
          <w:p w:rsidR="005D56CA" w:rsidRPr="008C0066" w:rsidRDefault="005D56CA" w:rsidP="005D56CA">
            <w:pPr>
              <w:widowControl w:val="0"/>
              <w:jc w:val="center"/>
              <w:rPr>
                <w:rFonts w:cs="Arial"/>
                <w:szCs w:val="24"/>
              </w:rPr>
            </w:pPr>
            <w:r w:rsidRPr="008C0066">
              <w:rPr>
                <w:rFonts w:cs="Arial"/>
                <w:b/>
                <w:szCs w:val="24"/>
              </w:rPr>
              <w:t xml:space="preserve">Pela </w:t>
            </w:r>
            <w:r w:rsidR="00736F83">
              <w:rPr>
                <w:rFonts w:cs="Arial"/>
                <w:b/>
                <w:szCs w:val="24"/>
              </w:rPr>
              <w:t>d</w:t>
            </w:r>
            <w:r w:rsidR="00B45D61">
              <w:rPr>
                <w:rFonts w:cs="Arial"/>
                <w:b/>
                <w:szCs w:val="24"/>
              </w:rPr>
              <w:t>elegação</w:t>
            </w:r>
            <w:r w:rsidRPr="008C0066">
              <w:rPr>
                <w:rFonts w:cs="Arial"/>
                <w:b/>
                <w:szCs w:val="24"/>
              </w:rPr>
              <w:t xml:space="preserve"> do Uruguai</w:t>
            </w:r>
          </w:p>
          <w:p w:rsidR="005D56CA" w:rsidRDefault="005D56CA" w:rsidP="005D56CA">
            <w:pPr>
              <w:widowControl w:val="0"/>
              <w:jc w:val="center"/>
              <w:rPr>
                <w:rFonts w:cs="Arial"/>
                <w:szCs w:val="24"/>
              </w:rPr>
            </w:pPr>
            <w:r w:rsidRPr="008C0066">
              <w:rPr>
                <w:rFonts w:cs="Arial"/>
                <w:szCs w:val="24"/>
              </w:rPr>
              <w:t xml:space="preserve">Teodoro </w:t>
            </w:r>
            <w:proofErr w:type="spellStart"/>
            <w:r w:rsidRPr="008C0066">
              <w:rPr>
                <w:rFonts w:cs="Arial"/>
                <w:szCs w:val="24"/>
              </w:rPr>
              <w:t>Vassallo</w:t>
            </w:r>
            <w:proofErr w:type="spellEnd"/>
          </w:p>
          <w:p w:rsidR="005D56CA" w:rsidRDefault="005D56CA" w:rsidP="005D56CA">
            <w:pPr>
              <w:widowControl w:val="0"/>
              <w:jc w:val="center"/>
              <w:rPr>
                <w:rFonts w:cs="Arial"/>
                <w:szCs w:val="24"/>
              </w:rPr>
            </w:pPr>
          </w:p>
          <w:p w:rsidR="005D56CA" w:rsidRDefault="005D56CA" w:rsidP="005D56CA">
            <w:pPr>
              <w:widowControl w:val="0"/>
              <w:jc w:val="center"/>
              <w:rPr>
                <w:rFonts w:cs="Arial"/>
                <w:szCs w:val="24"/>
              </w:rPr>
            </w:pPr>
          </w:p>
          <w:p w:rsidR="005D56CA" w:rsidRPr="008C0066" w:rsidRDefault="005D56CA" w:rsidP="005D56CA">
            <w:pPr>
              <w:widowControl w:val="0"/>
              <w:jc w:val="center"/>
              <w:rPr>
                <w:rFonts w:cs="Arial"/>
                <w:szCs w:val="24"/>
              </w:rPr>
            </w:pPr>
          </w:p>
        </w:tc>
      </w:tr>
      <w:bookmarkEnd w:id="0"/>
    </w:tbl>
    <w:p w:rsidR="00217309" w:rsidRPr="005D56CA" w:rsidRDefault="00217309">
      <w:pPr>
        <w:pStyle w:val="Prrafodelista"/>
        <w:spacing w:after="336"/>
        <w:ind w:left="0"/>
        <w:textAlignment w:val="baseline"/>
        <w:rPr>
          <w:rFonts w:ascii="Arial" w:hAnsi="Arial" w:cs="Arial"/>
          <w:lang w:val="pt-BR"/>
        </w:rPr>
      </w:pPr>
    </w:p>
    <w:sectPr w:rsidR="00217309" w:rsidRPr="005D56CA" w:rsidSect="0018322A">
      <w:headerReference w:type="default" r:id="rId8"/>
      <w:footerReference w:type="default" r:id="rId9"/>
      <w:headerReference w:type="first" r:id="rId10"/>
      <w:footerReference w:type="first" r:id="rId11"/>
      <w:pgSz w:w="11906" w:h="16838"/>
      <w:pgMar w:top="1138" w:right="1701" w:bottom="1416" w:left="1701" w:header="680" w:footer="69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3E7D" w:rsidRDefault="00573E7D">
      <w:r>
        <w:separator/>
      </w:r>
    </w:p>
  </w:endnote>
  <w:endnote w:type="continuationSeparator" w:id="0">
    <w:p w:rsidR="00573E7D" w:rsidRDefault="00573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1922564"/>
      <w:docPartObj>
        <w:docPartGallery w:val="Page Numbers (Bottom of Page)"/>
        <w:docPartUnique/>
      </w:docPartObj>
    </w:sdtPr>
    <w:sdtEndPr/>
    <w:sdtContent>
      <w:p w:rsidR="00863F43" w:rsidRDefault="00863F43">
        <w:pPr>
          <w:pStyle w:val="Piedepgina"/>
          <w:jc w:val="right"/>
        </w:pPr>
        <w:r>
          <w:fldChar w:fldCharType="begin"/>
        </w:r>
        <w:r>
          <w:instrText>PAGE</w:instrText>
        </w:r>
        <w:r>
          <w:fldChar w:fldCharType="separate"/>
        </w:r>
        <w:r w:rsidR="00D62321">
          <w:rPr>
            <w:noProof/>
          </w:rPr>
          <w:t>4</w:t>
        </w:r>
        <w:r>
          <w:fldChar w:fldCharType="end"/>
        </w:r>
      </w:p>
    </w:sdtContent>
  </w:sdt>
  <w:p w:rsidR="00863F43" w:rsidRDefault="00863F43">
    <w:pPr>
      <w:pStyle w:val="Piedepgina"/>
      <w:rPr>
        <w:lang w:val="es-UY"/>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F43" w:rsidRDefault="00863F43">
    <w:pPr>
      <w:pStyle w:val="Piedepgina"/>
      <w:jc w:val="center"/>
      <w:rPr>
        <w:rFonts w:cs="Arial"/>
        <w:b/>
        <w:i/>
        <w:sz w:val="16"/>
        <w:lang w:val="es-ES"/>
      </w:rPr>
    </w:pPr>
    <w:r>
      <w:rPr>
        <w:rFonts w:cs="Arial"/>
        <w:b/>
        <w:i/>
        <w:sz w:val="16"/>
        <w:lang w:val="es-ES"/>
      </w:rPr>
      <w:t>Secretaría del MERCOSUR</w:t>
    </w:r>
  </w:p>
  <w:p w:rsidR="00863F43" w:rsidRDefault="00863F43">
    <w:pPr>
      <w:pStyle w:val="Piedepgina"/>
      <w:jc w:val="center"/>
      <w:rPr>
        <w:rFonts w:cs="Arial"/>
        <w:b/>
        <w:sz w:val="16"/>
        <w:lang w:val="es-UY"/>
      </w:rPr>
    </w:pPr>
    <w:r>
      <w:rPr>
        <w:rFonts w:cs="Arial"/>
        <w:b/>
        <w:sz w:val="16"/>
        <w:lang w:val="es-UY"/>
      </w:rPr>
      <w:t>Archivo Oficial</w:t>
    </w:r>
  </w:p>
  <w:p w:rsidR="00863F43" w:rsidRDefault="00863F43">
    <w:pPr>
      <w:pStyle w:val="Piedepgina"/>
      <w:jc w:val="center"/>
      <w:rPr>
        <w:rFonts w:cs="Arial"/>
        <w:b/>
        <w:i/>
        <w:sz w:val="16"/>
        <w:lang w:val="es-ES"/>
      </w:rPr>
    </w:pPr>
    <w:r>
      <w:rPr>
        <w:rFonts w:cs="Arial"/>
        <w:sz w:val="16"/>
        <w:lang w:val="fr-FR"/>
      </w:rPr>
      <w:t>www.mercosur.int</w:t>
    </w:r>
  </w:p>
  <w:p w:rsidR="00863F43" w:rsidRDefault="00863F43">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3E7D" w:rsidRDefault="00573E7D">
      <w:r>
        <w:separator/>
      </w:r>
    </w:p>
  </w:footnote>
  <w:footnote w:type="continuationSeparator" w:id="0">
    <w:p w:rsidR="00573E7D" w:rsidRDefault="00573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F43" w:rsidRDefault="00863F43">
    <w:pPr>
      <w:pStyle w:val="Encabezado"/>
      <w:ind w:left="-284"/>
    </w:pPr>
    <w:r>
      <w:rPr>
        <w:noProof/>
        <w:lang w:val="pt-BR" w:eastAsia="pt-BR"/>
      </w:rPr>
      <w:drawing>
        <wp:anchor distT="0" distB="0" distL="0" distR="0" simplePos="0" relativeHeight="9" behindDoc="1" locked="0" layoutInCell="0" allowOverlap="1">
          <wp:simplePos x="0" y="0"/>
          <wp:positionH relativeFrom="margin">
            <wp:posOffset>-280670</wp:posOffset>
          </wp:positionH>
          <wp:positionV relativeFrom="margin">
            <wp:posOffset>2059940</wp:posOffset>
          </wp:positionV>
          <wp:extent cx="6461125" cy="3940175"/>
          <wp:effectExtent l="0" t="0" r="0" b="0"/>
          <wp:wrapNone/>
          <wp:docPr id="19" name="Imagen 26"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6" descr="LogoMERCOSUR-Principal_45"/>
                  <pic:cNvPicPr>
                    <a:picLocks noChangeAspect="1" noChangeArrowheads="1"/>
                  </pic:cNvPicPr>
                </pic:nvPicPr>
                <pic:blipFill>
                  <a:blip r:embed="rId1">
                    <a:lum bright="70000" contrast="-70000"/>
                  </a:blip>
                  <a:stretch>
                    <a:fillRect/>
                  </a:stretch>
                </pic:blipFill>
                <pic:spPr bwMode="auto">
                  <a:xfrm>
                    <a:off x="0" y="0"/>
                    <a:ext cx="6461125" cy="39401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F43" w:rsidRDefault="005D56CA" w:rsidP="005D56CA">
    <w:pPr>
      <w:pStyle w:val="Encabezado"/>
      <w:tabs>
        <w:tab w:val="clear" w:pos="4252"/>
        <w:tab w:val="clear" w:pos="8504"/>
        <w:tab w:val="left" w:pos="6379"/>
      </w:tabs>
    </w:pPr>
    <w:r>
      <w:rPr>
        <w:noProof/>
        <w:lang w:val="pt-BR" w:eastAsia="pt-BR"/>
      </w:rPr>
      <w:drawing>
        <wp:anchor distT="0" distB="0" distL="114300" distR="0" simplePos="0" relativeHeight="251658752" behindDoc="1" locked="0" layoutInCell="0" allowOverlap="1" wp14:anchorId="5B2AD97D" wp14:editId="15E6854D">
          <wp:simplePos x="0" y="0"/>
          <wp:positionH relativeFrom="margin">
            <wp:posOffset>180975</wp:posOffset>
          </wp:positionH>
          <wp:positionV relativeFrom="margin">
            <wp:posOffset>-748665</wp:posOffset>
          </wp:positionV>
          <wp:extent cx="1186180" cy="748030"/>
          <wp:effectExtent l="0" t="0" r="0" b="0"/>
          <wp:wrapSquare wrapText="bothSides"/>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
                  <a:stretch>
                    <a:fillRect/>
                  </a:stretch>
                </pic:blipFill>
                <pic:spPr bwMode="auto">
                  <a:xfrm>
                    <a:off x="0" y="0"/>
                    <a:ext cx="1186180" cy="748030"/>
                  </a:xfrm>
                  <a:prstGeom prst="rect">
                    <a:avLst/>
                  </a:prstGeom>
                </pic:spPr>
              </pic:pic>
            </a:graphicData>
          </a:graphic>
        </wp:anchor>
      </w:drawing>
    </w:r>
    <w:r w:rsidR="00863F43">
      <w:t xml:space="preserve"> </w:t>
    </w:r>
    <w:r>
      <w:tab/>
    </w:r>
    <w:r>
      <w:rPr>
        <w:noProof/>
        <w:lang w:val="pt-BR" w:eastAsia="pt-BR"/>
      </w:rPr>
      <w:drawing>
        <wp:inline distT="0" distB="0" distL="0" distR="0" wp14:anchorId="1E334131" wp14:editId="2F58B6E4">
          <wp:extent cx="1199515" cy="76009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pic:cNvPicPr>
                    <a:picLocks noChangeAspect="1" noChangeArrowheads="1"/>
                  </pic:cNvPicPr>
                </pic:nvPicPr>
                <pic:blipFill>
                  <a:blip r:embed="rId2"/>
                  <a:stretch>
                    <a:fillRect/>
                  </a:stretch>
                </pic:blipFill>
                <pic:spPr bwMode="auto">
                  <a:xfrm>
                    <a:off x="0" y="0"/>
                    <a:ext cx="1199515" cy="7600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95F45"/>
    <w:multiLevelType w:val="multilevel"/>
    <w:tmpl w:val="306AB02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D2B3974"/>
    <w:multiLevelType w:val="hybridMultilevel"/>
    <w:tmpl w:val="81AC0B72"/>
    <w:lvl w:ilvl="0" w:tplc="6AC44AAE">
      <w:start w:val="5"/>
      <w:numFmt w:val="decimal"/>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2" w15:restartNumberingAfterBreak="0">
    <w:nsid w:val="23A360B2"/>
    <w:multiLevelType w:val="multilevel"/>
    <w:tmpl w:val="8BB87C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38420972"/>
    <w:multiLevelType w:val="multilevel"/>
    <w:tmpl w:val="0316DD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52F260F8"/>
    <w:multiLevelType w:val="multilevel"/>
    <w:tmpl w:val="C8805D70"/>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15:restartNumberingAfterBreak="0">
    <w:nsid w:val="72655415"/>
    <w:multiLevelType w:val="hybridMultilevel"/>
    <w:tmpl w:val="94E22E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7B8139D"/>
    <w:multiLevelType w:val="multilevel"/>
    <w:tmpl w:val="3F5AF4B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num w:numId="1">
    <w:abstractNumId w:val="6"/>
  </w:num>
  <w:num w:numId="2">
    <w:abstractNumId w:val="3"/>
  </w:num>
  <w:num w:numId="3">
    <w:abstractNumId w:val="0"/>
  </w:num>
  <w:num w:numId="4">
    <w:abstractNumId w:val="4"/>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17309"/>
    <w:rsid w:val="00014DA4"/>
    <w:rsid w:val="0003064F"/>
    <w:rsid w:val="00042C43"/>
    <w:rsid w:val="00047DC7"/>
    <w:rsid w:val="00086F92"/>
    <w:rsid w:val="000A7EDE"/>
    <w:rsid w:val="000E110E"/>
    <w:rsid w:val="000E1467"/>
    <w:rsid w:val="0010102C"/>
    <w:rsid w:val="00102DBB"/>
    <w:rsid w:val="00110836"/>
    <w:rsid w:val="00123666"/>
    <w:rsid w:val="0012586D"/>
    <w:rsid w:val="00126787"/>
    <w:rsid w:val="00132B64"/>
    <w:rsid w:val="001422B7"/>
    <w:rsid w:val="00146BF0"/>
    <w:rsid w:val="00154937"/>
    <w:rsid w:val="00155D1C"/>
    <w:rsid w:val="001608D8"/>
    <w:rsid w:val="0018322A"/>
    <w:rsid w:val="00186199"/>
    <w:rsid w:val="00186ACD"/>
    <w:rsid w:val="0019618E"/>
    <w:rsid w:val="001A464E"/>
    <w:rsid w:val="0021239E"/>
    <w:rsid w:val="00217309"/>
    <w:rsid w:val="00245BC6"/>
    <w:rsid w:val="00297A22"/>
    <w:rsid w:val="002D1750"/>
    <w:rsid w:val="002E3649"/>
    <w:rsid w:val="0030352C"/>
    <w:rsid w:val="0032079B"/>
    <w:rsid w:val="00332A75"/>
    <w:rsid w:val="003637FE"/>
    <w:rsid w:val="003732DD"/>
    <w:rsid w:val="00391BD0"/>
    <w:rsid w:val="003C0A42"/>
    <w:rsid w:val="003C1456"/>
    <w:rsid w:val="003D1742"/>
    <w:rsid w:val="003E5306"/>
    <w:rsid w:val="003F3707"/>
    <w:rsid w:val="00400C5F"/>
    <w:rsid w:val="004312B0"/>
    <w:rsid w:val="0045760A"/>
    <w:rsid w:val="0048164E"/>
    <w:rsid w:val="00482290"/>
    <w:rsid w:val="004F49E5"/>
    <w:rsid w:val="004F59C1"/>
    <w:rsid w:val="00534760"/>
    <w:rsid w:val="00540A5D"/>
    <w:rsid w:val="0055322D"/>
    <w:rsid w:val="00573E7D"/>
    <w:rsid w:val="00590868"/>
    <w:rsid w:val="005D56CA"/>
    <w:rsid w:val="005E6132"/>
    <w:rsid w:val="005F077F"/>
    <w:rsid w:val="00604E9C"/>
    <w:rsid w:val="00644E20"/>
    <w:rsid w:val="00657B97"/>
    <w:rsid w:val="00663E44"/>
    <w:rsid w:val="00672220"/>
    <w:rsid w:val="00672351"/>
    <w:rsid w:val="006745DE"/>
    <w:rsid w:val="00676195"/>
    <w:rsid w:val="006A0E06"/>
    <w:rsid w:val="006B190F"/>
    <w:rsid w:val="006D4A45"/>
    <w:rsid w:val="006D59F1"/>
    <w:rsid w:val="006E19C4"/>
    <w:rsid w:val="006F4F44"/>
    <w:rsid w:val="007153FB"/>
    <w:rsid w:val="00715D9E"/>
    <w:rsid w:val="00736F83"/>
    <w:rsid w:val="007570AB"/>
    <w:rsid w:val="00762E7D"/>
    <w:rsid w:val="00777535"/>
    <w:rsid w:val="007B7501"/>
    <w:rsid w:val="007C0001"/>
    <w:rsid w:val="007D3712"/>
    <w:rsid w:val="007E1B7D"/>
    <w:rsid w:val="007E5043"/>
    <w:rsid w:val="008176F7"/>
    <w:rsid w:val="00834F06"/>
    <w:rsid w:val="00841D90"/>
    <w:rsid w:val="00851E68"/>
    <w:rsid w:val="00856544"/>
    <w:rsid w:val="00863F43"/>
    <w:rsid w:val="00864275"/>
    <w:rsid w:val="008764C9"/>
    <w:rsid w:val="00886447"/>
    <w:rsid w:val="008A7F27"/>
    <w:rsid w:val="008C0066"/>
    <w:rsid w:val="008E7825"/>
    <w:rsid w:val="008F7360"/>
    <w:rsid w:val="00992287"/>
    <w:rsid w:val="00996F13"/>
    <w:rsid w:val="009C3426"/>
    <w:rsid w:val="009C6C13"/>
    <w:rsid w:val="009D10A2"/>
    <w:rsid w:val="00A028DA"/>
    <w:rsid w:val="00A04F1C"/>
    <w:rsid w:val="00A16A78"/>
    <w:rsid w:val="00A23560"/>
    <w:rsid w:val="00A23B94"/>
    <w:rsid w:val="00A354EE"/>
    <w:rsid w:val="00A505F8"/>
    <w:rsid w:val="00A60ED2"/>
    <w:rsid w:val="00A71CB1"/>
    <w:rsid w:val="00A835AF"/>
    <w:rsid w:val="00AA6DA2"/>
    <w:rsid w:val="00AB36A2"/>
    <w:rsid w:val="00AB3F6A"/>
    <w:rsid w:val="00AB536A"/>
    <w:rsid w:val="00AE1256"/>
    <w:rsid w:val="00B431D0"/>
    <w:rsid w:val="00B45D61"/>
    <w:rsid w:val="00B51ABD"/>
    <w:rsid w:val="00B576F6"/>
    <w:rsid w:val="00BD56F7"/>
    <w:rsid w:val="00BF3862"/>
    <w:rsid w:val="00BF69B6"/>
    <w:rsid w:val="00C000BD"/>
    <w:rsid w:val="00C0337D"/>
    <w:rsid w:val="00C634C5"/>
    <w:rsid w:val="00C75243"/>
    <w:rsid w:val="00C849EB"/>
    <w:rsid w:val="00C879F8"/>
    <w:rsid w:val="00CB7437"/>
    <w:rsid w:val="00D01348"/>
    <w:rsid w:val="00D35903"/>
    <w:rsid w:val="00D50FC7"/>
    <w:rsid w:val="00D538C7"/>
    <w:rsid w:val="00D53A79"/>
    <w:rsid w:val="00D62321"/>
    <w:rsid w:val="00D77E98"/>
    <w:rsid w:val="00D92B2D"/>
    <w:rsid w:val="00DC01B6"/>
    <w:rsid w:val="00DC0F12"/>
    <w:rsid w:val="00DD7FC4"/>
    <w:rsid w:val="00DE0027"/>
    <w:rsid w:val="00DF751A"/>
    <w:rsid w:val="00E04A06"/>
    <w:rsid w:val="00E63F1D"/>
    <w:rsid w:val="00E65EBA"/>
    <w:rsid w:val="00E758E7"/>
    <w:rsid w:val="00E828EE"/>
    <w:rsid w:val="00E849AF"/>
    <w:rsid w:val="00EE0C20"/>
    <w:rsid w:val="00EE1F84"/>
    <w:rsid w:val="00EE271F"/>
    <w:rsid w:val="00F04BEF"/>
    <w:rsid w:val="00F1684F"/>
    <w:rsid w:val="00F33E3D"/>
    <w:rsid w:val="00F35707"/>
    <w:rsid w:val="00FA0083"/>
    <w:rsid w:val="00FC7FC0"/>
    <w:rsid w:val="00FE09A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FAD2020"/>
  <w15:docId w15:val="{76A7FA42-DB2E-429F-8634-3ACA0D35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PY" w:eastAsia="es-PY"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9CC"/>
    <w:rPr>
      <w:rFonts w:ascii="Arial" w:hAnsi="Arial"/>
      <w:sz w:val="24"/>
      <w:lang w:val="pt-BR" w:eastAsia="es-ES"/>
    </w:rPr>
  </w:style>
  <w:style w:type="paragraph" w:styleId="Ttulo1">
    <w:name w:val="heading 1"/>
    <w:basedOn w:val="Normal"/>
    <w:next w:val="Normal"/>
    <w:link w:val="Ttulo1Car"/>
    <w:uiPriority w:val="9"/>
    <w:qFormat/>
    <w:rsid w:val="00FF29CC"/>
    <w:pPr>
      <w:keepNext/>
      <w:widowControl w:val="0"/>
      <w:outlineLvl w:val="0"/>
    </w:pPr>
    <w:rPr>
      <w:rFonts w:ascii="Monotype Corsiva" w:hAnsi="Monotype Corsiva"/>
      <w:b/>
      <w:sz w:val="28"/>
      <w:lang w:val="es-MX"/>
    </w:rPr>
  </w:style>
  <w:style w:type="paragraph" w:styleId="Ttulo2">
    <w:name w:val="heading 2"/>
    <w:basedOn w:val="Normal"/>
    <w:next w:val="Normal"/>
    <w:link w:val="Ttulo2Car"/>
    <w:uiPriority w:val="9"/>
    <w:qFormat/>
    <w:rsid w:val="00FF29CC"/>
    <w:pPr>
      <w:keepNext/>
      <w:ind w:firstLine="567"/>
      <w:outlineLvl w:val="1"/>
    </w:pPr>
    <w:rPr>
      <w:b/>
      <w:lang w:val="es-MX"/>
    </w:rPr>
  </w:style>
  <w:style w:type="paragraph" w:styleId="Ttulo3">
    <w:name w:val="heading 3"/>
    <w:basedOn w:val="Normal"/>
    <w:next w:val="Normal"/>
    <w:link w:val="Ttulo3Car"/>
    <w:qFormat/>
    <w:rsid w:val="00FF29CC"/>
    <w:pPr>
      <w:keepNext/>
      <w:ind w:left="567" w:right="567"/>
      <w:jc w:val="center"/>
      <w:outlineLvl w:val="2"/>
    </w:pPr>
    <w:rPr>
      <w:b/>
      <w:lang w:val="es-UY"/>
    </w:rPr>
  </w:style>
  <w:style w:type="paragraph" w:styleId="Ttulo4">
    <w:name w:val="heading 4"/>
    <w:basedOn w:val="Normal"/>
    <w:next w:val="Normal"/>
    <w:link w:val="Ttulo4Car"/>
    <w:unhideWhenUsed/>
    <w:qFormat/>
    <w:rsid w:val="00E44408"/>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E84F69"/>
    <w:pPr>
      <w:spacing w:before="240" w:after="60"/>
      <w:outlineLvl w:val="4"/>
    </w:pPr>
    <w:rPr>
      <w:rFonts w:ascii="Calibri" w:eastAsia="Malgun Gothic" w:hAnsi="Calibri"/>
      <w:b/>
      <w:bCs/>
      <w:i/>
      <w:iCs/>
      <w:sz w:val="26"/>
      <w:szCs w:val="26"/>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nkdaInternet">
    <w:name w:val="Link da Internet"/>
    <w:uiPriority w:val="99"/>
    <w:rsid w:val="00FF29CC"/>
    <w:rPr>
      <w:color w:val="0000FF"/>
      <w:u w:val="single"/>
    </w:rPr>
  </w:style>
  <w:style w:type="character" w:customStyle="1" w:styleId="SangradetextonormalCar">
    <w:name w:val="Sangría de texto normal Car"/>
    <w:link w:val="Sangradetextonormal"/>
    <w:qFormat/>
    <w:rsid w:val="004A06BC"/>
    <w:rPr>
      <w:sz w:val="24"/>
      <w:szCs w:val="24"/>
      <w:lang w:val="es-ES" w:eastAsia="es-ES"/>
    </w:rPr>
  </w:style>
  <w:style w:type="character" w:customStyle="1" w:styleId="TextoindependienteCar">
    <w:name w:val="Texto independiente Car"/>
    <w:link w:val="Textoindependiente"/>
    <w:qFormat/>
    <w:rsid w:val="004A06BC"/>
    <w:rPr>
      <w:sz w:val="24"/>
      <w:szCs w:val="24"/>
      <w:lang w:val="en-US" w:eastAsia="en-US"/>
    </w:rPr>
  </w:style>
  <w:style w:type="character" w:customStyle="1" w:styleId="PiedepginaCar">
    <w:name w:val="Pie de página Car"/>
    <w:link w:val="Piedepgina"/>
    <w:uiPriority w:val="99"/>
    <w:qFormat/>
    <w:rsid w:val="004A06BC"/>
    <w:rPr>
      <w:rFonts w:ascii="Arial" w:hAnsi="Arial"/>
      <w:sz w:val="24"/>
      <w:lang w:val="pt-BR" w:eastAsia="es-ES"/>
    </w:rPr>
  </w:style>
  <w:style w:type="character" w:customStyle="1" w:styleId="TextodegloboCar">
    <w:name w:val="Texto de globo Car"/>
    <w:link w:val="Textodeglobo"/>
    <w:uiPriority w:val="99"/>
    <w:qFormat/>
    <w:rsid w:val="004A06BC"/>
    <w:rPr>
      <w:rFonts w:ascii="Tahoma" w:hAnsi="Tahoma" w:cs="Tahoma"/>
      <w:sz w:val="16"/>
      <w:szCs w:val="16"/>
      <w:lang w:val="pt-BR" w:eastAsia="es-ES"/>
    </w:rPr>
  </w:style>
  <w:style w:type="character" w:customStyle="1" w:styleId="TtuloCar">
    <w:name w:val="Título Car"/>
    <w:link w:val="Ttulo"/>
    <w:uiPriority w:val="10"/>
    <w:qFormat/>
    <w:rsid w:val="009B5FA2"/>
    <w:rPr>
      <w:rFonts w:ascii="Cambria" w:eastAsia="Times New Roman" w:hAnsi="Cambria" w:cs="Times New Roman"/>
      <w:b/>
      <w:bCs/>
      <w:kern w:val="2"/>
      <w:sz w:val="32"/>
      <w:szCs w:val="32"/>
      <w:lang w:val="pt-BR" w:eastAsia="es-ES"/>
    </w:rPr>
  </w:style>
  <w:style w:type="character" w:customStyle="1" w:styleId="Ttulo4Car">
    <w:name w:val="Título 4 Car"/>
    <w:link w:val="Ttulo4"/>
    <w:qFormat/>
    <w:rsid w:val="00E44408"/>
    <w:rPr>
      <w:rFonts w:ascii="Calibri" w:eastAsia="Times New Roman" w:hAnsi="Calibri" w:cs="Times New Roman"/>
      <w:b/>
      <w:bCs/>
      <w:sz w:val="28"/>
      <w:szCs w:val="28"/>
      <w:lang w:val="pt-BR" w:eastAsia="es-ES"/>
    </w:rPr>
  </w:style>
  <w:style w:type="character" w:customStyle="1" w:styleId="Ttulo5Car">
    <w:name w:val="Título 5 Car"/>
    <w:link w:val="Ttulo5"/>
    <w:uiPriority w:val="9"/>
    <w:qFormat/>
    <w:rsid w:val="00E84F69"/>
    <w:rPr>
      <w:rFonts w:ascii="Calibri" w:eastAsia="Malgun Gothic" w:hAnsi="Calibri"/>
      <w:b/>
      <w:bCs/>
      <w:i/>
      <w:iCs/>
      <w:sz w:val="26"/>
      <w:szCs w:val="26"/>
      <w:lang w:val="pt-BR" w:eastAsia="pt-BR"/>
    </w:rPr>
  </w:style>
  <w:style w:type="character" w:customStyle="1" w:styleId="EncabezadoCar">
    <w:name w:val="Encabezado Car"/>
    <w:link w:val="Encabezado"/>
    <w:qFormat/>
    <w:rsid w:val="00E84F69"/>
    <w:rPr>
      <w:rFonts w:ascii="Arial" w:hAnsi="Arial"/>
      <w:sz w:val="24"/>
      <w:lang w:val="es-ES_tradnl"/>
    </w:rPr>
  </w:style>
  <w:style w:type="character" w:customStyle="1" w:styleId="apple-converted-space">
    <w:name w:val="apple-converted-space"/>
    <w:qFormat/>
    <w:rsid w:val="00E84F69"/>
  </w:style>
  <w:style w:type="character" w:customStyle="1" w:styleId="Textoindependiente2Car">
    <w:name w:val="Texto independiente 2 Car"/>
    <w:link w:val="Textoindependiente2"/>
    <w:qFormat/>
    <w:rsid w:val="00E84F69"/>
    <w:rPr>
      <w:rFonts w:ascii="Arial" w:hAnsi="Arial"/>
      <w:sz w:val="24"/>
      <w:lang w:val="es-ES_tradnl"/>
    </w:rPr>
  </w:style>
  <w:style w:type="character" w:customStyle="1" w:styleId="Ttulo3Car">
    <w:name w:val="Título 3 Car"/>
    <w:link w:val="Ttulo3"/>
    <w:qFormat/>
    <w:rsid w:val="00E84F69"/>
    <w:rPr>
      <w:rFonts w:ascii="Arial" w:hAnsi="Arial"/>
      <w:b/>
      <w:sz w:val="24"/>
      <w:lang w:val="es-UY"/>
    </w:rPr>
  </w:style>
  <w:style w:type="character" w:customStyle="1" w:styleId="Pr-formataoHTMLChar">
    <w:name w:val="Pré-formatação HTML Char"/>
    <w:uiPriority w:val="99"/>
    <w:qFormat/>
    <w:rsid w:val="00E84F69"/>
    <w:rPr>
      <w:rFonts w:ascii="Courier New" w:hAnsi="Courier New" w:cs="Courier New"/>
      <w:lang w:val="pt-BR" w:eastAsia="pt-BR"/>
    </w:rPr>
  </w:style>
  <w:style w:type="character" w:customStyle="1" w:styleId="HTMLPreformattedChar1">
    <w:name w:val="HTML Preformatted Char1"/>
    <w:qFormat/>
    <w:rsid w:val="00E84F69"/>
    <w:rPr>
      <w:rFonts w:ascii="Courier New" w:hAnsi="Courier New" w:cs="Courier New"/>
      <w:lang w:val="pt-BR"/>
    </w:rPr>
  </w:style>
  <w:style w:type="character" w:customStyle="1" w:styleId="HTMLconformatoprevioCar1">
    <w:name w:val="HTML con formato previo Car1"/>
    <w:uiPriority w:val="99"/>
    <w:semiHidden/>
    <w:qFormat/>
    <w:rsid w:val="00E84F69"/>
    <w:rPr>
      <w:rFonts w:ascii="Consolas" w:eastAsia="Times New Roman" w:hAnsi="Consolas" w:cs="Consolas"/>
      <w:sz w:val="20"/>
      <w:szCs w:val="20"/>
      <w:lang w:val="pt-BR" w:eastAsia="pt-BR"/>
    </w:rPr>
  </w:style>
  <w:style w:type="character" w:customStyle="1" w:styleId="Sangra3detindependienteCar">
    <w:name w:val="Sangría 3 de t. independiente Car"/>
    <w:link w:val="Sangra3detindependiente"/>
    <w:uiPriority w:val="99"/>
    <w:qFormat/>
    <w:rsid w:val="00E84F69"/>
    <w:rPr>
      <w:rFonts w:ascii="Arial" w:hAnsi="Arial"/>
      <w:sz w:val="16"/>
      <w:szCs w:val="16"/>
      <w:lang w:val="pt-BR" w:eastAsia="pt-BR"/>
    </w:rPr>
  </w:style>
  <w:style w:type="character" w:customStyle="1" w:styleId="Sangra2detindependienteCar">
    <w:name w:val="Sangría 2 de t. independiente Car"/>
    <w:link w:val="Sangra2detindependiente"/>
    <w:uiPriority w:val="99"/>
    <w:qFormat/>
    <w:rsid w:val="00E84F69"/>
    <w:rPr>
      <w:rFonts w:ascii="Arial" w:hAnsi="Arial"/>
      <w:sz w:val="24"/>
      <w:lang w:val="pt-BR" w:eastAsia="pt-BR"/>
    </w:rPr>
  </w:style>
  <w:style w:type="character" w:customStyle="1" w:styleId="Textoindependiente3Car">
    <w:name w:val="Texto independiente 3 Car"/>
    <w:link w:val="Textoindependiente3"/>
    <w:uiPriority w:val="99"/>
    <w:qFormat/>
    <w:rsid w:val="00E84F69"/>
    <w:rPr>
      <w:rFonts w:ascii="Arial" w:hAnsi="Arial"/>
      <w:b/>
      <w:caps/>
      <w:sz w:val="36"/>
      <w:u w:val="thick"/>
      <w:lang w:val="es-UY"/>
    </w:rPr>
  </w:style>
  <w:style w:type="character" w:customStyle="1" w:styleId="normalchar">
    <w:name w:val="normal__char"/>
    <w:qFormat/>
    <w:rsid w:val="00E84F69"/>
  </w:style>
  <w:style w:type="character" w:customStyle="1" w:styleId="Ttulo1Car">
    <w:name w:val="Título 1 Car"/>
    <w:link w:val="Ttulo1"/>
    <w:uiPriority w:val="9"/>
    <w:qFormat/>
    <w:rsid w:val="00E84F69"/>
    <w:rPr>
      <w:rFonts w:ascii="Monotype Corsiva" w:hAnsi="Monotype Corsiva"/>
      <w:b/>
      <w:sz w:val="28"/>
      <w:lang w:val="es-MX"/>
    </w:rPr>
  </w:style>
  <w:style w:type="character" w:styleId="Refdecomentario">
    <w:name w:val="annotation reference"/>
    <w:uiPriority w:val="99"/>
    <w:unhideWhenUsed/>
    <w:qFormat/>
    <w:rsid w:val="00E84F69"/>
    <w:rPr>
      <w:sz w:val="16"/>
      <w:szCs w:val="16"/>
      <w:lang w:val="pt-BR" w:eastAsia="pt-BR"/>
    </w:rPr>
  </w:style>
  <w:style w:type="character" w:customStyle="1" w:styleId="TextocomentarioCar">
    <w:name w:val="Texto comentario Car"/>
    <w:link w:val="Textocomentario"/>
    <w:uiPriority w:val="99"/>
    <w:qFormat/>
    <w:rsid w:val="00E84F69"/>
    <w:rPr>
      <w:rFonts w:ascii="Arial" w:hAnsi="Arial"/>
      <w:lang w:val="pt-BR" w:eastAsia="pt-BR"/>
    </w:rPr>
  </w:style>
  <w:style w:type="character" w:customStyle="1" w:styleId="AsuntodelcomentarioCar">
    <w:name w:val="Asunto del comentario Car"/>
    <w:link w:val="Asuntodelcomentario"/>
    <w:uiPriority w:val="99"/>
    <w:qFormat/>
    <w:rsid w:val="00E84F69"/>
    <w:rPr>
      <w:rFonts w:ascii="Arial" w:hAnsi="Arial"/>
      <w:b/>
      <w:bCs/>
      <w:lang w:val="pt-BR" w:eastAsia="pt-BR"/>
    </w:rPr>
  </w:style>
  <w:style w:type="character" w:customStyle="1" w:styleId="TextonotapieCar">
    <w:name w:val="Texto nota pie Car"/>
    <w:link w:val="Textonotapie"/>
    <w:uiPriority w:val="99"/>
    <w:qFormat/>
    <w:rsid w:val="00E84F69"/>
    <w:rPr>
      <w:rFonts w:ascii="Arial" w:hAnsi="Arial"/>
      <w:lang w:val="pt-BR" w:eastAsia="pt-BR"/>
    </w:rPr>
  </w:style>
  <w:style w:type="character" w:customStyle="1" w:styleId="ncoradanotaderodap">
    <w:name w:val="Âncora da nota de rodapé"/>
    <w:rPr>
      <w:vertAlign w:val="superscript"/>
    </w:rPr>
  </w:style>
  <w:style w:type="character" w:customStyle="1" w:styleId="FootnoteCharacters">
    <w:name w:val="Footnote Characters"/>
    <w:uiPriority w:val="99"/>
    <w:unhideWhenUsed/>
    <w:qFormat/>
    <w:rsid w:val="00E84F69"/>
    <w:rPr>
      <w:vertAlign w:val="superscript"/>
    </w:rPr>
  </w:style>
  <w:style w:type="character" w:customStyle="1" w:styleId="PrrafodelistaCar">
    <w:name w:val="Párrafo de lista Car"/>
    <w:link w:val="Prrafodelista"/>
    <w:uiPriority w:val="34"/>
    <w:qFormat/>
    <w:locked/>
    <w:rsid w:val="00E84F69"/>
    <w:rPr>
      <w:sz w:val="24"/>
      <w:szCs w:val="24"/>
      <w:lang w:val="en-US" w:eastAsia="en-US"/>
    </w:rPr>
  </w:style>
  <w:style w:type="character" w:styleId="Textoennegrita">
    <w:name w:val="Strong"/>
    <w:uiPriority w:val="22"/>
    <w:qFormat/>
    <w:rsid w:val="00E84F69"/>
    <w:rPr>
      <w:b/>
      <w:bCs/>
    </w:rPr>
  </w:style>
  <w:style w:type="character" w:customStyle="1" w:styleId="Ttulo2Car">
    <w:name w:val="Título 2 Car"/>
    <w:link w:val="Ttulo2"/>
    <w:uiPriority w:val="9"/>
    <w:qFormat/>
    <w:rsid w:val="00E84F69"/>
    <w:rPr>
      <w:rFonts w:ascii="Arial" w:hAnsi="Arial"/>
      <w:b/>
      <w:sz w:val="24"/>
      <w:lang w:val="es-MX"/>
    </w:rPr>
  </w:style>
  <w:style w:type="character" w:customStyle="1" w:styleId="Numeraodelinhas">
    <w:name w:val="Numeração de linhas"/>
  </w:style>
  <w:style w:type="paragraph" w:styleId="Ttulo">
    <w:name w:val="Title"/>
    <w:basedOn w:val="Normal"/>
    <w:next w:val="Textoindependiente"/>
    <w:link w:val="TtuloCar"/>
    <w:uiPriority w:val="10"/>
    <w:qFormat/>
    <w:rsid w:val="009B5FA2"/>
    <w:pPr>
      <w:spacing w:before="240" w:after="60"/>
      <w:jc w:val="center"/>
      <w:outlineLvl w:val="0"/>
    </w:pPr>
    <w:rPr>
      <w:rFonts w:ascii="Cambria" w:hAnsi="Cambria"/>
      <w:b/>
      <w:bCs/>
      <w:kern w:val="2"/>
      <w:sz w:val="32"/>
      <w:szCs w:val="32"/>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Cs w:val="24"/>
    </w:rPr>
  </w:style>
  <w:style w:type="paragraph" w:customStyle="1" w:styleId="ndice">
    <w:name w:val="Índice"/>
    <w:basedOn w:val="Normal"/>
    <w:qFormat/>
    <w:pPr>
      <w:suppressLineNumbers/>
    </w:pPr>
    <w:rPr>
      <w:rFonts w:cs="Arial"/>
    </w:rPr>
  </w:style>
  <w:style w:type="paragraph" w:customStyle="1" w:styleId="CabealhoeRodap">
    <w:name w:val="Cabeçalho e Rodapé"/>
    <w:basedOn w:val="Normal"/>
    <w:qFormat/>
  </w:style>
  <w:style w:type="paragraph" w:styleId="Encabezado">
    <w:name w:val="header"/>
    <w:basedOn w:val="Normal"/>
    <w:link w:val="EncabezadoCar"/>
    <w:rsid w:val="00FF29CC"/>
    <w:pPr>
      <w:widowControl w:val="0"/>
      <w:tabs>
        <w:tab w:val="center" w:pos="4252"/>
        <w:tab w:val="right" w:pos="8504"/>
      </w:tabs>
    </w:pPr>
    <w:rPr>
      <w:lang w:val="es-ES_tradnl"/>
    </w:rPr>
  </w:style>
  <w:style w:type="paragraph" w:styleId="Piedepgina">
    <w:name w:val="footer"/>
    <w:basedOn w:val="Normal"/>
    <w:link w:val="PiedepginaCar"/>
    <w:uiPriority w:val="99"/>
    <w:rsid w:val="00FF29CC"/>
    <w:pPr>
      <w:tabs>
        <w:tab w:val="center" w:pos="4419"/>
        <w:tab w:val="right" w:pos="8838"/>
      </w:tabs>
    </w:pPr>
  </w:style>
  <w:style w:type="paragraph" w:styleId="Textoindependiente2">
    <w:name w:val="Body Text 2"/>
    <w:basedOn w:val="Normal"/>
    <w:link w:val="Textoindependiente2Car"/>
    <w:qFormat/>
    <w:rsid w:val="00FF29CC"/>
    <w:pPr>
      <w:jc w:val="both"/>
    </w:pPr>
    <w:rPr>
      <w:lang w:val="es-ES_tradnl"/>
    </w:rPr>
  </w:style>
  <w:style w:type="paragraph" w:styleId="Textoindependiente3">
    <w:name w:val="Body Text 3"/>
    <w:basedOn w:val="Normal"/>
    <w:link w:val="Textoindependiente3Car"/>
    <w:uiPriority w:val="99"/>
    <w:qFormat/>
    <w:rsid w:val="00FF29CC"/>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paragraph" w:styleId="Prrafodelista">
    <w:name w:val="List Paragraph"/>
    <w:basedOn w:val="Normal"/>
    <w:link w:val="PrrafodelistaCar"/>
    <w:uiPriority w:val="34"/>
    <w:qFormat/>
    <w:rsid w:val="004A06BC"/>
    <w:pPr>
      <w:ind w:left="708"/>
    </w:pPr>
    <w:rPr>
      <w:rFonts w:ascii="Times New Roman" w:hAnsi="Times New Roman"/>
      <w:szCs w:val="24"/>
      <w:lang w:val="en-US" w:eastAsia="en-US"/>
    </w:rPr>
  </w:style>
  <w:style w:type="paragraph" w:styleId="Textodeglobo">
    <w:name w:val="Balloon Text"/>
    <w:basedOn w:val="Normal"/>
    <w:link w:val="TextodegloboCar"/>
    <w:uiPriority w:val="99"/>
    <w:qFormat/>
    <w:rsid w:val="004A06BC"/>
    <w:rPr>
      <w:rFonts w:ascii="Tahoma" w:hAnsi="Tahoma" w:cs="Tahoma"/>
      <w:sz w:val="16"/>
      <w:szCs w:val="16"/>
    </w:rPr>
  </w:style>
  <w:style w:type="paragraph" w:customStyle="1" w:styleId="TIT2">
    <w:name w:val="TIT 2"/>
    <w:basedOn w:val="Ttulo"/>
    <w:qFormat/>
    <w:rsid w:val="009B5FA2"/>
    <w:pPr>
      <w:widowControl w:val="0"/>
      <w:spacing w:before="20" w:after="20"/>
      <w:outlineLvl w:val="9"/>
    </w:pPr>
    <w:rPr>
      <w:rFonts w:ascii="Times New Roman" w:hAnsi="Times New Roman"/>
      <w:bCs w:val="0"/>
      <w:sz w:val="24"/>
      <w:szCs w:val="20"/>
      <w:lang w:eastAsia="ar-SA"/>
    </w:rPr>
  </w:style>
  <w:style w:type="paragraph" w:styleId="NormalWeb">
    <w:name w:val="Normal (Web)"/>
    <w:basedOn w:val="Normal"/>
    <w:uiPriority w:val="99"/>
    <w:qFormat/>
    <w:rsid w:val="009B5FA2"/>
    <w:pPr>
      <w:spacing w:before="280" w:after="280"/>
    </w:pPr>
    <w:rPr>
      <w:rFonts w:ascii="Times New Roman" w:hAnsi="Times New Roman"/>
      <w:sz w:val="20"/>
      <w:lang w:val="en-US" w:eastAsia="en-US"/>
    </w:rPr>
  </w:style>
  <w:style w:type="paragraph" w:customStyle="1" w:styleId="Instruccionesenvocorreo">
    <w:name w:val="Instrucciones envío correo"/>
    <w:basedOn w:val="Normal"/>
    <w:qFormat/>
    <w:rsid w:val="00E44408"/>
    <w:pPr>
      <w:widowControl w:val="0"/>
    </w:pPr>
    <w:rPr>
      <w:lang w:eastAsia="es-UY"/>
    </w:rPr>
  </w:style>
  <w:style w:type="paragraph" w:customStyle="1" w:styleId="BodyText22">
    <w:name w:val="Body Text 22"/>
    <w:basedOn w:val="Normal"/>
    <w:qFormat/>
    <w:rsid w:val="00E84F69"/>
    <w:pPr>
      <w:jc w:val="both"/>
      <w:textAlignment w:val="baseline"/>
    </w:pPr>
    <w:rPr>
      <w:b/>
      <w:lang w:eastAsia="pt-BR"/>
    </w:rPr>
  </w:style>
  <w:style w:type="paragraph" w:customStyle="1" w:styleId="BodyText24">
    <w:name w:val="Body Text 24"/>
    <w:basedOn w:val="Normal"/>
    <w:qFormat/>
    <w:rsid w:val="00E84F69"/>
    <w:pPr>
      <w:jc w:val="both"/>
    </w:pPr>
    <w:rPr>
      <w:lang w:eastAsia="pt-BR"/>
    </w:rPr>
  </w:style>
  <w:style w:type="paragraph" w:customStyle="1" w:styleId="BodyText25">
    <w:name w:val="Body Text 25"/>
    <w:basedOn w:val="Normal"/>
    <w:qFormat/>
    <w:rsid w:val="00E84F69"/>
    <w:pPr>
      <w:jc w:val="both"/>
      <w:textAlignment w:val="baseline"/>
    </w:pPr>
    <w:rPr>
      <w:lang w:eastAsia="pt-BR"/>
    </w:rPr>
  </w:style>
  <w:style w:type="paragraph" w:styleId="HTMLconformatoprevio">
    <w:name w:val="HTML Preformatted"/>
    <w:basedOn w:val="Normal"/>
    <w:uiPriority w:val="99"/>
    <w:unhideWhenUsed/>
    <w:qFormat/>
    <w:rsid w:val="00E8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pt-BR"/>
    </w:rPr>
  </w:style>
  <w:style w:type="paragraph" w:styleId="Sangra3detindependiente">
    <w:name w:val="Body Text Indent 3"/>
    <w:basedOn w:val="Normal"/>
    <w:link w:val="Sangra3detindependienteCar"/>
    <w:uiPriority w:val="99"/>
    <w:unhideWhenUsed/>
    <w:qFormat/>
    <w:rsid w:val="00E84F69"/>
    <w:pPr>
      <w:spacing w:after="120"/>
      <w:ind w:left="283"/>
    </w:pPr>
    <w:rPr>
      <w:sz w:val="16"/>
      <w:szCs w:val="16"/>
      <w:lang w:eastAsia="pt-BR"/>
    </w:rPr>
  </w:style>
  <w:style w:type="paragraph" w:styleId="Sangra2detindependiente">
    <w:name w:val="Body Text Indent 2"/>
    <w:basedOn w:val="Normal"/>
    <w:link w:val="Sangra2detindependienteCar"/>
    <w:uiPriority w:val="99"/>
    <w:unhideWhenUsed/>
    <w:qFormat/>
    <w:rsid w:val="00E84F69"/>
    <w:pPr>
      <w:spacing w:after="120" w:line="480" w:lineRule="auto"/>
      <w:ind w:left="283"/>
    </w:pPr>
    <w:rPr>
      <w:lang w:eastAsia="pt-BR"/>
    </w:rPr>
  </w:style>
  <w:style w:type="paragraph" w:styleId="Textocomentario">
    <w:name w:val="annotation text"/>
    <w:basedOn w:val="Normal"/>
    <w:link w:val="TextocomentarioCar"/>
    <w:uiPriority w:val="99"/>
    <w:unhideWhenUsed/>
    <w:qFormat/>
    <w:rsid w:val="00E84F69"/>
    <w:rPr>
      <w:sz w:val="20"/>
      <w:lang w:eastAsia="pt-BR"/>
    </w:rPr>
  </w:style>
  <w:style w:type="paragraph" w:styleId="Asuntodelcomentario">
    <w:name w:val="annotation subject"/>
    <w:basedOn w:val="Textocomentario"/>
    <w:next w:val="Textocomentario"/>
    <w:link w:val="AsuntodelcomentarioCar"/>
    <w:uiPriority w:val="99"/>
    <w:unhideWhenUsed/>
    <w:qFormat/>
    <w:rsid w:val="00E84F69"/>
    <w:rPr>
      <w:b/>
      <w:bCs/>
    </w:rPr>
  </w:style>
  <w:style w:type="paragraph" w:customStyle="1" w:styleId="Default">
    <w:name w:val="Default"/>
    <w:qFormat/>
    <w:rsid w:val="00E84F69"/>
    <w:rPr>
      <w:rFonts w:ascii="Tahoma" w:eastAsia="Calibri" w:hAnsi="Tahoma" w:cs="Tahoma"/>
      <w:color w:val="000000"/>
      <w:sz w:val="24"/>
      <w:szCs w:val="24"/>
      <w:lang w:val="pt-BR" w:eastAsia="pt-BR"/>
    </w:rPr>
  </w:style>
  <w:style w:type="paragraph" w:customStyle="1" w:styleId="Estilopredeterminado">
    <w:name w:val="Estilo predeterminado"/>
    <w:qFormat/>
    <w:rsid w:val="00E84F69"/>
    <w:pPr>
      <w:spacing w:after="200" w:line="276" w:lineRule="auto"/>
    </w:pPr>
    <w:rPr>
      <w:rFonts w:ascii="Arial" w:hAnsi="Arial" w:cs="Arial"/>
      <w:sz w:val="24"/>
      <w:szCs w:val="24"/>
      <w:lang w:val="pt-BR" w:eastAsia="es-ES"/>
    </w:rPr>
  </w:style>
  <w:style w:type="paragraph" w:styleId="Textonotapie">
    <w:name w:val="footnote text"/>
    <w:basedOn w:val="Normal"/>
    <w:link w:val="TextonotapieCar"/>
    <w:uiPriority w:val="99"/>
    <w:unhideWhenUsed/>
    <w:rsid w:val="00E84F69"/>
    <w:rPr>
      <w:sz w:val="20"/>
      <w:lang w:eastAsia="pt-BR"/>
    </w:rPr>
  </w:style>
  <w:style w:type="paragraph" w:styleId="Revisin">
    <w:name w:val="Revision"/>
    <w:uiPriority w:val="99"/>
    <w:semiHidden/>
    <w:qFormat/>
    <w:rsid w:val="00E84F69"/>
    <w:rPr>
      <w:rFonts w:ascii="Arial" w:hAnsi="Arial"/>
      <w:sz w:val="24"/>
      <w:lang w:val="pt-BR" w:eastAsia="pt-BR"/>
    </w:rPr>
  </w:style>
  <w:style w:type="paragraph" w:customStyle="1" w:styleId="m2312567612989822598standard">
    <w:name w:val="m_2312567612989822598standard"/>
    <w:basedOn w:val="Normal"/>
    <w:qFormat/>
    <w:rsid w:val="00E84F69"/>
    <w:pPr>
      <w:spacing w:beforeAutospacing="1" w:afterAutospacing="1"/>
    </w:pPr>
    <w:rPr>
      <w:rFonts w:ascii="Times New Roman" w:hAnsi="Times New Roman"/>
      <w:szCs w:val="24"/>
      <w:lang w:eastAsia="es-UY"/>
    </w:rPr>
  </w:style>
  <w:style w:type="paragraph" w:customStyle="1" w:styleId="xm-6470416078565095876msobodytextindent">
    <w:name w:val="x_m_-6470416078565095876msobodytextindent"/>
    <w:basedOn w:val="Normal"/>
    <w:qFormat/>
    <w:rsid w:val="00E84F69"/>
    <w:pPr>
      <w:spacing w:beforeAutospacing="1" w:afterAutospacing="1"/>
    </w:pPr>
    <w:rPr>
      <w:rFonts w:ascii="Times New Roman" w:hAnsi="Times New Roman"/>
      <w:szCs w:val="24"/>
      <w:lang w:eastAsia="ko-KR"/>
    </w:rPr>
  </w:style>
  <w:style w:type="paragraph" w:customStyle="1" w:styleId="m4212923185231132978msobodytextindent">
    <w:name w:val="m_4212923185231132978msobodytextindent"/>
    <w:basedOn w:val="Normal"/>
    <w:qFormat/>
    <w:rsid w:val="00E84F69"/>
    <w:pPr>
      <w:spacing w:beforeAutospacing="1" w:afterAutospacing="1"/>
    </w:pPr>
    <w:rPr>
      <w:rFonts w:ascii="Times New Roman" w:hAnsi="Times New Roman"/>
      <w:szCs w:val="24"/>
      <w:lang w:eastAsia="es-UY"/>
    </w:rPr>
  </w:style>
  <w:style w:type="paragraph" w:customStyle="1" w:styleId="xm-4215676968775795597msobodytextindent">
    <w:name w:val="x_m_-4215676968775795597msobodytextindent"/>
    <w:basedOn w:val="Normal"/>
    <w:qFormat/>
    <w:rsid w:val="00E84F69"/>
    <w:pPr>
      <w:spacing w:beforeAutospacing="1" w:afterAutospacing="1"/>
    </w:pPr>
    <w:rPr>
      <w:rFonts w:ascii="Times New Roman" w:hAnsi="Times New Roman"/>
      <w:szCs w:val="24"/>
      <w:lang w:eastAsia="ko-KR"/>
    </w:rPr>
  </w:style>
  <w:style w:type="paragraph" w:customStyle="1" w:styleId="xm-4215676968775795597msolistparagraph">
    <w:name w:val="x_m_-4215676968775795597msolistparagraph"/>
    <w:basedOn w:val="Normal"/>
    <w:qFormat/>
    <w:rsid w:val="00E84F69"/>
    <w:pPr>
      <w:spacing w:beforeAutospacing="1" w:afterAutospacing="1"/>
    </w:pPr>
    <w:rPr>
      <w:rFonts w:ascii="Times New Roman" w:hAnsi="Times New Roman"/>
      <w:szCs w:val="24"/>
      <w:lang w:eastAsia="ko-KR"/>
    </w:rPr>
  </w:style>
  <w:style w:type="paragraph" w:customStyle="1" w:styleId="xmsonormal">
    <w:name w:val="x_msonormal"/>
    <w:basedOn w:val="Normal"/>
    <w:qFormat/>
    <w:rsid w:val="00E84F69"/>
    <w:pPr>
      <w:spacing w:beforeAutospacing="1" w:afterAutospacing="1"/>
    </w:pPr>
    <w:rPr>
      <w:rFonts w:ascii="Times New Roman" w:hAnsi="Times New Roman"/>
      <w:szCs w:val="24"/>
      <w:lang w:eastAsia="ko-KR"/>
    </w:rPr>
  </w:style>
  <w:style w:type="paragraph" w:customStyle="1" w:styleId="Standard">
    <w:name w:val="Standard"/>
    <w:qFormat/>
    <w:rsid w:val="00E84F69"/>
    <w:pPr>
      <w:spacing w:after="200" w:line="276" w:lineRule="auto"/>
      <w:textAlignment w:val="baseline"/>
    </w:pPr>
    <w:rPr>
      <w:rFonts w:ascii="Calibri" w:eastAsia="Calibri" w:hAnsi="Calibri"/>
      <w:sz w:val="22"/>
      <w:szCs w:val="22"/>
      <w:lang w:val="pt-BR" w:eastAsia="en-US"/>
    </w:rPr>
  </w:style>
  <w:style w:type="paragraph" w:customStyle="1" w:styleId="m514781209633354217standard">
    <w:name w:val="m_514781209633354217standard"/>
    <w:basedOn w:val="Normal"/>
    <w:qFormat/>
    <w:rsid w:val="00E84F69"/>
    <w:pPr>
      <w:spacing w:beforeAutospacing="1" w:afterAutospacing="1"/>
    </w:pPr>
    <w:rPr>
      <w:rFonts w:ascii="Times New Roman" w:hAnsi="Times New Roman"/>
      <w:szCs w:val="24"/>
      <w:lang w:eastAsia="es-UY"/>
    </w:rPr>
  </w:style>
  <w:style w:type="paragraph" w:styleId="Sinespaciado">
    <w:name w:val="No Spacing"/>
    <w:uiPriority w:val="1"/>
    <w:qFormat/>
    <w:rsid w:val="00E84F69"/>
    <w:rPr>
      <w:rFonts w:ascii="Arial" w:hAnsi="Arial"/>
      <w:sz w:val="24"/>
      <w:lang w:val="pt-BR" w:eastAsia="pt-BR"/>
    </w:rPr>
  </w:style>
  <w:style w:type="paragraph" w:customStyle="1" w:styleId="BodyText31">
    <w:name w:val="Body Text 31"/>
    <w:basedOn w:val="Normal"/>
    <w:qFormat/>
    <w:rsid w:val="0039620C"/>
    <w:pPr>
      <w:widowControl w:val="0"/>
      <w:jc w:val="center"/>
    </w:pPr>
    <w:rPr>
      <w:b/>
      <w:lang w:val="es-ES" w:eastAsia="ar-SA"/>
    </w:rPr>
  </w:style>
  <w:style w:type="paragraph" w:customStyle="1" w:styleId="BodyText21">
    <w:name w:val="Body Text 21"/>
    <w:basedOn w:val="Normal"/>
    <w:uiPriority w:val="99"/>
    <w:qFormat/>
    <w:rsid w:val="005E50DD"/>
    <w:pPr>
      <w:widowControl w:val="0"/>
      <w:jc w:val="both"/>
    </w:pPr>
    <w:rPr>
      <w:lang w:val="es-ES" w:eastAsia="ar-SA"/>
    </w:rPr>
  </w:style>
  <w:style w:type="paragraph" w:customStyle="1" w:styleId="Normal1">
    <w:name w:val="Normal1"/>
    <w:qFormat/>
    <w:rsid w:val="000830FF"/>
    <w:pPr>
      <w:spacing w:after="160" w:line="259" w:lineRule="auto"/>
    </w:pPr>
    <w:rPr>
      <w:rFonts w:ascii="Calibri" w:eastAsia="Calibri" w:hAnsi="Calibri" w:cs="Calibri"/>
      <w:sz w:val="22"/>
      <w:szCs w:val="22"/>
      <w:lang w:eastAsia="es-UY"/>
    </w:rPr>
  </w:style>
  <w:style w:type="table" w:styleId="Tablaconcuadrcula">
    <w:name w:val="Table Grid"/>
    <w:basedOn w:val="Tablanormal"/>
    <w:uiPriority w:val="39"/>
    <w:rsid w:val="009B5FA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8F73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21">
      <w:bodyDiv w:val="1"/>
      <w:marLeft w:val="0"/>
      <w:marRight w:val="0"/>
      <w:marTop w:val="0"/>
      <w:marBottom w:val="0"/>
      <w:divBdr>
        <w:top w:val="none" w:sz="0" w:space="0" w:color="auto"/>
        <w:left w:val="none" w:sz="0" w:space="0" w:color="auto"/>
        <w:bottom w:val="none" w:sz="0" w:space="0" w:color="auto"/>
        <w:right w:val="none" w:sz="0" w:space="0" w:color="auto"/>
      </w:divBdr>
    </w:div>
    <w:div w:id="690838596">
      <w:bodyDiv w:val="1"/>
      <w:marLeft w:val="0"/>
      <w:marRight w:val="0"/>
      <w:marTop w:val="0"/>
      <w:marBottom w:val="0"/>
      <w:divBdr>
        <w:top w:val="none" w:sz="0" w:space="0" w:color="auto"/>
        <w:left w:val="none" w:sz="0" w:space="0" w:color="auto"/>
        <w:bottom w:val="none" w:sz="0" w:space="0" w:color="auto"/>
        <w:right w:val="none" w:sz="0" w:space="0" w:color="auto"/>
      </w:divBdr>
    </w:div>
    <w:div w:id="1282305054">
      <w:bodyDiv w:val="1"/>
      <w:marLeft w:val="0"/>
      <w:marRight w:val="0"/>
      <w:marTop w:val="0"/>
      <w:marBottom w:val="0"/>
      <w:divBdr>
        <w:top w:val="none" w:sz="0" w:space="0" w:color="auto"/>
        <w:left w:val="none" w:sz="0" w:space="0" w:color="auto"/>
        <w:bottom w:val="none" w:sz="0" w:space="0" w:color="auto"/>
        <w:right w:val="none" w:sz="0" w:space="0" w:color="auto"/>
      </w:divBdr>
    </w:div>
    <w:div w:id="2136942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49A63-9A3F-42B7-ACAF-53508918B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811</TotalTime>
  <Pages>8</Pages>
  <Words>2547</Words>
  <Characters>14010</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16524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Informatica</dc:creator>
  <dc:description/>
  <cp:lastModifiedBy>María Eugenia Gómez Urbieta</cp:lastModifiedBy>
  <cp:revision>196</cp:revision>
  <dcterms:created xsi:type="dcterms:W3CDTF">2021-11-19T11:13:00Z</dcterms:created>
  <dcterms:modified xsi:type="dcterms:W3CDTF">2021-12-08T19:46:00Z</dcterms:modified>
  <dc:language>pt-BR</dc:language>
</cp:coreProperties>
</file>