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81" w:rsidRDefault="00821F81" w:rsidP="00595CAE">
      <w:pPr>
        <w:tabs>
          <w:tab w:val="left" w:pos="2082"/>
        </w:tabs>
        <w:spacing w:after="120"/>
        <w:rPr>
          <w:b/>
          <w:szCs w:val="24"/>
        </w:rPr>
      </w:pPr>
    </w:p>
    <w:p w:rsidR="00497A35" w:rsidRDefault="00497A35" w:rsidP="00620480">
      <w:pPr>
        <w:spacing w:after="120"/>
        <w:rPr>
          <w:b/>
          <w:szCs w:val="24"/>
        </w:rPr>
      </w:pPr>
    </w:p>
    <w:p w:rsidR="00CF638E" w:rsidRDefault="00CF638E" w:rsidP="00620480">
      <w:pPr>
        <w:spacing w:after="120"/>
        <w:rPr>
          <w:b/>
          <w:szCs w:val="24"/>
        </w:rPr>
      </w:pPr>
    </w:p>
    <w:p w:rsidR="00595CAE" w:rsidRDefault="00595CAE" w:rsidP="00620480">
      <w:pPr>
        <w:spacing w:after="120"/>
        <w:rPr>
          <w:b/>
          <w:szCs w:val="24"/>
        </w:rPr>
      </w:pPr>
    </w:p>
    <w:p w:rsidR="008A2725" w:rsidRPr="00086C7D" w:rsidRDefault="0023006A" w:rsidP="00620480">
      <w:pPr>
        <w:spacing w:after="120"/>
        <w:rPr>
          <w:b/>
          <w:szCs w:val="24"/>
        </w:rPr>
      </w:pPr>
      <w:r>
        <w:rPr>
          <w:b/>
          <w:szCs w:val="24"/>
        </w:rPr>
        <w:t>MERCOSUR/RMI</w:t>
      </w:r>
      <w:r w:rsidR="003A7CA8">
        <w:rPr>
          <w:b/>
          <w:szCs w:val="24"/>
        </w:rPr>
        <w:t>S</w:t>
      </w:r>
      <w:r>
        <w:rPr>
          <w:b/>
          <w:szCs w:val="24"/>
        </w:rPr>
        <w:t>/CONARES</w:t>
      </w:r>
      <w:r w:rsidR="007D033F">
        <w:rPr>
          <w:b/>
          <w:szCs w:val="24"/>
        </w:rPr>
        <w:t>/ACTA N° 02</w:t>
      </w:r>
      <w:r w:rsidR="008A2725" w:rsidRPr="00086C7D">
        <w:rPr>
          <w:b/>
          <w:szCs w:val="24"/>
        </w:rPr>
        <w:t>/201</w:t>
      </w:r>
      <w:r w:rsidR="008A2725">
        <w:rPr>
          <w:b/>
          <w:szCs w:val="24"/>
        </w:rPr>
        <w:t>8</w:t>
      </w:r>
    </w:p>
    <w:p w:rsidR="00620480" w:rsidRDefault="008A2725" w:rsidP="0031775A">
      <w:pPr>
        <w:spacing w:after="120"/>
        <w:ind w:left="360"/>
        <w:jc w:val="center"/>
        <w:rPr>
          <w:b/>
          <w:szCs w:val="24"/>
        </w:rPr>
      </w:pPr>
      <w:r w:rsidRPr="007F44F7">
        <w:rPr>
          <w:b/>
          <w:szCs w:val="24"/>
        </w:rPr>
        <w:t xml:space="preserve"> </w:t>
      </w:r>
    </w:p>
    <w:p w:rsidR="008A2725" w:rsidRPr="007F44F7" w:rsidRDefault="005E63A9" w:rsidP="0031775A">
      <w:pPr>
        <w:spacing w:after="120"/>
        <w:ind w:left="360"/>
        <w:jc w:val="center"/>
        <w:rPr>
          <w:b/>
          <w:szCs w:val="24"/>
        </w:rPr>
      </w:pPr>
      <w:r>
        <w:rPr>
          <w:b/>
          <w:szCs w:val="24"/>
        </w:rPr>
        <w:t>REUNIÓN CONARES-MERCOSUR</w:t>
      </w:r>
    </w:p>
    <w:p w:rsidR="008A2725" w:rsidRDefault="008A2725" w:rsidP="004525C0">
      <w:pPr>
        <w:spacing w:after="120"/>
        <w:jc w:val="both"/>
        <w:rPr>
          <w:szCs w:val="24"/>
        </w:rPr>
      </w:pPr>
    </w:p>
    <w:p w:rsidR="0068557A" w:rsidRDefault="0068557A" w:rsidP="009F1DD5">
      <w:pPr>
        <w:spacing w:after="120"/>
        <w:jc w:val="both"/>
        <w:rPr>
          <w:rFonts w:eastAsia="Calibri"/>
          <w:kern w:val="3"/>
          <w:szCs w:val="24"/>
          <w:lang w:val="es-ES" w:eastAsia="en-US"/>
        </w:rPr>
      </w:pPr>
      <w:r w:rsidRPr="006A45C4">
        <w:rPr>
          <w:rFonts w:eastAsia="Calibri"/>
          <w:kern w:val="3"/>
          <w:szCs w:val="24"/>
          <w:lang w:eastAsia="en-US"/>
        </w:rPr>
        <w:t xml:space="preserve">Se realizó en la ciudad de </w:t>
      </w:r>
      <w:r>
        <w:rPr>
          <w:rFonts w:eastAsia="Calibri"/>
          <w:kern w:val="3"/>
          <w:szCs w:val="24"/>
          <w:lang w:eastAsia="en-US"/>
        </w:rPr>
        <w:t>Asunción</w:t>
      </w:r>
      <w:r w:rsidRPr="006A45C4">
        <w:rPr>
          <w:rFonts w:eastAsia="Calibri"/>
          <w:kern w:val="3"/>
          <w:szCs w:val="24"/>
          <w:lang w:eastAsia="en-US"/>
        </w:rPr>
        <w:t xml:space="preserve">, República del </w:t>
      </w:r>
      <w:r>
        <w:rPr>
          <w:rFonts w:eastAsia="Calibri"/>
          <w:kern w:val="3"/>
          <w:szCs w:val="24"/>
          <w:lang w:eastAsia="en-US"/>
        </w:rPr>
        <w:t>Paraguay</w:t>
      </w:r>
      <w:r w:rsidRPr="006A45C4">
        <w:rPr>
          <w:rFonts w:eastAsia="Calibri"/>
          <w:kern w:val="3"/>
          <w:szCs w:val="24"/>
          <w:lang w:eastAsia="en-US"/>
        </w:rPr>
        <w:t xml:space="preserve">, los días </w:t>
      </w:r>
      <w:r w:rsidR="000F331C">
        <w:rPr>
          <w:rFonts w:eastAsia="Calibri"/>
          <w:kern w:val="3"/>
          <w:szCs w:val="24"/>
          <w:lang w:eastAsia="en-US"/>
        </w:rPr>
        <w:t>06 y 07</w:t>
      </w:r>
      <w:r w:rsidRPr="006A45C4">
        <w:rPr>
          <w:rFonts w:eastAsia="Calibri"/>
          <w:kern w:val="3"/>
          <w:szCs w:val="24"/>
          <w:lang w:eastAsia="en-US"/>
        </w:rPr>
        <w:t xml:space="preserve"> de </w:t>
      </w:r>
      <w:r w:rsidR="000F331C">
        <w:rPr>
          <w:rFonts w:eastAsia="Calibri"/>
          <w:kern w:val="3"/>
          <w:szCs w:val="24"/>
          <w:lang w:eastAsia="en-US"/>
        </w:rPr>
        <w:t>junio</w:t>
      </w:r>
      <w:r w:rsidRPr="006A45C4">
        <w:rPr>
          <w:rFonts w:eastAsia="Calibri"/>
          <w:kern w:val="3"/>
          <w:szCs w:val="24"/>
          <w:lang w:eastAsia="en-US"/>
        </w:rPr>
        <w:t xml:space="preserve"> de 201</w:t>
      </w:r>
      <w:r>
        <w:rPr>
          <w:rFonts w:eastAsia="Calibri"/>
          <w:kern w:val="3"/>
          <w:szCs w:val="24"/>
          <w:lang w:eastAsia="en-US"/>
        </w:rPr>
        <w:t>8</w:t>
      </w:r>
      <w:r w:rsidRPr="006A45C4">
        <w:rPr>
          <w:rFonts w:eastAsia="Calibri"/>
          <w:kern w:val="3"/>
          <w:szCs w:val="24"/>
          <w:lang w:eastAsia="en-US"/>
        </w:rPr>
        <w:t xml:space="preserve">, </w:t>
      </w:r>
      <w:r w:rsidR="00551AB1">
        <w:rPr>
          <w:rFonts w:eastAsia="Calibri"/>
          <w:kern w:val="3"/>
          <w:szCs w:val="24"/>
          <w:lang w:eastAsia="en-US"/>
        </w:rPr>
        <w:t xml:space="preserve">la </w:t>
      </w:r>
      <w:r w:rsidR="000F331C">
        <w:rPr>
          <w:szCs w:val="24"/>
        </w:rPr>
        <w:t>2</w:t>
      </w:r>
      <w:r w:rsidR="0023006A">
        <w:rPr>
          <w:szCs w:val="24"/>
        </w:rPr>
        <w:t>ª</w:t>
      </w:r>
      <w:r>
        <w:rPr>
          <w:szCs w:val="24"/>
        </w:rPr>
        <w:t xml:space="preserve"> Ronda de Reuniones </w:t>
      </w:r>
      <w:r w:rsidR="000F331C">
        <w:rPr>
          <w:szCs w:val="24"/>
        </w:rPr>
        <w:t>de las CONARES</w:t>
      </w:r>
      <w:r w:rsidR="0023006A">
        <w:rPr>
          <w:szCs w:val="24"/>
        </w:rPr>
        <w:t xml:space="preserve"> del MERCOSUR</w:t>
      </w:r>
      <w:r w:rsidR="00551AB1">
        <w:rPr>
          <w:szCs w:val="24"/>
        </w:rPr>
        <w:t>,</w:t>
      </w:r>
      <w:r>
        <w:rPr>
          <w:szCs w:val="24"/>
        </w:rPr>
        <w:t xml:space="preserve"> </w:t>
      </w:r>
      <w:r w:rsidR="0023006A">
        <w:rPr>
          <w:rFonts w:eastAsia="Calibri"/>
          <w:kern w:val="3"/>
          <w:szCs w:val="24"/>
          <w:lang w:eastAsia="en-US"/>
        </w:rPr>
        <w:t xml:space="preserve">bajo la Presidencia </w:t>
      </w:r>
      <w:r w:rsidR="0023006A" w:rsidRPr="0029000C">
        <w:rPr>
          <w:rFonts w:eastAsia="Calibri"/>
          <w:i/>
          <w:kern w:val="3"/>
          <w:szCs w:val="24"/>
          <w:lang w:eastAsia="en-US"/>
        </w:rPr>
        <w:t>Pro Té</w:t>
      </w:r>
      <w:r w:rsidRPr="0029000C">
        <w:rPr>
          <w:rFonts w:eastAsia="Calibri"/>
          <w:i/>
          <w:kern w:val="3"/>
          <w:szCs w:val="24"/>
          <w:lang w:eastAsia="en-US"/>
        </w:rPr>
        <w:t>mpore</w:t>
      </w:r>
      <w:r>
        <w:rPr>
          <w:rFonts w:eastAsia="Calibri"/>
          <w:kern w:val="3"/>
          <w:szCs w:val="24"/>
          <w:lang w:eastAsia="en-US"/>
        </w:rPr>
        <w:t xml:space="preserve"> de</w:t>
      </w:r>
      <w:r w:rsidR="003A7CA8">
        <w:rPr>
          <w:rFonts w:eastAsia="Calibri"/>
          <w:kern w:val="3"/>
          <w:szCs w:val="24"/>
          <w:lang w:eastAsia="en-US"/>
        </w:rPr>
        <w:t xml:space="preserve"> </w:t>
      </w:r>
      <w:r w:rsidR="0029000C">
        <w:rPr>
          <w:rFonts w:eastAsia="Calibri"/>
          <w:kern w:val="3"/>
          <w:szCs w:val="24"/>
          <w:lang w:eastAsia="en-US"/>
        </w:rPr>
        <w:t>Paraguay, en el ámbito de la XLI</w:t>
      </w:r>
      <w:r>
        <w:rPr>
          <w:rFonts w:eastAsia="Calibri"/>
          <w:kern w:val="3"/>
          <w:szCs w:val="24"/>
          <w:lang w:eastAsia="en-US"/>
        </w:rPr>
        <w:t xml:space="preserve"> Reunión de Ministros del Interior y Seguridad del MERCOSUR, </w:t>
      </w:r>
      <w:r w:rsidR="007D033F">
        <w:rPr>
          <w:rFonts w:eastAsia="Calibri"/>
          <w:kern w:val="3"/>
          <w:szCs w:val="24"/>
          <w:lang w:eastAsia="en-US"/>
        </w:rPr>
        <w:t>con la presencia de las d</w:t>
      </w:r>
      <w:r w:rsidRPr="006A45C4">
        <w:rPr>
          <w:rFonts w:eastAsia="Calibri"/>
          <w:kern w:val="3"/>
          <w:szCs w:val="24"/>
          <w:lang w:eastAsia="en-US"/>
        </w:rPr>
        <w:t>elegaciones</w:t>
      </w:r>
      <w:r>
        <w:rPr>
          <w:rFonts w:eastAsia="Calibri"/>
          <w:kern w:val="3"/>
          <w:szCs w:val="24"/>
          <w:lang w:eastAsia="en-US"/>
        </w:rPr>
        <w:t xml:space="preserve"> de la República Argentina, la República Federativa del Brasil, la República del Paraguay </w:t>
      </w:r>
      <w:r w:rsidRPr="006D0D98">
        <w:rPr>
          <w:rFonts w:eastAsia="Calibri"/>
          <w:kern w:val="3"/>
          <w:szCs w:val="24"/>
          <w:lang w:eastAsia="en-US"/>
        </w:rPr>
        <w:t xml:space="preserve">y </w:t>
      </w:r>
      <w:r>
        <w:rPr>
          <w:rFonts w:eastAsia="Calibri"/>
          <w:kern w:val="3"/>
          <w:szCs w:val="24"/>
          <w:lang w:eastAsia="en-US"/>
        </w:rPr>
        <w:t xml:space="preserve">la República Oriental del </w:t>
      </w:r>
      <w:r w:rsidR="0029000C">
        <w:rPr>
          <w:rFonts w:eastAsia="Calibri"/>
          <w:kern w:val="3"/>
          <w:szCs w:val="24"/>
          <w:lang w:eastAsia="en-US"/>
        </w:rPr>
        <w:t>Uruguay</w:t>
      </w:r>
      <w:r w:rsidRPr="006D0D98">
        <w:rPr>
          <w:rFonts w:eastAsia="Calibri"/>
          <w:kern w:val="3"/>
          <w:szCs w:val="24"/>
          <w:lang w:eastAsia="en-US"/>
        </w:rPr>
        <w:t xml:space="preserve"> y las Delega</w:t>
      </w:r>
      <w:r w:rsidR="0075540E">
        <w:rPr>
          <w:rFonts w:eastAsia="Calibri"/>
          <w:kern w:val="3"/>
          <w:szCs w:val="24"/>
          <w:lang w:eastAsia="en-US"/>
        </w:rPr>
        <w:t xml:space="preserve">ciones de Colombia y Chile, </w:t>
      </w:r>
      <w:r w:rsidRPr="006D0D98">
        <w:rPr>
          <w:rFonts w:eastAsia="Calibri"/>
          <w:kern w:val="3"/>
          <w:szCs w:val="24"/>
          <w:lang w:val="es-ES" w:eastAsia="en-US"/>
        </w:rPr>
        <w:t>de conformidad</w:t>
      </w:r>
      <w:r w:rsidRPr="006A45C4">
        <w:rPr>
          <w:rFonts w:eastAsia="Calibri"/>
          <w:kern w:val="3"/>
          <w:szCs w:val="24"/>
          <w:lang w:val="es-ES" w:eastAsia="en-US"/>
        </w:rPr>
        <w:t xml:space="preserve"> </w:t>
      </w:r>
      <w:r>
        <w:rPr>
          <w:rFonts w:eastAsia="Calibri"/>
          <w:kern w:val="3"/>
          <w:szCs w:val="24"/>
          <w:lang w:val="es-ES" w:eastAsia="en-US"/>
        </w:rPr>
        <w:t>con la</w:t>
      </w:r>
      <w:r w:rsidRPr="006A45C4">
        <w:rPr>
          <w:rFonts w:eastAsia="Calibri"/>
          <w:kern w:val="3"/>
          <w:szCs w:val="24"/>
          <w:lang w:val="es-ES" w:eastAsia="en-US"/>
        </w:rPr>
        <w:t xml:space="preserve"> Decisión CMC N° 18/04 “Régimen de Participación de los</w:t>
      </w:r>
      <w:r w:rsidR="0023006A">
        <w:rPr>
          <w:rFonts w:eastAsia="Calibri"/>
          <w:kern w:val="3"/>
          <w:szCs w:val="24"/>
          <w:lang w:val="es-ES" w:eastAsia="en-US"/>
        </w:rPr>
        <w:t xml:space="preserve"> Estados Asociados al MERCOSUR”.</w:t>
      </w:r>
    </w:p>
    <w:p w:rsidR="00143554" w:rsidRDefault="00143554" w:rsidP="009F1DD5">
      <w:pPr>
        <w:spacing w:after="120"/>
        <w:jc w:val="both"/>
        <w:rPr>
          <w:szCs w:val="24"/>
        </w:rPr>
      </w:pPr>
    </w:p>
    <w:p w:rsidR="0068557A" w:rsidRDefault="0068557A" w:rsidP="009F1DD5">
      <w:pPr>
        <w:spacing w:after="120"/>
        <w:jc w:val="both"/>
        <w:rPr>
          <w:rFonts w:eastAsia="Calibri"/>
          <w:szCs w:val="24"/>
          <w:lang w:val="es-UY" w:eastAsia="en-US"/>
        </w:rPr>
      </w:pPr>
      <w:r>
        <w:rPr>
          <w:rFonts w:eastAsia="Calibri"/>
          <w:szCs w:val="24"/>
          <w:lang w:val="es-UY" w:eastAsia="en-US"/>
        </w:rPr>
        <w:t>La Del</w:t>
      </w:r>
      <w:r w:rsidR="0023006A">
        <w:rPr>
          <w:rFonts w:eastAsia="Calibri"/>
          <w:szCs w:val="24"/>
          <w:lang w:val="es-UY" w:eastAsia="en-US"/>
        </w:rPr>
        <w:t>egación de Paraguay</w:t>
      </w:r>
      <w:r>
        <w:rPr>
          <w:rFonts w:eastAsia="Calibri"/>
          <w:szCs w:val="24"/>
          <w:lang w:val="es-UY" w:eastAsia="en-US"/>
        </w:rPr>
        <w:t xml:space="preserve"> dio la bienvenida a las delegaciones participantes, augurando una grata e</w:t>
      </w:r>
      <w:r w:rsidR="0029000C">
        <w:rPr>
          <w:rFonts w:eastAsia="Calibri"/>
          <w:szCs w:val="24"/>
          <w:lang w:val="es-UY" w:eastAsia="en-US"/>
        </w:rPr>
        <w:t>stadía y fructífera labor. Las d</w:t>
      </w:r>
      <w:r>
        <w:rPr>
          <w:rFonts w:eastAsia="Calibri"/>
          <w:szCs w:val="24"/>
          <w:lang w:val="es-UY" w:eastAsia="en-US"/>
        </w:rPr>
        <w:t>elegaciones agradecieron la cordialidad y atenciones recibidas.</w:t>
      </w:r>
    </w:p>
    <w:p w:rsidR="008A2725" w:rsidRDefault="0029000C" w:rsidP="009F1DD5">
      <w:pPr>
        <w:spacing w:after="120"/>
        <w:jc w:val="both"/>
        <w:rPr>
          <w:szCs w:val="24"/>
        </w:rPr>
      </w:pPr>
      <w:r>
        <w:rPr>
          <w:szCs w:val="24"/>
        </w:rPr>
        <w:t>La lista</w:t>
      </w:r>
      <w:r w:rsidR="008A2725" w:rsidRPr="00D31841">
        <w:rPr>
          <w:szCs w:val="24"/>
        </w:rPr>
        <w:t xml:space="preserve"> de participantes se agrega como </w:t>
      </w:r>
      <w:r w:rsidR="008A2725" w:rsidRPr="00D31841">
        <w:rPr>
          <w:b/>
          <w:szCs w:val="24"/>
        </w:rPr>
        <w:t>ANEXO I</w:t>
      </w:r>
      <w:r w:rsidR="008A2725" w:rsidRPr="00D31841">
        <w:rPr>
          <w:szCs w:val="24"/>
        </w:rPr>
        <w:t xml:space="preserve"> de la presente Acta.</w:t>
      </w:r>
    </w:p>
    <w:p w:rsidR="008A2725" w:rsidRPr="000901B0" w:rsidRDefault="008A2725" w:rsidP="009F1DD5">
      <w:pPr>
        <w:spacing w:after="120"/>
        <w:jc w:val="both"/>
        <w:rPr>
          <w:szCs w:val="24"/>
        </w:rPr>
      </w:pPr>
      <w:r>
        <w:rPr>
          <w:szCs w:val="24"/>
        </w:rPr>
        <w:t>I</w:t>
      </w:r>
      <w:r w:rsidRPr="00C87550">
        <w:rPr>
          <w:szCs w:val="24"/>
        </w:rPr>
        <w:t xml:space="preserve">niciada la reunión se dio lectura </w:t>
      </w:r>
      <w:r>
        <w:rPr>
          <w:szCs w:val="24"/>
        </w:rPr>
        <w:t xml:space="preserve">y aprobación </w:t>
      </w:r>
      <w:r w:rsidR="0023006A">
        <w:rPr>
          <w:szCs w:val="24"/>
        </w:rPr>
        <w:t>de</w:t>
      </w:r>
      <w:r w:rsidRPr="00C87550">
        <w:rPr>
          <w:szCs w:val="24"/>
        </w:rPr>
        <w:t xml:space="preserve"> la agenda de trabajo</w:t>
      </w:r>
      <w:r w:rsidR="0023006A">
        <w:rPr>
          <w:szCs w:val="24"/>
        </w:rPr>
        <w:t>,</w:t>
      </w:r>
      <w:r>
        <w:rPr>
          <w:szCs w:val="24"/>
        </w:rPr>
        <w:t xml:space="preserve"> que se agrega como </w:t>
      </w:r>
      <w:r w:rsidRPr="000901B0">
        <w:rPr>
          <w:b/>
          <w:szCs w:val="24"/>
        </w:rPr>
        <w:t>ANEXO ll</w:t>
      </w:r>
      <w:r w:rsidRPr="000901B0">
        <w:rPr>
          <w:szCs w:val="24"/>
        </w:rPr>
        <w:t>.</w:t>
      </w:r>
    </w:p>
    <w:p w:rsidR="008A2725" w:rsidRDefault="008A2725" w:rsidP="009F1DD5">
      <w:pPr>
        <w:spacing w:after="120"/>
        <w:jc w:val="both"/>
        <w:rPr>
          <w:szCs w:val="24"/>
        </w:rPr>
      </w:pPr>
      <w:r>
        <w:rPr>
          <w:szCs w:val="24"/>
        </w:rPr>
        <w:t xml:space="preserve">De conformidad a la agenda aprobada, </w:t>
      </w:r>
      <w:r w:rsidR="0029000C">
        <w:rPr>
          <w:szCs w:val="24"/>
        </w:rPr>
        <w:t>las d</w:t>
      </w:r>
      <w:r w:rsidRPr="00C87550">
        <w:rPr>
          <w:szCs w:val="24"/>
        </w:rPr>
        <w:t>elegacione</w:t>
      </w:r>
      <w:r>
        <w:rPr>
          <w:szCs w:val="24"/>
        </w:rPr>
        <w:t>s avanzaron según se describe a continuación:</w:t>
      </w:r>
    </w:p>
    <w:p w:rsidR="008A2725" w:rsidRDefault="008A2725" w:rsidP="009F1DD5">
      <w:pPr>
        <w:spacing w:after="120"/>
        <w:jc w:val="both"/>
        <w:rPr>
          <w:szCs w:val="24"/>
        </w:rPr>
      </w:pPr>
    </w:p>
    <w:p w:rsidR="007D033F" w:rsidRDefault="007D033F" w:rsidP="00E63DAB">
      <w:pPr>
        <w:pStyle w:val="Prrafodelista"/>
        <w:numPr>
          <w:ilvl w:val="0"/>
          <w:numId w:val="8"/>
        </w:numPr>
        <w:ind w:left="284" w:hanging="284"/>
        <w:jc w:val="both"/>
        <w:rPr>
          <w:b/>
        </w:rPr>
      </w:pPr>
      <w:r>
        <w:rPr>
          <w:b/>
        </w:rPr>
        <w:t xml:space="preserve">ANÁLISIS DE PROPUESTA DE LA DECLARACIÓN DE ASUNCIÓN SOBRE EL INCREMENTO DE LOS FLUJOS MIGRATORIOS DE CIUDADANOS VENEZOLANOS EN LA REGIÓN (ESTUDIO DEL DOCUMENTO CONJUNTAMENTE CON LA </w:t>
      </w:r>
      <w:r w:rsidRPr="003731B1">
        <w:rPr>
          <w:b/>
        </w:rPr>
        <w:t>CONARE´S</w:t>
      </w:r>
      <w:r>
        <w:rPr>
          <w:b/>
        </w:rPr>
        <w:t>)</w:t>
      </w:r>
    </w:p>
    <w:p w:rsidR="007D033F" w:rsidRDefault="007D033F" w:rsidP="007D033F">
      <w:pPr>
        <w:pStyle w:val="Prrafodelista"/>
        <w:ind w:left="714"/>
        <w:jc w:val="both"/>
        <w:rPr>
          <w:b/>
        </w:rPr>
      </w:pPr>
    </w:p>
    <w:p w:rsidR="007D033F" w:rsidRDefault="007D033F" w:rsidP="007D033F">
      <w:pPr>
        <w:pStyle w:val="Prrafodelista"/>
        <w:ind w:left="0"/>
        <w:jc w:val="both"/>
      </w:pPr>
      <w:r w:rsidRPr="00351B94">
        <w:t>La Delegac</w:t>
      </w:r>
      <w:r>
        <w:t xml:space="preserve">ión de Paraguay dio lectura al proyecto de </w:t>
      </w:r>
      <w:r w:rsidRPr="00351B94">
        <w:t xml:space="preserve">Declaración de Asunción sobre el incremento de los flujos migratorios de ciudadanos venezolanos en la </w:t>
      </w:r>
      <w:r>
        <w:t>región y conjuntamente con las d</w:t>
      </w:r>
      <w:r w:rsidRPr="00351B94">
        <w:t>elegaciones presentes se procedió a la introducción de modificaciones a la Declaración respectiva.</w:t>
      </w:r>
    </w:p>
    <w:p w:rsidR="007D033F" w:rsidRDefault="007D033F" w:rsidP="007D033F">
      <w:pPr>
        <w:pStyle w:val="Prrafodelista"/>
        <w:ind w:left="0"/>
        <w:jc w:val="both"/>
      </w:pPr>
    </w:p>
    <w:p w:rsidR="007D033F" w:rsidRDefault="007D033F" w:rsidP="007D033F">
      <w:pPr>
        <w:pStyle w:val="Prrafodelista"/>
        <w:ind w:left="0"/>
        <w:jc w:val="both"/>
        <w:rPr>
          <w:b/>
        </w:rPr>
      </w:pPr>
      <w:r>
        <w:t xml:space="preserve">Habiendo comenzado los debates respecto al proyecto de declaración, la Delegación de Uruguay propone modificar el texto en lo que respecta a los considerandos y algunos aspectos de la parte declarativa conforme consta en el documento que figura como </w:t>
      </w:r>
      <w:r>
        <w:rPr>
          <w:b/>
        </w:rPr>
        <w:t>Anexo III.</w:t>
      </w:r>
    </w:p>
    <w:p w:rsidR="007D033F" w:rsidRDefault="007D033F" w:rsidP="007D033F">
      <w:pPr>
        <w:pStyle w:val="Prrafodelista"/>
        <w:ind w:left="0"/>
        <w:jc w:val="both"/>
        <w:rPr>
          <w:b/>
        </w:rPr>
      </w:pPr>
    </w:p>
    <w:p w:rsidR="007D033F" w:rsidRDefault="007D033F" w:rsidP="007D033F">
      <w:pPr>
        <w:pStyle w:val="Prrafodelista"/>
        <w:ind w:left="0"/>
        <w:jc w:val="both"/>
      </w:pPr>
      <w:r>
        <w:t xml:space="preserve">Asimismo, </w:t>
      </w:r>
      <w:r w:rsidRPr="00224D89">
        <w:t xml:space="preserve">la Delegación de Uruguay explica el alcance </w:t>
      </w:r>
      <w:r>
        <w:t xml:space="preserve">de su propuesta haciendo hincapié en que, fiel a los compromisos internacionales asumidos en </w:t>
      </w:r>
      <w:r>
        <w:lastRenderedPageBreak/>
        <w:t xml:space="preserve">materia de DDHH, en particular en lo referido a los Derechos de las personas migrantes para quienes desarrollan una política migratoria con un enfoque global y multidisciplinario basada en la perspectiva de sus derechos, fundó su propuesta. En este marco, presentó una alternativa a la Declaración, en la cual más allá de las calificaciones de la movilidad, propuso una declaración a la firma de los señores ministros en la cual se sugería la facilidad de la movilidad, la regularidad migratoria y el efectivo ejercicio de los derechos fundamentales de los mismos, atendiendo especialmente las situaciones de vulnerabilidad. </w:t>
      </w:r>
    </w:p>
    <w:p w:rsidR="007D033F" w:rsidRDefault="007D033F" w:rsidP="007D033F">
      <w:pPr>
        <w:pStyle w:val="Prrafodelista"/>
        <w:ind w:left="0"/>
        <w:jc w:val="both"/>
      </w:pPr>
    </w:p>
    <w:p w:rsidR="007D033F" w:rsidRDefault="007D033F" w:rsidP="007D033F">
      <w:pPr>
        <w:pStyle w:val="Prrafodelista"/>
        <w:ind w:left="0"/>
        <w:jc w:val="both"/>
      </w:pPr>
      <w:r>
        <w:t>Sin perjuicio de lo cual, la Delegación de Uruguay propone continuar y comprometer sus esfuerzos a seguir trabajando a efectos de acordar un texto que permita alcanzar el consenso entre los Estados Partes y Asociados.</w:t>
      </w:r>
    </w:p>
    <w:p w:rsidR="007D033F" w:rsidRDefault="007D033F" w:rsidP="007D033F">
      <w:pPr>
        <w:pStyle w:val="Prrafodelista"/>
        <w:ind w:left="0"/>
        <w:jc w:val="both"/>
      </w:pPr>
    </w:p>
    <w:p w:rsidR="007D033F" w:rsidRDefault="007D033F" w:rsidP="007D033F">
      <w:pPr>
        <w:pStyle w:val="Prrafodelista"/>
        <w:ind w:left="0"/>
        <w:jc w:val="both"/>
      </w:pPr>
      <w:r>
        <w:t xml:space="preserve">La Delegación de Paraguay saludó la intención de la Delegación de Uruguay de cumplir fielmente con los compromisos internacionales en materia de Derechos Humanos, en particular a lo referido a los Derechos de las personas migrantes, por esa razón ha insistido en la necesidad de la inclusión de la Resolución de la OEA 2929/18, la nota orientativa del ACNUR y reconocer el elevado número de solicitantes de asilo en la región en el proyecto de Declaración de Asunción. </w:t>
      </w:r>
    </w:p>
    <w:p w:rsidR="007D033F" w:rsidRDefault="007D033F" w:rsidP="007D033F">
      <w:pPr>
        <w:jc w:val="both"/>
      </w:pPr>
    </w:p>
    <w:p w:rsidR="007D033F" w:rsidRDefault="007D033F" w:rsidP="007D033F">
      <w:pPr>
        <w:pStyle w:val="Prrafodelista"/>
        <w:ind w:left="0"/>
        <w:jc w:val="both"/>
      </w:pPr>
      <w:r w:rsidRPr="00351B94">
        <w:t>La</w:t>
      </w:r>
      <w:r>
        <w:t>s</w:t>
      </w:r>
      <w:r w:rsidRPr="00351B94">
        <w:t xml:space="preserve"> </w:t>
      </w:r>
      <w:r>
        <w:t>d</w:t>
      </w:r>
      <w:r w:rsidRPr="00351B94">
        <w:t>elegacion</w:t>
      </w:r>
      <w:r>
        <w:t>es</w:t>
      </w:r>
      <w:r w:rsidRPr="00351B94">
        <w:t xml:space="preserve"> de</w:t>
      </w:r>
      <w:r>
        <w:t xml:space="preserve"> Argentina, Bolivia, Brasil, Chile, Colombia y </w:t>
      </w:r>
      <w:r w:rsidRPr="00351B94">
        <w:t>Paraguay</w:t>
      </w:r>
      <w:r>
        <w:t xml:space="preserve">, han hecho hincapié en la necesidad de reconocimiento de la grave crisis económica, política, social y  humanitaria que afecta a los venezolanos, conforme se expresa en la </w:t>
      </w:r>
      <w:r w:rsidRPr="001F225D">
        <w:t>Resolución OEA 2929</w:t>
      </w:r>
      <w:r>
        <w:t>/18</w:t>
      </w:r>
      <w:r w:rsidRPr="001F225D">
        <w:t xml:space="preserve"> del 05 de junio 2018</w:t>
      </w:r>
      <w:r>
        <w:t xml:space="preserve">, y recogen el valor de la nota orientativa del ACNUR de marzo de 2018, teniendo en cuenta el elevado número de solicitantes de refugio venezolanos, información que necesariamente debería ser reflejada en la Declaración conjunta </w:t>
      </w:r>
      <w:r w:rsidRPr="001F225D">
        <w:t>CONARE´S</w:t>
      </w:r>
      <w:r>
        <w:t xml:space="preserve">-FEM y que no es mencionada en el </w:t>
      </w:r>
      <w:r w:rsidRPr="00224D89">
        <w:t>Anexo IX.</w:t>
      </w:r>
      <w:r>
        <w:t xml:space="preserve"> </w:t>
      </w:r>
      <w:r w:rsidRPr="00351B94">
        <w:t xml:space="preserve"> </w:t>
      </w:r>
    </w:p>
    <w:p w:rsidR="007D033F" w:rsidRDefault="007D033F" w:rsidP="007D033F">
      <w:pPr>
        <w:pStyle w:val="Prrafodelista"/>
        <w:ind w:left="0"/>
        <w:jc w:val="both"/>
      </w:pPr>
    </w:p>
    <w:p w:rsidR="007D033F" w:rsidRDefault="007D033F" w:rsidP="007D033F">
      <w:pPr>
        <w:pStyle w:val="Prrafodelista"/>
        <w:ind w:left="0"/>
        <w:jc w:val="both"/>
      </w:pPr>
      <w:r>
        <w:t>La Delegación de Uruguay informó que su país se abstuvo de suscribir la resolución de la OEA antes mencionada.</w:t>
      </w:r>
    </w:p>
    <w:p w:rsidR="007D033F" w:rsidRDefault="007D033F" w:rsidP="007D033F">
      <w:pPr>
        <w:pStyle w:val="Prrafodelista"/>
        <w:ind w:left="0"/>
        <w:jc w:val="both"/>
      </w:pPr>
    </w:p>
    <w:p w:rsidR="007D033F" w:rsidRDefault="007D033F" w:rsidP="007D033F">
      <w:pPr>
        <w:pStyle w:val="Prrafodelista"/>
        <w:ind w:left="0"/>
        <w:jc w:val="both"/>
      </w:pPr>
      <w:r>
        <w:t>Las propuestas al proyecto de Declaración</w:t>
      </w:r>
      <w:r w:rsidR="0029000C">
        <w:t xml:space="preserve"> que fueron realizadas por las d</w:t>
      </w:r>
      <w:r>
        <w:t xml:space="preserve">elegaciones se encuentran en el </w:t>
      </w:r>
      <w:r w:rsidRPr="00224D89">
        <w:rPr>
          <w:b/>
        </w:rPr>
        <w:t xml:space="preserve">Anexo </w:t>
      </w:r>
      <w:r>
        <w:rPr>
          <w:b/>
        </w:rPr>
        <w:t>IV</w:t>
      </w:r>
      <w:r w:rsidRPr="00224D89">
        <w:rPr>
          <w:b/>
        </w:rPr>
        <w:t>.</w:t>
      </w:r>
      <w:r>
        <w:t xml:space="preserve"> </w:t>
      </w:r>
    </w:p>
    <w:p w:rsidR="007D033F" w:rsidRPr="007D033F" w:rsidRDefault="007D033F" w:rsidP="007D033F">
      <w:pPr>
        <w:pStyle w:val="Prrafodelista"/>
        <w:tabs>
          <w:tab w:val="left" w:pos="2664"/>
        </w:tabs>
        <w:spacing w:after="120" w:line="276" w:lineRule="auto"/>
        <w:ind w:left="284"/>
        <w:jc w:val="both"/>
      </w:pPr>
    </w:p>
    <w:p w:rsidR="0023006A" w:rsidRPr="007D033F" w:rsidRDefault="0075540E" w:rsidP="009F1DD5">
      <w:pPr>
        <w:pStyle w:val="Prrafodelista"/>
        <w:numPr>
          <w:ilvl w:val="0"/>
          <w:numId w:val="8"/>
        </w:numPr>
        <w:tabs>
          <w:tab w:val="left" w:pos="2664"/>
        </w:tabs>
        <w:spacing w:after="120" w:line="276" w:lineRule="auto"/>
        <w:ind w:left="284" w:hanging="284"/>
        <w:jc w:val="both"/>
      </w:pPr>
      <w:r>
        <w:rPr>
          <w:b/>
          <w:szCs w:val="24"/>
        </w:rPr>
        <w:t>PROPUESTA DE DOCU</w:t>
      </w:r>
      <w:r w:rsidR="005075EC">
        <w:rPr>
          <w:b/>
          <w:szCs w:val="24"/>
        </w:rPr>
        <w:t>M</w:t>
      </w:r>
      <w:r>
        <w:rPr>
          <w:b/>
          <w:szCs w:val="24"/>
        </w:rPr>
        <w:t>ENTO DE INTERCAMBIO DE INFORMACIÓN ENTRE LAS CONARES</w:t>
      </w:r>
    </w:p>
    <w:p w:rsidR="007D033F" w:rsidRPr="005075EC" w:rsidRDefault="007D033F" w:rsidP="007D033F">
      <w:pPr>
        <w:pStyle w:val="Prrafodelista"/>
        <w:tabs>
          <w:tab w:val="left" w:pos="2664"/>
        </w:tabs>
        <w:spacing w:after="120" w:line="276" w:lineRule="auto"/>
        <w:ind w:left="284"/>
        <w:jc w:val="both"/>
      </w:pPr>
    </w:p>
    <w:p w:rsidR="007D033F" w:rsidRDefault="005075EC" w:rsidP="009F1DD5">
      <w:pPr>
        <w:pStyle w:val="Prrafodelista"/>
        <w:tabs>
          <w:tab w:val="left" w:pos="2664"/>
        </w:tabs>
        <w:spacing w:after="120" w:line="276" w:lineRule="auto"/>
        <w:ind w:left="0"/>
        <w:jc w:val="both"/>
        <w:rPr>
          <w:szCs w:val="24"/>
        </w:rPr>
      </w:pPr>
      <w:r>
        <w:rPr>
          <w:szCs w:val="24"/>
        </w:rPr>
        <w:t xml:space="preserve">La Delegación Argentina </w:t>
      </w:r>
      <w:r w:rsidR="007D033F">
        <w:rPr>
          <w:szCs w:val="24"/>
        </w:rPr>
        <w:t xml:space="preserve">realizó una exposición sobre el borrador del proyecto de Lineamientos regionales para el intercambio de información sobre solicitudes de estatuto de refugiado en los Estados parte del Mercosur y Estados asociados. </w:t>
      </w:r>
    </w:p>
    <w:p w:rsidR="00E63DAB" w:rsidRDefault="00E63DAB" w:rsidP="009F1DD5">
      <w:pPr>
        <w:pStyle w:val="Prrafodelista"/>
        <w:tabs>
          <w:tab w:val="left" w:pos="2664"/>
        </w:tabs>
        <w:spacing w:after="120" w:line="276" w:lineRule="auto"/>
        <w:ind w:left="0"/>
        <w:jc w:val="both"/>
        <w:rPr>
          <w:szCs w:val="24"/>
        </w:rPr>
      </w:pPr>
    </w:p>
    <w:p w:rsidR="007D033F" w:rsidRDefault="007D033F" w:rsidP="009F1DD5">
      <w:pPr>
        <w:pStyle w:val="Prrafodelista"/>
        <w:tabs>
          <w:tab w:val="left" w:pos="2664"/>
        </w:tabs>
        <w:spacing w:after="120" w:line="276" w:lineRule="auto"/>
        <w:ind w:left="0"/>
        <w:jc w:val="both"/>
        <w:rPr>
          <w:szCs w:val="24"/>
        </w:rPr>
      </w:pPr>
      <w:r>
        <w:rPr>
          <w:szCs w:val="24"/>
        </w:rPr>
        <w:t>Las delegaciones de Argentina, Brasil y Uruguay manifestaron estar en condiciones de suscribir el documento.</w:t>
      </w:r>
    </w:p>
    <w:p w:rsidR="0029000C" w:rsidRDefault="0029000C" w:rsidP="009F1DD5">
      <w:pPr>
        <w:pStyle w:val="Prrafodelista"/>
        <w:tabs>
          <w:tab w:val="left" w:pos="2664"/>
        </w:tabs>
        <w:spacing w:after="120" w:line="276" w:lineRule="auto"/>
        <w:ind w:left="0"/>
        <w:jc w:val="both"/>
        <w:rPr>
          <w:szCs w:val="24"/>
        </w:rPr>
      </w:pPr>
    </w:p>
    <w:p w:rsidR="007D033F" w:rsidRDefault="007D033F" w:rsidP="009F1DD5">
      <w:pPr>
        <w:pStyle w:val="Prrafodelista"/>
        <w:tabs>
          <w:tab w:val="left" w:pos="2664"/>
        </w:tabs>
        <w:spacing w:after="120" w:line="276" w:lineRule="auto"/>
        <w:ind w:left="0"/>
        <w:jc w:val="both"/>
        <w:rPr>
          <w:szCs w:val="24"/>
        </w:rPr>
      </w:pPr>
      <w:r>
        <w:rPr>
          <w:szCs w:val="24"/>
        </w:rPr>
        <w:lastRenderedPageBreak/>
        <w:t xml:space="preserve">La Delegación de Paraguay </w:t>
      </w:r>
      <w:r w:rsidR="0029000C">
        <w:rPr>
          <w:szCs w:val="24"/>
        </w:rPr>
        <w:t xml:space="preserve">seguirá analizando el documento y presentará sus </w:t>
      </w:r>
      <w:r w:rsidR="007D0545">
        <w:rPr>
          <w:szCs w:val="24"/>
        </w:rPr>
        <w:t>observaciones.</w:t>
      </w:r>
    </w:p>
    <w:p w:rsidR="00E63DAB" w:rsidRDefault="00E63DAB" w:rsidP="009F1DD5">
      <w:pPr>
        <w:pStyle w:val="Prrafodelista"/>
        <w:tabs>
          <w:tab w:val="left" w:pos="2664"/>
        </w:tabs>
        <w:spacing w:after="120" w:line="276" w:lineRule="auto"/>
        <w:ind w:left="0"/>
        <w:jc w:val="both"/>
        <w:rPr>
          <w:szCs w:val="24"/>
        </w:rPr>
      </w:pPr>
    </w:p>
    <w:p w:rsidR="007D0545" w:rsidRDefault="007D0545" w:rsidP="009F1DD5">
      <w:pPr>
        <w:pStyle w:val="Prrafodelista"/>
        <w:tabs>
          <w:tab w:val="left" w:pos="2664"/>
        </w:tabs>
        <w:spacing w:after="120" w:line="276" w:lineRule="auto"/>
        <w:ind w:left="0"/>
        <w:jc w:val="both"/>
        <w:rPr>
          <w:szCs w:val="24"/>
        </w:rPr>
      </w:pPr>
      <w:r>
        <w:rPr>
          <w:szCs w:val="24"/>
        </w:rPr>
        <w:t>La Delegación de Chile manifestó tener inconvenientes en su legislación interna respecto al intercambio de información, para lo cual pidió más tiempo para el estudio del mismo.</w:t>
      </w:r>
    </w:p>
    <w:p w:rsidR="007D0545" w:rsidRDefault="007D0545" w:rsidP="009F1DD5">
      <w:pPr>
        <w:pStyle w:val="Prrafodelista"/>
        <w:tabs>
          <w:tab w:val="left" w:pos="2664"/>
        </w:tabs>
        <w:spacing w:after="120" w:line="276" w:lineRule="auto"/>
        <w:ind w:left="0"/>
        <w:jc w:val="both"/>
        <w:rPr>
          <w:szCs w:val="24"/>
        </w:rPr>
      </w:pPr>
    </w:p>
    <w:p w:rsidR="007D0545" w:rsidRDefault="007D0545" w:rsidP="009F1DD5">
      <w:pPr>
        <w:pStyle w:val="Prrafodelista"/>
        <w:tabs>
          <w:tab w:val="left" w:pos="2664"/>
        </w:tabs>
        <w:spacing w:after="120" w:line="276" w:lineRule="auto"/>
        <w:ind w:left="0"/>
        <w:jc w:val="both"/>
        <w:rPr>
          <w:szCs w:val="24"/>
        </w:rPr>
      </w:pPr>
      <w:r>
        <w:rPr>
          <w:szCs w:val="24"/>
        </w:rPr>
        <w:t>En ese sentido, las delegaciones acordaron la presentación de observaciones y tratar el documento en la próxima PPT y se comprometieron en remitir las mencionadas observaciones antes del 20 de julio del corriente año.</w:t>
      </w:r>
    </w:p>
    <w:p w:rsidR="007D0545" w:rsidRDefault="007D0545" w:rsidP="009F1DD5">
      <w:pPr>
        <w:pStyle w:val="Prrafodelista"/>
        <w:tabs>
          <w:tab w:val="left" w:pos="2664"/>
        </w:tabs>
        <w:spacing w:after="120" w:line="276" w:lineRule="auto"/>
        <w:ind w:left="0"/>
        <w:jc w:val="both"/>
        <w:rPr>
          <w:szCs w:val="24"/>
        </w:rPr>
      </w:pPr>
    </w:p>
    <w:p w:rsidR="007D0545" w:rsidRDefault="007D0545" w:rsidP="009F1DD5">
      <w:pPr>
        <w:pStyle w:val="Prrafodelista"/>
        <w:tabs>
          <w:tab w:val="left" w:pos="2664"/>
        </w:tabs>
        <w:spacing w:after="120" w:line="276" w:lineRule="auto"/>
        <w:ind w:left="0"/>
        <w:jc w:val="both"/>
        <w:rPr>
          <w:szCs w:val="24"/>
        </w:rPr>
      </w:pPr>
      <w:r>
        <w:rPr>
          <w:szCs w:val="24"/>
        </w:rPr>
        <w:t>Asimismo, invitaron a los Estados asociados a expresar su conformidad en avanzar en la suscripción del documento.</w:t>
      </w:r>
    </w:p>
    <w:p w:rsidR="007D0545" w:rsidRDefault="007D0545" w:rsidP="009F1DD5">
      <w:pPr>
        <w:pStyle w:val="Prrafodelista"/>
        <w:tabs>
          <w:tab w:val="left" w:pos="2664"/>
        </w:tabs>
        <w:spacing w:after="120" w:line="276" w:lineRule="auto"/>
        <w:ind w:left="0"/>
        <w:jc w:val="both"/>
        <w:rPr>
          <w:szCs w:val="24"/>
        </w:rPr>
      </w:pPr>
    </w:p>
    <w:p w:rsidR="007D0545" w:rsidRDefault="007D0545" w:rsidP="009F1DD5">
      <w:pPr>
        <w:pStyle w:val="Prrafodelista"/>
        <w:tabs>
          <w:tab w:val="left" w:pos="2664"/>
        </w:tabs>
        <w:spacing w:after="120" w:line="276" w:lineRule="auto"/>
        <w:ind w:left="0"/>
        <w:jc w:val="both"/>
        <w:rPr>
          <w:szCs w:val="24"/>
        </w:rPr>
      </w:pPr>
    </w:p>
    <w:p w:rsidR="0075540E" w:rsidRDefault="005075EC" w:rsidP="009F1DD5">
      <w:pPr>
        <w:pStyle w:val="Prrafodelista"/>
        <w:numPr>
          <w:ilvl w:val="0"/>
          <w:numId w:val="8"/>
        </w:numPr>
        <w:tabs>
          <w:tab w:val="left" w:pos="2664"/>
        </w:tabs>
        <w:spacing w:after="120" w:line="276" w:lineRule="auto"/>
        <w:ind w:left="284" w:hanging="284"/>
        <w:jc w:val="both"/>
        <w:rPr>
          <w:b/>
        </w:rPr>
      </w:pPr>
      <w:r w:rsidRPr="005075EC">
        <w:rPr>
          <w:b/>
        </w:rPr>
        <w:t>PRESENTACIÓN DE ESTADÍSTICAS Y BUENAS PRÁCTICAS POR PARTE DE LAS DELEGACIONES, CON ÉNFASIS EN LAS PRINCIPALES NACIONALIDADES DE SOLICITANTES DE REFUGIO EN CADA PAÍS.</w:t>
      </w:r>
    </w:p>
    <w:p w:rsidR="005075EC" w:rsidRDefault="0029000C" w:rsidP="009F1DD5">
      <w:pPr>
        <w:tabs>
          <w:tab w:val="left" w:pos="2664"/>
        </w:tabs>
        <w:spacing w:after="120" w:line="276" w:lineRule="auto"/>
        <w:jc w:val="both"/>
      </w:pPr>
      <w:r>
        <w:t>La Delegación de A</w:t>
      </w:r>
      <w:r w:rsidR="007D0545">
        <w:t>rgentina informó sobre el aumento considerable de solicitudes de ciudadanos haitianos, cubanos y dominicanos.</w:t>
      </w:r>
    </w:p>
    <w:p w:rsidR="007D0545" w:rsidRDefault="0029000C" w:rsidP="009F1DD5">
      <w:pPr>
        <w:tabs>
          <w:tab w:val="left" w:pos="2664"/>
        </w:tabs>
        <w:spacing w:after="120" w:line="276" w:lineRule="auto"/>
        <w:jc w:val="both"/>
      </w:pPr>
      <w:r>
        <w:t>La Delegación de Uruguay</w:t>
      </w:r>
      <w:r w:rsidR="007D0545">
        <w:t xml:space="preserve"> actualizó sus estadísticas de solicitudes de refugio, resaltando el incremento de solicitudes realizadas por ciudadanos cubanos. En ese aspecto, manifestó que hay un proyecto </w:t>
      </w:r>
      <w:r w:rsidR="003A7CA8">
        <w:t>para la creación de los distintos tipos de visas: de trabajo, estudio,</w:t>
      </w:r>
      <w:r w:rsidR="008D3253">
        <w:t xml:space="preserve"> reunificación familia</w:t>
      </w:r>
      <w:r w:rsidR="003A7CA8">
        <w:t>r y humanitaria para aquellas nacionalidades cuyo ingreso al país requiere visa, se entiende que esta medida permitirá ordenar los flujos migratorios, pretendiendo evitar el uso del instituto del refugio de manera inapropiada.</w:t>
      </w:r>
    </w:p>
    <w:p w:rsidR="00F64197" w:rsidRDefault="0029000C" w:rsidP="00F64197">
      <w:pPr>
        <w:tabs>
          <w:tab w:val="left" w:pos="2664"/>
        </w:tabs>
        <w:spacing w:after="120" w:line="276" w:lineRule="auto"/>
        <w:jc w:val="both"/>
      </w:pPr>
      <w:r>
        <w:t>La Delegación de Brasil</w:t>
      </w:r>
      <w:r w:rsidR="008D3253">
        <w:t xml:space="preserve"> informó que está en trámite una propuesta aún más flexible de facilitación migratoria </w:t>
      </w:r>
      <w:r w:rsidR="00F64197">
        <w:t xml:space="preserve">para venezolanos </w:t>
      </w:r>
      <w:r w:rsidR="003A7CA8">
        <w:t>a fin de ofrecer una alternativa al refugio</w:t>
      </w:r>
      <w:r w:rsidR="008D3253">
        <w:t xml:space="preserve">. </w:t>
      </w:r>
      <w:r w:rsidR="00A00F71">
        <w:t>Además, informó sobre los albergues transitorios en los puntos fronterizos donde se presenta mayor flujo de venezolanos</w:t>
      </w:r>
      <w:r w:rsidR="0098651C">
        <w:t xml:space="preserve">, con el </w:t>
      </w:r>
      <w:r w:rsidR="00F64197">
        <w:t>objetivo de brindar un trato más digno a las personas que buscan amparo en el territorio brasileño</w:t>
      </w:r>
      <w:r w:rsidR="0098651C">
        <w:t>.</w:t>
      </w:r>
    </w:p>
    <w:p w:rsidR="005075EC" w:rsidRDefault="0029000C" w:rsidP="009F1DD5">
      <w:pPr>
        <w:tabs>
          <w:tab w:val="left" w:pos="2664"/>
        </w:tabs>
        <w:spacing w:after="120" w:line="276" w:lineRule="auto"/>
        <w:jc w:val="both"/>
      </w:pPr>
      <w:r>
        <w:t>La Delegación de Chile</w:t>
      </w:r>
      <w:r w:rsidR="00F64197">
        <w:t xml:space="preserve"> actualizó sus estadísticas, dando cuenta del incremento de solicitudes de ciudadanos cubanos.</w:t>
      </w:r>
    </w:p>
    <w:p w:rsidR="0029000C" w:rsidRDefault="0029000C" w:rsidP="009F1DD5">
      <w:pPr>
        <w:tabs>
          <w:tab w:val="left" w:pos="2664"/>
        </w:tabs>
        <w:spacing w:after="120" w:line="276" w:lineRule="auto"/>
        <w:jc w:val="both"/>
      </w:pPr>
    </w:p>
    <w:p w:rsidR="00143554" w:rsidRDefault="00143554" w:rsidP="009F1DD5">
      <w:pPr>
        <w:tabs>
          <w:tab w:val="left" w:pos="2664"/>
        </w:tabs>
        <w:spacing w:after="120" w:line="276" w:lineRule="auto"/>
        <w:jc w:val="both"/>
      </w:pPr>
    </w:p>
    <w:p w:rsidR="00143554" w:rsidRDefault="00143554" w:rsidP="009F1DD5">
      <w:pPr>
        <w:tabs>
          <w:tab w:val="left" w:pos="2664"/>
        </w:tabs>
        <w:spacing w:after="120" w:line="276" w:lineRule="auto"/>
        <w:jc w:val="both"/>
      </w:pPr>
    </w:p>
    <w:p w:rsidR="00143554" w:rsidRPr="00F64197" w:rsidRDefault="00143554" w:rsidP="009F1DD5">
      <w:pPr>
        <w:tabs>
          <w:tab w:val="left" w:pos="2664"/>
        </w:tabs>
        <w:spacing w:after="120" w:line="276" w:lineRule="auto"/>
        <w:jc w:val="both"/>
      </w:pPr>
    </w:p>
    <w:p w:rsidR="005075EC" w:rsidRDefault="005075EC" w:rsidP="009F1DD5">
      <w:pPr>
        <w:pStyle w:val="Prrafodelista"/>
        <w:numPr>
          <w:ilvl w:val="0"/>
          <w:numId w:val="8"/>
        </w:numPr>
        <w:ind w:left="284" w:hanging="284"/>
        <w:jc w:val="both"/>
        <w:rPr>
          <w:b/>
        </w:rPr>
      </w:pPr>
      <w:r w:rsidRPr="005075EC">
        <w:rPr>
          <w:b/>
        </w:rPr>
        <w:lastRenderedPageBreak/>
        <w:t>INTERCAMBIO DE INFORMACIÓN Y EXPERIENCIAS EN LA GESTIÓN Y EL MANEJO DE CASOS DE SOLICITUDES DE REFUGIO (PROCEDIMIENTOS ACELERADOS, ABUSIVOS O FRAUDULENTOS, SOLICITUDES MANIFIESTAMENTE FUNDADAS, ETC.), CON LA INTENCIÓN DE EVALUAR O ADOPTAR PRÁCTICAS EFICIENTES QUE PERMITAN AUMENTAR LA CALIDAD Y PRODUCTIVIDAD DEL TRABAJO DE LAS CONARES.</w:t>
      </w:r>
    </w:p>
    <w:p w:rsidR="009F1DD5" w:rsidRDefault="009F1DD5" w:rsidP="009F1DD5">
      <w:pPr>
        <w:pStyle w:val="Prrafodelista"/>
        <w:ind w:left="0"/>
        <w:jc w:val="both"/>
      </w:pPr>
    </w:p>
    <w:p w:rsidR="005075EC" w:rsidRDefault="0029000C" w:rsidP="009F1DD5">
      <w:pPr>
        <w:pStyle w:val="Prrafodelista"/>
        <w:ind w:left="0"/>
        <w:jc w:val="both"/>
      </w:pPr>
      <w:r>
        <w:t>Las d</w:t>
      </w:r>
      <w:r w:rsidR="00C647EC">
        <w:t xml:space="preserve">elegaciones comparten el interés de intercambiar los mecanismos de gestión de casos de solicitudes de refugio, particularmente respecto a aquellas que se presenten </w:t>
      </w:r>
      <w:r w:rsidR="00B90641">
        <w:t>con manifestaciones infundadas, abusivas o fraudulentas, a efectos de evaluar cómo ser más eficientes y</w:t>
      </w:r>
      <w:r w:rsidR="00F64197">
        <w:t xml:space="preserve"> pragmáticos en la resolución de los casos</w:t>
      </w:r>
      <w:r w:rsidR="00B90641">
        <w:t>.</w:t>
      </w:r>
    </w:p>
    <w:p w:rsidR="00B90641" w:rsidRDefault="00B90641" w:rsidP="009F1DD5">
      <w:pPr>
        <w:pStyle w:val="Prrafodelista"/>
        <w:ind w:left="0"/>
        <w:jc w:val="both"/>
      </w:pPr>
    </w:p>
    <w:p w:rsidR="00B90641" w:rsidRDefault="0029000C" w:rsidP="009F1DD5">
      <w:pPr>
        <w:pStyle w:val="Prrafodelista"/>
        <w:ind w:left="0"/>
        <w:jc w:val="both"/>
      </w:pPr>
      <w:r>
        <w:t>En función de ella, las d</w:t>
      </w:r>
      <w:r w:rsidR="00B90641">
        <w:t>eleg</w:t>
      </w:r>
      <w:r w:rsidR="0098651C">
        <w:t>aciones compartirán antes del 20</w:t>
      </w:r>
      <w:r w:rsidR="00B90641">
        <w:t xml:space="preserve"> de j</w:t>
      </w:r>
      <w:r>
        <w:t>ulio del corriente año a la próxima PPT</w:t>
      </w:r>
      <w:r w:rsidR="00B90641">
        <w:t xml:space="preserve"> las normas y procedimientos acelerados, y solicitan al ACNUR la posibilidad de presentar en la próxima reunión</w:t>
      </w:r>
      <w:r w:rsidR="00F64197">
        <w:t xml:space="preserve"> nuevos procedimientos a los ya propuestos que se consideren</w:t>
      </w:r>
      <w:r w:rsidR="00B90641">
        <w:t xml:space="preserve"> más eficiente</w:t>
      </w:r>
      <w:r w:rsidR="00F64197">
        <w:t>s</w:t>
      </w:r>
      <w:r w:rsidR="00B90641">
        <w:t xml:space="preserve"> para atender la situación descripta, que preocupa a las CONARES de la región.</w:t>
      </w:r>
    </w:p>
    <w:p w:rsidR="0098651C" w:rsidRDefault="0098651C" w:rsidP="009F1DD5">
      <w:pPr>
        <w:pStyle w:val="Prrafodelista"/>
        <w:ind w:left="0"/>
        <w:jc w:val="both"/>
      </w:pPr>
    </w:p>
    <w:p w:rsidR="0098651C" w:rsidRDefault="0098651C" w:rsidP="0098651C">
      <w:pPr>
        <w:pStyle w:val="Prrafodelista"/>
        <w:ind w:left="0"/>
        <w:jc w:val="both"/>
      </w:pPr>
      <w:r>
        <w:t xml:space="preserve">La Delegación </w:t>
      </w:r>
      <w:r w:rsidR="0029000C">
        <w:t xml:space="preserve">de Brasil </w:t>
      </w:r>
      <w:r>
        <w:t xml:space="preserve">realizó una presentación sobre el proyecto del nuevo modelo de identificación para solicitantes de refugio. El mismo se adjunta como </w:t>
      </w:r>
      <w:r w:rsidRPr="0098651C">
        <w:rPr>
          <w:b/>
        </w:rPr>
        <w:t>Anexo V.</w:t>
      </w:r>
    </w:p>
    <w:p w:rsidR="0098651C" w:rsidRDefault="0098651C" w:rsidP="0098651C">
      <w:pPr>
        <w:pStyle w:val="Prrafodelista"/>
        <w:ind w:left="0"/>
        <w:jc w:val="both"/>
      </w:pPr>
    </w:p>
    <w:p w:rsidR="00A00F71" w:rsidRPr="00C647EC" w:rsidRDefault="0029000C" w:rsidP="009F1DD5">
      <w:pPr>
        <w:pStyle w:val="Prrafodelista"/>
        <w:ind w:left="0"/>
        <w:jc w:val="both"/>
      </w:pPr>
      <w:r>
        <w:t>Las d</w:t>
      </w:r>
      <w:r w:rsidR="00F64197">
        <w:t>elegaciones congratularon a la delegación brasileña por la iniciativa</w:t>
      </w:r>
      <w:r w:rsidR="0098651C">
        <w:t>.</w:t>
      </w:r>
    </w:p>
    <w:p w:rsidR="005075EC" w:rsidRDefault="005075EC" w:rsidP="005075EC">
      <w:pPr>
        <w:rPr>
          <w:b/>
        </w:rPr>
      </w:pPr>
    </w:p>
    <w:p w:rsidR="005075EC" w:rsidRPr="005075EC" w:rsidRDefault="005075EC" w:rsidP="005075EC">
      <w:pPr>
        <w:rPr>
          <w:b/>
        </w:rPr>
      </w:pPr>
    </w:p>
    <w:p w:rsidR="005075EC" w:rsidRDefault="005075EC" w:rsidP="005075EC">
      <w:pPr>
        <w:pStyle w:val="Prrafodelista"/>
        <w:numPr>
          <w:ilvl w:val="0"/>
          <w:numId w:val="8"/>
        </w:numPr>
        <w:ind w:left="284" w:hanging="284"/>
        <w:rPr>
          <w:b/>
        </w:rPr>
      </w:pPr>
      <w:r w:rsidRPr="005075EC">
        <w:rPr>
          <w:b/>
        </w:rPr>
        <w:t>COMPARTIR SITUACIONES, PATRONES O NACIONALIDADES VINCULADAS AL TRÁFICO ILÍCITO DE MIGRANTES O A LA TRATA DE PERSONAS, IDENTIFICADAS EN EL CONTEXTO DE SOLICITANTES DE REFUGIO.</w:t>
      </w:r>
    </w:p>
    <w:p w:rsidR="0098651C" w:rsidRDefault="0098651C" w:rsidP="0098651C">
      <w:pPr>
        <w:pStyle w:val="Prrafodelista"/>
        <w:ind w:left="284"/>
        <w:rPr>
          <w:b/>
        </w:rPr>
      </w:pPr>
    </w:p>
    <w:p w:rsidR="005075EC" w:rsidRDefault="0029000C" w:rsidP="0098651C">
      <w:pPr>
        <w:pStyle w:val="Prrafodelista"/>
        <w:ind w:left="0"/>
        <w:jc w:val="both"/>
      </w:pPr>
      <w:r>
        <w:t>Las d</w:t>
      </w:r>
      <w:r w:rsidR="0098651C">
        <w:t xml:space="preserve">elegaciones coincidieron en </w:t>
      </w:r>
      <w:r w:rsidR="00F64197">
        <w:t>continuar compartiendo las</w:t>
      </w:r>
      <w:r w:rsidR="0098651C">
        <w:t xml:space="preserve"> experiencias basadas en la identificación desde las CONARES de víctimas vinculadas al tráfico ilícito de migrantes y a la trata de personas.</w:t>
      </w:r>
    </w:p>
    <w:p w:rsidR="0098651C" w:rsidRPr="0098651C" w:rsidRDefault="0098651C" w:rsidP="0098651C">
      <w:pPr>
        <w:pStyle w:val="Prrafodelista"/>
        <w:ind w:left="0"/>
        <w:jc w:val="both"/>
      </w:pPr>
    </w:p>
    <w:p w:rsidR="005075EC" w:rsidRPr="005075EC" w:rsidRDefault="005075EC" w:rsidP="005075EC">
      <w:pPr>
        <w:rPr>
          <w:b/>
        </w:rPr>
      </w:pPr>
    </w:p>
    <w:p w:rsidR="005075EC" w:rsidRDefault="005075EC" w:rsidP="005075EC">
      <w:pPr>
        <w:pStyle w:val="Prrafodelista"/>
        <w:numPr>
          <w:ilvl w:val="0"/>
          <w:numId w:val="8"/>
        </w:numPr>
        <w:tabs>
          <w:tab w:val="left" w:pos="2664"/>
        </w:tabs>
        <w:spacing w:after="120" w:line="276" w:lineRule="auto"/>
        <w:ind w:left="284" w:hanging="284"/>
        <w:jc w:val="both"/>
        <w:rPr>
          <w:b/>
        </w:rPr>
      </w:pPr>
      <w:r w:rsidRPr="005075EC">
        <w:rPr>
          <w:b/>
        </w:rPr>
        <w:t>AVANCES EN MATERIA DE APATRIDIA</w:t>
      </w:r>
    </w:p>
    <w:p w:rsidR="005075EC" w:rsidRDefault="0029000C" w:rsidP="005075EC">
      <w:pPr>
        <w:tabs>
          <w:tab w:val="left" w:pos="2664"/>
        </w:tabs>
        <w:spacing w:after="120" w:line="276" w:lineRule="auto"/>
        <w:jc w:val="both"/>
      </w:pPr>
      <w:r>
        <w:t xml:space="preserve">La PPTP </w:t>
      </w:r>
      <w:r w:rsidR="0098651C">
        <w:t>informó que ya fue aprobado el proyecto de ley en la Cámara de Diputados</w:t>
      </w:r>
      <w:r w:rsidR="00CF6A83">
        <w:t>,</w:t>
      </w:r>
      <w:r w:rsidR="0098651C">
        <w:t xml:space="preserve"> con m</w:t>
      </w:r>
      <w:r w:rsidR="00CF6A83">
        <w:t>ínimas modificaciones. El mismo retornó a la Cámara de Senadores para la aprobación de las modificaciones y posterior promulgación.</w:t>
      </w:r>
    </w:p>
    <w:p w:rsidR="00CF6A83" w:rsidRPr="0098651C" w:rsidRDefault="00CF6A83" w:rsidP="005075EC">
      <w:pPr>
        <w:tabs>
          <w:tab w:val="left" w:pos="2664"/>
        </w:tabs>
        <w:spacing w:after="120" w:line="276" w:lineRule="auto"/>
        <w:jc w:val="both"/>
      </w:pPr>
      <w:r>
        <w:t xml:space="preserve">El representante del ACNUR felicitó a la región por los avances en materia de protección de las personas apátridas </w:t>
      </w:r>
      <w:r w:rsidR="00F64197">
        <w:t xml:space="preserve">e invitó a los estados a compartir estos avances y presentar compromisos </w:t>
      </w:r>
      <w:r>
        <w:t>en la</w:t>
      </w:r>
      <w:r w:rsidR="00D31558">
        <w:t xml:space="preserve"> Reunión Regional Preparatoria de la </w:t>
      </w:r>
      <w:r>
        <w:t xml:space="preserve"> Reunión de Alto Nivel sobre la </w:t>
      </w:r>
      <w:proofErr w:type="spellStart"/>
      <w:r>
        <w:t>Apatridia</w:t>
      </w:r>
      <w:proofErr w:type="spellEnd"/>
      <w:r>
        <w:t xml:space="preserve"> (2019)</w:t>
      </w:r>
      <w:r w:rsidR="00D31558">
        <w:t>, que tendrá lugar en Santiago de Chile los días 13 y 14 de junio</w:t>
      </w:r>
      <w:r>
        <w:t xml:space="preserve">, cuya nota conceptual se adjunta como </w:t>
      </w:r>
      <w:r w:rsidRPr="00CF6A83">
        <w:rPr>
          <w:b/>
        </w:rPr>
        <w:t>ANEXO VI.</w:t>
      </w:r>
    </w:p>
    <w:p w:rsidR="005075EC" w:rsidRPr="005075EC" w:rsidRDefault="005075EC" w:rsidP="005075EC">
      <w:pPr>
        <w:pStyle w:val="Prrafodelista"/>
        <w:numPr>
          <w:ilvl w:val="0"/>
          <w:numId w:val="8"/>
        </w:numPr>
        <w:tabs>
          <w:tab w:val="left" w:pos="2664"/>
        </w:tabs>
        <w:spacing w:after="120" w:line="276" w:lineRule="auto"/>
        <w:ind w:left="284" w:hanging="284"/>
        <w:jc w:val="both"/>
        <w:rPr>
          <w:b/>
        </w:rPr>
      </w:pPr>
      <w:r w:rsidRPr="005075EC">
        <w:rPr>
          <w:b/>
        </w:rPr>
        <w:lastRenderedPageBreak/>
        <w:t>EVALUACIÓN DE LOS TRABAJOS Y LINEAMIENTOS PARA LA PRÓXIMA REUNIÓN</w:t>
      </w:r>
    </w:p>
    <w:p w:rsidR="009F1DD5" w:rsidRDefault="001B358B" w:rsidP="00F93B27">
      <w:pPr>
        <w:tabs>
          <w:tab w:val="left" w:pos="2664"/>
        </w:tabs>
        <w:spacing w:after="120" w:line="276" w:lineRule="auto"/>
        <w:jc w:val="both"/>
        <w:rPr>
          <w:szCs w:val="24"/>
        </w:rPr>
      </w:pPr>
      <w:r>
        <w:rPr>
          <w:szCs w:val="24"/>
        </w:rPr>
        <w:t xml:space="preserve">La Presidencia </w:t>
      </w:r>
      <w:r w:rsidRPr="0029000C">
        <w:rPr>
          <w:i/>
          <w:szCs w:val="24"/>
        </w:rPr>
        <w:t>Pro Tempore</w:t>
      </w:r>
      <w:r>
        <w:rPr>
          <w:szCs w:val="24"/>
        </w:rPr>
        <w:t xml:space="preserve"> Paraguay aprovechó la oportunidad para agradecer a las demás delegaciones sus valiosas contribuciones en los trabajos realizados en materia de refugio, valorando el aporte de las mismas con el compromiso de preservar la esencia del estatuto de refugio para el fin que fuera creado y evitar que sea utilizado como vía de escape a situaciones coyunturales, sociales y políticas, y reafirma su inter</w:t>
      </w:r>
      <w:r w:rsidR="002C280A">
        <w:rPr>
          <w:szCs w:val="24"/>
        </w:rPr>
        <w:t>és en</w:t>
      </w:r>
      <w:r>
        <w:rPr>
          <w:szCs w:val="24"/>
        </w:rPr>
        <w:t xml:space="preserve"> intercambiar los mecanismos de gestión de casos de solicitudes de </w:t>
      </w:r>
      <w:r w:rsidR="002C280A">
        <w:rPr>
          <w:szCs w:val="24"/>
        </w:rPr>
        <w:t>refugio, particularmente aquella</w:t>
      </w:r>
      <w:r>
        <w:rPr>
          <w:szCs w:val="24"/>
        </w:rPr>
        <w:t>s que se presentan de manera infundada, abusiva o fraudulenta.</w:t>
      </w:r>
    </w:p>
    <w:p w:rsidR="00D31558" w:rsidRDefault="00D31558" w:rsidP="00F93B27">
      <w:pPr>
        <w:tabs>
          <w:tab w:val="left" w:pos="2664"/>
        </w:tabs>
        <w:spacing w:after="120" w:line="276" w:lineRule="auto"/>
        <w:jc w:val="both"/>
        <w:rPr>
          <w:szCs w:val="24"/>
        </w:rPr>
      </w:pPr>
      <w:r>
        <w:rPr>
          <w:szCs w:val="24"/>
        </w:rPr>
        <w:t>Las delegaciones acordaron compartir los programas y acciones implementadas recientemente en la región, sobre reasentamiento u otras formas de readmisión humanitaria d</w:t>
      </w:r>
      <w:r w:rsidR="0029000C">
        <w:rPr>
          <w:szCs w:val="24"/>
        </w:rPr>
        <w:t>e refugiados, en la próxima PPT</w:t>
      </w:r>
      <w:r>
        <w:rPr>
          <w:szCs w:val="24"/>
        </w:rPr>
        <w:t>.</w:t>
      </w:r>
    </w:p>
    <w:p w:rsidR="00E63DAB" w:rsidRDefault="00E63DAB" w:rsidP="003731B1">
      <w:pPr>
        <w:spacing w:after="120"/>
        <w:jc w:val="both"/>
        <w:rPr>
          <w:b/>
        </w:rPr>
      </w:pPr>
    </w:p>
    <w:p w:rsidR="003731B1" w:rsidRPr="000C2B8F" w:rsidRDefault="003731B1" w:rsidP="003731B1">
      <w:pPr>
        <w:spacing w:after="120"/>
        <w:jc w:val="both"/>
        <w:rPr>
          <w:b/>
        </w:rPr>
      </w:pPr>
      <w:r w:rsidRPr="000C2B8F">
        <w:rPr>
          <w:b/>
        </w:rPr>
        <w:t>Componen la presente acta los siguientes Anexos:</w:t>
      </w:r>
    </w:p>
    <w:p w:rsidR="00497A35" w:rsidRDefault="00497A35" w:rsidP="00D50765">
      <w:pPr>
        <w:jc w:val="both"/>
        <w:rPr>
          <w:szCs w:val="24"/>
        </w:rPr>
      </w:pPr>
    </w:p>
    <w:p w:rsidR="00721921" w:rsidRPr="00721921" w:rsidRDefault="00721921" w:rsidP="00721921">
      <w:pPr>
        <w:jc w:val="both"/>
        <w:rPr>
          <w:szCs w:val="24"/>
        </w:rPr>
      </w:pPr>
      <w:r w:rsidRPr="00721921">
        <w:rPr>
          <w:b/>
          <w:szCs w:val="24"/>
        </w:rPr>
        <w:t>Anexo I</w:t>
      </w:r>
      <w:r w:rsidRPr="00721921">
        <w:rPr>
          <w:szCs w:val="24"/>
        </w:rPr>
        <w:tab/>
        <w:t>Lista de participantes</w:t>
      </w:r>
      <w:r w:rsidR="00E63DAB">
        <w:rPr>
          <w:szCs w:val="24"/>
        </w:rPr>
        <w:t>.</w:t>
      </w:r>
    </w:p>
    <w:p w:rsidR="00721921" w:rsidRPr="00721921" w:rsidRDefault="00721921" w:rsidP="00721921">
      <w:pPr>
        <w:jc w:val="both"/>
        <w:rPr>
          <w:szCs w:val="24"/>
        </w:rPr>
      </w:pPr>
      <w:r w:rsidRPr="00721921">
        <w:rPr>
          <w:b/>
          <w:szCs w:val="24"/>
        </w:rPr>
        <w:t>Anexo II</w:t>
      </w:r>
      <w:r w:rsidRPr="00721921">
        <w:rPr>
          <w:szCs w:val="24"/>
        </w:rPr>
        <w:tab/>
        <w:t>Agenda de trabajo</w:t>
      </w:r>
      <w:r w:rsidR="00E63DAB">
        <w:rPr>
          <w:szCs w:val="24"/>
        </w:rPr>
        <w:t>.</w:t>
      </w:r>
    </w:p>
    <w:p w:rsidR="00E63DAB" w:rsidRDefault="00721921" w:rsidP="00721921">
      <w:pPr>
        <w:jc w:val="both"/>
        <w:rPr>
          <w:sz w:val="22"/>
          <w:szCs w:val="22"/>
        </w:rPr>
      </w:pPr>
      <w:r w:rsidRPr="00721921">
        <w:rPr>
          <w:b/>
          <w:szCs w:val="24"/>
        </w:rPr>
        <w:t>Anexo III</w:t>
      </w:r>
      <w:r w:rsidRPr="00721921">
        <w:rPr>
          <w:szCs w:val="24"/>
        </w:rPr>
        <w:tab/>
      </w:r>
      <w:r w:rsidR="00E63DAB" w:rsidRPr="00F42F5A">
        <w:rPr>
          <w:sz w:val="22"/>
          <w:szCs w:val="22"/>
        </w:rPr>
        <w:t xml:space="preserve">Declaración de Asunción sobre el Incremento de los flujos de </w:t>
      </w:r>
    </w:p>
    <w:p w:rsidR="00721921" w:rsidRPr="00721921" w:rsidRDefault="00E63DAB" w:rsidP="00E63DAB">
      <w:pPr>
        <w:ind w:left="708" w:firstLine="708"/>
        <w:jc w:val="both"/>
        <w:rPr>
          <w:szCs w:val="24"/>
        </w:rPr>
      </w:pPr>
      <w:proofErr w:type="gramStart"/>
      <w:r w:rsidRPr="00F42F5A">
        <w:rPr>
          <w:sz w:val="22"/>
          <w:szCs w:val="22"/>
        </w:rPr>
        <w:t>venezolanos</w:t>
      </w:r>
      <w:proofErr w:type="gramEnd"/>
      <w:r w:rsidRPr="00F42F5A">
        <w:rPr>
          <w:sz w:val="22"/>
          <w:szCs w:val="22"/>
        </w:rPr>
        <w:t xml:space="preserve"> en la Región Propuesta de Uruguay</w:t>
      </w:r>
      <w:r>
        <w:rPr>
          <w:sz w:val="22"/>
          <w:szCs w:val="22"/>
        </w:rPr>
        <w:t>.</w:t>
      </w:r>
    </w:p>
    <w:p w:rsidR="00E63DAB" w:rsidRDefault="00721921" w:rsidP="00E63DAB">
      <w:pPr>
        <w:jc w:val="both"/>
        <w:rPr>
          <w:sz w:val="22"/>
          <w:szCs w:val="22"/>
        </w:rPr>
      </w:pPr>
      <w:r w:rsidRPr="00721921">
        <w:rPr>
          <w:b/>
          <w:szCs w:val="24"/>
        </w:rPr>
        <w:t>Anexo IV</w:t>
      </w:r>
      <w:r w:rsidRPr="00721921">
        <w:rPr>
          <w:szCs w:val="24"/>
        </w:rPr>
        <w:t xml:space="preserve"> </w:t>
      </w:r>
      <w:r>
        <w:rPr>
          <w:szCs w:val="24"/>
        </w:rPr>
        <w:tab/>
      </w:r>
      <w:r w:rsidR="00E63DAB" w:rsidRPr="00F42F5A">
        <w:rPr>
          <w:sz w:val="22"/>
          <w:szCs w:val="22"/>
        </w:rPr>
        <w:t xml:space="preserve">Modificación de la Declaración de Asunción sobre el Incremento de los </w:t>
      </w:r>
    </w:p>
    <w:p w:rsidR="00E63DAB" w:rsidRDefault="00E63DAB" w:rsidP="00E63DAB">
      <w:pPr>
        <w:ind w:left="708" w:firstLine="708"/>
        <w:jc w:val="both"/>
        <w:rPr>
          <w:sz w:val="22"/>
          <w:szCs w:val="22"/>
        </w:rPr>
      </w:pPr>
      <w:proofErr w:type="gramStart"/>
      <w:r w:rsidRPr="00F42F5A">
        <w:rPr>
          <w:sz w:val="22"/>
          <w:szCs w:val="22"/>
        </w:rPr>
        <w:t>fluj</w:t>
      </w:r>
      <w:r>
        <w:rPr>
          <w:sz w:val="22"/>
          <w:szCs w:val="22"/>
        </w:rPr>
        <w:t>os</w:t>
      </w:r>
      <w:proofErr w:type="gramEnd"/>
      <w:r>
        <w:rPr>
          <w:sz w:val="22"/>
          <w:szCs w:val="22"/>
        </w:rPr>
        <w:t xml:space="preserve"> de venezolanos en la Región .</w:t>
      </w:r>
    </w:p>
    <w:p w:rsidR="00721921" w:rsidRPr="00721921" w:rsidRDefault="00721921" w:rsidP="00E63DAB">
      <w:pPr>
        <w:jc w:val="both"/>
        <w:rPr>
          <w:szCs w:val="24"/>
        </w:rPr>
      </w:pPr>
      <w:r w:rsidRPr="00721921">
        <w:rPr>
          <w:b/>
          <w:szCs w:val="24"/>
        </w:rPr>
        <w:t>Anexo V</w:t>
      </w:r>
      <w:r w:rsidRPr="00721921">
        <w:rPr>
          <w:szCs w:val="24"/>
        </w:rPr>
        <w:t xml:space="preserve"> </w:t>
      </w:r>
      <w:r>
        <w:rPr>
          <w:szCs w:val="24"/>
        </w:rPr>
        <w:tab/>
      </w:r>
      <w:r w:rsidR="00E63DAB">
        <w:rPr>
          <w:szCs w:val="24"/>
        </w:rPr>
        <w:t>Presentación Brasil.</w:t>
      </w:r>
    </w:p>
    <w:p w:rsidR="005870C9" w:rsidRDefault="00721921" w:rsidP="00E63DAB">
      <w:pPr>
        <w:jc w:val="both"/>
        <w:rPr>
          <w:szCs w:val="24"/>
        </w:rPr>
      </w:pPr>
      <w:r w:rsidRPr="00721921">
        <w:rPr>
          <w:b/>
          <w:szCs w:val="24"/>
        </w:rPr>
        <w:t>Anexo VI</w:t>
      </w:r>
      <w:r w:rsidRPr="00721921">
        <w:rPr>
          <w:szCs w:val="24"/>
        </w:rPr>
        <w:t xml:space="preserve"> </w:t>
      </w:r>
      <w:r>
        <w:rPr>
          <w:szCs w:val="24"/>
        </w:rPr>
        <w:tab/>
      </w:r>
      <w:r w:rsidR="00E63DAB">
        <w:t>Nota conceptual del ACNUR</w:t>
      </w:r>
      <w:r w:rsidR="00D31558">
        <w:t xml:space="preserve"> sobre apatridia</w:t>
      </w:r>
      <w:r w:rsidR="00E63DAB">
        <w:t>.</w:t>
      </w:r>
    </w:p>
    <w:p w:rsidR="00A967F4" w:rsidRDefault="00A967F4" w:rsidP="00A967F4">
      <w:pPr>
        <w:ind w:left="708" w:firstLine="708"/>
        <w:jc w:val="both"/>
        <w:rPr>
          <w:szCs w:val="24"/>
        </w:rPr>
      </w:pPr>
    </w:p>
    <w:p w:rsidR="00AD6E99" w:rsidRDefault="0029000C" w:rsidP="00D50765">
      <w:pPr>
        <w:jc w:val="both"/>
        <w:rPr>
          <w:szCs w:val="24"/>
        </w:rPr>
      </w:pPr>
      <w:r>
        <w:rPr>
          <w:b/>
          <w:noProof/>
          <w:lang w:eastAsia="es-MX"/>
        </w:rPr>
        <mc:AlternateContent>
          <mc:Choice Requires="wps">
            <w:drawing>
              <wp:anchor distT="0" distB="0" distL="114300" distR="114300" simplePos="0" relativeHeight="251658752" behindDoc="0" locked="0" layoutInCell="1" allowOverlap="1" wp14:anchorId="6F8A1268" wp14:editId="1EF11C64">
                <wp:simplePos x="0" y="0"/>
                <wp:positionH relativeFrom="column">
                  <wp:posOffset>0</wp:posOffset>
                </wp:positionH>
                <wp:positionV relativeFrom="paragraph">
                  <wp:posOffset>3108960</wp:posOffset>
                </wp:positionV>
                <wp:extent cx="2714625" cy="6762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2714625" cy="676275"/>
                        </a:xfrm>
                        <a:prstGeom prst="rect">
                          <a:avLst/>
                        </a:prstGeom>
                        <a:solidFill>
                          <a:schemeClr val="lt1"/>
                        </a:solidFill>
                        <a:ln w="6350">
                          <a:solidFill>
                            <a:schemeClr val="bg1"/>
                          </a:solidFill>
                        </a:ln>
                      </wps:spPr>
                      <wps:txbx>
                        <w:txbxContent>
                          <w:p w:rsidR="00E63DAB" w:rsidRPr="00325E05" w:rsidRDefault="00E63DAB" w:rsidP="00E63DAB">
                            <w:pPr>
                              <w:jc w:val="center"/>
                              <w:rPr>
                                <w:b/>
                                <w:szCs w:val="24"/>
                              </w:rPr>
                            </w:pPr>
                            <w:r w:rsidRPr="00325E05">
                              <w:rPr>
                                <w:b/>
                                <w:szCs w:val="24"/>
                              </w:rPr>
                              <w:t>_____________________________</w:t>
                            </w:r>
                          </w:p>
                          <w:p w:rsidR="00E63DAB" w:rsidRDefault="00E63DAB" w:rsidP="00E63DAB">
                            <w:pPr>
                              <w:jc w:val="center"/>
                              <w:rPr>
                                <w:b/>
                                <w:szCs w:val="24"/>
                              </w:rPr>
                            </w:pPr>
                            <w:r w:rsidRPr="00F42F5A">
                              <w:rPr>
                                <w:b/>
                                <w:sz w:val="22"/>
                                <w:szCs w:val="22"/>
                              </w:rPr>
                              <w:t>Por la República de Chile</w:t>
                            </w:r>
                            <w:r>
                              <w:rPr>
                                <w:b/>
                                <w:szCs w:val="24"/>
                              </w:rPr>
                              <w:t xml:space="preserve"> </w:t>
                            </w:r>
                          </w:p>
                          <w:p w:rsidR="00E63DAB" w:rsidRDefault="00E63DAB" w:rsidP="00E63DAB">
                            <w:pPr>
                              <w:jc w:val="center"/>
                              <w:rPr>
                                <w:b/>
                                <w:szCs w:val="24"/>
                              </w:rPr>
                            </w:pPr>
                            <w:r>
                              <w:rPr>
                                <w:b/>
                                <w:szCs w:val="24"/>
                              </w:rPr>
                              <w:t>ORNELLA ZUNINO</w:t>
                            </w:r>
                          </w:p>
                          <w:p w:rsidR="00E63DAB" w:rsidRDefault="00E63DAB" w:rsidP="00E63D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1268" id="_x0000_t202" coordsize="21600,21600" o:spt="202" path="m,l,21600r21600,l21600,xe">
                <v:stroke joinstyle="miter"/>
                <v:path gradientshapeok="t" o:connecttype="rect"/>
              </v:shapetype>
              <v:shape id="Cuadro de texto 3" o:spid="_x0000_s1026" type="#_x0000_t202" style="position:absolute;left:0;text-align:left;margin-left:0;margin-top:244.8pt;width:213.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" fillcolor="white [3201]" strokecolor="white [3212]" strokeweight=".5pt">
                <v:textbox>
                  <w:txbxContent>
                    <w:p w:rsidR="00E63DAB" w:rsidRPr="00325E05" w:rsidRDefault="00E63DAB" w:rsidP="00E63DAB">
                      <w:pPr>
                        <w:jc w:val="center"/>
                        <w:rPr>
                          <w:b/>
                          <w:szCs w:val="24"/>
                        </w:rPr>
                      </w:pPr>
                      <w:r w:rsidRPr="00325E05">
                        <w:rPr>
                          <w:b/>
                          <w:szCs w:val="24"/>
                        </w:rPr>
                        <w:t>_____________________________</w:t>
                      </w:r>
                    </w:p>
                    <w:p w:rsidR="00E63DAB" w:rsidRDefault="00E63DAB" w:rsidP="00E63DAB">
                      <w:pPr>
                        <w:jc w:val="center"/>
                        <w:rPr>
                          <w:b/>
                          <w:szCs w:val="24"/>
                        </w:rPr>
                      </w:pPr>
                      <w:r w:rsidRPr="00F42F5A">
                        <w:rPr>
                          <w:b/>
                          <w:sz w:val="22"/>
                          <w:szCs w:val="22"/>
                        </w:rPr>
                        <w:t>Por la República de Chile</w:t>
                      </w:r>
                      <w:r>
                        <w:rPr>
                          <w:b/>
                          <w:szCs w:val="24"/>
                        </w:rPr>
                        <w:t xml:space="preserve"> </w:t>
                      </w:r>
                    </w:p>
                    <w:p w:rsidR="00E63DAB" w:rsidRDefault="00E63DAB" w:rsidP="00E63DAB">
                      <w:pPr>
                        <w:jc w:val="center"/>
                        <w:rPr>
                          <w:b/>
                          <w:szCs w:val="24"/>
                        </w:rPr>
                      </w:pPr>
                      <w:r>
                        <w:rPr>
                          <w:b/>
                          <w:szCs w:val="24"/>
                        </w:rPr>
                        <w:t>ORNELLA ZUNINO</w:t>
                      </w:r>
                    </w:p>
                    <w:p w:rsidR="00E63DAB" w:rsidRDefault="00E63DAB" w:rsidP="00E63DAB"/>
                  </w:txbxContent>
                </v:textbox>
              </v:shape>
            </w:pict>
          </mc:Fallback>
        </mc:AlternateContent>
      </w:r>
    </w:p>
    <w:tbl>
      <w:tblPr>
        <w:tblW w:w="0" w:type="auto"/>
        <w:jc w:val="center"/>
        <w:tblLook w:val="04A0" w:firstRow="1" w:lastRow="0" w:firstColumn="1" w:lastColumn="0" w:noHBand="0" w:noVBand="1"/>
      </w:tblPr>
      <w:tblGrid>
        <w:gridCol w:w="4230"/>
        <w:gridCol w:w="4264"/>
      </w:tblGrid>
      <w:tr w:rsidR="00E63DAB" w:rsidRPr="00325E05" w:rsidTr="0029000C">
        <w:trPr>
          <w:jc w:val="center"/>
        </w:trPr>
        <w:tc>
          <w:tcPr>
            <w:tcW w:w="4230" w:type="dxa"/>
          </w:tcPr>
          <w:p w:rsidR="00E63DAB" w:rsidRPr="00325E05" w:rsidRDefault="00E63DAB" w:rsidP="005D0FE9">
            <w:pPr>
              <w:jc w:val="center"/>
              <w:rPr>
                <w:b/>
                <w:szCs w:val="24"/>
              </w:rPr>
            </w:pPr>
            <w:r>
              <w:rPr>
                <w:szCs w:val="24"/>
              </w:rPr>
              <w:tab/>
            </w:r>
            <w:r>
              <w:rPr>
                <w:szCs w:val="24"/>
              </w:rPr>
              <w:tab/>
            </w:r>
          </w:p>
          <w:p w:rsidR="00E63DAB" w:rsidRPr="00325E05" w:rsidRDefault="00E63DAB" w:rsidP="005D0FE9">
            <w:pPr>
              <w:jc w:val="center"/>
              <w:rPr>
                <w:b/>
                <w:szCs w:val="24"/>
              </w:rPr>
            </w:pPr>
          </w:p>
          <w:p w:rsidR="00E63DAB" w:rsidRDefault="00E63DAB" w:rsidP="005D0FE9">
            <w:pPr>
              <w:jc w:val="center"/>
              <w:rPr>
                <w:b/>
                <w:szCs w:val="24"/>
              </w:rPr>
            </w:pPr>
          </w:p>
          <w:p w:rsidR="00E63DAB" w:rsidRPr="00325E05" w:rsidRDefault="00E63DAB" w:rsidP="005D0FE9">
            <w:pPr>
              <w:jc w:val="center"/>
              <w:rPr>
                <w:b/>
                <w:szCs w:val="24"/>
              </w:rPr>
            </w:pPr>
            <w:r w:rsidRPr="00325E05">
              <w:rPr>
                <w:b/>
                <w:szCs w:val="24"/>
              </w:rPr>
              <w:t>_____________________________</w:t>
            </w:r>
          </w:p>
          <w:p w:rsidR="00E63DAB" w:rsidRPr="00F42F5A" w:rsidRDefault="00E63DAB" w:rsidP="005D0FE9">
            <w:pPr>
              <w:jc w:val="center"/>
              <w:rPr>
                <w:b/>
                <w:sz w:val="22"/>
                <w:szCs w:val="22"/>
              </w:rPr>
            </w:pPr>
            <w:r w:rsidRPr="00F42F5A">
              <w:rPr>
                <w:b/>
                <w:sz w:val="22"/>
                <w:szCs w:val="22"/>
              </w:rPr>
              <w:t>Por la República Argentina</w:t>
            </w:r>
          </w:p>
          <w:p w:rsidR="00E63DAB" w:rsidRPr="00325E05" w:rsidRDefault="00E63DAB" w:rsidP="005D0FE9">
            <w:pPr>
              <w:jc w:val="center"/>
              <w:rPr>
                <w:b/>
                <w:szCs w:val="24"/>
              </w:rPr>
            </w:pPr>
            <w:r w:rsidRPr="00325E05">
              <w:rPr>
                <w:b/>
                <w:szCs w:val="24"/>
              </w:rPr>
              <w:t>F</w:t>
            </w:r>
            <w:r>
              <w:rPr>
                <w:b/>
                <w:szCs w:val="24"/>
              </w:rPr>
              <w:t>EDERICO</w:t>
            </w:r>
            <w:r w:rsidRPr="00325E05">
              <w:rPr>
                <w:b/>
                <w:szCs w:val="24"/>
              </w:rPr>
              <w:t xml:space="preserve"> L. AGUSTI</w:t>
            </w:r>
          </w:p>
          <w:p w:rsidR="00E63DAB" w:rsidRPr="00325E05" w:rsidRDefault="00E63DAB" w:rsidP="005D0FE9">
            <w:pPr>
              <w:jc w:val="center"/>
              <w:rPr>
                <w:b/>
                <w:szCs w:val="24"/>
              </w:rPr>
            </w:pPr>
          </w:p>
        </w:tc>
        <w:tc>
          <w:tcPr>
            <w:tcW w:w="4264" w:type="dxa"/>
          </w:tcPr>
          <w:p w:rsidR="00E63DAB" w:rsidRPr="00325E05" w:rsidRDefault="00E63DAB" w:rsidP="005D0FE9">
            <w:pPr>
              <w:jc w:val="center"/>
              <w:rPr>
                <w:b/>
                <w:szCs w:val="24"/>
              </w:rPr>
            </w:pPr>
          </w:p>
          <w:p w:rsidR="00E63DAB" w:rsidRPr="00325E05" w:rsidRDefault="00E63DAB" w:rsidP="005D0FE9">
            <w:pPr>
              <w:jc w:val="center"/>
              <w:rPr>
                <w:b/>
                <w:szCs w:val="24"/>
              </w:rPr>
            </w:pPr>
          </w:p>
          <w:p w:rsidR="00E63DAB" w:rsidRPr="00325E05" w:rsidRDefault="00E63DAB" w:rsidP="005D0FE9">
            <w:pPr>
              <w:rPr>
                <w:b/>
                <w:szCs w:val="24"/>
              </w:rPr>
            </w:pPr>
          </w:p>
          <w:p w:rsidR="00E63DAB" w:rsidRPr="00325E05" w:rsidRDefault="00E63DAB" w:rsidP="005D0FE9">
            <w:pPr>
              <w:jc w:val="center"/>
              <w:rPr>
                <w:b/>
                <w:szCs w:val="24"/>
              </w:rPr>
            </w:pPr>
            <w:r w:rsidRPr="00325E05">
              <w:rPr>
                <w:b/>
                <w:szCs w:val="24"/>
              </w:rPr>
              <w:t>_____________________________</w:t>
            </w:r>
          </w:p>
          <w:p w:rsidR="00E63DAB" w:rsidRPr="00F42F5A" w:rsidRDefault="00E63DAB" w:rsidP="005D0FE9">
            <w:pPr>
              <w:jc w:val="center"/>
              <w:rPr>
                <w:b/>
                <w:sz w:val="22"/>
                <w:szCs w:val="22"/>
              </w:rPr>
            </w:pPr>
            <w:r w:rsidRPr="00F42F5A">
              <w:rPr>
                <w:b/>
                <w:sz w:val="22"/>
                <w:szCs w:val="22"/>
              </w:rPr>
              <w:t>Por la República Federativa del Brasil</w:t>
            </w:r>
          </w:p>
          <w:p w:rsidR="00E63DAB" w:rsidRPr="00325E05" w:rsidRDefault="00E63DAB" w:rsidP="005D0FE9">
            <w:pPr>
              <w:jc w:val="center"/>
              <w:rPr>
                <w:b/>
                <w:szCs w:val="24"/>
              </w:rPr>
            </w:pPr>
            <w:r>
              <w:rPr>
                <w:b/>
                <w:szCs w:val="24"/>
              </w:rPr>
              <w:t>ANDRE ZACA FURQUIM</w:t>
            </w:r>
          </w:p>
        </w:tc>
      </w:tr>
      <w:tr w:rsidR="00E63DAB" w:rsidRPr="00325E05" w:rsidTr="0029000C">
        <w:trPr>
          <w:trHeight w:val="2107"/>
          <w:jc w:val="center"/>
        </w:trPr>
        <w:tc>
          <w:tcPr>
            <w:tcW w:w="4230" w:type="dxa"/>
          </w:tcPr>
          <w:p w:rsidR="00E63DAB" w:rsidRDefault="00E63DAB" w:rsidP="005D0FE9">
            <w:pPr>
              <w:pBdr>
                <w:bottom w:val="single" w:sz="12" w:space="1" w:color="auto"/>
              </w:pBdr>
              <w:jc w:val="center"/>
              <w:rPr>
                <w:b/>
                <w:szCs w:val="24"/>
              </w:rPr>
            </w:pPr>
          </w:p>
          <w:p w:rsidR="00E63DAB" w:rsidRDefault="00E63DAB" w:rsidP="005D0FE9">
            <w:pPr>
              <w:pBdr>
                <w:bottom w:val="single" w:sz="12" w:space="1" w:color="auto"/>
              </w:pBdr>
              <w:jc w:val="center"/>
              <w:rPr>
                <w:b/>
                <w:szCs w:val="24"/>
              </w:rPr>
            </w:pPr>
          </w:p>
          <w:p w:rsidR="00E63DAB" w:rsidRDefault="00E63DAB" w:rsidP="005D0FE9">
            <w:pPr>
              <w:pBdr>
                <w:bottom w:val="single" w:sz="12" w:space="1" w:color="auto"/>
              </w:pBdr>
              <w:jc w:val="center"/>
              <w:rPr>
                <w:b/>
                <w:szCs w:val="24"/>
              </w:rPr>
            </w:pPr>
          </w:p>
          <w:p w:rsidR="00143554" w:rsidRDefault="00143554" w:rsidP="005D0FE9">
            <w:pPr>
              <w:pBdr>
                <w:bottom w:val="single" w:sz="12" w:space="1" w:color="auto"/>
              </w:pBdr>
              <w:jc w:val="center"/>
              <w:rPr>
                <w:b/>
                <w:szCs w:val="24"/>
              </w:rPr>
            </w:pPr>
          </w:p>
          <w:p w:rsidR="00E63DAB" w:rsidRPr="00F42F5A" w:rsidRDefault="00E63DAB" w:rsidP="005D0FE9">
            <w:pPr>
              <w:jc w:val="center"/>
              <w:rPr>
                <w:b/>
                <w:sz w:val="22"/>
                <w:szCs w:val="22"/>
              </w:rPr>
            </w:pPr>
            <w:r w:rsidRPr="00F42F5A">
              <w:rPr>
                <w:b/>
                <w:sz w:val="22"/>
                <w:szCs w:val="22"/>
              </w:rPr>
              <w:t>Por la República del Paraguay</w:t>
            </w:r>
          </w:p>
          <w:p w:rsidR="00E63DAB" w:rsidRPr="00325E05" w:rsidRDefault="00E63DAB" w:rsidP="005D0FE9">
            <w:pPr>
              <w:jc w:val="center"/>
              <w:rPr>
                <w:b/>
                <w:szCs w:val="24"/>
              </w:rPr>
            </w:pPr>
            <w:r>
              <w:rPr>
                <w:b/>
                <w:szCs w:val="24"/>
              </w:rPr>
              <w:t>JUAN IGNACIO LIVIERES</w:t>
            </w:r>
          </w:p>
        </w:tc>
        <w:tc>
          <w:tcPr>
            <w:tcW w:w="4264" w:type="dxa"/>
          </w:tcPr>
          <w:p w:rsidR="00E63DAB" w:rsidRDefault="00E63DAB" w:rsidP="005D0FE9">
            <w:pPr>
              <w:jc w:val="center"/>
              <w:rPr>
                <w:b/>
                <w:szCs w:val="24"/>
              </w:rPr>
            </w:pPr>
          </w:p>
          <w:p w:rsidR="00E63DAB" w:rsidRDefault="00E63DAB" w:rsidP="005D0FE9">
            <w:pPr>
              <w:jc w:val="center"/>
              <w:rPr>
                <w:b/>
                <w:szCs w:val="24"/>
              </w:rPr>
            </w:pPr>
          </w:p>
          <w:p w:rsidR="00143554" w:rsidRDefault="00143554" w:rsidP="005D0FE9">
            <w:pPr>
              <w:jc w:val="center"/>
              <w:rPr>
                <w:b/>
                <w:szCs w:val="24"/>
              </w:rPr>
            </w:pPr>
            <w:bookmarkStart w:id="0" w:name="_GoBack"/>
            <w:bookmarkEnd w:id="0"/>
          </w:p>
          <w:p w:rsidR="00E63DAB" w:rsidRPr="00325E05" w:rsidRDefault="00E63DAB" w:rsidP="005D0FE9">
            <w:pPr>
              <w:jc w:val="center"/>
              <w:rPr>
                <w:b/>
                <w:szCs w:val="24"/>
              </w:rPr>
            </w:pPr>
            <w:r w:rsidRPr="00325E05">
              <w:rPr>
                <w:b/>
                <w:szCs w:val="24"/>
              </w:rPr>
              <w:t>_____________________________</w:t>
            </w:r>
          </w:p>
          <w:p w:rsidR="00E63DAB" w:rsidRPr="00F42F5A" w:rsidRDefault="00E63DAB" w:rsidP="005D0FE9">
            <w:pPr>
              <w:jc w:val="center"/>
              <w:rPr>
                <w:b/>
                <w:sz w:val="22"/>
                <w:szCs w:val="22"/>
              </w:rPr>
            </w:pPr>
            <w:r w:rsidRPr="00F42F5A">
              <w:rPr>
                <w:b/>
                <w:sz w:val="22"/>
                <w:szCs w:val="22"/>
              </w:rPr>
              <w:t>Por la República Oriental del Uruguay</w:t>
            </w:r>
          </w:p>
          <w:p w:rsidR="00E63DAB" w:rsidRDefault="00E63DAB" w:rsidP="005D0FE9">
            <w:pPr>
              <w:jc w:val="center"/>
              <w:rPr>
                <w:b/>
                <w:szCs w:val="24"/>
              </w:rPr>
            </w:pPr>
            <w:r>
              <w:rPr>
                <w:b/>
                <w:szCs w:val="24"/>
              </w:rPr>
              <w:t>MYRIAM COITINHO</w:t>
            </w:r>
          </w:p>
          <w:p w:rsidR="00E63DAB" w:rsidRPr="00325E05" w:rsidRDefault="00E63DAB" w:rsidP="005D0FE9">
            <w:pPr>
              <w:jc w:val="center"/>
              <w:rPr>
                <w:b/>
                <w:szCs w:val="24"/>
              </w:rPr>
            </w:pPr>
          </w:p>
        </w:tc>
      </w:tr>
    </w:tbl>
    <w:p w:rsidR="00D57AC9" w:rsidRPr="00A91313" w:rsidRDefault="00D57AC9" w:rsidP="00C348C9">
      <w:pPr>
        <w:tabs>
          <w:tab w:val="left" w:pos="1985"/>
        </w:tabs>
        <w:spacing w:after="120"/>
        <w:jc w:val="both"/>
        <w:rPr>
          <w:b/>
        </w:rPr>
      </w:pPr>
    </w:p>
    <w:sectPr w:rsidR="00D57AC9" w:rsidRPr="00A91313" w:rsidSect="00143554">
      <w:footerReference w:type="default" r:id="rId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BD" w:rsidRDefault="00264EBD" w:rsidP="00EB00DE">
      <w:r>
        <w:separator/>
      </w:r>
    </w:p>
  </w:endnote>
  <w:endnote w:type="continuationSeparator" w:id="0">
    <w:p w:rsidR="00264EBD" w:rsidRDefault="00264EBD" w:rsidP="00EB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4017"/>
      <w:docPartObj>
        <w:docPartGallery w:val="Page Numbers (Bottom of Page)"/>
        <w:docPartUnique/>
      </w:docPartObj>
    </w:sdtPr>
    <w:sdtEndPr/>
    <w:sdtContent>
      <w:p w:rsidR="0008057F" w:rsidRDefault="0008057F">
        <w:pPr>
          <w:pStyle w:val="Piedepgina"/>
          <w:jc w:val="right"/>
        </w:pPr>
        <w:r>
          <w:fldChar w:fldCharType="begin"/>
        </w:r>
        <w:r>
          <w:instrText>PAGE   \* MERGEFORMAT</w:instrText>
        </w:r>
        <w:r>
          <w:fldChar w:fldCharType="separate"/>
        </w:r>
        <w:r w:rsidR="00925D04" w:rsidRPr="00925D04">
          <w:rPr>
            <w:noProof/>
            <w:lang w:val="es-ES"/>
          </w:rPr>
          <w:t>4</w:t>
        </w:r>
        <w:r>
          <w:fldChar w:fldCharType="end"/>
        </w:r>
      </w:p>
    </w:sdtContent>
  </w:sdt>
  <w:p w:rsidR="00EB00DE" w:rsidRDefault="00EB00DE" w:rsidP="00EB00D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BD" w:rsidRDefault="00264EBD" w:rsidP="00EB00DE">
      <w:r>
        <w:separator/>
      </w:r>
    </w:p>
  </w:footnote>
  <w:footnote w:type="continuationSeparator" w:id="0">
    <w:p w:rsidR="00264EBD" w:rsidRDefault="00264EBD" w:rsidP="00EB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B4E"/>
    <w:multiLevelType w:val="hybridMultilevel"/>
    <w:tmpl w:val="71A09B88"/>
    <w:lvl w:ilvl="0" w:tplc="46B4E716">
      <w:start w:val="6"/>
      <w:numFmt w:val="decimal"/>
      <w:lvlText w:val="%1-"/>
      <w:lvlJc w:val="left"/>
      <w:pPr>
        <w:ind w:left="720" w:hanging="360"/>
      </w:pPr>
      <w:rPr>
        <w:rFonts w:ascii="Arial" w:hAnsi="Arial" w:cs="Arial" w:hint="default"/>
        <w:b/>
        <w:sz w:val="24"/>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nsid w:val="29F02784"/>
    <w:multiLevelType w:val="hybridMultilevel"/>
    <w:tmpl w:val="8B7808E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2D6B2853"/>
    <w:multiLevelType w:val="hybridMultilevel"/>
    <w:tmpl w:val="03AE80EC"/>
    <w:lvl w:ilvl="0" w:tplc="9C0AA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FB777F"/>
    <w:multiLevelType w:val="hybridMultilevel"/>
    <w:tmpl w:val="C74AFDC8"/>
    <w:lvl w:ilvl="0" w:tplc="70807F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9F07F6"/>
    <w:multiLevelType w:val="hybridMultilevel"/>
    <w:tmpl w:val="F134137A"/>
    <w:lvl w:ilvl="0" w:tplc="49104F20">
      <w:start w:val="4"/>
      <w:numFmt w:val="bullet"/>
      <w:lvlText w:val="-"/>
      <w:lvlJc w:val="left"/>
      <w:pPr>
        <w:ind w:left="420" w:hanging="360"/>
      </w:pPr>
      <w:rPr>
        <w:rFonts w:ascii="Arial" w:eastAsia="Times New Roman" w:hAnsi="Arial" w:cs="Arial" w:hint="default"/>
        <w:b/>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nsid w:val="4F9C5A8B"/>
    <w:multiLevelType w:val="hybridMultilevel"/>
    <w:tmpl w:val="0DB05AD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54A74FC5"/>
    <w:multiLevelType w:val="hybridMultilevel"/>
    <w:tmpl w:val="A216AA1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56036A00"/>
    <w:multiLevelType w:val="hybridMultilevel"/>
    <w:tmpl w:val="21B445BC"/>
    <w:lvl w:ilvl="0" w:tplc="62EC7DFE">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592F1D90"/>
    <w:multiLevelType w:val="hybridMultilevel"/>
    <w:tmpl w:val="E334D6D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C9E678A"/>
    <w:multiLevelType w:val="hybridMultilevel"/>
    <w:tmpl w:val="141CBFC4"/>
    <w:lvl w:ilvl="0" w:tplc="CABC150E">
      <w:start w:val="2"/>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703D2157"/>
    <w:multiLevelType w:val="hybridMultilevel"/>
    <w:tmpl w:val="7C52C38A"/>
    <w:lvl w:ilvl="0" w:tplc="190A0CF0">
      <w:start w:val="6"/>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F62D3F"/>
    <w:multiLevelType w:val="hybridMultilevel"/>
    <w:tmpl w:val="AED842FA"/>
    <w:lvl w:ilvl="0" w:tplc="434E5282">
      <w:start w:val="6"/>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11"/>
  </w:num>
  <w:num w:numId="6">
    <w:abstractNumId w:val="10"/>
  </w:num>
  <w:num w:numId="7">
    <w:abstractNumId w:val="2"/>
  </w:num>
  <w:num w:numId="8">
    <w:abstractNumId w:val="3"/>
  </w:num>
  <w:num w:numId="9">
    <w:abstractNumId w:val="4"/>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DE"/>
    <w:rsid w:val="000130F3"/>
    <w:rsid w:val="000260A4"/>
    <w:rsid w:val="00044E01"/>
    <w:rsid w:val="000461EC"/>
    <w:rsid w:val="000560A3"/>
    <w:rsid w:val="00063161"/>
    <w:rsid w:val="0008057F"/>
    <w:rsid w:val="0009688C"/>
    <w:rsid w:val="000B6EC5"/>
    <w:rsid w:val="000C2B8F"/>
    <w:rsid w:val="000C3119"/>
    <w:rsid w:val="000D1F95"/>
    <w:rsid w:val="000E2EC4"/>
    <w:rsid w:val="000E5741"/>
    <w:rsid w:val="000F331C"/>
    <w:rsid w:val="001172C8"/>
    <w:rsid w:val="00127D85"/>
    <w:rsid w:val="00134C28"/>
    <w:rsid w:val="001376D9"/>
    <w:rsid w:val="001419A6"/>
    <w:rsid w:val="00143554"/>
    <w:rsid w:val="001456F0"/>
    <w:rsid w:val="00161B99"/>
    <w:rsid w:val="00163D4B"/>
    <w:rsid w:val="00166211"/>
    <w:rsid w:val="0016689B"/>
    <w:rsid w:val="00180B83"/>
    <w:rsid w:val="001836CD"/>
    <w:rsid w:val="00184B4D"/>
    <w:rsid w:val="00185668"/>
    <w:rsid w:val="001B0886"/>
    <w:rsid w:val="001B358B"/>
    <w:rsid w:val="001B3698"/>
    <w:rsid w:val="001B5CA5"/>
    <w:rsid w:val="001D288E"/>
    <w:rsid w:val="001D6520"/>
    <w:rsid w:val="001F2B66"/>
    <w:rsid w:val="00206A3F"/>
    <w:rsid w:val="00206BB6"/>
    <w:rsid w:val="0023006A"/>
    <w:rsid w:val="00234052"/>
    <w:rsid w:val="00234D88"/>
    <w:rsid w:val="0025715C"/>
    <w:rsid w:val="00260358"/>
    <w:rsid w:val="00264EBD"/>
    <w:rsid w:val="00271DB9"/>
    <w:rsid w:val="002725B1"/>
    <w:rsid w:val="0029000C"/>
    <w:rsid w:val="00291322"/>
    <w:rsid w:val="002A2019"/>
    <w:rsid w:val="002A3DE5"/>
    <w:rsid w:val="002A3FCB"/>
    <w:rsid w:val="002A7B3D"/>
    <w:rsid w:val="002C280A"/>
    <w:rsid w:val="002C5EC0"/>
    <w:rsid w:val="002D4120"/>
    <w:rsid w:val="002D567B"/>
    <w:rsid w:val="002D640A"/>
    <w:rsid w:val="002D6A1C"/>
    <w:rsid w:val="003049CA"/>
    <w:rsid w:val="00306CDF"/>
    <w:rsid w:val="0031775A"/>
    <w:rsid w:val="00317F67"/>
    <w:rsid w:val="0032051E"/>
    <w:rsid w:val="00324D7D"/>
    <w:rsid w:val="0033346A"/>
    <w:rsid w:val="00336707"/>
    <w:rsid w:val="003417B1"/>
    <w:rsid w:val="00355BA1"/>
    <w:rsid w:val="00357ED3"/>
    <w:rsid w:val="00371EED"/>
    <w:rsid w:val="003731B1"/>
    <w:rsid w:val="00377C0D"/>
    <w:rsid w:val="00390583"/>
    <w:rsid w:val="003A7CA8"/>
    <w:rsid w:val="003B125B"/>
    <w:rsid w:val="00407371"/>
    <w:rsid w:val="004119BE"/>
    <w:rsid w:val="00422961"/>
    <w:rsid w:val="00426864"/>
    <w:rsid w:val="00440E9B"/>
    <w:rsid w:val="004525C0"/>
    <w:rsid w:val="0045297E"/>
    <w:rsid w:val="00486DEB"/>
    <w:rsid w:val="00490BAE"/>
    <w:rsid w:val="00497A35"/>
    <w:rsid w:val="004A275B"/>
    <w:rsid w:val="004B50B2"/>
    <w:rsid w:val="004D568A"/>
    <w:rsid w:val="004D6DF2"/>
    <w:rsid w:val="004E095B"/>
    <w:rsid w:val="004E63D9"/>
    <w:rsid w:val="004E772C"/>
    <w:rsid w:val="00505382"/>
    <w:rsid w:val="00505ABB"/>
    <w:rsid w:val="005075EC"/>
    <w:rsid w:val="005101BF"/>
    <w:rsid w:val="00510925"/>
    <w:rsid w:val="00515620"/>
    <w:rsid w:val="0052172F"/>
    <w:rsid w:val="0052294B"/>
    <w:rsid w:val="0053471C"/>
    <w:rsid w:val="005413FD"/>
    <w:rsid w:val="005473A4"/>
    <w:rsid w:val="00551AB1"/>
    <w:rsid w:val="00561255"/>
    <w:rsid w:val="00567709"/>
    <w:rsid w:val="0057493E"/>
    <w:rsid w:val="0058252F"/>
    <w:rsid w:val="005870C9"/>
    <w:rsid w:val="005901EB"/>
    <w:rsid w:val="00595CAE"/>
    <w:rsid w:val="0059781F"/>
    <w:rsid w:val="005B21BC"/>
    <w:rsid w:val="005C3F17"/>
    <w:rsid w:val="005D75CE"/>
    <w:rsid w:val="005E049D"/>
    <w:rsid w:val="005E111F"/>
    <w:rsid w:val="005E5A4D"/>
    <w:rsid w:val="005E63A9"/>
    <w:rsid w:val="005F71EB"/>
    <w:rsid w:val="00620480"/>
    <w:rsid w:val="0062170F"/>
    <w:rsid w:val="00623785"/>
    <w:rsid w:val="006263C0"/>
    <w:rsid w:val="00634E7A"/>
    <w:rsid w:val="00645B61"/>
    <w:rsid w:val="00647B9B"/>
    <w:rsid w:val="00676167"/>
    <w:rsid w:val="00677BF0"/>
    <w:rsid w:val="006810CF"/>
    <w:rsid w:val="0068557A"/>
    <w:rsid w:val="006A2E56"/>
    <w:rsid w:val="006B3E51"/>
    <w:rsid w:val="006C304D"/>
    <w:rsid w:val="006D18C5"/>
    <w:rsid w:val="006D5B0B"/>
    <w:rsid w:val="00704167"/>
    <w:rsid w:val="00712215"/>
    <w:rsid w:val="007207E1"/>
    <w:rsid w:val="00721921"/>
    <w:rsid w:val="007232B7"/>
    <w:rsid w:val="00734DEA"/>
    <w:rsid w:val="00741EAD"/>
    <w:rsid w:val="0074247C"/>
    <w:rsid w:val="00747E43"/>
    <w:rsid w:val="007531B9"/>
    <w:rsid w:val="0075540E"/>
    <w:rsid w:val="00755D50"/>
    <w:rsid w:val="00791288"/>
    <w:rsid w:val="00797D31"/>
    <w:rsid w:val="007A28A6"/>
    <w:rsid w:val="007A355A"/>
    <w:rsid w:val="007B4B05"/>
    <w:rsid w:val="007B7B17"/>
    <w:rsid w:val="007D033F"/>
    <w:rsid w:val="007D0545"/>
    <w:rsid w:val="007D36D6"/>
    <w:rsid w:val="007E3663"/>
    <w:rsid w:val="007F16AB"/>
    <w:rsid w:val="007F2207"/>
    <w:rsid w:val="007F78AE"/>
    <w:rsid w:val="007F7997"/>
    <w:rsid w:val="00814045"/>
    <w:rsid w:val="00821F81"/>
    <w:rsid w:val="00853959"/>
    <w:rsid w:val="00861D5F"/>
    <w:rsid w:val="00861EB4"/>
    <w:rsid w:val="00865458"/>
    <w:rsid w:val="00865F52"/>
    <w:rsid w:val="00875414"/>
    <w:rsid w:val="008A2725"/>
    <w:rsid w:val="008A7F73"/>
    <w:rsid w:val="008B0221"/>
    <w:rsid w:val="008B1B3A"/>
    <w:rsid w:val="008B77CF"/>
    <w:rsid w:val="008D3253"/>
    <w:rsid w:val="008D4EDC"/>
    <w:rsid w:val="008F1307"/>
    <w:rsid w:val="00902BC8"/>
    <w:rsid w:val="009177A8"/>
    <w:rsid w:val="00921594"/>
    <w:rsid w:val="00925D04"/>
    <w:rsid w:val="009338A8"/>
    <w:rsid w:val="0095069A"/>
    <w:rsid w:val="00961A81"/>
    <w:rsid w:val="00970EBD"/>
    <w:rsid w:val="0098651C"/>
    <w:rsid w:val="0098756C"/>
    <w:rsid w:val="009A0ACD"/>
    <w:rsid w:val="009B57B2"/>
    <w:rsid w:val="009C341F"/>
    <w:rsid w:val="009E1E63"/>
    <w:rsid w:val="009E7618"/>
    <w:rsid w:val="009F1DD5"/>
    <w:rsid w:val="00A00F71"/>
    <w:rsid w:val="00A30340"/>
    <w:rsid w:val="00A31524"/>
    <w:rsid w:val="00A33F43"/>
    <w:rsid w:val="00A443DB"/>
    <w:rsid w:val="00A5566D"/>
    <w:rsid w:val="00A64981"/>
    <w:rsid w:val="00A91313"/>
    <w:rsid w:val="00A967F4"/>
    <w:rsid w:val="00AA0CA8"/>
    <w:rsid w:val="00AA489D"/>
    <w:rsid w:val="00AC1EFA"/>
    <w:rsid w:val="00AC69BA"/>
    <w:rsid w:val="00AD6E99"/>
    <w:rsid w:val="00AF1C85"/>
    <w:rsid w:val="00AF3AB5"/>
    <w:rsid w:val="00B03836"/>
    <w:rsid w:val="00B12C48"/>
    <w:rsid w:val="00B207B7"/>
    <w:rsid w:val="00B2097C"/>
    <w:rsid w:val="00B26361"/>
    <w:rsid w:val="00B2666A"/>
    <w:rsid w:val="00B35E81"/>
    <w:rsid w:val="00B436F4"/>
    <w:rsid w:val="00B47011"/>
    <w:rsid w:val="00B55887"/>
    <w:rsid w:val="00B7715E"/>
    <w:rsid w:val="00B86BD0"/>
    <w:rsid w:val="00B90641"/>
    <w:rsid w:val="00B93962"/>
    <w:rsid w:val="00BB57C4"/>
    <w:rsid w:val="00BC52FA"/>
    <w:rsid w:val="00BE42C8"/>
    <w:rsid w:val="00BF0430"/>
    <w:rsid w:val="00BF2318"/>
    <w:rsid w:val="00BF7E73"/>
    <w:rsid w:val="00C032E4"/>
    <w:rsid w:val="00C037CA"/>
    <w:rsid w:val="00C348C9"/>
    <w:rsid w:val="00C43C4B"/>
    <w:rsid w:val="00C47664"/>
    <w:rsid w:val="00C55DFE"/>
    <w:rsid w:val="00C60FB5"/>
    <w:rsid w:val="00C647EC"/>
    <w:rsid w:val="00C65398"/>
    <w:rsid w:val="00C674C3"/>
    <w:rsid w:val="00C67813"/>
    <w:rsid w:val="00C769B9"/>
    <w:rsid w:val="00C772E4"/>
    <w:rsid w:val="00C803D1"/>
    <w:rsid w:val="00C8088E"/>
    <w:rsid w:val="00C82361"/>
    <w:rsid w:val="00C93AEB"/>
    <w:rsid w:val="00CA0944"/>
    <w:rsid w:val="00CC6901"/>
    <w:rsid w:val="00CD1656"/>
    <w:rsid w:val="00CD1CC5"/>
    <w:rsid w:val="00CD457E"/>
    <w:rsid w:val="00CD7C73"/>
    <w:rsid w:val="00CE6084"/>
    <w:rsid w:val="00CF638E"/>
    <w:rsid w:val="00CF6A83"/>
    <w:rsid w:val="00D04D32"/>
    <w:rsid w:val="00D12FFE"/>
    <w:rsid w:val="00D13F1B"/>
    <w:rsid w:val="00D1745F"/>
    <w:rsid w:val="00D21774"/>
    <w:rsid w:val="00D31558"/>
    <w:rsid w:val="00D50765"/>
    <w:rsid w:val="00D57AC9"/>
    <w:rsid w:val="00D81B25"/>
    <w:rsid w:val="00D9175C"/>
    <w:rsid w:val="00D93495"/>
    <w:rsid w:val="00D93AA8"/>
    <w:rsid w:val="00D97CD0"/>
    <w:rsid w:val="00DA7A5D"/>
    <w:rsid w:val="00DB1B9D"/>
    <w:rsid w:val="00DB3851"/>
    <w:rsid w:val="00DB72E7"/>
    <w:rsid w:val="00DC5DE4"/>
    <w:rsid w:val="00DF7E62"/>
    <w:rsid w:val="00E110A8"/>
    <w:rsid w:val="00E16210"/>
    <w:rsid w:val="00E256A9"/>
    <w:rsid w:val="00E33D79"/>
    <w:rsid w:val="00E3401A"/>
    <w:rsid w:val="00E35946"/>
    <w:rsid w:val="00E446B8"/>
    <w:rsid w:val="00E53EED"/>
    <w:rsid w:val="00E63DAB"/>
    <w:rsid w:val="00E91136"/>
    <w:rsid w:val="00E91680"/>
    <w:rsid w:val="00E92D4C"/>
    <w:rsid w:val="00EA0B6D"/>
    <w:rsid w:val="00EA30A6"/>
    <w:rsid w:val="00EA5021"/>
    <w:rsid w:val="00EB00DE"/>
    <w:rsid w:val="00EB13F4"/>
    <w:rsid w:val="00EB205E"/>
    <w:rsid w:val="00EC2D58"/>
    <w:rsid w:val="00EC522B"/>
    <w:rsid w:val="00EE5A6A"/>
    <w:rsid w:val="00F07B53"/>
    <w:rsid w:val="00F20E1C"/>
    <w:rsid w:val="00F3349D"/>
    <w:rsid w:val="00F50459"/>
    <w:rsid w:val="00F52F18"/>
    <w:rsid w:val="00F64197"/>
    <w:rsid w:val="00F663B9"/>
    <w:rsid w:val="00F76F9D"/>
    <w:rsid w:val="00F81D98"/>
    <w:rsid w:val="00F93B27"/>
    <w:rsid w:val="00F94963"/>
    <w:rsid w:val="00FC4220"/>
    <w:rsid w:val="00FC5382"/>
    <w:rsid w:val="00FD1C11"/>
    <w:rsid w:val="00FE4A59"/>
    <w:rsid w:val="00FF0599"/>
    <w:rsid w:val="00FF3582"/>
  </w:rsids>
  <m:mathPr>
    <m:mathFont m:val="Cambria Math"/>
    <m:brkBin m:val="before"/>
    <m:brkBinSub m:val="--"/>
    <m:smallFrac m:val="0"/>
    <m:dispDef/>
    <m:lMargin m:val="0"/>
    <m:rMargin m:val="0"/>
    <m:defJc m:val="centerGroup"/>
    <m:wrapIndent m:val="1440"/>
    <m:intLim m:val="subSup"/>
    <m:naryLim m:val="undOvr"/>
  </m:mathPr>
  <w:themeFontLang w:val="es-PY"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B4C8A18-A17C-4E05-8D04-8D4C9010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DE"/>
    <w:pPr>
      <w:suppressAutoHyphens/>
      <w:spacing w:after="0" w:line="240" w:lineRule="auto"/>
    </w:pPr>
    <w:rPr>
      <w:rFonts w:ascii="Arial" w:eastAsia="Times New Roman" w:hAnsi="Arial" w:cs="Arial"/>
      <w:sz w:val="24"/>
      <w:szCs w:val="20"/>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00DE"/>
    <w:pPr>
      <w:tabs>
        <w:tab w:val="center" w:pos="4419"/>
        <w:tab w:val="right" w:pos="8838"/>
      </w:tabs>
      <w:suppressAutoHyphens w:val="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B00DE"/>
  </w:style>
  <w:style w:type="paragraph" w:styleId="Piedepgina">
    <w:name w:val="footer"/>
    <w:basedOn w:val="Normal"/>
    <w:link w:val="PiedepginaCar"/>
    <w:uiPriority w:val="99"/>
    <w:unhideWhenUsed/>
    <w:rsid w:val="00EB00DE"/>
    <w:pPr>
      <w:tabs>
        <w:tab w:val="center" w:pos="4419"/>
        <w:tab w:val="right" w:pos="8838"/>
      </w:tabs>
      <w:suppressAutoHyphens w:val="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B00DE"/>
  </w:style>
  <w:style w:type="paragraph" w:styleId="Textodeglobo">
    <w:name w:val="Balloon Text"/>
    <w:basedOn w:val="Normal"/>
    <w:link w:val="TextodegloboCar"/>
    <w:uiPriority w:val="99"/>
    <w:semiHidden/>
    <w:unhideWhenUsed/>
    <w:rsid w:val="00EB00DE"/>
    <w:pPr>
      <w:suppressAutoHyphens w:val="0"/>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B00DE"/>
    <w:rPr>
      <w:rFonts w:ascii="Tahoma" w:hAnsi="Tahoma" w:cs="Tahoma"/>
      <w:sz w:val="16"/>
      <w:szCs w:val="16"/>
    </w:rPr>
  </w:style>
  <w:style w:type="table" w:styleId="Tablaconcuadrcula">
    <w:name w:val="Table Grid"/>
    <w:basedOn w:val="Tablanormal"/>
    <w:rsid w:val="00EB00DE"/>
    <w:pPr>
      <w:spacing w:after="0" w:line="240" w:lineRule="auto"/>
    </w:pPr>
    <w:rPr>
      <w:rFonts w:ascii="Times New Roman" w:eastAsia="Times New Roma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2318"/>
    <w:rPr>
      <w:color w:val="0000FF" w:themeColor="hyperlink"/>
      <w:u w:val="single"/>
    </w:rPr>
  </w:style>
  <w:style w:type="paragraph" w:styleId="Prrafodelista">
    <w:name w:val="List Paragraph"/>
    <w:basedOn w:val="Normal"/>
    <w:uiPriority w:val="34"/>
    <w:qFormat/>
    <w:rsid w:val="00260358"/>
    <w:pPr>
      <w:ind w:left="720"/>
      <w:contextualSpacing/>
    </w:pPr>
  </w:style>
  <w:style w:type="paragraph" w:customStyle="1" w:styleId="Default">
    <w:name w:val="Default"/>
    <w:rsid w:val="00DB72E7"/>
    <w:pPr>
      <w:autoSpaceDE w:val="0"/>
      <w:autoSpaceDN w:val="0"/>
      <w:adjustRightInd w:val="0"/>
      <w:spacing w:after="0" w:line="240" w:lineRule="auto"/>
    </w:pPr>
    <w:rPr>
      <w:rFonts w:ascii="Arial" w:eastAsia="Calibri" w:hAnsi="Arial" w:cs="Arial"/>
      <w:color w:val="000000"/>
      <w:sz w:val="24"/>
      <w:szCs w:val="24"/>
      <w:lang w:eastAsia="es-PY"/>
    </w:rPr>
  </w:style>
  <w:style w:type="paragraph" w:styleId="NormalWeb">
    <w:name w:val="Normal (Web)"/>
    <w:basedOn w:val="Normal"/>
    <w:uiPriority w:val="99"/>
    <w:semiHidden/>
    <w:unhideWhenUsed/>
    <w:rsid w:val="00A443DB"/>
    <w:pPr>
      <w:suppressAutoHyphens w:val="0"/>
      <w:spacing w:before="100" w:beforeAutospacing="1" w:after="100" w:afterAutospacing="1"/>
    </w:pPr>
    <w:rPr>
      <w:rFonts w:ascii="Times New Roman" w:hAnsi="Times New Roman" w:cs="Times New Roman"/>
      <w:szCs w:val="24"/>
      <w:lang w:eastAsia="es-PY"/>
    </w:rPr>
  </w:style>
  <w:style w:type="paragraph" w:styleId="Textoindependiente2">
    <w:name w:val="Body Text 2"/>
    <w:basedOn w:val="Normal"/>
    <w:link w:val="Textoindependiente2Car"/>
    <w:uiPriority w:val="99"/>
    <w:unhideWhenUsed/>
    <w:rsid w:val="007232B7"/>
    <w:pPr>
      <w:suppressAutoHyphens w:val="0"/>
      <w:spacing w:after="120" w:line="480" w:lineRule="auto"/>
    </w:pPr>
    <w:rPr>
      <w:rFonts w:asciiTheme="minorHAnsi" w:eastAsiaTheme="minorEastAsia" w:hAnsiTheme="minorHAnsi" w:cstheme="minorBidi"/>
      <w:sz w:val="22"/>
      <w:szCs w:val="22"/>
      <w:lang w:val="es-ES" w:eastAsia="es-ES"/>
    </w:rPr>
  </w:style>
  <w:style w:type="character" w:customStyle="1" w:styleId="Textoindependiente2Car">
    <w:name w:val="Texto independiente 2 Car"/>
    <w:basedOn w:val="Fuentedeprrafopredeter"/>
    <w:link w:val="Textoindependiente2"/>
    <w:uiPriority w:val="99"/>
    <w:rsid w:val="007232B7"/>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20">
      <w:bodyDiv w:val="1"/>
      <w:marLeft w:val="0"/>
      <w:marRight w:val="0"/>
      <w:marTop w:val="0"/>
      <w:marBottom w:val="0"/>
      <w:divBdr>
        <w:top w:val="none" w:sz="0" w:space="0" w:color="auto"/>
        <w:left w:val="none" w:sz="0" w:space="0" w:color="auto"/>
        <w:bottom w:val="none" w:sz="0" w:space="0" w:color="auto"/>
        <w:right w:val="none" w:sz="0" w:space="0" w:color="auto"/>
      </w:divBdr>
    </w:div>
    <w:div w:id="1833522622">
      <w:bodyDiv w:val="1"/>
      <w:marLeft w:val="0"/>
      <w:marRight w:val="0"/>
      <w:marTop w:val="0"/>
      <w:marBottom w:val="0"/>
      <w:divBdr>
        <w:top w:val="none" w:sz="0" w:space="0" w:color="auto"/>
        <w:left w:val="none" w:sz="0" w:space="0" w:color="auto"/>
        <w:bottom w:val="none" w:sz="0" w:space="0" w:color="auto"/>
        <w:right w:val="none" w:sz="0" w:space="0" w:color="auto"/>
      </w:divBdr>
    </w:div>
    <w:div w:id="1913814348">
      <w:bodyDiv w:val="1"/>
      <w:marLeft w:val="0"/>
      <w:marRight w:val="0"/>
      <w:marTop w:val="0"/>
      <w:marBottom w:val="0"/>
      <w:divBdr>
        <w:top w:val="none" w:sz="0" w:space="0" w:color="auto"/>
        <w:left w:val="none" w:sz="0" w:space="0" w:color="auto"/>
        <w:bottom w:val="none" w:sz="0" w:space="0" w:color="auto"/>
        <w:right w:val="none" w:sz="0" w:space="0" w:color="auto"/>
      </w:divBdr>
      <w:divsChild>
        <w:div w:id="44003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80113">
              <w:marLeft w:val="0"/>
              <w:marRight w:val="0"/>
              <w:marTop w:val="0"/>
              <w:marBottom w:val="0"/>
              <w:divBdr>
                <w:top w:val="none" w:sz="0" w:space="0" w:color="auto"/>
                <w:left w:val="none" w:sz="0" w:space="0" w:color="auto"/>
                <w:bottom w:val="none" w:sz="0" w:space="0" w:color="auto"/>
                <w:right w:val="none" w:sz="0" w:space="0" w:color="auto"/>
              </w:divBdr>
              <w:divsChild>
                <w:div w:id="1827477658">
                  <w:marLeft w:val="0"/>
                  <w:marRight w:val="0"/>
                  <w:marTop w:val="0"/>
                  <w:marBottom w:val="0"/>
                  <w:divBdr>
                    <w:top w:val="none" w:sz="0" w:space="0" w:color="auto"/>
                    <w:left w:val="none" w:sz="0" w:space="0" w:color="auto"/>
                    <w:bottom w:val="none" w:sz="0" w:space="0" w:color="auto"/>
                    <w:right w:val="none" w:sz="0" w:space="0" w:color="auto"/>
                  </w:divBdr>
                  <w:divsChild>
                    <w:div w:id="1228417353">
                      <w:marLeft w:val="0"/>
                      <w:marRight w:val="0"/>
                      <w:marTop w:val="0"/>
                      <w:marBottom w:val="0"/>
                      <w:divBdr>
                        <w:top w:val="none" w:sz="0" w:space="0" w:color="auto"/>
                        <w:left w:val="none" w:sz="0" w:space="0" w:color="auto"/>
                        <w:bottom w:val="none" w:sz="0" w:space="0" w:color="auto"/>
                        <w:right w:val="none" w:sz="0" w:space="0" w:color="auto"/>
                      </w:divBdr>
                      <w:divsChild>
                        <w:div w:id="160629889">
                          <w:marLeft w:val="0"/>
                          <w:marRight w:val="0"/>
                          <w:marTop w:val="0"/>
                          <w:marBottom w:val="0"/>
                          <w:divBdr>
                            <w:top w:val="none" w:sz="0" w:space="0" w:color="auto"/>
                            <w:left w:val="none" w:sz="0" w:space="0" w:color="auto"/>
                            <w:bottom w:val="none" w:sz="0" w:space="0" w:color="auto"/>
                            <w:right w:val="none" w:sz="0" w:space="0" w:color="auto"/>
                          </w:divBdr>
                          <w:divsChild>
                            <w:div w:id="707612008">
                              <w:marLeft w:val="0"/>
                              <w:marRight w:val="0"/>
                              <w:marTop w:val="0"/>
                              <w:marBottom w:val="0"/>
                              <w:divBdr>
                                <w:top w:val="none" w:sz="0" w:space="0" w:color="auto"/>
                                <w:left w:val="none" w:sz="0" w:space="0" w:color="auto"/>
                                <w:bottom w:val="none" w:sz="0" w:space="0" w:color="auto"/>
                                <w:right w:val="none" w:sz="0" w:space="0" w:color="auto"/>
                              </w:divBdr>
                            </w:div>
                            <w:div w:id="959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14FC-1C87-4329-9483-AA3C391F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p:lastModifiedBy>
  <cp:revision>13</cp:revision>
  <cp:lastPrinted>2018-06-07T20:00:00Z</cp:lastPrinted>
  <dcterms:created xsi:type="dcterms:W3CDTF">2018-06-07T13:29:00Z</dcterms:created>
  <dcterms:modified xsi:type="dcterms:W3CDTF">2018-06-07T20:00:00Z</dcterms:modified>
</cp:coreProperties>
</file>