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F5D35" w14:textId="77777777" w:rsidR="00005450" w:rsidRPr="00683B4B" w:rsidRDefault="00005450" w:rsidP="00C137CD">
      <w:pPr>
        <w:jc w:val="center"/>
        <w:rPr>
          <w:b/>
          <w:color w:val="EE0000"/>
          <w:lang w:val="pt-BR"/>
        </w:rPr>
      </w:pPr>
    </w:p>
    <w:p w14:paraId="416FDDDF" w14:textId="4150BE02" w:rsidR="005738CE" w:rsidRPr="00683B4B" w:rsidRDefault="001A4A6D" w:rsidP="00563811">
      <w:pPr>
        <w:jc w:val="both"/>
        <w:rPr>
          <w:b/>
          <w:lang w:val="pt-BR"/>
        </w:rPr>
      </w:pPr>
      <w:bookmarkStart w:id="0" w:name="_Hlk210659048"/>
      <w:r w:rsidRPr="00683B4B">
        <w:rPr>
          <w:b/>
          <w:lang w:val="pt-BR"/>
        </w:rPr>
        <w:t>MERCOSU</w:t>
      </w:r>
      <w:r w:rsidR="00052D36" w:rsidRPr="00683B4B">
        <w:rPr>
          <w:b/>
          <w:lang w:val="pt-BR"/>
        </w:rPr>
        <w:t>L</w:t>
      </w:r>
      <w:r w:rsidRPr="00683B4B">
        <w:rPr>
          <w:b/>
          <w:lang w:val="pt-BR"/>
        </w:rPr>
        <w:t>/GMC/ATA Nº 0</w:t>
      </w:r>
      <w:r w:rsidR="00BF6A98" w:rsidRPr="00683B4B">
        <w:rPr>
          <w:b/>
          <w:lang w:val="pt-BR"/>
        </w:rPr>
        <w:t>4</w:t>
      </w:r>
      <w:r w:rsidRPr="00683B4B">
        <w:rPr>
          <w:b/>
          <w:lang w:val="pt-BR"/>
        </w:rPr>
        <w:t>/2</w:t>
      </w:r>
      <w:r w:rsidR="002B4897" w:rsidRPr="00683B4B">
        <w:rPr>
          <w:b/>
          <w:lang w:val="pt-BR"/>
        </w:rPr>
        <w:t>5</w:t>
      </w:r>
    </w:p>
    <w:p w14:paraId="4FD030AC" w14:textId="77777777" w:rsidR="00052D36" w:rsidRPr="00683B4B" w:rsidRDefault="00052D36" w:rsidP="00563811">
      <w:pPr>
        <w:jc w:val="both"/>
        <w:rPr>
          <w:b/>
          <w:lang w:val="pt-BR"/>
        </w:rPr>
      </w:pPr>
    </w:p>
    <w:p w14:paraId="25AA5B93" w14:textId="35595591" w:rsidR="005738CE" w:rsidRPr="00683B4B" w:rsidRDefault="00052D36" w:rsidP="00563811">
      <w:pPr>
        <w:tabs>
          <w:tab w:val="left" w:pos="7460"/>
        </w:tabs>
        <w:jc w:val="center"/>
        <w:rPr>
          <w:lang w:val="pt-BR"/>
        </w:rPr>
      </w:pPr>
      <w:r w:rsidRPr="00683B4B">
        <w:rPr>
          <w:b/>
          <w:lang w:val="pt-BR"/>
        </w:rPr>
        <w:t>CXXXVI</w:t>
      </w:r>
      <w:r w:rsidR="008F3096" w:rsidRPr="00683B4B">
        <w:rPr>
          <w:b/>
          <w:lang w:val="pt-BR"/>
        </w:rPr>
        <w:t xml:space="preserve"> </w:t>
      </w:r>
      <w:r w:rsidRPr="00683B4B">
        <w:rPr>
          <w:b/>
          <w:lang w:val="pt-BR"/>
        </w:rPr>
        <w:t xml:space="preserve">REUNIAO </w:t>
      </w:r>
      <w:r w:rsidR="001A4A6D" w:rsidRPr="00683B4B">
        <w:rPr>
          <w:b/>
          <w:lang w:val="pt-BR"/>
        </w:rPr>
        <w:t>ORDIN</w:t>
      </w:r>
      <w:r w:rsidRPr="00683B4B">
        <w:rPr>
          <w:b/>
          <w:lang w:val="pt-BR"/>
        </w:rPr>
        <w:t>Á</w:t>
      </w:r>
      <w:r w:rsidR="001A4A6D" w:rsidRPr="00683B4B">
        <w:rPr>
          <w:b/>
          <w:lang w:val="pt-BR"/>
        </w:rPr>
        <w:t>RIA D</w:t>
      </w:r>
      <w:r w:rsidRPr="00683B4B">
        <w:rPr>
          <w:b/>
          <w:lang w:val="pt-BR"/>
        </w:rPr>
        <w:t>O</w:t>
      </w:r>
      <w:r w:rsidR="001A4A6D" w:rsidRPr="00683B4B">
        <w:rPr>
          <w:b/>
          <w:lang w:val="pt-BR"/>
        </w:rPr>
        <w:t xml:space="preserve"> GRUPO MERCADO COM</w:t>
      </w:r>
      <w:r w:rsidRPr="00683B4B">
        <w:rPr>
          <w:b/>
          <w:lang w:val="pt-BR"/>
        </w:rPr>
        <w:t>UM</w:t>
      </w:r>
    </w:p>
    <w:p w14:paraId="5A259F48" w14:textId="77777777" w:rsidR="00052D36" w:rsidRPr="00683B4B" w:rsidRDefault="00052D36" w:rsidP="00052D36">
      <w:pPr>
        <w:jc w:val="both"/>
        <w:rPr>
          <w:rFonts w:ascii="Helv" w:hAnsi="Helv" w:cs="Helv"/>
          <w:b/>
          <w:bCs/>
          <w:sz w:val="18"/>
          <w:szCs w:val="18"/>
          <w:lang w:val="pt-BR"/>
        </w:rPr>
      </w:pPr>
    </w:p>
    <w:p w14:paraId="33DB45C2" w14:textId="555CE0FE" w:rsidR="00052D36" w:rsidRPr="00683B4B" w:rsidRDefault="00052D36" w:rsidP="00052D36">
      <w:pPr>
        <w:shd w:val="clear" w:color="auto" w:fill="FFFFFF"/>
        <w:jc w:val="both"/>
        <w:rPr>
          <w:lang w:val="pt-BR"/>
        </w:rPr>
      </w:pPr>
      <w:r w:rsidRPr="00683B4B">
        <w:rPr>
          <w:lang w:val="pt-BR"/>
        </w:rPr>
        <w:t xml:space="preserve">Realizou-se, na cidade de Brasília, República Federativa do Brasil, entre os dias 8 e 9 de outubro de 2025, a CXXXVI reunião ordinária do Grupo Mercado Comum (GMC), com a presença das delegações da Argentina, do Brasil, do Paraguai e do Uruguai. A delegação da Bolívia participou, em conformidade com o estabelecido na Decisão CMC N° 20/19. </w:t>
      </w:r>
    </w:p>
    <w:p w14:paraId="7A682C98" w14:textId="77777777" w:rsidR="005738CE" w:rsidRPr="00683B4B" w:rsidRDefault="005738CE" w:rsidP="00563811">
      <w:pPr>
        <w:jc w:val="both"/>
        <w:rPr>
          <w:b/>
          <w:lang w:val="pt-BR"/>
        </w:rPr>
      </w:pPr>
    </w:p>
    <w:p w14:paraId="0983B856" w14:textId="2A845703" w:rsidR="005738CE" w:rsidRPr="00683B4B" w:rsidRDefault="00052D36" w:rsidP="00563811">
      <w:pPr>
        <w:jc w:val="both"/>
        <w:rPr>
          <w:lang w:val="pt-BR"/>
        </w:rPr>
      </w:pPr>
      <w:r w:rsidRPr="00683B4B">
        <w:rPr>
          <w:lang w:val="pt-BR"/>
        </w:rPr>
        <w:t xml:space="preserve">A </w:t>
      </w:r>
      <w:r w:rsidR="001A4A6D" w:rsidRPr="00683B4B">
        <w:rPr>
          <w:lang w:val="pt-BR"/>
        </w:rPr>
        <w:t xml:space="preserve">Lista de Participantes consta </w:t>
      </w:r>
      <w:r w:rsidRPr="00683B4B">
        <w:rPr>
          <w:lang w:val="pt-BR"/>
        </w:rPr>
        <w:t>no</w:t>
      </w:r>
      <w:r w:rsidR="001A4A6D" w:rsidRPr="00683B4B">
        <w:rPr>
          <w:lang w:val="pt-BR"/>
        </w:rPr>
        <w:t xml:space="preserve"> </w:t>
      </w:r>
      <w:r w:rsidR="001A4A6D" w:rsidRPr="00683B4B">
        <w:rPr>
          <w:b/>
          <w:lang w:val="pt-BR"/>
        </w:rPr>
        <w:t>Anexo I</w:t>
      </w:r>
      <w:r w:rsidR="001A4A6D" w:rsidRPr="00683B4B">
        <w:rPr>
          <w:lang w:val="pt-BR"/>
        </w:rPr>
        <w:t>.</w:t>
      </w:r>
    </w:p>
    <w:p w14:paraId="1D436B20" w14:textId="77777777" w:rsidR="005738CE" w:rsidRPr="00683B4B" w:rsidRDefault="005738CE" w:rsidP="00563811">
      <w:pPr>
        <w:jc w:val="both"/>
        <w:rPr>
          <w:lang w:val="pt-BR"/>
        </w:rPr>
      </w:pPr>
    </w:p>
    <w:p w14:paraId="3E7160B9" w14:textId="38E31F12" w:rsidR="005738CE" w:rsidRPr="00683B4B" w:rsidRDefault="00052D36" w:rsidP="00563811">
      <w:pPr>
        <w:jc w:val="both"/>
        <w:rPr>
          <w:b/>
          <w:lang w:val="pt-BR"/>
        </w:rPr>
      </w:pPr>
      <w:r w:rsidRPr="00683B4B">
        <w:rPr>
          <w:lang w:val="pt-BR"/>
        </w:rPr>
        <w:t>A</w:t>
      </w:r>
      <w:r w:rsidR="001A4A6D" w:rsidRPr="00683B4B">
        <w:rPr>
          <w:lang w:val="pt-BR"/>
        </w:rPr>
        <w:t xml:space="preserve"> Agenda consta </w:t>
      </w:r>
      <w:r w:rsidRPr="00683B4B">
        <w:rPr>
          <w:lang w:val="pt-BR"/>
        </w:rPr>
        <w:t xml:space="preserve">no </w:t>
      </w:r>
      <w:r w:rsidR="001A4A6D" w:rsidRPr="00683B4B">
        <w:rPr>
          <w:b/>
          <w:lang w:val="pt-BR"/>
        </w:rPr>
        <w:t>Anexo II</w:t>
      </w:r>
      <w:r w:rsidR="001A4A6D" w:rsidRPr="00683B4B">
        <w:rPr>
          <w:lang w:val="pt-BR"/>
        </w:rPr>
        <w:t>.</w:t>
      </w:r>
    </w:p>
    <w:p w14:paraId="5A571B76" w14:textId="77777777" w:rsidR="005738CE" w:rsidRPr="00683B4B" w:rsidRDefault="005738CE" w:rsidP="00563811">
      <w:pPr>
        <w:jc w:val="both"/>
        <w:rPr>
          <w:lang w:val="pt-BR"/>
        </w:rPr>
      </w:pPr>
    </w:p>
    <w:p w14:paraId="13E159D3" w14:textId="77777777" w:rsidR="00052D36" w:rsidRPr="00683B4B" w:rsidRDefault="00052D36" w:rsidP="00052D36">
      <w:pPr>
        <w:rPr>
          <w:lang w:val="pt-BR"/>
        </w:rPr>
      </w:pPr>
      <w:r w:rsidRPr="00683B4B">
        <w:rPr>
          <w:lang w:val="pt-BR"/>
        </w:rPr>
        <w:t>Durante a reunião, trataram-se os seguintes temas:</w:t>
      </w:r>
    </w:p>
    <w:p w14:paraId="09AAC6AB" w14:textId="77777777" w:rsidR="002B640A" w:rsidRPr="00683B4B" w:rsidRDefault="002B640A" w:rsidP="00563811">
      <w:pPr>
        <w:jc w:val="both"/>
        <w:rPr>
          <w:b/>
          <w:bCs/>
          <w:lang w:val="pt-BR"/>
        </w:rPr>
      </w:pPr>
    </w:p>
    <w:p w14:paraId="2BC120A0" w14:textId="77777777" w:rsidR="00052D36" w:rsidRPr="00683B4B" w:rsidRDefault="00052D36" w:rsidP="00563811">
      <w:pPr>
        <w:jc w:val="both"/>
        <w:rPr>
          <w:b/>
          <w:bCs/>
          <w:lang w:val="pt-BR"/>
        </w:rPr>
      </w:pPr>
    </w:p>
    <w:p w14:paraId="14DEBB18" w14:textId="0230D368" w:rsidR="00052D36" w:rsidRDefault="00052D36" w:rsidP="00685266">
      <w:pPr>
        <w:pStyle w:val="PargrafodaLista"/>
        <w:numPr>
          <w:ilvl w:val="0"/>
          <w:numId w:val="6"/>
        </w:numPr>
        <w:ind w:left="567" w:hanging="567"/>
        <w:jc w:val="both"/>
        <w:rPr>
          <w:b/>
          <w:bCs/>
          <w:lang w:val="pt-BR"/>
        </w:rPr>
      </w:pPr>
      <w:r w:rsidRPr="00683B4B">
        <w:rPr>
          <w:b/>
          <w:bCs/>
          <w:lang w:val="pt-BR"/>
        </w:rPr>
        <w:t>AGENDA ECONÔMICO-COMERCIAL</w:t>
      </w:r>
    </w:p>
    <w:p w14:paraId="52357FDC" w14:textId="77777777" w:rsidR="00055585" w:rsidRPr="00683B4B" w:rsidRDefault="00055585" w:rsidP="00055585">
      <w:pPr>
        <w:pStyle w:val="PargrafodaLista"/>
        <w:ind w:left="360"/>
        <w:jc w:val="both"/>
        <w:rPr>
          <w:b/>
          <w:bCs/>
          <w:lang w:val="pt-BR"/>
        </w:rPr>
      </w:pPr>
    </w:p>
    <w:p w14:paraId="3FBC4B28" w14:textId="180C6117" w:rsidR="00052D36" w:rsidRDefault="00052D36" w:rsidP="00685266">
      <w:pPr>
        <w:pStyle w:val="PargrafodaLista"/>
        <w:numPr>
          <w:ilvl w:val="1"/>
          <w:numId w:val="6"/>
        </w:numPr>
        <w:ind w:left="1134" w:hanging="567"/>
        <w:jc w:val="both"/>
        <w:rPr>
          <w:b/>
          <w:bCs/>
          <w:lang w:val="pt-BR"/>
        </w:rPr>
      </w:pPr>
      <w:r w:rsidRPr="00683B4B">
        <w:rPr>
          <w:b/>
          <w:bCs/>
          <w:lang w:val="pt-BR"/>
        </w:rPr>
        <w:t>Setor automotivo</w:t>
      </w:r>
    </w:p>
    <w:p w14:paraId="4D25EBBC" w14:textId="6F0CC7F1" w:rsidR="00692F4F" w:rsidRDefault="00692F4F" w:rsidP="00055585">
      <w:pPr>
        <w:jc w:val="both"/>
        <w:rPr>
          <w:b/>
          <w:bCs/>
          <w:lang w:val="pt-BR"/>
        </w:rPr>
      </w:pPr>
    </w:p>
    <w:bookmarkEnd w:id="0"/>
    <w:p w14:paraId="6AD61587" w14:textId="0605AF47" w:rsidR="57429F50" w:rsidRDefault="57429F50" w:rsidP="5E7E8206">
      <w:pPr>
        <w:jc w:val="both"/>
        <w:rPr>
          <w:lang w:val="pt-BR"/>
        </w:rPr>
      </w:pPr>
      <w:r w:rsidRPr="5E7E8206">
        <w:rPr>
          <w:lang w:val="pt-BR"/>
        </w:rPr>
        <w:t xml:space="preserve">O GMC tomou nota dos resultados da XXXIV reunião ordinária do </w:t>
      </w:r>
      <w:r w:rsidR="00754215">
        <w:rPr>
          <w:lang w:val="pt-BR"/>
        </w:rPr>
        <w:t>Comitê Automotivo (</w:t>
      </w:r>
      <w:r w:rsidRPr="5E7E8206">
        <w:rPr>
          <w:lang w:val="pt-BR"/>
        </w:rPr>
        <w:t>CA</w:t>
      </w:r>
      <w:r w:rsidR="00754215">
        <w:rPr>
          <w:lang w:val="pt-BR"/>
        </w:rPr>
        <w:t>)</w:t>
      </w:r>
      <w:r w:rsidRPr="5E7E8206">
        <w:rPr>
          <w:lang w:val="pt-BR"/>
        </w:rPr>
        <w:t>, realizada em Brasília no dia 7 de outubro de 2025.</w:t>
      </w:r>
    </w:p>
    <w:p w14:paraId="03FBE4BF" w14:textId="6EA3BB34" w:rsidR="57429F50" w:rsidRDefault="57429F50" w:rsidP="5E7E8206">
      <w:pPr>
        <w:jc w:val="both"/>
        <w:rPr>
          <w:lang w:val="pt-BR"/>
        </w:rPr>
      </w:pPr>
      <w:r w:rsidRPr="5E7E8206">
        <w:rPr>
          <w:lang w:val="pt-BR"/>
        </w:rPr>
        <w:t xml:space="preserve"> </w:t>
      </w:r>
    </w:p>
    <w:p w14:paraId="2ECC98B5" w14:textId="620BE797" w:rsidR="57429F50" w:rsidRDefault="57429F50" w:rsidP="5E7E8206">
      <w:pPr>
        <w:jc w:val="both"/>
        <w:rPr>
          <w:lang w:val="pt-BR"/>
        </w:rPr>
      </w:pPr>
      <w:r w:rsidRPr="5E7E8206">
        <w:rPr>
          <w:lang w:val="pt-BR"/>
        </w:rPr>
        <w:t xml:space="preserve">A PPTB sintetizou os avanços alcançados nos trabalhos realizados no âmbito do Comitê Automotivo em relação ao projeto do "Acordo automotivo do MERCOSUL”. </w:t>
      </w:r>
    </w:p>
    <w:p w14:paraId="13F04BA8" w14:textId="7493B88D" w:rsidR="57429F50" w:rsidRDefault="57429F50" w:rsidP="5E7E8206">
      <w:pPr>
        <w:jc w:val="both"/>
        <w:rPr>
          <w:lang w:val="pt-BR"/>
        </w:rPr>
      </w:pPr>
      <w:r w:rsidRPr="5E7E8206">
        <w:rPr>
          <w:lang w:val="pt-BR"/>
        </w:rPr>
        <w:t xml:space="preserve"> </w:t>
      </w:r>
    </w:p>
    <w:p w14:paraId="179D666D" w14:textId="627F3636" w:rsidR="57429F50" w:rsidRPr="00D20D5B" w:rsidRDefault="57429F50" w:rsidP="5E7E8206">
      <w:pPr>
        <w:jc w:val="both"/>
        <w:rPr>
          <w:lang w:val="pt-BR"/>
        </w:rPr>
      </w:pPr>
      <w:r w:rsidRPr="5E7E8206">
        <w:rPr>
          <w:lang w:val="pt-BR"/>
        </w:rPr>
        <w:t>As delegações coincidiram com a importância do setor para as respectivas economias dos Estados</w:t>
      </w:r>
      <w:r w:rsidR="00754215">
        <w:rPr>
          <w:lang w:val="pt-BR"/>
        </w:rPr>
        <w:t xml:space="preserve"> Partes</w:t>
      </w:r>
      <w:r w:rsidRPr="5E7E8206">
        <w:rPr>
          <w:lang w:val="pt-BR"/>
        </w:rPr>
        <w:t xml:space="preserve"> e para o comércio recíproco</w:t>
      </w:r>
      <w:r w:rsidRPr="00D20D5B">
        <w:rPr>
          <w:lang w:val="pt-BR"/>
        </w:rPr>
        <w:t>. Nesse sentido, reiteraram sua convicção de que existem condições para alcançar consenso em questões técnicas e, dessa forma, gerar um ambiente previsível e transparente para investimentos no setor automotivo nos Estados</w:t>
      </w:r>
      <w:r w:rsidR="00754215" w:rsidRPr="00D20D5B">
        <w:rPr>
          <w:lang w:val="pt-BR"/>
        </w:rPr>
        <w:t xml:space="preserve"> Partes</w:t>
      </w:r>
      <w:r w:rsidRPr="00D20D5B">
        <w:rPr>
          <w:lang w:val="pt-BR"/>
        </w:rPr>
        <w:t xml:space="preserve"> do MERCOSUL.</w:t>
      </w:r>
    </w:p>
    <w:p w14:paraId="7539361B" w14:textId="71305135" w:rsidR="57429F50" w:rsidRDefault="57429F50" w:rsidP="5E7E8206">
      <w:pPr>
        <w:jc w:val="both"/>
        <w:rPr>
          <w:b/>
          <w:bCs/>
          <w:lang w:val="pt-BR"/>
        </w:rPr>
      </w:pPr>
      <w:r w:rsidRPr="5E7E8206">
        <w:rPr>
          <w:b/>
          <w:bCs/>
          <w:lang w:val="pt-BR"/>
        </w:rPr>
        <w:t xml:space="preserve"> </w:t>
      </w:r>
    </w:p>
    <w:p w14:paraId="719CB443" w14:textId="2E580505" w:rsidR="57429F50" w:rsidRDefault="57429F50" w:rsidP="5E7E8206">
      <w:pPr>
        <w:jc w:val="both"/>
        <w:rPr>
          <w:lang w:val="pt-BR"/>
        </w:rPr>
      </w:pPr>
      <w:r w:rsidRPr="5E7E8206">
        <w:rPr>
          <w:lang w:val="pt-BR"/>
        </w:rPr>
        <w:t>Por fim, a PPTB informou que será convocada</w:t>
      </w:r>
      <w:r w:rsidR="00754215">
        <w:rPr>
          <w:lang w:val="pt-BR"/>
        </w:rPr>
        <w:t xml:space="preserve"> uma nova</w:t>
      </w:r>
      <w:r w:rsidRPr="5E7E8206">
        <w:rPr>
          <w:lang w:val="pt-BR"/>
        </w:rPr>
        <w:t xml:space="preserve"> reunião</w:t>
      </w:r>
      <w:r w:rsidR="00D20D5B">
        <w:rPr>
          <w:lang w:val="pt-BR"/>
        </w:rPr>
        <w:t xml:space="preserve"> em </w:t>
      </w:r>
      <w:r w:rsidR="0000140D">
        <w:rPr>
          <w:lang w:val="pt-BR"/>
        </w:rPr>
        <w:t>Montevidéu</w:t>
      </w:r>
      <w:r w:rsidRPr="5E7E8206">
        <w:rPr>
          <w:lang w:val="pt-BR"/>
        </w:rPr>
        <w:t xml:space="preserve">, a ser realizada no dia </w:t>
      </w:r>
      <w:r w:rsidR="0000140D">
        <w:rPr>
          <w:lang w:val="pt-BR"/>
        </w:rPr>
        <w:t>13</w:t>
      </w:r>
      <w:r w:rsidRPr="5E7E8206">
        <w:rPr>
          <w:lang w:val="pt-BR"/>
        </w:rPr>
        <w:t xml:space="preserve"> de novembro de 2025.</w:t>
      </w:r>
    </w:p>
    <w:p w14:paraId="064A15D1" w14:textId="77777777" w:rsidR="00920455" w:rsidRDefault="00920455" w:rsidP="00055585">
      <w:pPr>
        <w:jc w:val="both"/>
        <w:rPr>
          <w:b/>
          <w:bCs/>
          <w:lang w:val="pt-BR"/>
        </w:rPr>
      </w:pPr>
    </w:p>
    <w:p w14:paraId="359C034A" w14:textId="077DF89D" w:rsidR="00052D36" w:rsidRDefault="00052D36" w:rsidP="00685266">
      <w:pPr>
        <w:pStyle w:val="PargrafodaLista"/>
        <w:numPr>
          <w:ilvl w:val="1"/>
          <w:numId w:val="6"/>
        </w:numPr>
        <w:ind w:left="1134" w:hanging="567"/>
        <w:jc w:val="both"/>
        <w:rPr>
          <w:b/>
          <w:bCs/>
          <w:lang w:val="pt-BR"/>
        </w:rPr>
      </w:pPr>
      <w:bookmarkStart w:id="1" w:name="_Hlk210659080"/>
      <w:r w:rsidRPr="00683B4B">
        <w:rPr>
          <w:b/>
          <w:bCs/>
          <w:lang w:val="pt-BR"/>
        </w:rPr>
        <w:t>Setor açucareiro</w:t>
      </w:r>
    </w:p>
    <w:p w14:paraId="0007B6EB" w14:textId="77777777" w:rsidR="00055585" w:rsidRDefault="00055585" w:rsidP="00055585">
      <w:pPr>
        <w:jc w:val="both"/>
        <w:rPr>
          <w:b/>
          <w:bCs/>
          <w:lang w:val="pt-BR"/>
        </w:rPr>
      </w:pPr>
    </w:p>
    <w:p w14:paraId="3A98B9CB" w14:textId="54542E0C" w:rsidR="008C3146" w:rsidRDefault="008C3146" w:rsidP="00055585">
      <w:pPr>
        <w:jc w:val="both"/>
        <w:rPr>
          <w:lang w:val="pt-BR"/>
        </w:rPr>
      </w:pPr>
      <w:r w:rsidRPr="3C454688">
        <w:rPr>
          <w:lang w:val="pt-BR"/>
        </w:rPr>
        <w:t xml:space="preserve">O GMC tomou nota dos resultados da XXVI reunião ordinária do </w:t>
      </w:r>
      <w:r w:rsidR="00695EA2" w:rsidRPr="00695EA2">
        <w:rPr>
          <w:lang w:val="pt-BR"/>
        </w:rPr>
        <w:t xml:space="preserve">Grupo </w:t>
      </w:r>
      <w:r w:rsidR="00695EA2" w:rsidRPr="00695EA2">
        <w:rPr>
          <w:i/>
          <w:iCs/>
          <w:lang w:val="pt-BR"/>
        </w:rPr>
        <w:t>Ad Hoc</w:t>
      </w:r>
      <w:r w:rsidR="00695EA2" w:rsidRPr="00695EA2">
        <w:rPr>
          <w:lang w:val="pt-BR"/>
        </w:rPr>
        <w:t xml:space="preserve"> Setor Açucareiro (GAHAZ)</w:t>
      </w:r>
      <w:r w:rsidR="7DCD24D7" w:rsidRPr="3C454688">
        <w:rPr>
          <w:lang w:val="pt-BR"/>
        </w:rPr>
        <w:t>,</w:t>
      </w:r>
      <w:r w:rsidRPr="3C454688">
        <w:rPr>
          <w:lang w:val="pt-BR"/>
        </w:rPr>
        <w:t xml:space="preserve"> realizada no dia 26 de setembro de 2025, por sistema de videoconferência, de conformidade com o estabelecido na Resolução GMC Nº 19/12.</w:t>
      </w:r>
    </w:p>
    <w:p w14:paraId="13F0FAA2" w14:textId="77777777" w:rsidR="008C3146" w:rsidRDefault="008C3146" w:rsidP="00055585">
      <w:pPr>
        <w:jc w:val="both"/>
        <w:rPr>
          <w:lang w:val="pt-BR"/>
        </w:rPr>
      </w:pPr>
    </w:p>
    <w:p w14:paraId="1D7287CB" w14:textId="508BDD20" w:rsidR="00A9784D" w:rsidRPr="00A9784D" w:rsidRDefault="00A9784D" w:rsidP="00A9784D">
      <w:pPr>
        <w:jc w:val="both"/>
        <w:rPr>
          <w:lang w:val="pt-BR"/>
        </w:rPr>
      </w:pPr>
      <w:r w:rsidRPr="666F6A07">
        <w:rPr>
          <w:lang w:val="pt-BR"/>
        </w:rPr>
        <w:t xml:space="preserve">A PPTB comunicou </w:t>
      </w:r>
      <w:r w:rsidR="57400CFC" w:rsidRPr="666F6A07">
        <w:rPr>
          <w:lang w:val="pt-BR"/>
        </w:rPr>
        <w:t>a</w:t>
      </w:r>
      <w:r w:rsidRPr="666F6A07">
        <w:rPr>
          <w:lang w:val="pt-BR"/>
        </w:rPr>
        <w:t xml:space="preserve"> intenção de concluir, </w:t>
      </w:r>
      <w:r w:rsidR="310F5F87" w:rsidRPr="666F6A07">
        <w:rPr>
          <w:lang w:val="pt-BR"/>
        </w:rPr>
        <w:t>durante a próxima reunião do GAHAZ</w:t>
      </w:r>
      <w:r w:rsidRPr="666F6A07">
        <w:rPr>
          <w:lang w:val="pt-BR"/>
        </w:rPr>
        <w:t xml:space="preserve">, </w:t>
      </w:r>
      <w:r w:rsidR="12B3DF3E" w:rsidRPr="666F6A07">
        <w:rPr>
          <w:lang w:val="pt-BR"/>
        </w:rPr>
        <w:t xml:space="preserve">as discussões sobre </w:t>
      </w:r>
      <w:r w:rsidRPr="666F6A07">
        <w:rPr>
          <w:lang w:val="pt-BR"/>
        </w:rPr>
        <w:t xml:space="preserve">os Termos de Referência para a realização de um </w:t>
      </w:r>
      <w:r w:rsidRPr="666F6A07">
        <w:rPr>
          <w:lang w:val="pt-BR"/>
        </w:rPr>
        <w:lastRenderedPageBreak/>
        <w:t xml:space="preserve">estudo voltado à atualização do diagnóstico do setor </w:t>
      </w:r>
      <w:r w:rsidR="00695EA2">
        <w:rPr>
          <w:lang w:val="pt-BR"/>
        </w:rPr>
        <w:t>sucroalcooleiro</w:t>
      </w:r>
      <w:r w:rsidRPr="666F6A07">
        <w:rPr>
          <w:lang w:val="pt-BR"/>
        </w:rPr>
        <w:t xml:space="preserve"> no MERCOSUL</w:t>
      </w:r>
      <w:r w:rsidR="00695EA2">
        <w:rPr>
          <w:lang w:val="pt-BR"/>
        </w:rPr>
        <w:t>.</w:t>
      </w:r>
    </w:p>
    <w:p w14:paraId="4DD040B3" w14:textId="77777777" w:rsidR="00A9784D" w:rsidRPr="00A9784D" w:rsidRDefault="00A9784D" w:rsidP="00A9784D">
      <w:pPr>
        <w:jc w:val="both"/>
        <w:rPr>
          <w:lang w:val="pt-BR"/>
        </w:rPr>
      </w:pPr>
    </w:p>
    <w:p w14:paraId="494EF795" w14:textId="4C989F90" w:rsidR="00A9784D" w:rsidRPr="00A9784D" w:rsidRDefault="00A9784D" w:rsidP="00A9784D">
      <w:pPr>
        <w:jc w:val="both"/>
        <w:rPr>
          <w:lang w:val="pt-BR"/>
        </w:rPr>
      </w:pPr>
      <w:r w:rsidRPr="00A9784D">
        <w:rPr>
          <w:lang w:val="pt-BR"/>
        </w:rPr>
        <w:t xml:space="preserve">Adicionalmente, </w:t>
      </w:r>
      <w:r w:rsidR="00287EBD">
        <w:rPr>
          <w:lang w:val="pt-BR"/>
        </w:rPr>
        <w:t xml:space="preserve">a delegação do Brasil </w:t>
      </w:r>
      <w:r w:rsidR="00CB2ADB">
        <w:rPr>
          <w:lang w:val="pt-BR"/>
        </w:rPr>
        <w:t>opinou</w:t>
      </w:r>
      <w:r w:rsidR="00287EBD">
        <w:rPr>
          <w:lang w:val="pt-BR"/>
        </w:rPr>
        <w:t xml:space="preserve"> que </w:t>
      </w:r>
      <w:r w:rsidRPr="00A9784D">
        <w:rPr>
          <w:lang w:val="pt-BR"/>
        </w:rPr>
        <w:t xml:space="preserve">o estudo deverá ser conduzido por um organismo independente, tendo o </w:t>
      </w:r>
      <w:r w:rsidRPr="00E22B78">
        <w:rPr>
          <w:lang w:val="pt-BR"/>
        </w:rPr>
        <w:t>Banco Interamericano de Desenvolvimento (BID) manife</w:t>
      </w:r>
      <w:r w:rsidRPr="00A9784D">
        <w:rPr>
          <w:lang w:val="pt-BR"/>
        </w:rPr>
        <w:t>stado sua disposição em assumir tal encargo.</w:t>
      </w:r>
    </w:p>
    <w:p w14:paraId="686018EE" w14:textId="77777777" w:rsidR="00A9784D" w:rsidRPr="00A9784D" w:rsidRDefault="00A9784D" w:rsidP="00A9784D">
      <w:pPr>
        <w:jc w:val="both"/>
        <w:rPr>
          <w:lang w:val="pt-BR"/>
        </w:rPr>
      </w:pPr>
    </w:p>
    <w:p w14:paraId="60B60AA6" w14:textId="56B63B3A" w:rsidR="001E0DE8" w:rsidRPr="00597AF2" w:rsidRDefault="00A9784D" w:rsidP="004C373F">
      <w:pPr>
        <w:jc w:val="both"/>
        <w:rPr>
          <w:lang w:val="pt-BR"/>
        </w:rPr>
      </w:pPr>
      <w:r w:rsidRPr="666F6A07">
        <w:rPr>
          <w:lang w:val="pt-BR"/>
        </w:rPr>
        <w:t>A delegação do Paraguai solicitou que se aguarde a próxima reunião do GMC</w:t>
      </w:r>
      <w:r w:rsidR="7B6D1F5E" w:rsidRPr="666F6A07">
        <w:rPr>
          <w:lang w:val="pt-BR"/>
        </w:rPr>
        <w:t xml:space="preserve"> para que, depois de concluídos os Termos de Referência, seja definida a instituição a ser contratada</w:t>
      </w:r>
      <w:r w:rsidR="25ECA1C5" w:rsidRPr="666F6A07">
        <w:rPr>
          <w:lang w:val="pt-BR"/>
        </w:rPr>
        <w:t>.</w:t>
      </w:r>
      <w:r w:rsidRPr="666F6A07">
        <w:rPr>
          <w:lang w:val="pt-BR"/>
        </w:rPr>
        <w:t xml:space="preserve"> </w:t>
      </w:r>
    </w:p>
    <w:p w14:paraId="3CF411F9" w14:textId="27CAE71E" w:rsidR="3C454688" w:rsidRDefault="3C454688" w:rsidP="3C454688">
      <w:pPr>
        <w:jc w:val="both"/>
        <w:rPr>
          <w:lang w:val="pt-BR"/>
        </w:rPr>
      </w:pPr>
    </w:p>
    <w:p w14:paraId="5F89DCE2" w14:textId="1C0F9309" w:rsidR="001E0DE8" w:rsidRPr="00597AF2" w:rsidRDefault="001E0DE8" w:rsidP="004C373F">
      <w:pPr>
        <w:jc w:val="both"/>
        <w:rPr>
          <w:lang w:val="pt-BR"/>
        </w:rPr>
      </w:pPr>
      <w:r w:rsidRPr="3C454688">
        <w:rPr>
          <w:lang w:val="pt-BR"/>
        </w:rPr>
        <w:t xml:space="preserve">A PPTB informou que convocará </w:t>
      </w:r>
      <w:r w:rsidR="0218B8E3" w:rsidRPr="3C454688">
        <w:rPr>
          <w:lang w:val="pt-BR"/>
        </w:rPr>
        <w:t xml:space="preserve">a XXVII </w:t>
      </w:r>
      <w:r w:rsidRPr="3C454688">
        <w:rPr>
          <w:lang w:val="pt-BR"/>
        </w:rPr>
        <w:t xml:space="preserve">reunião </w:t>
      </w:r>
      <w:r w:rsidR="0127CD71" w:rsidRPr="3C454688">
        <w:rPr>
          <w:lang w:val="pt-BR"/>
        </w:rPr>
        <w:t xml:space="preserve">ordinária do GAHAZ </w:t>
      </w:r>
      <w:r w:rsidRPr="3C454688">
        <w:rPr>
          <w:lang w:val="pt-BR"/>
        </w:rPr>
        <w:t>para o dia 28 de outubro de 2025.</w:t>
      </w:r>
    </w:p>
    <w:p w14:paraId="77B8FF6B" w14:textId="77777777" w:rsidR="004C373F" w:rsidRPr="004C373F" w:rsidRDefault="004C373F" w:rsidP="00055585">
      <w:pPr>
        <w:jc w:val="both"/>
        <w:rPr>
          <w:lang w:val="pt-BR"/>
        </w:rPr>
      </w:pPr>
    </w:p>
    <w:p w14:paraId="3D370BD8" w14:textId="75330B47" w:rsidR="00052D36" w:rsidRDefault="00052D36" w:rsidP="00685266">
      <w:pPr>
        <w:pStyle w:val="PargrafodaLista"/>
        <w:numPr>
          <w:ilvl w:val="1"/>
          <w:numId w:val="6"/>
        </w:numPr>
        <w:ind w:left="1134" w:hanging="567"/>
        <w:jc w:val="both"/>
        <w:rPr>
          <w:b/>
          <w:bCs/>
          <w:lang w:val="pt-BR"/>
        </w:rPr>
      </w:pPr>
      <w:bookmarkStart w:id="2" w:name="_Hlk210659105"/>
      <w:bookmarkEnd w:id="1"/>
      <w:r w:rsidRPr="3C454688">
        <w:rPr>
          <w:b/>
          <w:bCs/>
          <w:lang w:val="pt-BR"/>
        </w:rPr>
        <w:t>Tarifa Externa Comum</w:t>
      </w:r>
    </w:p>
    <w:bookmarkEnd w:id="2"/>
    <w:p w14:paraId="1A67259F" w14:textId="204A8968" w:rsidR="00597AF2" w:rsidRDefault="00597AF2" w:rsidP="3C454688">
      <w:pPr>
        <w:jc w:val="both"/>
        <w:rPr>
          <w:lang w:val="pt-BR"/>
        </w:rPr>
      </w:pPr>
    </w:p>
    <w:p w14:paraId="235F043C" w14:textId="016EABC3" w:rsidR="15A29B58" w:rsidRDefault="15A29B58" w:rsidP="5B46703E">
      <w:pPr>
        <w:jc w:val="both"/>
        <w:rPr>
          <w:lang w:val="pt-BR"/>
        </w:rPr>
      </w:pPr>
      <w:r w:rsidRPr="3C454688">
        <w:rPr>
          <w:lang w:val="pt-BR"/>
        </w:rPr>
        <w:t xml:space="preserve">A PPTB afirmou seu compromisso em continuar os trabalhos técnicos com vistas a dar pleno </w:t>
      </w:r>
      <w:r w:rsidR="00CB2ADB">
        <w:rPr>
          <w:lang w:val="pt-BR"/>
        </w:rPr>
        <w:t xml:space="preserve">cumprimento </w:t>
      </w:r>
      <w:r w:rsidRPr="3C454688">
        <w:rPr>
          <w:lang w:val="pt-BR"/>
        </w:rPr>
        <w:t xml:space="preserve">ao mandato do Grupo </w:t>
      </w:r>
      <w:r w:rsidRPr="00CB2ADB">
        <w:rPr>
          <w:i/>
          <w:iCs/>
          <w:lang w:val="pt-BR"/>
        </w:rPr>
        <w:t>Ad Hoc</w:t>
      </w:r>
      <w:r w:rsidRPr="3C454688">
        <w:rPr>
          <w:lang w:val="pt-BR"/>
        </w:rPr>
        <w:t xml:space="preserve"> para Examinar a Consistência e a Dispersão da Tarifa Externa Comum (GAHTEC).</w:t>
      </w:r>
    </w:p>
    <w:p w14:paraId="7088F5AC" w14:textId="622DDBAC" w:rsidR="15A29B58" w:rsidRDefault="15A29B58" w:rsidP="666F6A07">
      <w:pPr>
        <w:jc w:val="both"/>
        <w:rPr>
          <w:lang w:val="pt-BR"/>
        </w:rPr>
      </w:pPr>
      <w:r w:rsidRPr="666F6A07">
        <w:rPr>
          <w:lang w:val="pt-BR"/>
        </w:rPr>
        <w:t xml:space="preserve"> </w:t>
      </w:r>
    </w:p>
    <w:p w14:paraId="7051F13E" w14:textId="1CCD12E4" w:rsidR="15A29B58" w:rsidRDefault="15A29B58" w:rsidP="666F6A07">
      <w:pPr>
        <w:jc w:val="both"/>
        <w:rPr>
          <w:lang w:val="pt-BR"/>
        </w:rPr>
      </w:pPr>
      <w:r w:rsidRPr="666F6A07">
        <w:rPr>
          <w:lang w:val="pt-BR"/>
        </w:rPr>
        <w:t xml:space="preserve">As delegações coincidiram na importância do avanço na análise do tema.  </w:t>
      </w:r>
    </w:p>
    <w:p w14:paraId="328658A9" w14:textId="77777777" w:rsidR="00491F08" w:rsidRDefault="00491F08" w:rsidP="00055585">
      <w:pPr>
        <w:jc w:val="both"/>
        <w:rPr>
          <w:lang w:val="pt-BR"/>
        </w:rPr>
      </w:pPr>
    </w:p>
    <w:p w14:paraId="260C7559" w14:textId="0D88DFB3" w:rsidR="00491F08" w:rsidRDefault="00491F08" w:rsidP="00055585">
      <w:pPr>
        <w:jc w:val="both"/>
        <w:rPr>
          <w:lang w:val="pt-BR"/>
        </w:rPr>
      </w:pPr>
      <w:r w:rsidRPr="28296252">
        <w:rPr>
          <w:lang w:val="pt-BR"/>
        </w:rPr>
        <w:t xml:space="preserve">A PPTB informou que convocará nova reunião </w:t>
      </w:r>
      <w:r w:rsidR="03E65198" w:rsidRPr="28296252">
        <w:rPr>
          <w:lang w:val="pt-BR"/>
        </w:rPr>
        <w:t xml:space="preserve">do grupo </w:t>
      </w:r>
      <w:r w:rsidRPr="28296252">
        <w:rPr>
          <w:lang w:val="pt-BR"/>
        </w:rPr>
        <w:t>para o dia 29 de outubro de 2025.</w:t>
      </w:r>
    </w:p>
    <w:p w14:paraId="3F9086D1" w14:textId="1F40968A" w:rsidR="28296252" w:rsidRDefault="28296252" w:rsidP="28296252">
      <w:pPr>
        <w:jc w:val="both"/>
        <w:rPr>
          <w:lang w:val="pt-BR"/>
        </w:rPr>
      </w:pPr>
    </w:p>
    <w:p w14:paraId="03CE2EC5" w14:textId="68E10D9C" w:rsidR="00052D36" w:rsidRDefault="00052D36" w:rsidP="00685266">
      <w:pPr>
        <w:pStyle w:val="PargrafodaLista"/>
        <w:numPr>
          <w:ilvl w:val="1"/>
          <w:numId w:val="6"/>
        </w:numPr>
        <w:ind w:left="1134" w:hanging="567"/>
        <w:jc w:val="both"/>
        <w:rPr>
          <w:b/>
          <w:bCs/>
          <w:lang w:val="pt-BR"/>
        </w:rPr>
      </w:pPr>
      <w:bookmarkStart w:id="3" w:name="_Hlk210660571"/>
      <w:r w:rsidRPr="00683B4B">
        <w:rPr>
          <w:b/>
          <w:bCs/>
          <w:lang w:val="pt-BR"/>
        </w:rPr>
        <w:t>Temas Regulatórios</w:t>
      </w:r>
    </w:p>
    <w:p w14:paraId="2651230E" w14:textId="77777777" w:rsidR="00055585" w:rsidRPr="00055585" w:rsidRDefault="00055585" w:rsidP="00055585">
      <w:pPr>
        <w:jc w:val="both"/>
        <w:rPr>
          <w:lang w:val="pt-BR"/>
        </w:rPr>
      </w:pPr>
    </w:p>
    <w:bookmarkEnd w:id="3"/>
    <w:p w14:paraId="1EC55608" w14:textId="05D6E787" w:rsidR="000E083C" w:rsidRPr="000E083C" w:rsidRDefault="000E083C" w:rsidP="00E75474">
      <w:pPr>
        <w:pStyle w:val="PargrafodaLista"/>
        <w:numPr>
          <w:ilvl w:val="2"/>
          <w:numId w:val="6"/>
        </w:numPr>
        <w:ind w:left="1418" w:hanging="284"/>
        <w:jc w:val="both"/>
        <w:rPr>
          <w:b/>
          <w:bCs/>
          <w:lang w:val="pt-BR"/>
        </w:rPr>
      </w:pPr>
      <w:r w:rsidRPr="000E083C">
        <w:rPr>
          <w:b/>
          <w:bCs/>
          <w:lang w:val="pt-BR"/>
        </w:rPr>
        <w:t>Grupo Ad Hoc de Temas Regulatórios (GAHTR)</w:t>
      </w:r>
    </w:p>
    <w:p w14:paraId="7063F87A" w14:textId="77777777" w:rsidR="000E083C" w:rsidRDefault="000E083C" w:rsidP="000E083C">
      <w:pPr>
        <w:jc w:val="both"/>
        <w:rPr>
          <w:lang w:val="pt-BR"/>
        </w:rPr>
      </w:pPr>
    </w:p>
    <w:p w14:paraId="085FF2B8" w14:textId="3154A8BD" w:rsidR="003E6001" w:rsidRDefault="003E6001" w:rsidP="003E6001">
      <w:pPr>
        <w:jc w:val="both"/>
        <w:rPr>
          <w:lang w:val="pt-BR"/>
        </w:rPr>
      </w:pPr>
      <w:r>
        <w:rPr>
          <w:lang w:val="pt-BR"/>
        </w:rPr>
        <w:t xml:space="preserve">O GMC tomou nota dos resultados da </w:t>
      </w:r>
      <w:r w:rsidRPr="00B46CFA">
        <w:rPr>
          <w:lang w:val="pt-BR"/>
        </w:rPr>
        <w:t>XVI</w:t>
      </w:r>
      <w:r>
        <w:rPr>
          <w:lang w:val="pt-BR"/>
        </w:rPr>
        <w:t xml:space="preserve"> reunião ordinária do </w:t>
      </w:r>
      <w:r w:rsidR="00423C35" w:rsidRPr="00423C35">
        <w:rPr>
          <w:lang w:val="pt-BR"/>
        </w:rPr>
        <w:t xml:space="preserve">Grupo </w:t>
      </w:r>
      <w:r w:rsidR="00423C35" w:rsidRPr="00423C35">
        <w:rPr>
          <w:i/>
          <w:iCs/>
          <w:lang w:val="pt-BR"/>
        </w:rPr>
        <w:t>Ad Hoc</w:t>
      </w:r>
      <w:r w:rsidR="00423C35" w:rsidRPr="00423C35">
        <w:rPr>
          <w:lang w:val="pt-BR"/>
        </w:rPr>
        <w:t xml:space="preserve"> de Temas Regulatórios (GAHTR)</w:t>
      </w:r>
      <w:r>
        <w:rPr>
          <w:lang w:val="pt-BR"/>
        </w:rPr>
        <w:t xml:space="preserve">, realizada no dia </w:t>
      </w:r>
      <w:r w:rsidRPr="00B46CFA">
        <w:rPr>
          <w:lang w:val="pt-BR"/>
        </w:rPr>
        <w:t>12 de setembro</w:t>
      </w:r>
      <w:r>
        <w:rPr>
          <w:lang w:val="pt-BR"/>
        </w:rPr>
        <w:t xml:space="preserve"> de 2025, por sistema de videoconferência conforme o disposto na Resolução GMC N° 19/12.</w:t>
      </w:r>
    </w:p>
    <w:p w14:paraId="63EF2CB9" w14:textId="77777777" w:rsidR="003E6001" w:rsidRDefault="003E6001" w:rsidP="003E6001">
      <w:pPr>
        <w:jc w:val="both"/>
        <w:rPr>
          <w:lang w:val="pt-BR"/>
        </w:rPr>
      </w:pPr>
    </w:p>
    <w:p w14:paraId="28FAD1BD" w14:textId="3E7CF456" w:rsidR="002A5014" w:rsidRPr="002A5014" w:rsidRDefault="003E6001" w:rsidP="002A5014">
      <w:pPr>
        <w:jc w:val="both"/>
        <w:rPr>
          <w:lang w:val="pt-BR"/>
        </w:rPr>
      </w:pPr>
      <w:r w:rsidRPr="666F6A07">
        <w:rPr>
          <w:lang w:val="pt-BR"/>
        </w:rPr>
        <w:t xml:space="preserve">A PPTB informou que </w:t>
      </w:r>
      <w:r w:rsidR="002A5014" w:rsidRPr="666F6A07">
        <w:rPr>
          <w:lang w:val="pt-BR"/>
        </w:rPr>
        <w:t xml:space="preserve">tem empenhado esforços na implementação da </w:t>
      </w:r>
      <w:r w:rsidR="2AE002EA" w:rsidRPr="666F6A07">
        <w:rPr>
          <w:lang w:val="pt-BR"/>
        </w:rPr>
        <w:t>“</w:t>
      </w:r>
      <w:proofErr w:type="spellStart"/>
      <w:r w:rsidR="002A5014" w:rsidRPr="666F6A07">
        <w:rPr>
          <w:i/>
          <w:iCs/>
          <w:lang w:val="pt-BR"/>
        </w:rPr>
        <w:t>hoja</w:t>
      </w:r>
      <w:proofErr w:type="spellEnd"/>
      <w:r w:rsidR="002A5014" w:rsidRPr="666F6A07">
        <w:rPr>
          <w:i/>
          <w:iCs/>
          <w:lang w:val="pt-BR"/>
        </w:rPr>
        <w:t xml:space="preserve"> de ruta</w:t>
      </w:r>
      <w:r w:rsidR="19B5631C" w:rsidRPr="666F6A07">
        <w:rPr>
          <w:i/>
          <w:iCs/>
          <w:lang w:val="pt-BR"/>
        </w:rPr>
        <w:t>"</w:t>
      </w:r>
      <w:r w:rsidR="00326547" w:rsidRPr="666F6A07">
        <w:rPr>
          <w:i/>
          <w:iCs/>
          <w:lang w:val="pt-BR"/>
        </w:rPr>
        <w:t xml:space="preserve"> </w:t>
      </w:r>
      <w:r w:rsidR="002A5014" w:rsidRPr="666F6A07">
        <w:rPr>
          <w:lang w:val="pt-BR"/>
        </w:rPr>
        <w:t>do GAHTR, voltada ao aprimoramento dos processos regulatórios e ao fortalecimento da convergência normativa entre os países do MERCOSUL.</w:t>
      </w:r>
    </w:p>
    <w:p w14:paraId="394D0DD0" w14:textId="77777777" w:rsidR="002A5014" w:rsidRPr="002A5014" w:rsidRDefault="002A5014" w:rsidP="002A5014">
      <w:pPr>
        <w:jc w:val="both"/>
        <w:rPr>
          <w:lang w:val="pt-BR"/>
        </w:rPr>
      </w:pPr>
    </w:p>
    <w:p w14:paraId="5C17A958" w14:textId="2009036D" w:rsidR="002A5014" w:rsidRPr="002A5014" w:rsidRDefault="002A5014" w:rsidP="002A5014">
      <w:pPr>
        <w:jc w:val="both"/>
        <w:rPr>
          <w:lang w:val="pt-BR"/>
        </w:rPr>
      </w:pPr>
      <w:r w:rsidRPr="28296252">
        <w:rPr>
          <w:lang w:val="pt-BR"/>
        </w:rPr>
        <w:t xml:space="preserve">Ademais, destacou </w:t>
      </w:r>
      <w:r w:rsidR="043142C6" w:rsidRPr="28296252">
        <w:rPr>
          <w:lang w:val="pt-BR"/>
        </w:rPr>
        <w:t>os</w:t>
      </w:r>
      <w:r w:rsidRPr="28296252">
        <w:rPr>
          <w:lang w:val="pt-BR"/>
        </w:rPr>
        <w:t xml:space="preserve"> avanços</w:t>
      </w:r>
      <w:r w:rsidR="227F8FFE" w:rsidRPr="28296252">
        <w:rPr>
          <w:lang w:val="pt-BR"/>
        </w:rPr>
        <w:t xml:space="preserve"> obtidos</w:t>
      </w:r>
      <w:r w:rsidRPr="28296252">
        <w:rPr>
          <w:lang w:val="pt-BR"/>
        </w:rPr>
        <w:t xml:space="preserve"> </w:t>
      </w:r>
      <w:r w:rsidR="5349E782" w:rsidRPr="28296252">
        <w:rPr>
          <w:lang w:val="pt-BR"/>
        </w:rPr>
        <w:t>n</w:t>
      </w:r>
      <w:r w:rsidR="5EF14077" w:rsidRPr="28296252">
        <w:rPr>
          <w:lang w:val="pt-BR"/>
        </w:rPr>
        <w:t>a reunião realizada em 12 de setembro</w:t>
      </w:r>
      <w:r w:rsidR="59C94D07" w:rsidRPr="28296252">
        <w:rPr>
          <w:lang w:val="pt-BR"/>
        </w:rPr>
        <w:t>, principalmente nas discussões referentes à</w:t>
      </w:r>
      <w:r w:rsidRPr="28296252">
        <w:rPr>
          <w:lang w:val="pt-BR"/>
        </w:rPr>
        <w:t xml:space="preserve"> gestão do estoque regulatório, </w:t>
      </w:r>
      <w:r w:rsidR="7781F135" w:rsidRPr="28296252">
        <w:rPr>
          <w:lang w:val="pt-BR"/>
        </w:rPr>
        <w:t>a</w:t>
      </w:r>
      <w:r w:rsidRPr="28296252">
        <w:rPr>
          <w:lang w:val="pt-BR"/>
        </w:rPr>
        <w:t xml:space="preserve">o modelo de Análise de Impacto Regulatório (AIR) e </w:t>
      </w:r>
      <w:r w:rsidR="7DDFCA1F" w:rsidRPr="28296252">
        <w:rPr>
          <w:lang w:val="pt-BR"/>
        </w:rPr>
        <w:t>à</w:t>
      </w:r>
      <w:r w:rsidRPr="28296252">
        <w:rPr>
          <w:lang w:val="pt-BR"/>
        </w:rPr>
        <w:t xml:space="preserve"> revisão dos processos regulatórios.</w:t>
      </w:r>
    </w:p>
    <w:p w14:paraId="6D5E6B58" w14:textId="4395BF34" w:rsidR="00480813" w:rsidRDefault="00480813" w:rsidP="67F19B94">
      <w:pPr>
        <w:jc w:val="both"/>
        <w:rPr>
          <w:highlight w:val="yellow"/>
          <w:lang w:val="pt-BR"/>
        </w:rPr>
      </w:pPr>
    </w:p>
    <w:p w14:paraId="69DC0BC4" w14:textId="70359A31" w:rsidR="00480813" w:rsidRDefault="034A4708" w:rsidP="67F19B94">
      <w:pPr>
        <w:jc w:val="both"/>
        <w:rPr>
          <w:lang w:val="pt-BR"/>
        </w:rPr>
      </w:pPr>
      <w:r w:rsidRPr="28296252">
        <w:rPr>
          <w:lang w:val="pt-BR"/>
        </w:rPr>
        <w:t xml:space="preserve">A respeito da </w:t>
      </w:r>
      <w:r w:rsidR="176CCCAB" w:rsidRPr="28296252">
        <w:rPr>
          <w:lang w:val="pt-BR"/>
        </w:rPr>
        <w:t>rotulagem nutricional frontal</w:t>
      </w:r>
      <w:r w:rsidRPr="28296252">
        <w:rPr>
          <w:lang w:val="pt-BR"/>
        </w:rPr>
        <w:t>, a delegação da Argentina mencionou a importância de contar com convergência na matéria. Por outro lado, a delegação do Uruguai informou que possui sensibilidades acerca do tema.</w:t>
      </w:r>
    </w:p>
    <w:p w14:paraId="1AB42317" w14:textId="0D89B21C" w:rsidR="00480813" w:rsidRDefault="00480813" w:rsidP="003E6001">
      <w:pPr>
        <w:jc w:val="both"/>
        <w:rPr>
          <w:lang w:val="pt-BR"/>
        </w:rPr>
      </w:pPr>
    </w:p>
    <w:p w14:paraId="34E03378" w14:textId="5C9D1BA9" w:rsidR="003E6001" w:rsidRPr="00F92604" w:rsidRDefault="003E6001" w:rsidP="003E6001">
      <w:pPr>
        <w:jc w:val="both"/>
        <w:rPr>
          <w:lang w:val="pt-BR"/>
        </w:rPr>
      </w:pPr>
      <w:r w:rsidRPr="28296252">
        <w:rPr>
          <w:lang w:val="pt-BR"/>
        </w:rPr>
        <w:t xml:space="preserve">A PPTB convocará </w:t>
      </w:r>
      <w:r w:rsidR="564BA61C" w:rsidRPr="28296252">
        <w:rPr>
          <w:lang w:val="pt-BR"/>
        </w:rPr>
        <w:t xml:space="preserve">nova </w:t>
      </w:r>
      <w:r w:rsidRPr="28296252">
        <w:rPr>
          <w:lang w:val="pt-BR"/>
        </w:rPr>
        <w:t xml:space="preserve">reunião </w:t>
      </w:r>
      <w:r w:rsidR="4687F305" w:rsidRPr="28296252">
        <w:rPr>
          <w:lang w:val="pt-BR"/>
        </w:rPr>
        <w:t xml:space="preserve">do grupo </w:t>
      </w:r>
      <w:r w:rsidRPr="28296252">
        <w:rPr>
          <w:lang w:val="pt-BR"/>
        </w:rPr>
        <w:t xml:space="preserve">para o dia 28 de outubro de 2025. </w:t>
      </w:r>
    </w:p>
    <w:p w14:paraId="39775B51" w14:textId="77777777" w:rsidR="000E083C" w:rsidRDefault="000E083C" w:rsidP="000E083C">
      <w:pPr>
        <w:jc w:val="both"/>
        <w:rPr>
          <w:lang w:val="pt-BR"/>
        </w:rPr>
      </w:pPr>
    </w:p>
    <w:p w14:paraId="1BBB01A7" w14:textId="77777777" w:rsidR="00551FEC" w:rsidRDefault="00551FEC" w:rsidP="000E083C">
      <w:pPr>
        <w:jc w:val="both"/>
        <w:rPr>
          <w:lang w:val="pt-BR"/>
        </w:rPr>
      </w:pPr>
    </w:p>
    <w:p w14:paraId="28E7B61A" w14:textId="77777777" w:rsidR="00551FEC" w:rsidRPr="000E083C" w:rsidRDefault="00551FEC" w:rsidP="000E083C">
      <w:pPr>
        <w:jc w:val="both"/>
        <w:rPr>
          <w:lang w:val="pt-BR"/>
        </w:rPr>
      </w:pPr>
    </w:p>
    <w:p w14:paraId="69C6621D" w14:textId="3EBBBDDD" w:rsidR="000E083C" w:rsidRPr="000E083C" w:rsidRDefault="000E083C" w:rsidP="00E75474">
      <w:pPr>
        <w:pStyle w:val="PargrafodaLista"/>
        <w:numPr>
          <w:ilvl w:val="2"/>
          <w:numId w:val="6"/>
        </w:numPr>
        <w:ind w:left="1418" w:hanging="284"/>
        <w:jc w:val="both"/>
        <w:rPr>
          <w:b/>
          <w:bCs/>
          <w:lang w:val="pt-BR"/>
        </w:rPr>
      </w:pPr>
      <w:r w:rsidRPr="28296252">
        <w:rPr>
          <w:b/>
          <w:bCs/>
          <w:lang w:val="pt-BR"/>
        </w:rPr>
        <w:lastRenderedPageBreak/>
        <w:t>Dissenso elevado ao GMC pelo SGT Nº 3</w:t>
      </w:r>
    </w:p>
    <w:p w14:paraId="1A311A8F" w14:textId="77777777" w:rsidR="003E6001" w:rsidRDefault="003E6001" w:rsidP="003E6001">
      <w:pPr>
        <w:jc w:val="both"/>
        <w:rPr>
          <w:lang w:val="pt-BR"/>
        </w:rPr>
      </w:pPr>
    </w:p>
    <w:p w14:paraId="032B1193" w14:textId="00081A94" w:rsidR="000E083C" w:rsidRPr="000E083C" w:rsidRDefault="000E083C" w:rsidP="000E083C">
      <w:pPr>
        <w:pStyle w:val="PargrafodaLista"/>
        <w:numPr>
          <w:ilvl w:val="0"/>
          <w:numId w:val="10"/>
        </w:numPr>
        <w:ind w:left="1560"/>
        <w:jc w:val="both"/>
        <w:rPr>
          <w:b/>
          <w:bCs/>
          <w:lang w:val="pt-BR"/>
        </w:rPr>
      </w:pPr>
      <w:r w:rsidRPr="000E083C">
        <w:rPr>
          <w:b/>
          <w:bCs/>
          <w:lang w:val="pt-BR"/>
        </w:rPr>
        <w:t>Requisitos para formação de família de brinquedos</w:t>
      </w:r>
    </w:p>
    <w:p w14:paraId="24CC880D" w14:textId="77777777" w:rsidR="000E083C" w:rsidRDefault="000E083C" w:rsidP="000E083C">
      <w:pPr>
        <w:jc w:val="both"/>
        <w:rPr>
          <w:lang w:val="pt-BR"/>
        </w:rPr>
      </w:pPr>
    </w:p>
    <w:p w14:paraId="50F8CE13" w14:textId="6EAC820F" w:rsidR="00FF0567" w:rsidRDefault="00FF0567" w:rsidP="000E083C">
      <w:pPr>
        <w:jc w:val="both"/>
        <w:rPr>
          <w:lang w:val="pt-BR"/>
        </w:rPr>
      </w:pPr>
      <w:r>
        <w:rPr>
          <w:lang w:val="pt-BR"/>
        </w:rPr>
        <w:t>O GMC tomou nota do dissenso elevado a</w:t>
      </w:r>
      <w:r w:rsidR="00AA6DF1">
        <w:rPr>
          <w:lang w:val="pt-BR"/>
        </w:rPr>
        <w:t xml:space="preserve"> sua</w:t>
      </w:r>
      <w:r>
        <w:rPr>
          <w:lang w:val="pt-BR"/>
        </w:rPr>
        <w:t xml:space="preserve"> consideração acerca dos requisitos para a formação de família de brinquedos</w:t>
      </w:r>
      <w:r w:rsidR="00E1193D">
        <w:rPr>
          <w:lang w:val="pt-BR"/>
        </w:rPr>
        <w:t>.</w:t>
      </w:r>
    </w:p>
    <w:p w14:paraId="0F19604B" w14:textId="77777777" w:rsidR="00FF0567" w:rsidRDefault="00FF0567" w:rsidP="000E083C">
      <w:pPr>
        <w:jc w:val="both"/>
        <w:rPr>
          <w:lang w:val="pt-BR"/>
        </w:rPr>
      </w:pPr>
    </w:p>
    <w:p w14:paraId="38D42333" w14:textId="2DE0FD76" w:rsidR="00480813" w:rsidRPr="00CF329E" w:rsidRDefault="00480813" w:rsidP="00480813">
      <w:pPr>
        <w:jc w:val="both"/>
        <w:rPr>
          <w:strike/>
          <w:lang w:val="pt-BR"/>
        </w:rPr>
      </w:pPr>
      <w:r w:rsidRPr="1F2ADDF1">
        <w:rPr>
          <w:lang w:val="pt-BR"/>
        </w:rPr>
        <w:t xml:space="preserve">A PPTB apresentou proposta de </w:t>
      </w:r>
      <w:r w:rsidR="4F606CB4" w:rsidRPr="1F2ADDF1">
        <w:rPr>
          <w:lang w:val="pt-BR"/>
        </w:rPr>
        <w:t xml:space="preserve">revisão do número de </w:t>
      </w:r>
      <w:r w:rsidRPr="1F2ADDF1">
        <w:rPr>
          <w:lang w:val="pt-BR"/>
        </w:rPr>
        <w:t>“pais de família”</w:t>
      </w:r>
      <w:r w:rsidR="005F4CFC" w:rsidRPr="1F2ADDF1">
        <w:rPr>
          <w:lang w:val="pt-BR"/>
        </w:rPr>
        <w:t xml:space="preserve"> </w:t>
      </w:r>
      <w:r w:rsidRPr="1F2ADDF1">
        <w:rPr>
          <w:lang w:val="pt-BR"/>
        </w:rPr>
        <w:t xml:space="preserve">utilizados na certificação de brinquedos, passando para 10% nos casos em que uma família de produtos </w:t>
      </w:r>
      <w:r w:rsidR="26DE0900" w:rsidRPr="1F2ADDF1">
        <w:rPr>
          <w:lang w:val="pt-BR"/>
        </w:rPr>
        <w:t xml:space="preserve">tenha </w:t>
      </w:r>
      <w:r w:rsidRPr="1F2ADDF1">
        <w:rPr>
          <w:lang w:val="pt-BR"/>
        </w:rPr>
        <w:t>mais de dez modelos.</w:t>
      </w:r>
    </w:p>
    <w:p w14:paraId="3D571B38" w14:textId="77777777" w:rsidR="00480813" w:rsidRPr="00480813" w:rsidRDefault="00480813" w:rsidP="00480813">
      <w:pPr>
        <w:jc w:val="both"/>
        <w:rPr>
          <w:lang w:val="pt-BR"/>
        </w:rPr>
      </w:pPr>
    </w:p>
    <w:p w14:paraId="737696D4" w14:textId="1A00824B" w:rsidR="00480813" w:rsidRDefault="00CF329E" w:rsidP="00480813">
      <w:pPr>
        <w:jc w:val="both"/>
        <w:rPr>
          <w:lang w:val="pt-BR"/>
        </w:rPr>
      </w:pPr>
      <w:r w:rsidRPr="1F2ADDF1">
        <w:rPr>
          <w:lang w:val="pt-BR"/>
        </w:rPr>
        <w:t>Adicionalmente</w:t>
      </w:r>
      <w:r w:rsidR="00480813" w:rsidRPr="1F2ADDF1">
        <w:rPr>
          <w:lang w:val="pt-BR"/>
        </w:rPr>
        <w:t>,</w:t>
      </w:r>
      <w:r w:rsidRPr="1F2ADDF1">
        <w:rPr>
          <w:lang w:val="pt-BR"/>
        </w:rPr>
        <w:t xml:space="preserve"> </w:t>
      </w:r>
      <w:r w:rsidR="16F22340" w:rsidRPr="1F2ADDF1">
        <w:rPr>
          <w:lang w:val="pt-BR"/>
        </w:rPr>
        <w:t>defendeu</w:t>
      </w:r>
      <w:r w:rsidRPr="1F2ADDF1">
        <w:rPr>
          <w:lang w:val="pt-BR"/>
        </w:rPr>
        <w:t xml:space="preserve"> que</w:t>
      </w:r>
      <w:r w:rsidR="00480813" w:rsidRPr="1F2ADDF1">
        <w:rPr>
          <w:lang w:val="pt-BR"/>
        </w:rPr>
        <w:t xml:space="preserve"> a redução proposta não afeta a segurança dos brinquedos, ao mesmo tempo em que otimiza o processo de certificação, reduz custos — especialmente para micro e pequenas empresas — e fortalece a competitividade do setor, sem prejuízo à qualidade nem à proteção do consumidor infantil.</w:t>
      </w:r>
    </w:p>
    <w:p w14:paraId="65185313" w14:textId="1B2990EC" w:rsidR="666F6A07" w:rsidRPr="0093343D" w:rsidRDefault="666F6A07" w:rsidP="666F6A07">
      <w:pPr>
        <w:jc w:val="both"/>
        <w:rPr>
          <w:lang w:val="pt-BR"/>
        </w:rPr>
      </w:pPr>
    </w:p>
    <w:p w14:paraId="40E03303" w14:textId="24AF6901" w:rsidR="00423C35" w:rsidRPr="0093343D" w:rsidRDefault="00423C35" w:rsidP="666F6A07">
      <w:pPr>
        <w:jc w:val="both"/>
        <w:rPr>
          <w:lang w:val="pt-BR"/>
        </w:rPr>
      </w:pPr>
      <w:r w:rsidRPr="0093343D">
        <w:rPr>
          <w:lang w:val="pt-BR"/>
        </w:rPr>
        <w:t>A delegação da Argentina mencionou que havia enviado aos membros, por meio da Coordenação Nacional do SGT Nº 3, uma solicitação para revogar todos os Anexos e itens relacionados à Avaliação da Conformidade da Resolução GMC Nº 23/04, incluindo o Anexo VI, que contém o dissenso no item 1.3. Mencionou também que as regulamentações existentes nos países divergem quanto a este item, razão pela qual considera necessário prosseguir com sua revogação.</w:t>
      </w:r>
    </w:p>
    <w:p w14:paraId="6B71FDD4" w14:textId="77777777" w:rsidR="00423C35" w:rsidRDefault="00423C35" w:rsidP="666F6A07">
      <w:pPr>
        <w:jc w:val="both"/>
        <w:rPr>
          <w:lang w:val="pt-BR"/>
        </w:rPr>
      </w:pPr>
    </w:p>
    <w:p w14:paraId="29786008" w14:textId="31273B54" w:rsidR="00E1193D" w:rsidRPr="00361D01" w:rsidRDefault="00E1193D" w:rsidP="000E083C">
      <w:pPr>
        <w:jc w:val="both"/>
        <w:rPr>
          <w:lang w:val="pt-BR"/>
        </w:rPr>
      </w:pPr>
      <w:r w:rsidRPr="666F6A07">
        <w:rPr>
          <w:lang w:val="pt-BR"/>
        </w:rPr>
        <w:t xml:space="preserve">A delegação do </w:t>
      </w:r>
      <w:r w:rsidR="4443FCE2" w:rsidRPr="666F6A07">
        <w:rPr>
          <w:lang w:val="pt-BR"/>
        </w:rPr>
        <w:t xml:space="preserve">Paraguai informou estar de acordo com a proposta do Uruguai, debatida em âmbito técnico, de que se conformem famílias de brinquedos com </w:t>
      </w:r>
      <w:r w:rsidR="00AA6DF1" w:rsidRPr="00AA6DF1">
        <w:rPr>
          <w:lang w:val="pt-BR"/>
        </w:rPr>
        <w:t>máximo de 10 integrantes, cada uma a fi</w:t>
      </w:r>
      <w:r w:rsidR="00AA6DF1">
        <w:rPr>
          <w:lang w:val="pt-BR"/>
        </w:rPr>
        <w:t>m</w:t>
      </w:r>
      <w:r w:rsidR="00AA6DF1" w:rsidRPr="00AA6DF1">
        <w:rPr>
          <w:lang w:val="pt-BR"/>
        </w:rPr>
        <w:t xml:space="preserve"> de </w:t>
      </w:r>
      <w:r w:rsidR="00AA6DF1">
        <w:rPr>
          <w:lang w:val="pt-BR"/>
        </w:rPr>
        <w:t>obter</w:t>
      </w:r>
      <w:r w:rsidR="00AA6DF1" w:rsidRPr="00AA6DF1">
        <w:rPr>
          <w:lang w:val="pt-BR"/>
        </w:rPr>
        <w:t xml:space="preserve"> uma representatividade técnica </w:t>
      </w:r>
      <w:r w:rsidR="00AA6DF1">
        <w:rPr>
          <w:lang w:val="pt-BR"/>
        </w:rPr>
        <w:t>mais</w:t>
      </w:r>
      <w:r w:rsidR="00AA6DF1" w:rsidRPr="00AA6DF1">
        <w:rPr>
          <w:lang w:val="pt-BR"/>
        </w:rPr>
        <w:t xml:space="preserve"> precisa</w:t>
      </w:r>
      <w:r w:rsidR="00AA6DF1">
        <w:rPr>
          <w:lang w:val="pt-BR"/>
        </w:rPr>
        <w:t>,</w:t>
      </w:r>
      <w:r w:rsidR="00AA6DF1" w:rsidRPr="00AA6DF1">
        <w:rPr>
          <w:lang w:val="pt-BR"/>
        </w:rPr>
        <w:t xml:space="preserve"> </w:t>
      </w:r>
      <w:proofErr w:type="gramStart"/>
      <w:r w:rsidR="00AA6DF1">
        <w:rPr>
          <w:lang w:val="pt-BR"/>
        </w:rPr>
        <w:t>mantendo o mesmo</w:t>
      </w:r>
      <w:proofErr w:type="gramEnd"/>
      <w:r w:rsidR="00AA6DF1">
        <w:rPr>
          <w:lang w:val="pt-BR"/>
        </w:rPr>
        <w:t xml:space="preserve"> nível de </w:t>
      </w:r>
      <w:r w:rsidR="00AA6DF1" w:rsidRPr="00361D01">
        <w:rPr>
          <w:lang w:val="pt-BR"/>
        </w:rPr>
        <w:t>segurança.</w:t>
      </w:r>
    </w:p>
    <w:p w14:paraId="34032157" w14:textId="6A6411A8" w:rsidR="00E1193D" w:rsidRPr="00361D01" w:rsidRDefault="00E1193D" w:rsidP="000E083C">
      <w:pPr>
        <w:jc w:val="both"/>
        <w:rPr>
          <w:lang w:val="pt-BR"/>
        </w:rPr>
      </w:pPr>
    </w:p>
    <w:p w14:paraId="3FB1F63D" w14:textId="42E8D46C" w:rsidR="00423C35" w:rsidRPr="00361D01" w:rsidRDefault="00423C35" w:rsidP="000E083C">
      <w:pPr>
        <w:jc w:val="both"/>
        <w:rPr>
          <w:lang w:val="pt-BR"/>
        </w:rPr>
      </w:pPr>
      <w:r w:rsidRPr="00361D01">
        <w:rPr>
          <w:lang w:val="pt-BR"/>
        </w:rPr>
        <w:t>De acordo com o item 6.1.11 da Resolução GMC Nº 45/17, esta é a primeira das duas reuniões ordinárias que o GMC tem disponível para definir o curso de ação em relação à discordância levantada pelo SGT Nº 3 na Ata Nº 02/25.</w:t>
      </w:r>
    </w:p>
    <w:p w14:paraId="2424C88A" w14:textId="77777777" w:rsidR="00423C35" w:rsidRDefault="00423C35" w:rsidP="000E083C">
      <w:pPr>
        <w:jc w:val="both"/>
        <w:rPr>
          <w:lang w:val="pt-BR"/>
        </w:rPr>
      </w:pPr>
    </w:p>
    <w:p w14:paraId="3A75C4D5" w14:textId="540A48D5" w:rsidR="00E1193D" w:rsidRPr="000E083C" w:rsidRDefault="00E1193D" w:rsidP="000E083C">
      <w:pPr>
        <w:jc w:val="both"/>
        <w:rPr>
          <w:lang w:val="pt-BR"/>
        </w:rPr>
      </w:pPr>
      <w:r w:rsidRPr="1F2ADDF1">
        <w:rPr>
          <w:lang w:val="pt-BR"/>
        </w:rPr>
        <w:t xml:space="preserve">O tema continua na agenda. </w:t>
      </w:r>
    </w:p>
    <w:p w14:paraId="3FD327B1" w14:textId="770086AD" w:rsidR="1F2ADDF1" w:rsidRDefault="1F2ADDF1" w:rsidP="1F2ADDF1">
      <w:pPr>
        <w:jc w:val="both"/>
        <w:rPr>
          <w:lang w:val="pt-BR"/>
        </w:rPr>
      </w:pPr>
    </w:p>
    <w:p w14:paraId="189CB88F" w14:textId="77777777" w:rsidR="004C373F" w:rsidRPr="00AD6A65" w:rsidRDefault="004C373F" w:rsidP="004C373F">
      <w:pPr>
        <w:pStyle w:val="PargrafodaLista"/>
        <w:numPr>
          <w:ilvl w:val="1"/>
          <w:numId w:val="6"/>
        </w:numPr>
        <w:ind w:left="1134" w:hanging="567"/>
        <w:jc w:val="both"/>
        <w:rPr>
          <w:b/>
          <w:bCs/>
          <w:lang w:val="pt-BR"/>
        </w:rPr>
      </w:pPr>
      <w:r w:rsidRPr="00AD6A65">
        <w:rPr>
          <w:b/>
          <w:bCs/>
          <w:lang w:val="pt-BR"/>
        </w:rPr>
        <w:t>Agenda Digital</w:t>
      </w:r>
    </w:p>
    <w:p w14:paraId="4F6100B1" w14:textId="77777777" w:rsidR="004C373F" w:rsidRPr="00AD6A65" w:rsidRDefault="004C373F" w:rsidP="004C373F">
      <w:pPr>
        <w:jc w:val="both"/>
        <w:rPr>
          <w:lang w:val="pt-BR"/>
        </w:rPr>
      </w:pPr>
    </w:p>
    <w:p w14:paraId="4E0BC51E" w14:textId="58695B2B" w:rsidR="00E1193D" w:rsidRPr="00E1193D" w:rsidRDefault="00E1193D" w:rsidP="1F2ADDF1">
      <w:pPr>
        <w:jc w:val="both"/>
        <w:rPr>
          <w:lang w:val="pt-BR"/>
        </w:rPr>
      </w:pPr>
      <w:r w:rsidRPr="1F2ADDF1">
        <w:rPr>
          <w:lang w:val="pt-BR"/>
        </w:rPr>
        <w:t>O GMC tomou nota dos resultados das XXXIII e XXXIV reuni</w:t>
      </w:r>
      <w:r w:rsidR="25D95AF4" w:rsidRPr="1F2ADDF1">
        <w:rPr>
          <w:lang w:val="pt-BR"/>
        </w:rPr>
        <w:t>ões</w:t>
      </w:r>
      <w:r w:rsidRPr="1F2ADDF1">
        <w:rPr>
          <w:lang w:val="pt-BR"/>
        </w:rPr>
        <w:t xml:space="preserve"> ordinária</w:t>
      </w:r>
      <w:r w:rsidR="0CE0259E" w:rsidRPr="1F2ADDF1">
        <w:rPr>
          <w:lang w:val="pt-BR"/>
        </w:rPr>
        <w:t>s</w:t>
      </w:r>
      <w:r w:rsidRPr="1F2ADDF1">
        <w:rPr>
          <w:lang w:val="pt-BR"/>
        </w:rPr>
        <w:t xml:space="preserve"> do </w:t>
      </w:r>
      <w:r w:rsidR="00361D01">
        <w:rPr>
          <w:lang w:val="pt-BR"/>
        </w:rPr>
        <w:t>Grupo Agenda Digital do MERCOSUL (</w:t>
      </w:r>
      <w:r w:rsidRPr="1F2ADDF1">
        <w:rPr>
          <w:lang w:val="pt-BR"/>
        </w:rPr>
        <w:t>GAD</w:t>
      </w:r>
      <w:r w:rsidR="00361D01">
        <w:rPr>
          <w:lang w:val="pt-BR"/>
        </w:rPr>
        <w:t>)</w:t>
      </w:r>
      <w:r w:rsidRPr="1F2ADDF1">
        <w:rPr>
          <w:lang w:val="pt-BR"/>
        </w:rPr>
        <w:t xml:space="preserve"> realizadas</w:t>
      </w:r>
      <w:r w:rsidR="5FFBE888" w:rsidRPr="1F2ADDF1">
        <w:rPr>
          <w:lang w:val="pt-BR"/>
        </w:rPr>
        <w:t>, respectivamente,</w:t>
      </w:r>
      <w:r w:rsidRPr="1F2ADDF1">
        <w:rPr>
          <w:lang w:val="pt-BR"/>
        </w:rPr>
        <w:t xml:space="preserve"> no</w:t>
      </w:r>
      <w:r w:rsidR="36E9A476" w:rsidRPr="1F2ADDF1">
        <w:rPr>
          <w:lang w:val="pt-BR"/>
        </w:rPr>
        <w:t>s</w:t>
      </w:r>
      <w:r w:rsidRPr="1F2ADDF1">
        <w:rPr>
          <w:lang w:val="pt-BR"/>
        </w:rPr>
        <w:t xml:space="preserve"> dia</w:t>
      </w:r>
      <w:r w:rsidR="168A8B20" w:rsidRPr="1F2ADDF1">
        <w:rPr>
          <w:lang w:val="pt-BR"/>
        </w:rPr>
        <w:t>s</w:t>
      </w:r>
      <w:r w:rsidRPr="1F2ADDF1">
        <w:rPr>
          <w:lang w:val="pt-BR"/>
        </w:rPr>
        <w:t xml:space="preserve"> 6 de agosto e 2 de setembro de 2025, por sistema de videoconferência, de conformidade com o estabelecido na Resolução GMC Nº 19/12.</w:t>
      </w:r>
    </w:p>
    <w:p w14:paraId="57646FB9" w14:textId="1F48FC82" w:rsidR="004C373F" w:rsidRDefault="004C373F" w:rsidP="004C373F">
      <w:pPr>
        <w:jc w:val="both"/>
        <w:rPr>
          <w:bCs/>
          <w:lang w:val="pt-BR"/>
        </w:rPr>
      </w:pPr>
    </w:p>
    <w:p w14:paraId="21A8BF36" w14:textId="02325989" w:rsidR="00E1193D" w:rsidRDefault="00E1193D" w:rsidP="004C373F">
      <w:pPr>
        <w:jc w:val="both"/>
        <w:rPr>
          <w:bCs/>
          <w:lang w:val="pt-BR"/>
        </w:rPr>
      </w:pPr>
      <w:r w:rsidRPr="00E22B78">
        <w:rPr>
          <w:bCs/>
          <w:lang w:val="pt-BR"/>
        </w:rPr>
        <w:t xml:space="preserve">As delegações trocaram comentários </w:t>
      </w:r>
      <w:r w:rsidR="00AD7446" w:rsidRPr="00E22B78">
        <w:rPr>
          <w:bCs/>
          <w:lang w:val="pt-BR"/>
        </w:rPr>
        <w:t xml:space="preserve">acerca </w:t>
      </w:r>
      <w:r w:rsidR="00D5225C" w:rsidRPr="00E22B78">
        <w:rPr>
          <w:bCs/>
          <w:lang w:val="pt-BR"/>
        </w:rPr>
        <w:t>dos trabalhos desenvolvidos no âmbito do foro e coincidiram na importância de tratar da p</w:t>
      </w:r>
      <w:r w:rsidR="00AD7446" w:rsidRPr="00E22B78">
        <w:rPr>
          <w:bCs/>
          <w:lang w:val="pt-BR"/>
        </w:rPr>
        <w:t xml:space="preserve">roteção da </w:t>
      </w:r>
      <w:r w:rsidR="00D5225C" w:rsidRPr="00E22B78">
        <w:rPr>
          <w:bCs/>
          <w:lang w:val="pt-BR"/>
        </w:rPr>
        <w:t>i</w:t>
      </w:r>
      <w:r w:rsidR="00AD7446" w:rsidRPr="00E22B78">
        <w:rPr>
          <w:bCs/>
          <w:lang w:val="pt-BR"/>
        </w:rPr>
        <w:t xml:space="preserve">nfância em ambientes digitais. </w:t>
      </w:r>
      <w:r w:rsidR="00D5225C" w:rsidRPr="00E22B78">
        <w:rPr>
          <w:bCs/>
          <w:lang w:val="pt-BR"/>
        </w:rPr>
        <w:t xml:space="preserve">Nesse sentido, recordaram a proposta da Declaração do MERCOSUL para Proteção da Infância em ambientes digitais, </w:t>
      </w:r>
      <w:r w:rsidR="00C71421">
        <w:rPr>
          <w:bCs/>
          <w:lang w:val="pt-BR"/>
        </w:rPr>
        <w:t>remitida</w:t>
      </w:r>
      <w:r w:rsidR="00D5225C" w:rsidRPr="00E22B78">
        <w:rPr>
          <w:bCs/>
          <w:lang w:val="pt-BR"/>
        </w:rPr>
        <w:t xml:space="preserve"> ao FCCP.</w:t>
      </w:r>
    </w:p>
    <w:p w14:paraId="0DD92285" w14:textId="77777777" w:rsidR="00E1193D" w:rsidRDefault="00E1193D" w:rsidP="004C373F">
      <w:pPr>
        <w:jc w:val="both"/>
        <w:rPr>
          <w:bCs/>
          <w:lang w:val="pt-BR"/>
        </w:rPr>
      </w:pPr>
    </w:p>
    <w:p w14:paraId="6451DC85" w14:textId="77777777" w:rsidR="00551FEC" w:rsidRDefault="00551FEC" w:rsidP="004C373F">
      <w:pPr>
        <w:jc w:val="both"/>
        <w:rPr>
          <w:bCs/>
          <w:lang w:val="pt-BR"/>
        </w:rPr>
      </w:pPr>
    </w:p>
    <w:p w14:paraId="2D909ADB" w14:textId="77777777" w:rsidR="00551FEC" w:rsidRDefault="00551FEC" w:rsidP="004C373F">
      <w:pPr>
        <w:jc w:val="both"/>
        <w:rPr>
          <w:bCs/>
          <w:lang w:val="pt-BR"/>
        </w:rPr>
      </w:pPr>
    </w:p>
    <w:p w14:paraId="6BE5890D" w14:textId="77777777" w:rsidR="00551FEC" w:rsidRPr="004C373F" w:rsidRDefault="00551FEC" w:rsidP="004C373F">
      <w:pPr>
        <w:jc w:val="both"/>
        <w:rPr>
          <w:bCs/>
          <w:lang w:val="pt-BR"/>
        </w:rPr>
      </w:pPr>
    </w:p>
    <w:p w14:paraId="16B0A666" w14:textId="4BD30EF9" w:rsidR="004C373F" w:rsidRPr="00AD6A65" w:rsidRDefault="004C373F" w:rsidP="004C373F">
      <w:pPr>
        <w:pStyle w:val="PargrafodaLista"/>
        <w:numPr>
          <w:ilvl w:val="1"/>
          <w:numId w:val="6"/>
        </w:numPr>
        <w:ind w:left="1134" w:hanging="567"/>
        <w:jc w:val="both"/>
        <w:rPr>
          <w:b/>
          <w:bCs/>
          <w:lang w:val="pt-BR"/>
        </w:rPr>
      </w:pPr>
      <w:r w:rsidRPr="00AD6A65">
        <w:rPr>
          <w:b/>
          <w:bCs/>
          <w:lang w:val="pt-BR"/>
        </w:rPr>
        <w:lastRenderedPageBreak/>
        <w:t>Propriedade Intelectual</w:t>
      </w:r>
    </w:p>
    <w:p w14:paraId="11EC667B" w14:textId="77777777" w:rsidR="004C373F" w:rsidRPr="00AD6A65" w:rsidRDefault="004C373F" w:rsidP="004C373F">
      <w:pPr>
        <w:jc w:val="both"/>
        <w:rPr>
          <w:lang w:val="pt-BR"/>
        </w:rPr>
      </w:pPr>
    </w:p>
    <w:p w14:paraId="06099916" w14:textId="663CF6C0" w:rsidR="009C032D" w:rsidRPr="009C032D" w:rsidRDefault="009C032D" w:rsidP="1F2ADDF1">
      <w:pPr>
        <w:jc w:val="both"/>
        <w:rPr>
          <w:lang w:val="pt-BR"/>
        </w:rPr>
      </w:pPr>
      <w:r w:rsidRPr="1F2ADDF1">
        <w:rPr>
          <w:lang w:val="pt-BR"/>
        </w:rPr>
        <w:t xml:space="preserve">O GMC tomou nota dos resultados da VI reunião ordinária do </w:t>
      </w:r>
      <w:r w:rsidR="00512141">
        <w:rPr>
          <w:lang w:val="pt-BR"/>
        </w:rPr>
        <w:t xml:space="preserve">Grupo </w:t>
      </w:r>
      <w:r w:rsidR="00512141" w:rsidRPr="00512141">
        <w:rPr>
          <w:i/>
          <w:iCs/>
          <w:lang w:val="pt-BR"/>
        </w:rPr>
        <w:t>Ad Hoc</w:t>
      </w:r>
      <w:r w:rsidR="00512141">
        <w:rPr>
          <w:lang w:val="pt-BR"/>
        </w:rPr>
        <w:t xml:space="preserve"> sobre Propriedade Intelectual (</w:t>
      </w:r>
      <w:r w:rsidRPr="1F2ADDF1">
        <w:rPr>
          <w:lang w:val="pt-BR"/>
        </w:rPr>
        <w:t>GAHPI</w:t>
      </w:r>
      <w:r w:rsidR="00512141">
        <w:rPr>
          <w:lang w:val="pt-BR"/>
        </w:rPr>
        <w:t>)</w:t>
      </w:r>
      <w:r w:rsidRPr="1F2ADDF1">
        <w:rPr>
          <w:lang w:val="pt-BR"/>
        </w:rPr>
        <w:t xml:space="preserve"> realizada no dia 18 de setembro de 2025, por sistema de videoconferência, de conformidade com o estabelecido na Resolução GMC Nº 19/12.</w:t>
      </w:r>
    </w:p>
    <w:p w14:paraId="5A5F2069" w14:textId="10CFFEFC" w:rsidR="7440C61D" w:rsidRDefault="7440C61D" w:rsidP="7440C61D">
      <w:pPr>
        <w:jc w:val="both"/>
        <w:rPr>
          <w:lang w:val="pt-BR"/>
        </w:rPr>
      </w:pPr>
    </w:p>
    <w:p w14:paraId="71FB4BBA" w14:textId="1CD694B3" w:rsidR="00AD7446" w:rsidRPr="00B147AF" w:rsidRDefault="02733DD9" w:rsidP="004C373F">
      <w:pPr>
        <w:jc w:val="both"/>
        <w:rPr>
          <w:lang w:val="pt-BR"/>
        </w:rPr>
      </w:pPr>
      <w:r w:rsidRPr="10A6282B">
        <w:rPr>
          <w:lang w:val="pt-BR"/>
        </w:rPr>
        <w:t xml:space="preserve">A </w:t>
      </w:r>
      <w:proofErr w:type="gramStart"/>
      <w:r w:rsidRPr="10A6282B">
        <w:rPr>
          <w:lang w:val="pt-BR"/>
        </w:rPr>
        <w:t xml:space="preserve">PPTB </w:t>
      </w:r>
      <w:r w:rsidRPr="00B147AF">
        <w:rPr>
          <w:lang w:val="pt-BR"/>
        </w:rPr>
        <w:t xml:space="preserve"> fez</w:t>
      </w:r>
      <w:proofErr w:type="gramEnd"/>
      <w:r w:rsidRPr="00B147AF">
        <w:rPr>
          <w:lang w:val="pt-BR"/>
        </w:rPr>
        <w:t xml:space="preserve"> referência à importância de se </w:t>
      </w:r>
      <w:r w:rsidR="51972AF8" w:rsidRPr="00B147AF">
        <w:rPr>
          <w:lang w:val="pt-BR"/>
        </w:rPr>
        <w:t>avançar n</w:t>
      </w:r>
      <w:r w:rsidRPr="00B147AF">
        <w:rPr>
          <w:lang w:val="pt-BR"/>
        </w:rPr>
        <w:t xml:space="preserve">a implementação do Acordo </w:t>
      </w:r>
      <w:r w:rsidR="3ABD8991" w:rsidRPr="00B147AF">
        <w:rPr>
          <w:lang w:val="pt-BR"/>
        </w:rPr>
        <w:t>para a Proteção Mútua das Indicações Geográficas Originárias no MERCOSUL</w:t>
      </w:r>
      <w:r w:rsidRPr="00B147AF">
        <w:rPr>
          <w:lang w:val="pt-BR"/>
        </w:rPr>
        <w:t>.</w:t>
      </w:r>
    </w:p>
    <w:p w14:paraId="09BF1E0A" w14:textId="2211B175" w:rsidR="10A6282B" w:rsidRPr="00E627FA" w:rsidRDefault="10A6282B" w:rsidP="10A6282B">
      <w:pPr>
        <w:jc w:val="both"/>
        <w:rPr>
          <w:lang w:val="pt-BR"/>
        </w:rPr>
      </w:pPr>
    </w:p>
    <w:p w14:paraId="1123F932" w14:textId="0A493262" w:rsidR="00D572C8" w:rsidRPr="00E627FA" w:rsidRDefault="00D572C8" w:rsidP="10A6282B">
      <w:pPr>
        <w:jc w:val="both"/>
        <w:rPr>
          <w:lang w:val="pt-BR"/>
        </w:rPr>
      </w:pPr>
      <w:r w:rsidRPr="00E627FA">
        <w:rPr>
          <w:lang w:val="pt-BR"/>
        </w:rPr>
        <w:t xml:space="preserve">A PPTB reiterou seu interesse em transformar o Grupo </w:t>
      </w:r>
      <w:r w:rsidRPr="00E627FA">
        <w:rPr>
          <w:i/>
          <w:iCs/>
          <w:lang w:val="pt-BR"/>
        </w:rPr>
        <w:t>Ad Hoc</w:t>
      </w:r>
      <w:r w:rsidRPr="00E627FA">
        <w:rPr>
          <w:lang w:val="pt-BR"/>
        </w:rPr>
        <w:t xml:space="preserve"> em um foro permanente, comprometendo-se a apresentar um projeto de Resolução. As delegações concordaram com a importância das questões de propriedade intelectual, lembraram que o GAHPI continuará analisando a questão e apresentará um relatório final ao GMC — até o final do segundo semestre de 2025 — avaliando a conveniência de estabelecer um Subgrupo de Trabalho ou outro foro relevante.</w:t>
      </w:r>
    </w:p>
    <w:p w14:paraId="3E3337F6" w14:textId="77777777" w:rsidR="00D572C8" w:rsidRPr="00B147AF" w:rsidRDefault="00D572C8" w:rsidP="10A6282B">
      <w:pPr>
        <w:jc w:val="both"/>
        <w:rPr>
          <w:lang w:val="pt-BR"/>
        </w:rPr>
      </w:pPr>
    </w:p>
    <w:p w14:paraId="3EACCD1F" w14:textId="2974C7C6" w:rsidR="00AD7446" w:rsidRDefault="00AD7446" w:rsidP="10A6282B">
      <w:pPr>
        <w:spacing w:line="259" w:lineRule="auto"/>
        <w:jc w:val="both"/>
        <w:rPr>
          <w:lang w:val="pt-BR"/>
        </w:rPr>
      </w:pPr>
      <w:r w:rsidRPr="10A6282B">
        <w:rPr>
          <w:lang w:val="pt-BR"/>
        </w:rPr>
        <w:t xml:space="preserve">A PPTB </w:t>
      </w:r>
      <w:r w:rsidR="79E4A51C" w:rsidRPr="10A6282B">
        <w:rPr>
          <w:lang w:val="pt-BR"/>
        </w:rPr>
        <w:t>voltou a propor</w:t>
      </w:r>
      <w:r w:rsidRPr="10A6282B">
        <w:rPr>
          <w:lang w:val="pt-BR"/>
        </w:rPr>
        <w:t xml:space="preserve"> </w:t>
      </w:r>
      <w:r w:rsidR="72168032" w:rsidRPr="10A6282B">
        <w:rPr>
          <w:lang w:val="pt-BR"/>
        </w:rPr>
        <w:t>a transformação</w:t>
      </w:r>
      <w:r w:rsidRPr="10A6282B">
        <w:rPr>
          <w:lang w:val="pt-BR"/>
        </w:rPr>
        <w:t xml:space="preserve"> </w:t>
      </w:r>
      <w:r w:rsidR="3EFAC53B" w:rsidRPr="10A6282B">
        <w:rPr>
          <w:lang w:val="pt-BR"/>
        </w:rPr>
        <w:t>d</w:t>
      </w:r>
      <w:r w:rsidRPr="10A6282B">
        <w:rPr>
          <w:lang w:val="pt-BR"/>
        </w:rPr>
        <w:t xml:space="preserve">o Grupo </w:t>
      </w:r>
      <w:r w:rsidRPr="10A6282B">
        <w:rPr>
          <w:i/>
          <w:iCs/>
          <w:lang w:val="pt-BR"/>
        </w:rPr>
        <w:t xml:space="preserve">Ad Hoc </w:t>
      </w:r>
      <w:r w:rsidRPr="10A6282B">
        <w:rPr>
          <w:lang w:val="pt-BR"/>
        </w:rPr>
        <w:t>em um foro permanente</w:t>
      </w:r>
      <w:r w:rsidR="1C5FA1D9" w:rsidRPr="10A6282B">
        <w:rPr>
          <w:lang w:val="pt-BR"/>
        </w:rPr>
        <w:t>, o que contou com a anuência dos demais sócios</w:t>
      </w:r>
      <w:r w:rsidRPr="10A6282B">
        <w:rPr>
          <w:lang w:val="pt-BR"/>
        </w:rPr>
        <w:t xml:space="preserve">. Nesse sentido, </w:t>
      </w:r>
      <w:r w:rsidR="00991CE7" w:rsidRPr="10A6282B">
        <w:rPr>
          <w:lang w:val="pt-BR"/>
        </w:rPr>
        <w:t xml:space="preserve">a PPTB </w:t>
      </w:r>
      <w:r w:rsidR="6F2143BC" w:rsidRPr="10A6282B">
        <w:rPr>
          <w:lang w:val="pt-BR"/>
        </w:rPr>
        <w:t>afirmou que</w:t>
      </w:r>
      <w:r w:rsidRPr="10A6282B">
        <w:rPr>
          <w:lang w:val="pt-BR"/>
        </w:rPr>
        <w:t xml:space="preserve"> circular</w:t>
      </w:r>
      <w:r w:rsidR="6B92E6A4" w:rsidRPr="10A6282B">
        <w:rPr>
          <w:lang w:val="pt-BR"/>
        </w:rPr>
        <w:t>á</w:t>
      </w:r>
      <w:r w:rsidRPr="10A6282B">
        <w:rPr>
          <w:lang w:val="pt-BR"/>
        </w:rPr>
        <w:t xml:space="preserve"> </w:t>
      </w:r>
      <w:r w:rsidR="678BACEA" w:rsidRPr="10A6282B">
        <w:rPr>
          <w:lang w:val="pt-BR"/>
        </w:rPr>
        <w:t xml:space="preserve">projeto de </w:t>
      </w:r>
      <w:r w:rsidRPr="10A6282B">
        <w:rPr>
          <w:lang w:val="pt-BR"/>
        </w:rPr>
        <w:t xml:space="preserve">Resolução </w:t>
      </w:r>
      <w:r w:rsidR="00991CE7" w:rsidRPr="10A6282B">
        <w:rPr>
          <w:lang w:val="pt-BR"/>
        </w:rPr>
        <w:t>para a criação de</w:t>
      </w:r>
      <w:r w:rsidRPr="10A6282B">
        <w:rPr>
          <w:lang w:val="pt-BR"/>
        </w:rPr>
        <w:t xml:space="preserve"> um Subgrupo de Trabalho sobre Propriedade Intelectual</w:t>
      </w:r>
      <w:r w:rsidR="00991CE7" w:rsidRPr="10A6282B">
        <w:rPr>
          <w:lang w:val="pt-BR"/>
        </w:rPr>
        <w:t>.</w:t>
      </w:r>
    </w:p>
    <w:p w14:paraId="42B3AA73" w14:textId="77777777" w:rsidR="00C74F08" w:rsidRDefault="00C74F08" w:rsidP="004C373F">
      <w:pPr>
        <w:jc w:val="both"/>
        <w:rPr>
          <w:lang w:val="pt-BR"/>
        </w:rPr>
      </w:pPr>
    </w:p>
    <w:p w14:paraId="6626298F" w14:textId="66E719CF" w:rsidR="00052D36" w:rsidRPr="00305520" w:rsidRDefault="00052D36" w:rsidP="00305520">
      <w:pPr>
        <w:pStyle w:val="PargrafodaLista"/>
        <w:numPr>
          <w:ilvl w:val="1"/>
          <w:numId w:val="6"/>
        </w:numPr>
        <w:ind w:left="1134" w:hanging="567"/>
        <w:jc w:val="both"/>
        <w:rPr>
          <w:b/>
          <w:bCs/>
          <w:lang w:val="pt-BR"/>
        </w:rPr>
      </w:pPr>
      <w:bookmarkStart w:id="4" w:name="_Hlk210660852"/>
      <w:r w:rsidRPr="00305520">
        <w:rPr>
          <w:b/>
          <w:bCs/>
          <w:lang w:val="pt-BR"/>
        </w:rPr>
        <w:t>Micro Pequenas e Médias Empresas</w:t>
      </w:r>
      <w:r w:rsidR="006C29DA">
        <w:rPr>
          <w:b/>
          <w:bCs/>
          <w:lang w:val="pt-BR"/>
        </w:rPr>
        <w:t xml:space="preserve"> </w:t>
      </w:r>
    </w:p>
    <w:p w14:paraId="008D7F9F" w14:textId="77777777" w:rsidR="00944833" w:rsidRPr="00357B6D" w:rsidRDefault="00944833" w:rsidP="00305520">
      <w:pPr>
        <w:pStyle w:val="SemEspaamento"/>
        <w:rPr>
          <w:lang w:val="pt-BR"/>
        </w:rPr>
      </w:pPr>
      <w:bookmarkStart w:id="5" w:name="_Hlk210140515"/>
    </w:p>
    <w:bookmarkEnd w:id="5"/>
    <w:p w14:paraId="05439DB7" w14:textId="38D70F9E" w:rsidR="006C29DA" w:rsidRDefault="006C29DA" w:rsidP="635AC3EF">
      <w:pPr>
        <w:pStyle w:val="SemEspaamento"/>
        <w:jc w:val="both"/>
        <w:rPr>
          <w:lang w:val="pt-BR"/>
        </w:rPr>
      </w:pPr>
      <w:r w:rsidRPr="635AC3EF">
        <w:rPr>
          <w:lang w:val="pt-BR"/>
        </w:rPr>
        <w:t>O GMC tomou nota dos resultados da</w:t>
      </w:r>
      <w:r w:rsidR="00EE7824" w:rsidRPr="635AC3EF">
        <w:rPr>
          <w:lang w:val="pt-BR"/>
        </w:rPr>
        <w:t xml:space="preserve">s V e </w:t>
      </w:r>
      <w:r w:rsidRPr="635AC3EF">
        <w:rPr>
          <w:lang w:val="pt-BR"/>
        </w:rPr>
        <w:t>VI reuni</w:t>
      </w:r>
      <w:r w:rsidR="28E3CEB8" w:rsidRPr="635AC3EF">
        <w:rPr>
          <w:lang w:val="pt-BR"/>
        </w:rPr>
        <w:t>ões</w:t>
      </w:r>
      <w:r w:rsidRPr="635AC3EF">
        <w:rPr>
          <w:lang w:val="pt-BR"/>
        </w:rPr>
        <w:t xml:space="preserve"> ordinária</w:t>
      </w:r>
      <w:r w:rsidR="56E894C8" w:rsidRPr="635AC3EF">
        <w:rPr>
          <w:lang w:val="pt-BR"/>
        </w:rPr>
        <w:t>s</w:t>
      </w:r>
      <w:r w:rsidRPr="635AC3EF">
        <w:rPr>
          <w:lang w:val="pt-BR"/>
        </w:rPr>
        <w:t xml:space="preserve"> do </w:t>
      </w:r>
      <w:r w:rsidR="00757E9F" w:rsidRPr="00757E9F">
        <w:rPr>
          <w:lang w:val="pt-BR"/>
        </w:rPr>
        <w:t xml:space="preserve">Grupo </w:t>
      </w:r>
      <w:r w:rsidR="00757E9F" w:rsidRPr="00757E9F">
        <w:rPr>
          <w:i/>
          <w:iCs/>
          <w:lang w:val="pt-BR"/>
        </w:rPr>
        <w:t>Ad Hoc</w:t>
      </w:r>
      <w:r w:rsidR="00757E9F" w:rsidRPr="00757E9F">
        <w:rPr>
          <w:lang w:val="pt-BR"/>
        </w:rPr>
        <w:t xml:space="preserve"> de Micro, Pequenas e Médias Empresas (</w:t>
      </w:r>
      <w:proofErr w:type="spellStart"/>
      <w:r w:rsidR="00757E9F" w:rsidRPr="00757E9F">
        <w:rPr>
          <w:lang w:val="pt-BR"/>
        </w:rPr>
        <w:t>GAHMPMEs</w:t>
      </w:r>
      <w:proofErr w:type="spellEnd"/>
      <w:r w:rsidR="00757E9F" w:rsidRPr="00757E9F">
        <w:rPr>
          <w:lang w:val="pt-BR"/>
        </w:rPr>
        <w:t>)</w:t>
      </w:r>
      <w:r w:rsidRPr="635AC3EF">
        <w:rPr>
          <w:lang w:val="pt-BR"/>
        </w:rPr>
        <w:t xml:space="preserve"> realizada</w:t>
      </w:r>
      <w:r w:rsidR="00EE7824" w:rsidRPr="635AC3EF">
        <w:rPr>
          <w:lang w:val="pt-BR"/>
        </w:rPr>
        <w:t>s</w:t>
      </w:r>
      <w:r w:rsidR="4C405152" w:rsidRPr="635AC3EF">
        <w:rPr>
          <w:lang w:val="pt-BR"/>
        </w:rPr>
        <w:t>, respectivamente,</w:t>
      </w:r>
      <w:r w:rsidRPr="635AC3EF">
        <w:rPr>
          <w:lang w:val="pt-BR"/>
        </w:rPr>
        <w:t xml:space="preserve"> no</w:t>
      </w:r>
      <w:r w:rsidR="2B74017A" w:rsidRPr="635AC3EF">
        <w:rPr>
          <w:lang w:val="pt-BR"/>
        </w:rPr>
        <w:t>s</w:t>
      </w:r>
      <w:r w:rsidRPr="635AC3EF">
        <w:rPr>
          <w:lang w:val="pt-BR"/>
        </w:rPr>
        <w:t xml:space="preserve"> dia</w:t>
      </w:r>
      <w:r w:rsidR="1A1FF0C5" w:rsidRPr="635AC3EF">
        <w:rPr>
          <w:lang w:val="pt-BR"/>
        </w:rPr>
        <w:t>s</w:t>
      </w:r>
      <w:r w:rsidR="00EE7824" w:rsidRPr="635AC3EF">
        <w:rPr>
          <w:lang w:val="pt-BR"/>
        </w:rPr>
        <w:t xml:space="preserve"> 12 de agosto e </w:t>
      </w:r>
      <w:r w:rsidRPr="635AC3EF">
        <w:rPr>
          <w:lang w:val="pt-BR"/>
        </w:rPr>
        <w:t>11 de setembro de 2025, por sistema de videoconferência, de conformidade com o estabelecido na Resolução GMC Nº 19/12.</w:t>
      </w:r>
    </w:p>
    <w:p w14:paraId="1FC0FFED" w14:textId="77777777" w:rsidR="00D5225C" w:rsidRDefault="00D5225C" w:rsidP="00EE7824">
      <w:pPr>
        <w:pStyle w:val="SemEspaamento"/>
        <w:jc w:val="both"/>
        <w:rPr>
          <w:bCs/>
          <w:lang w:val="pt-BR"/>
        </w:rPr>
      </w:pPr>
    </w:p>
    <w:bookmarkEnd w:id="4"/>
    <w:p w14:paraId="1E64A12F" w14:textId="436020C7" w:rsidR="00D5225C" w:rsidRPr="00991CE7" w:rsidRDefault="303B2A4B" w:rsidP="00EE7824">
      <w:pPr>
        <w:pStyle w:val="SemEspaamento"/>
        <w:jc w:val="both"/>
        <w:rPr>
          <w:lang w:val="pt-BR"/>
        </w:rPr>
      </w:pPr>
      <w:r w:rsidRPr="666F6A07">
        <w:rPr>
          <w:lang w:val="pt-BR"/>
        </w:rPr>
        <w:t xml:space="preserve">A PPTB </w:t>
      </w:r>
      <w:r w:rsidR="00991CE7" w:rsidRPr="666F6A07">
        <w:rPr>
          <w:lang w:val="pt-BR"/>
        </w:rPr>
        <w:t xml:space="preserve">destacou a retomada dos trabalhos do </w:t>
      </w:r>
      <w:proofErr w:type="spellStart"/>
      <w:r w:rsidR="00991CE7" w:rsidRPr="666F6A07">
        <w:rPr>
          <w:lang w:val="pt-BR"/>
        </w:rPr>
        <w:t>GAH</w:t>
      </w:r>
      <w:r w:rsidR="00C11A34" w:rsidRPr="666F6A07">
        <w:rPr>
          <w:lang w:val="pt-BR"/>
        </w:rPr>
        <w:t>M</w:t>
      </w:r>
      <w:r w:rsidR="00991CE7" w:rsidRPr="666F6A07">
        <w:rPr>
          <w:lang w:val="pt-BR"/>
        </w:rPr>
        <w:t>PMEs</w:t>
      </w:r>
      <w:proofErr w:type="spellEnd"/>
      <w:r w:rsidR="00991CE7" w:rsidRPr="666F6A07">
        <w:rPr>
          <w:lang w:val="pt-BR"/>
        </w:rPr>
        <w:t xml:space="preserve">. Ademais, </w:t>
      </w:r>
      <w:r w:rsidR="3ED0B778" w:rsidRPr="666F6A07">
        <w:rPr>
          <w:lang w:val="pt-BR"/>
        </w:rPr>
        <w:t>defende</w:t>
      </w:r>
      <w:r w:rsidR="17E13799" w:rsidRPr="666F6A07">
        <w:rPr>
          <w:lang w:val="pt-BR"/>
        </w:rPr>
        <w:t>u</w:t>
      </w:r>
      <w:r w:rsidR="00991CE7" w:rsidRPr="666F6A07">
        <w:rPr>
          <w:lang w:val="pt-BR"/>
        </w:rPr>
        <w:t xml:space="preserve"> que</w:t>
      </w:r>
      <w:r w:rsidR="0EAB258F" w:rsidRPr="666F6A07">
        <w:rPr>
          <w:lang w:val="pt-BR"/>
        </w:rPr>
        <w:t>,</w:t>
      </w:r>
      <w:r w:rsidR="00991CE7" w:rsidRPr="666F6A07">
        <w:rPr>
          <w:lang w:val="pt-BR"/>
        </w:rPr>
        <w:t xml:space="preserve"> para a </w:t>
      </w:r>
      <w:r w:rsidR="26785B56" w:rsidRPr="666F6A07">
        <w:rPr>
          <w:lang w:val="pt-BR"/>
        </w:rPr>
        <w:t xml:space="preserve">plena </w:t>
      </w:r>
      <w:r w:rsidR="6F4B17C5" w:rsidRPr="666F6A07">
        <w:rPr>
          <w:lang w:val="pt-BR"/>
        </w:rPr>
        <w:t xml:space="preserve">implementação do </w:t>
      </w:r>
      <w:r w:rsidR="00991CE7" w:rsidRPr="666F6A07">
        <w:rPr>
          <w:lang w:val="pt-BR"/>
        </w:rPr>
        <w:t>Plano de Trabalho</w:t>
      </w:r>
      <w:r w:rsidR="00CE1E2E" w:rsidRPr="666F6A07">
        <w:rPr>
          <w:lang w:val="pt-BR"/>
        </w:rPr>
        <w:t xml:space="preserve"> 2025-2030</w:t>
      </w:r>
      <w:r w:rsidR="68253460" w:rsidRPr="666F6A07">
        <w:rPr>
          <w:lang w:val="pt-BR"/>
        </w:rPr>
        <w:t xml:space="preserve"> que vem sendo discutido no âmbito do foro</w:t>
      </w:r>
      <w:r w:rsidR="1711D446" w:rsidRPr="666F6A07">
        <w:rPr>
          <w:lang w:val="pt-BR"/>
        </w:rPr>
        <w:t>,</w:t>
      </w:r>
      <w:r w:rsidR="00991CE7" w:rsidRPr="666F6A07">
        <w:rPr>
          <w:lang w:val="pt-BR"/>
        </w:rPr>
        <w:t xml:space="preserve"> seria </w:t>
      </w:r>
      <w:r w:rsidR="1F2CBC2E" w:rsidRPr="666F6A07">
        <w:rPr>
          <w:lang w:val="pt-BR"/>
        </w:rPr>
        <w:t>importante</w:t>
      </w:r>
      <w:r w:rsidR="00991CE7" w:rsidRPr="666F6A07">
        <w:rPr>
          <w:lang w:val="pt-BR"/>
        </w:rPr>
        <w:t xml:space="preserve"> a</w:t>
      </w:r>
      <w:r w:rsidR="002841CD">
        <w:rPr>
          <w:lang w:val="pt-BR"/>
        </w:rPr>
        <w:t xml:space="preserve"> sua</w:t>
      </w:r>
      <w:r w:rsidR="00991CE7" w:rsidRPr="666F6A07">
        <w:rPr>
          <w:lang w:val="pt-BR"/>
        </w:rPr>
        <w:t xml:space="preserve"> transformação em uma instância permanente</w:t>
      </w:r>
      <w:r w:rsidR="43BAC6A9" w:rsidRPr="666F6A07">
        <w:rPr>
          <w:lang w:val="pt-BR"/>
        </w:rPr>
        <w:t>.</w:t>
      </w:r>
      <w:r w:rsidR="043698CF" w:rsidRPr="666F6A07">
        <w:rPr>
          <w:lang w:val="pt-BR"/>
        </w:rPr>
        <w:t xml:space="preserve"> </w:t>
      </w:r>
    </w:p>
    <w:p w14:paraId="358260A3" w14:textId="77777777" w:rsidR="00991CE7" w:rsidRDefault="00991CE7" w:rsidP="00EE7824">
      <w:pPr>
        <w:pStyle w:val="SemEspaamento"/>
        <w:jc w:val="both"/>
        <w:rPr>
          <w:lang w:val="pt-BR"/>
        </w:rPr>
      </w:pPr>
    </w:p>
    <w:p w14:paraId="7243BA78" w14:textId="61137AF0" w:rsidR="003F124D" w:rsidRDefault="00991CE7" w:rsidP="635AC3EF">
      <w:pPr>
        <w:pStyle w:val="SemEspaamento"/>
        <w:spacing w:line="259" w:lineRule="auto"/>
        <w:jc w:val="both"/>
        <w:rPr>
          <w:lang w:val="pt-BR"/>
        </w:rPr>
      </w:pPr>
      <w:r w:rsidRPr="666F6A07">
        <w:rPr>
          <w:lang w:val="pt-BR"/>
        </w:rPr>
        <w:t>A</w:t>
      </w:r>
      <w:r w:rsidR="00AF59FC">
        <w:rPr>
          <w:lang w:val="pt-BR"/>
        </w:rPr>
        <w:t xml:space="preserve">s </w:t>
      </w:r>
      <w:r w:rsidRPr="666F6A07">
        <w:rPr>
          <w:lang w:val="pt-BR"/>
        </w:rPr>
        <w:t>delegaç</w:t>
      </w:r>
      <w:r w:rsidR="00AF59FC">
        <w:rPr>
          <w:lang w:val="pt-BR"/>
        </w:rPr>
        <w:t>ões</w:t>
      </w:r>
      <w:r w:rsidRPr="666F6A07">
        <w:rPr>
          <w:lang w:val="pt-BR"/>
        </w:rPr>
        <w:t xml:space="preserve"> </w:t>
      </w:r>
      <w:r w:rsidR="00D01407" w:rsidRPr="666F6A07">
        <w:rPr>
          <w:lang w:val="pt-BR"/>
        </w:rPr>
        <w:t>da Argentina</w:t>
      </w:r>
      <w:r w:rsidR="00D01407">
        <w:rPr>
          <w:lang w:val="pt-BR"/>
        </w:rPr>
        <w:t xml:space="preserve"> e</w:t>
      </w:r>
      <w:r w:rsidR="00D01407" w:rsidRPr="666F6A07">
        <w:rPr>
          <w:lang w:val="pt-BR"/>
        </w:rPr>
        <w:t xml:space="preserve"> </w:t>
      </w:r>
      <w:r w:rsidRPr="666F6A07">
        <w:rPr>
          <w:lang w:val="pt-BR"/>
        </w:rPr>
        <w:t xml:space="preserve">do Uruguai </w:t>
      </w:r>
      <w:r w:rsidR="003F124D">
        <w:rPr>
          <w:lang w:val="pt-BR"/>
        </w:rPr>
        <w:t xml:space="preserve">manifestaram que, uma vez concluído o mandato do </w:t>
      </w:r>
      <w:proofErr w:type="spellStart"/>
      <w:r w:rsidR="003F124D" w:rsidRPr="666F6A07">
        <w:rPr>
          <w:lang w:val="pt-BR"/>
        </w:rPr>
        <w:t>GAHMPMEs</w:t>
      </w:r>
      <w:proofErr w:type="spellEnd"/>
      <w:r w:rsidR="003F124D">
        <w:rPr>
          <w:lang w:val="pt-BR"/>
        </w:rPr>
        <w:t xml:space="preserve">, deverá ser definido o âmbito ou foro que dará seguimento ao tema. </w:t>
      </w:r>
    </w:p>
    <w:p w14:paraId="0D419072" w14:textId="77777777" w:rsidR="003F124D" w:rsidRDefault="003F124D" w:rsidP="635AC3EF">
      <w:pPr>
        <w:pStyle w:val="SemEspaamento"/>
        <w:spacing w:line="259" w:lineRule="auto"/>
        <w:jc w:val="both"/>
        <w:rPr>
          <w:lang w:val="pt-BR"/>
        </w:rPr>
      </w:pPr>
    </w:p>
    <w:p w14:paraId="7AD749A7" w14:textId="65C22ED8" w:rsidR="00991CE7" w:rsidRDefault="00991CE7" w:rsidP="00EE7824">
      <w:pPr>
        <w:pStyle w:val="SemEspaamento"/>
        <w:jc w:val="both"/>
        <w:rPr>
          <w:lang w:val="pt-BR"/>
        </w:rPr>
      </w:pPr>
      <w:r>
        <w:rPr>
          <w:lang w:val="pt-BR"/>
        </w:rPr>
        <w:t xml:space="preserve">O tema continua na agenda. </w:t>
      </w:r>
    </w:p>
    <w:p w14:paraId="0BCA61B6" w14:textId="77777777" w:rsidR="00AD7446" w:rsidRPr="005F1021" w:rsidRDefault="00AD7446" w:rsidP="00305520">
      <w:pPr>
        <w:pStyle w:val="SemEspaamento"/>
        <w:jc w:val="both"/>
        <w:rPr>
          <w:lang w:val="pt-BR"/>
        </w:rPr>
      </w:pPr>
    </w:p>
    <w:p w14:paraId="5BCFAB43" w14:textId="77777777" w:rsidR="00305520" w:rsidRPr="005F1021" w:rsidRDefault="00764484" w:rsidP="00305520">
      <w:pPr>
        <w:pStyle w:val="PargrafodaLista"/>
        <w:numPr>
          <w:ilvl w:val="1"/>
          <w:numId w:val="6"/>
        </w:numPr>
        <w:ind w:left="1134" w:hanging="567"/>
        <w:jc w:val="both"/>
        <w:rPr>
          <w:b/>
          <w:bCs/>
          <w:lang w:val="pt-BR"/>
        </w:rPr>
      </w:pPr>
      <w:r w:rsidRPr="005F1021">
        <w:rPr>
          <w:b/>
          <w:bCs/>
          <w:lang w:val="pt-BR"/>
        </w:rPr>
        <w:t xml:space="preserve">Compras Governamentais </w:t>
      </w:r>
    </w:p>
    <w:p w14:paraId="30D1DE2C" w14:textId="77777777" w:rsidR="00305520" w:rsidRPr="005F1021" w:rsidRDefault="00305520" w:rsidP="00305520">
      <w:pPr>
        <w:pStyle w:val="SemEspaamento"/>
        <w:jc w:val="both"/>
        <w:rPr>
          <w:bCs/>
          <w:lang w:val="pt-BR"/>
        </w:rPr>
      </w:pPr>
    </w:p>
    <w:p w14:paraId="7D2220BF" w14:textId="369A9DC4" w:rsidR="00764484" w:rsidRDefault="00764484" w:rsidP="635AC3EF">
      <w:pPr>
        <w:pStyle w:val="SemEspaamento"/>
        <w:jc w:val="both"/>
        <w:rPr>
          <w:lang w:val="pt-BR"/>
        </w:rPr>
      </w:pPr>
      <w:r w:rsidRPr="635AC3EF">
        <w:rPr>
          <w:lang w:val="pt-BR"/>
        </w:rPr>
        <w:t>A PPTB</w:t>
      </w:r>
      <w:r w:rsidR="004C373F" w:rsidRPr="635AC3EF">
        <w:rPr>
          <w:lang w:val="pt-BR"/>
        </w:rPr>
        <w:t xml:space="preserve"> apresentou uma proposta</w:t>
      </w:r>
      <w:r w:rsidR="00F82067" w:rsidRPr="635AC3EF">
        <w:rPr>
          <w:lang w:val="pt-BR"/>
        </w:rPr>
        <w:t>, por meio da Nota PPTB Nº 118/2025,</w:t>
      </w:r>
      <w:r w:rsidR="004C373F" w:rsidRPr="635AC3EF">
        <w:rPr>
          <w:lang w:val="pt-BR"/>
        </w:rPr>
        <w:t xml:space="preserve"> sobre a reativação do Subgrupo de Trabalho N° 16 “</w:t>
      </w:r>
      <w:r w:rsidR="000E5641" w:rsidRPr="635AC3EF">
        <w:rPr>
          <w:lang w:val="pt-BR"/>
        </w:rPr>
        <w:t>Contratações</w:t>
      </w:r>
      <w:r w:rsidR="004C373F" w:rsidRPr="635AC3EF">
        <w:rPr>
          <w:lang w:val="pt-BR"/>
        </w:rPr>
        <w:t xml:space="preserve"> Públicas”. A referida proposta busca compartilhar marcos legais, boas práticas e soluções tecnológicas</w:t>
      </w:r>
      <w:r w:rsidR="00305520" w:rsidRPr="635AC3EF">
        <w:rPr>
          <w:lang w:val="pt-BR"/>
        </w:rPr>
        <w:t>, assim como estimular a integração</w:t>
      </w:r>
      <w:r w:rsidR="4F1AB0C1" w:rsidRPr="635AC3EF">
        <w:rPr>
          <w:lang w:val="pt-BR"/>
        </w:rPr>
        <w:t>, no contexto da gradual entrada em vigor do</w:t>
      </w:r>
      <w:r w:rsidR="6DE5566A" w:rsidRPr="635AC3EF">
        <w:rPr>
          <w:lang w:val="pt-BR"/>
        </w:rPr>
        <w:t xml:space="preserve"> </w:t>
      </w:r>
      <w:r w:rsidR="00305520" w:rsidRPr="635AC3EF">
        <w:rPr>
          <w:lang w:val="pt-BR"/>
        </w:rPr>
        <w:t>Protocolo de Contratações Públicas</w:t>
      </w:r>
      <w:r w:rsidR="5AED44CF" w:rsidRPr="635AC3EF">
        <w:rPr>
          <w:lang w:val="pt-BR"/>
        </w:rPr>
        <w:t xml:space="preserve"> do MERCOSUL, já ratificado por Brasil e Uruguai</w:t>
      </w:r>
      <w:r w:rsidR="00305520" w:rsidRPr="635AC3EF">
        <w:rPr>
          <w:lang w:val="pt-BR"/>
        </w:rPr>
        <w:t>.</w:t>
      </w:r>
    </w:p>
    <w:p w14:paraId="413D41FD" w14:textId="77777777" w:rsidR="004674E5" w:rsidRPr="004674E5" w:rsidRDefault="004674E5" w:rsidP="635AC3EF">
      <w:pPr>
        <w:pStyle w:val="SemEspaamento"/>
        <w:jc w:val="both"/>
        <w:rPr>
          <w:lang w:val="pt-BR"/>
        </w:rPr>
      </w:pPr>
    </w:p>
    <w:p w14:paraId="76A4574A" w14:textId="5968F086" w:rsidR="004674E5" w:rsidRPr="004674E5" w:rsidRDefault="004674E5" w:rsidP="635AC3EF">
      <w:pPr>
        <w:pStyle w:val="SemEspaamento"/>
        <w:jc w:val="both"/>
        <w:rPr>
          <w:lang w:val="pt-BR"/>
        </w:rPr>
      </w:pPr>
      <w:r w:rsidRPr="004674E5">
        <w:rPr>
          <w:lang w:val="pt-BR"/>
        </w:rPr>
        <w:t>A delegação do Uruguai manifestou sua conformidade à proposta apresentada pela PPTB.</w:t>
      </w:r>
    </w:p>
    <w:p w14:paraId="77BDF9B6" w14:textId="77777777" w:rsidR="00F82067" w:rsidRDefault="00F82067" w:rsidP="00305520">
      <w:pPr>
        <w:pStyle w:val="SemEspaamento"/>
        <w:jc w:val="both"/>
        <w:rPr>
          <w:bCs/>
          <w:lang w:val="pt-BR"/>
        </w:rPr>
      </w:pPr>
    </w:p>
    <w:p w14:paraId="199AEA11" w14:textId="100781DD" w:rsidR="00F82067" w:rsidRDefault="00F82067" w:rsidP="635AC3EF">
      <w:pPr>
        <w:pStyle w:val="SemEspaamento"/>
        <w:jc w:val="both"/>
        <w:rPr>
          <w:lang w:val="pt-BR"/>
        </w:rPr>
      </w:pPr>
      <w:r w:rsidRPr="635AC3EF">
        <w:rPr>
          <w:lang w:val="pt-BR"/>
        </w:rPr>
        <w:t>As delegações da Argentina e do Paraguai informaram sobre os trâmites que se encontram em curso</w:t>
      </w:r>
      <w:r w:rsidR="039D971C" w:rsidRPr="635AC3EF">
        <w:rPr>
          <w:lang w:val="pt-BR"/>
        </w:rPr>
        <w:t xml:space="preserve"> para a internalização do Protocolo de Contratações Públicas do MERCOSUL</w:t>
      </w:r>
      <w:r w:rsidRPr="635AC3EF">
        <w:rPr>
          <w:lang w:val="pt-BR"/>
        </w:rPr>
        <w:t>.</w:t>
      </w:r>
    </w:p>
    <w:p w14:paraId="4308AE5B" w14:textId="77777777" w:rsidR="00F82067" w:rsidRPr="00FB0A6A" w:rsidRDefault="00F82067" w:rsidP="00305520">
      <w:pPr>
        <w:pStyle w:val="SemEspaamento"/>
        <w:jc w:val="both"/>
        <w:rPr>
          <w:bCs/>
          <w:lang w:val="pt-BR"/>
        </w:rPr>
      </w:pPr>
    </w:p>
    <w:p w14:paraId="3C398204" w14:textId="0924C52C" w:rsidR="00991CE7" w:rsidRDefault="00991CE7" w:rsidP="635AC3EF">
      <w:pPr>
        <w:pStyle w:val="SemEspaamento"/>
        <w:jc w:val="both"/>
        <w:rPr>
          <w:lang w:val="pt-BR"/>
        </w:rPr>
      </w:pPr>
      <w:r w:rsidRPr="635AC3EF">
        <w:rPr>
          <w:lang w:val="pt-BR"/>
        </w:rPr>
        <w:t>O tema continua na agenda.</w:t>
      </w:r>
    </w:p>
    <w:p w14:paraId="42E1C606" w14:textId="77777777" w:rsidR="00F82067" w:rsidRDefault="00F82067" w:rsidP="00305520">
      <w:pPr>
        <w:pStyle w:val="SemEspaamento"/>
        <w:jc w:val="both"/>
        <w:rPr>
          <w:bCs/>
          <w:lang w:val="pt-BR"/>
        </w:rPr>
      </w:pPr>
    </w:p>
    <w:p w14:paraId="5A9A81E9" w14:textId="7A6107E3" w:rsidR="001203CA" w:rsidRPr="00491369" w:rsidRDefault="001203CA" w:rsidP="001203CA">
      <w:pPr>
        <w:pStyle w:val="PargrafodaLista"/>
        <w:numPr>
          <w:ilvl w:val="1"/>
          <w:numId w:val="6"/>
        </w:numPr>
        <w:ind w:left="1134" w:hanging="567"/>
        <w:jc w:val="both"/>
        <w:rPr>
          <w:b/>
          <w:lang w:val="pt-BR"/>
        </w:rPr>
      </w:pPr>
      <w:r w:rsidRPr="00491369">
        <w:rPr>
          <w:b/>
          <w:lang w:val="pt-BR"/>
        </w:rPr>
        <w:t>Regulamento Vitivinícola do MERCOSUL</w:t>
      </w:r>
    </w:p>
    <w:p w14:paraId="089C0703" w14:textId="77777777" w:rsidR="001203CA" w:rsidRDefault="001203CA" w:rsidP="00305520">
      <w:pPr>
        <w:pStyle w:val="SemEspaamento"/>
        <w:jc w:val="both"/>
        <w:rPr>
          <w:bCs/>
          <w:color w:val="76923C" w:themeColor="accent3" w:themeShade="BF"/>
          <w:lang w:val="pt-BR"/>
        </w:rPr>
      </w:pPr>
    </w:p>
    <w:p w14:paraId="2DBEA22C" w14:textId="64285A8D" w:rsidR="00D8126B" w:rsidRDefault="00D8126B" w:rsidP="666F6A07">
      <w:pPr>
        <w:pStyle w:val="SemEspaamento"/>
        <w:jc w:val="both"/>
        <w:rPr>
          <w:lang w:val="pt-BR"/>
        </w:rPr>
      </w:pPr>
      <w:r w:rsidRPr="666F6A07">
        <w:rPr>
          <w:lang w:val="pt-BR"/>
        </w:rPr>
        <w:t>As delegações trocaram comentários acerca do Regulamento Vitivinícola do MERCOSUL.</w:t>
      </w:r>
    </w:p>
    <w:p w14:paraId="5388DAFF" w14:textId="43FDD771" w:rsidR="00D8126B" w:rsidRDefault="00D8126B" w:rsidP="00D8126B">
      <w:pPr>
        <w:pStyle w:val="SemEspaamento"/>
        <w:jc w:val="both"/>
        <w:rPr>
          <w:bCs/>
          <w:lang w:val="pt-BR"/>
        </w:rPr>
      </w:pPr>
    </w:p>
    <w:p w14:paraId="444642C7" w14:textId="1518E512" w:rsidR="00D8126B" w:rsidRDefault="00D8126B" w:rsidP="00D8126B">
      <w:pPr>
        <w:pStyle w:val="SemEspaamento"/>
        <w:jc w:val="both"/>
        <w:rPr>
          <w:bCs/>
          <w:lang w:val="pt-BR"/>
        </w:rPr>
      </w:pPr>
      <w:r>
        <w:rPr>
          <w:bCs/>
          <w:lang w:val="pt-BR"/>
        </w:rPr>
        <w:t>Nesse sentido, a</w:t>
      </w:r>
      <w:r w:rsidRPr="00D8126B">
        <w:rPr>
          <w:bCs/>
          <w:lang w:val="pt-BR"/>
        </w:rPr>
        <w:t xml:space="preserve"> </w:t>
      </w:r>
      <w:r>
        <w:rPr>
          <w:bCs/>
          <w:lang w:val="pt-BR"/>
        </w:rPr>
        <w:t>d</w:t>
      </w:r>
      <w:r w:rsidRPr="00D8126B">
        <w:rPr>
          <w:bCs/>
          <w:lang w:val="pt-BR"/>
        </w:rPr>
        <w:t xml:space="preserve">elegação da Argentina reiterou a importância de abordar a revisão das restrições estabelecidas no Capítulo VIII do Regulamento do Vinho do MERCOSUL </w:t>
      </w:r>
      <w:r w:rsidR="00157165">
        <w:rPr>
          <w:bCs/>
          <w:lang w:val="pt-BR"/>
        </w:rPr>
        <w:t xml:space="preserve">da </w:t>
      </w:r>
      <w:r w:rsidRPr="00D8126B">
        <w:rPr>
          <w:bCs/>
          <w:lang w:val="pt-BR"/>
        </w:rPr>
        <w:t xml:space="preserve">Resolução GMC </w:t>
      </w:r>
      <w:r w:rsidR="00157165">
        <w:rPr>
          <w:bCs/>
          <w:lang w:val="pt-BR"/>
        </w:rPr>
        <w:t>N</w:t>
      </w:r>
      <w:r w:rsidRPr="00D8126B">
        <w:rPr>
          <w:bCs/>
          <w:lang w:val="pt-BR"/>
        </w:rPr>
        <w:t xml:space="preserve">º 45/96 para a comercialização de produtos do setor, lembrando o compromisso estabelecido na Resolução GMC </w:t>
      </w:r>
      <w:r w:rsidR="00157165">
        <w:rPr>
          <w:bCs/>
          <w:lang w:val="pt-BR"/>
        </w:rPr>
        <w:t>N</w:t>
      </w:r>
      <w:r w:rsidRPr="00D8126B">
        <w:rPr>
          <w:bCs/>
          <w:lang w:val="pt-BR"/>
        </w:rPr>
        <w:t xml:space="preserve">º 22/20 de avaliar essas restrições durante o ano de 2025. </w:t>
      </w:r>
    </w:p>
    <w:p w14:paraId="1C7CBC27" w14:textId="77777777" w:rsidR="00D8126B" w:rsidRPr="004674E5" w:rsidRDefault="00D8126B" w:rsidP="00D8126B">
      <w:pPr>
        <w:pStyle w:val="SemEspaamento"/>
        <w:jc w:val="both"/>
        <w:rPr>
          <w:bCs/>
          <w:lang w:val="pt-BR"/>
        </w:rPr>
      </w:pPr>
    </w:p>
    <w:p w14:paraId="4452A388" w14:textId="56EDFBDD" w:rsidR="004674E5" w:rsidRPr="004674E5" w:rsidRDefault="004674E5" w:rsidP="00D8126B">
      <w:pPr>
        <w:pStyle w:val="SemEspaamento"/>
        <w:jc w:val="both"/>
        <w:rPr>
          <w:bCs/>
          <w:lang w:val="pt-BR"/>
        </w:rPr>
      </w:pPr>
      <w:r w:rsidRPr="004674E5">
        <w:rPr>
          <w:bCs/>
          <w:lang w:val="pt-BR"/>
        </w:rPr>
        <w:t>A delegação do Uruguai reiterou o que foi declarado na ata da CXXXV Reunião Ordinária do GMC, e o que foi declarado pela delegação do Uruguai nas áreas técnicas do Subgrupo Nº 8 "Agricultura", sobre a sensibilidade de alterar o Regulamento do MERCOSUL no que diz respeito à circulação de produtos vitivinícolas e a necessidade de preservar a identidade dos produtos vitivinícolas nos Estados Partes, de acordo com as disposições da Resolução GMC Nº 45/96 e suas emendas.</w:t>
      </w:r>
    </w:p>
    <w:p w14:paraId="27468207" w14:textId="77777777" w:rsidR="004674E5" w:rsidRPr="00D8126B" w:rsidRDefault="004674E5" w:rsidP="00D8126B">
      <w:pPr>
        <w:pStyle w:val="SemEspaamento"/>
        <w:jc w:val="both"/>
        <w:rPr>
          <w:bCs/>
          <w:lang w:val="pt-BR"/>
        </w:rPr>
      </w:pPr>
    </w:p>
    <w:p w14:paraId="0432783B" w14:textId="78411383" w:rsidR="00D8126B" w:rsidRPr="00D8126B" w:rsidRDefault="00D8126B" w:rsidP="666F6A07">
      <w:pPr>
        <w:pStyle w:val="SemEspaamento"/>
        <w:jc w:val="both"/>
        <w:rPr>
          <w:lang w:val="pt-BR"/>
        </w:rPr>
      </w:pPr>
      <w:r w:rsidRPr="666F6A07">
        <w:rPr>
          <w:lang w:val="pt-BR"/>
        </w:rPr>
        <w:t xml:space="preserve">Por outro lado, a delegação do Brasil </w:t>
      </w:r>
      <w:r w:rsidR="7CD518D7" w:rsidRPr="666F6A07">
        <w:rPr>
          <w:lang w:val="pt-BR"/>
        </w:rPr>
        <w:t xml:space="preserve">reiterou </w:t>
      </w:r>
      <w:r w:rsidR="601D40AD" w:rsidRPr="666F6A07">
        <w:rPr>
          <w:lang w:val="pt-BR"/>
        </w:rPr>
        <w:t>que o tema é objeto de avaliação interna</w:t>
      </w:r>
      <w:r w:rsidRPr="666F6A07">
        <w:rPr>
          <w:lang w:val="pt-BR"/>
        </w:rPr>
        <w:t>.</w:t>
      </w:r>
    </w:p>
    <w:p w14:paraId="4F448153" w14:textId="77777777" w:rsidR="004674E5" w:rsidRPr="004674E5" w:rsidRDefault="004674E5" w:rsidP="004674E5">
      <w:pPr>
        <w:pStyle w:val="SemEspaamento"/>
        <w:jc w:val="both"/>
        <w:rPr>
          <w:bCs/>
          <w:lang w:val="pt-BR"/>
        </w:rPr>
      </w:pPr>
    </w:p>
    <w:p w14:paraId="3D8E4148" w14:textId="4CA1DEA2" w:rsidR="004674E5" w:rsidRPr="004674E5" w:rsidRDefault="004674E5" w:rsidP="004674E5">
      <w:pPr>
        <w:pStyle w:val="SemEspaamento"/>
        <w:jc w:val="both"/>
        <w:rPr>
          <w:bCs/>
          <w:lang w:val="pt-BR"/>
        </w:rPr>
      </w:pPr>
      <w:r w:rsidRPr="004674E5">
        <w:rPr>
          <w:bCs/>
          <w:lang w:val="pt-BR"/>
        </w:rPr>
        <w:t>Por fim, a delegação da Argentina se referiu à sua proposta sobre a circulação de mosto de uva concentrado para fins não vitivinícolas e destacou o impacto negativo no comércio deste setor causado pela falta de atualização do Regulamento do Vinho do MERCOSUL.</w:t>
      </w:r>
    </w:p>
    <w:p w14:paraId="36300755" w14:textId="77777777" w:rsidR="00F82067" w:rsidRPr="00D8126B" w:rsidRDefault="00F82067" w:rsidP="00305520">
      <w:pPr>
        <w:pStyle w:val="SemEspaamento"/>
        <w:jc w:val="both"/>
        <w:rPr>
          <w:bCs/>
          <w:lang w:val="pt-BR"/>
        </w:rPr>
      </w:pPr>
    </w:p>
    <w:p w14:paraId="1575FB2F" w14:textId="5871A906" w:rsidR="00D8126B" w:rsidRPr="00D8126B" w:rsidRDefault="00D8126B" w:rsidP="00305520">
      <w:pPr>
        <w:pStyle w:val="SemEspaamento"/>
        <w:jc w:val="both"/>
        <w:rPr>
          <w:bCs/>
          <w:lang w:val="pt-BR"/>
        </w:rPr>
      </w:pPr>
      <w:r w:rsidRPr="00D8126B">
        <w:rPr>
          <w:bCs/>
          <w:lang w:val="pt-BR"/>
        </w:rPr>
        <w:t>O tema continua na agenda.</w:t>
      </w:r>
    </w:p>
    <w:p w14:paraId="3F3F0047" w14:textId="77777777" w:rsidR="00483C3C" w:rsidRPr="00B147AF" w:rsidRDefault="00483C3C" w:rsidP="00305520">
      <w:pPr>
        <w:pStyle w:val="SemEspaamento"/>
        <w:jc w:val="both"/>
        <w:rPr>
          <w:bCs/>
          <w:color w:val="76923C" w:themeColor="accent3" w:themeShade="BF"/>
          <w:lang w:val="pt-BR"/>
        </w:rPr>
      </w:pPr>
    </w:p>
    <w:p w14:paraId="787455B0" w14:textId="77777777" w:rsidR="00305520" w:rsidRPr="00B147AF" w:rsidRDefault="00305520" w:rsidP="00305520">
      <w:pPr>
        <w:pStyle w:val="SemEspaamento"/>
        <w:rPr>
          <w:bCs/>
          <w:lang w:val="pt-BR"/>
        </w:rPr>
      </w:pPr>
    </w:p>
    <w:p w14:paraId="1BABFE21" w14:textId="21236C49" w:rsidR="00944833" w:rsidRPr="00C61AE0" w:rsidRDefault="00764484" w:rsidP="000E5641">
      <w:pPr>
        <w:pStyle w:val="PargrafodaLista"/>
        <w:numPr>
          <w:ilvl w:val="0"/>
          <w:numId w:val="6"/>
        </w:numPr>
        <w:ind w:left="567" w:hanging="567"/>
        <w:jc w:val="both"/>
        <w:rPr>
          <w:b/>
          <w:lang w:val="pt-BR"/>
        </w:rPr>
      </w:pPr>
      <w:r w:rsidRPr="00C61AE0">
        <w:rPr>
          <w:b/>
          <w:lang w:val="pt-BR"/>
        </w:rPr>
        <w:t>GRUPO DE ADESÃO DE NOVOS ESTADOS PARTES (GANEP)</w:t>
      </w:r>
    </w:p>
    <w:p w14:paraId="15881893" w14:textId="77777777" w:rsidR="00764484" w:rsidRPr="00764484" w:rsidRDefault="00764484" w:rsidP="00764484">
      <w:pPr>
        <w:widowControl w:val="0"/>
        <w:pBdr>
          <w:top w:val="none" w:sz="0" w:space="0" w:color="000000"/>
          <w:left w:val="none" w:sz="0" w:space="0" w:color="000000"/>
          <w:bottom w:val="none" w:sz="0" w:space="31" w:color="000000"/>
          <w:right w:val="none" w:sz="0" w:space="0" w:color="000000"/>
          <w:between w:val="none" w:sz="0" w:space="0" w:color="000000"/>
        </w:pBdr>
        <w:jc w:val="both"/>
        <w:rPr>
          <w:b/>
          <w:bCs/>
          <w:lang w:val="pt-BR"/>
        </w:rPr>
      </w:pPr>
    </w:p>
    <w:p w14:paraId="2D3F3135" w14:textId="351A04D9" w:rsidR="00D8126B" w:rsidRPr="00D8126B" w:rsidRDefault="00D8126B" w:rsidP="666F6A07">
      <w:pPr>
        <w:widowControl w:val="0"/>
        <w:pBdr>
          <w:top w:val="none" w:sz="0" w:space="0" w:color="000000"/>
          <w:left w:val="none" w:sz="0" w:space="0" w:color="000000"/>
          <w:bottom w:val="none" w:sz="0" w:space="31" w:color="000000"/>
          <w:right w:val="none" w:sz="0" w:space="0" w:color="000000"/>
          <w:between w:val="none" w:sz="0" w:space="0" w:color="000000"/>
        </w:pBdr>
        <w:jc w:val="both"/>
        <w:rPr>
          <w:lang w:val="pt-BR"/>
        </w:rPr>
      </w:pPr>
      <w:r w:rsidRPr="666F6A07">
        <w:rPr>
          <w:lang w:val="pt-BR"/>
        </w:rPr>
        <w:t>O GMC tomou nota dos resultados da V reunião ordinária do GANEP realizada no dia 22 de agosto de 2025, por sistema de videoconferência, conforme a Resolução GMC Nº 19/12.</w:t>
      </w:r>
      <w:r w:rsidR="25B2261B" w:rsidRPr="666F6A07">
        <w:rPr>
          <w:lang w:val="pt-BR"/>
        </w:rPr>
        <w:t xml:space="preserve"> Fez-se referência também à realização das reuniões das comissões temáticas sobre assuntos econômicos-comerciais e assuntos </w:t>
      </w:r>
      <w:r w:rsidR="7BBC5894" w:rsidRPr="666F6A07">
        <w:rPr>
          <w:lang w:val="pt-BR"/>
        </w:rPr>
        <w:t>jurídicos institucionais, criadas no âmbito do GANEP.</w:t>
      </w:r>
    </w:p>
    <w:p w14:paraId="4EAD3B3A" w14:textId="77777777" w:rsidR="006971D6" w:rsidRDefault="006971D6" w:rsidP="666F6A07">
      <w:pPr>
        <w:widowControl w:val="0"/>
        <w:pBdr>
          <w:top w:val="none" w:sz="0" w:space="0" w:color="000000"/>
          <w:left w:val="none" w:sz="0" w:space="0" w:color="000000"/>
          <w:bottom w:val="none" w:sz="0" w:space="31" w:color="000000"/>
          <w:right w:val="none" w:sz="0" w:space="0" w:color="000000"/>
          <w:between w:val="none" w:sz="0" w:space="0" w:color="000000"/>
        </w:pBdr>
        <w:jc w:val="both"/>
        <w:rPr>
          <w:lang w:val="pt-BR"/>
        </w:rPr>
      </w:pPr>
    </w:p>
    <w:p w14:paraId="37942081" w14:textId="182DAB36" w:rsidR="006971D6" w:rsidRPr="006971D6" w:rsidRDefault="006971D6" w:rsidP="666F6A07">
      <w:pPr>
        <w:widowControl w:val="0"/>
        <w:pBdr>
          <w:top w:val="none" w:sz="0" w:space="0" w:color="000000"/>
          <w:left w:val="none" w:sz="0" w:space="0" w:color="000000"/>
          <w:bottom w:val="none" w:sz="0" w:space="31" w:color="000000"/>
          <w:right w:val="none" w:sz="0" w:space="0" w:color="000000"/>
          <w:between w:val="none" w:sz="0" w:space="0" w:color="000000"/>
        </w:pBdr>
        <w:jc w:val="both"/>
        <w:rPr>
          <w:lang w:val="pt-BR"/>
        </w:rPr>
      </w:pPr>
      <w:r w:rsidRPr="666F6A07">
        <w:rPr>
          <w:lang w:val="pt-BR"/>
        </w:rPr>
        <w:t xml:space="preserve">O GMC </w:t>
      </w:r>
      <w:r w:rsidR="761E3F98" w:rsidRPr="666F6A07">
        <w:rPr>
          <w:lang w:val="pt-BR"/>
        </w:rPr>
        <w:t>tomou nota d</w:t>
      </w:r>
      <w:r w:rsidRPr="666F6A07">
        <w:rPr>
          <w:lang w:val="pt-BR"/>
        </w:rPr>
        <w:t>o documento apresentado pela delegação da Bolívia no âmbito do GANEP (Nota VCEI-DGIF-UIL-NSE N° 67/2025</w:t>
      </w:r>
      <w:r w:rsidR="00C94090" w:rsidRPr="666F6A07">
        <w:rPr>
          <w:lang w:val="pt-BR"/>
        </w:rPr>
        <w:t xml:space="preserve">, </w:t>
      </w:r>
      <w:r w:rsidRPr="666F6A07">
        <w:rPr>
          <w:lang w:val="pt-BR"/>
        </w:rPr>
        <w:t xml:space="preserve">21 de agosto de </w:t>
      </w:r>
      <w:r w:rsidRPr="666F6A07">
        <w:rPr>
          <w:lang w:val="pt-BR"/>
        </w:rPr>
        <w:lastRenderedPageBreak/>
        <w:t>2025) pela qual a Coordenação Nacional d</w:t>
      </w:r>
      <w:r w:rsidR="00C61AE0">
        <w:rPr>
          <w:lang w:val="pt-BR"/>
        </w:rPr>
        <w:t>a</w:t>
      </w:r>
      <w:r w:rsidRPr="666F6A07">
        <w:rPr>
          <w:lang w:val="pt-BR"/>
        </w:rPr>
        <w:t xml:space="preserve"> Bolívia encaminhou consultas </w:t>
      </w:r>
      <w:r w:rsidR="02747B17" w:rsidRPr="666F6A07">
        <w:rPr>
          <w:lang w:val="pt-BR"/>
        </w:rPr>
        <w:t>relativas</w:t>
      </w:r>
      <w:r w:rsidR="00C94090" w:rsidRPr="666F6A07">
        <w:rPr>
          <w:lang w:val="pt-BR"/>
        </w:rPr>
        <w:t xml:space="preserve"> </w:t>
      </w:r>
      <w:r w:rsidR="33EFB0AF" w:rsidRPr="666F6A07">
        <w:rPr>
          <w:lang w:val="pt-BR"/>
        </w:rPr>
        <w:t>à</w:t>
      </w:r>
      <w:r w:rsidR="00C94090" w:rsidRPr="666F6A07">
        <w:rPr>
          <w:lang w:val="pt-BR"/>
        </w:rPr>
        <w:t xml:space="preserve"> incorporação do acervo normativo e </w:t>
      </w:r>
      <w:r w:rsidR="1F183F44" w:rsidRPr="666F6A07">
        <w:rPr>
          <w:lang w:val="pt-BR"/>
        </w:rPr>
        <w:t xml:space="preserve">de </w:t>
      </w:r>
      <w:r w:rsidR="00C94090" w:rsidRPr="666F6A07">
        <w:rPr>
          <w:lang w:val="pt-BR"/>
        </w:rPr>
        <w:t>acordos do MERCOSUL.</w:t>
      </w:r>
    </w:p>
    <w:p w14:paraId="7B9708D1" w14:textId="77777777" w:rsidR="00C61AE0" w:rsidRDefault="00C61AE0" w:rsidP="00944833">
      <w:pPr>
        <w:widowControl w:val="0"/>
        <w:pBdr>
          <w:top w:val="none" w:sz="0" w:space="0" w:color="000000"/>
          <w:left w:val="none" w:sz="0" w:space="0" w:color="000000"/>
          <w:bottom w:val="none" w:sz="0" w:space="31" w:color="000000"/>
          <w:right w:val="none" w:sz="0" w:space="0" w:color="000000"/>
          <w:between w:val="none" w:sz="0" w:space="0" w:color="000000"/>
        </w:pBdr>
        <w:jc w:val="both"/>
        <w:rPr>
          <w:lang w:val="pt-BR"/>
        </w:rPr>
      </w:pPr>
    </w:p>
    <w:p w14:paraId="74E352C3" w14:textId="095C9BD6" w:rsidR="00D8126B" w:rsidRDefault="00D8126B" w:rsidP="00944833">
      <w:pPr>
        <w:widowControl w:val="0"/>
        <w:pBdr>
          <w:top w:val="none" w:sz="0" w:space="0" w:color="000000"/>
          <w:left w:val="none" w:sz="0" w:space="0" w:color="000000"/>
          <w:bottom w:val="none" w:sz="0" w:space="31" w:color="000000"/>
          <w:right w:val="none" w:sz="0" w:space="0" w:color="000000"/>
          <w:between w:val="none" w:sz="0" w:space="0" w:color="000000"/>
        </w:pBdr>
        <w:jc w:val="both"/>
        <w:rPr>
          <w:lang w:val="pt-BR"/>
        </w:rPr>
      </w:pPr>
      <w:r>
        <w:rPr>
          <w:lang w:val="pt-BR"/>
        </w:rPr>
        <w:t xml:space="preserve">O GMC </w:t>
      </w:r>
      <w:r w:rsidR="00497D37">
        <w:rPr>
          <w:lang w:val="pt-BR"/>
        </w:rPr>
        <w:t>reconheceu a importância do trabalho desenvolvido no âmbito do GANEP e suas Comissões</w:t>
      </w:r>
      <w:r w:rsidR="00157165">
        <w:rPr>
          <w:lang w:val="pt-BR"/>
        </w:rPr>
        <w:t xml:space="preserve">. Por fim, reafirmou o seu compromisso em prestar o apoio necessário no processo gradual de incorporação de normativas. </w:t>
      </w:r>
    </w:p>
    <w:p w14:paraId="259B225C" w14:textId="77777777" w:rsidR="00C61AE0" w:rsidRDefault="00C61AE0" w:rsidP="00944833">
      <w:pPr>
        <w:widowControl w:val="0"/>
        <w:pBdr>
          <w:top w:val="none" w:sz="0" w:space="0" w:color="000000"/>
          <w:left w:val="none" w:sz="0" w:space="0" w:color="000000"/>
          <w:bottom w:val="none" w:sz="0" w:space="31" w:color="000000"/>
          <w:right w:val="none" w:sz="0" w:space="0" w:color="000000"/>
          <w:between w:val="none" w:sz="0" w:space="0" w:color="000000"/>
        </w:pBdr>
        <w:jc w:val="both"/>
        <w:rPr>
          <w:lang w:val="pt-BR"/>
        </w:rPr>
      </w:pPr>
    </w:p>
    <w:p w14:paraId="03CCC6BF" w14:textId="6D39CFFF" w:rsidR="00D8126B" w:rsidRPr="00C61AE0" w:rsidRDefault="004C5CF2" w:rsidP="666F6A07">
      <w:pPr>
        <w:widowControl w:val="0"/>
        <w:pBdr>
          <w:top w:val="none" w:sz="0" w:space="0" w:color="000000"/>
          <w:left w:val="none" w:sz="0" w:space="0" w:color="000000"/>
          <w:bottom w:val="none" w:sz="0" w:space="31" w:color="000000"/>
          <w:right w:val="none" w:sz="0" w:space="0" w:color="000000"/>
          <w:between w:val="none" w:sz="0" w:space="0" w:color="000000"/>
        </w:pBdr>
        <w:jc w:val="both"/>
        <w:rPr>
          <w:strike/>
          <w:color w:val="4F81BD" w:themeColor="accent1"/>
          <w:lang w:val="pt-BR"/>
        </w:rPr>
      </w:pPr>
      <w:r>
        <w:rPr>
          <w:lang w:val="pt-BR"/>
        </w:rPr>
        <w:t>O GMC tomou nota de que será realizada uma reunião entre o GANEP e o Grupo de Incorporação Normativa MERCOSUL (GIN).</w:t>
      </w:r>
    </w:p>
    <w:p w14:paraId="46FDC7B9" w14:textId="61A03BE7" w:rsidR="002803D2" w:rsidRPr="00E46AC5" w:rsidRDefault="00A275FD" w:rsidP="000E5641">
      <w:pPr>
        <w:pStyle w:val="PargrafodaLista"/>
        <w:numPr>
          <w:ilvl w:val="0"/>
          <w:numId w:val="6"/>
        </w:numPr>
        <w:ind w:left="567" w:hanging="567"/>
        <w:jc w:val="both"/>
        <w:rPr>
          <w:b/>
          <w:bCs/>
          <w:lang w:val="pt-BR"/>
        </w:rPr>
      </w:pPr>
      <w:r w:rsidRPr="00E46AC5">
        <w:rPr>
          <w:b/>
          <w:bCs/>
          <w:lang w:val="pt-BR"/>
        </w:rPr>
        <w:t>FUNDO PARA A CONVERGÊNCIA ESTRUTURAL DO MERCOSUL (</w:t>
      </w:r>
      <w:r w:rsidR="002803D2" w:rsidRPr="00E46AC5">
        <w:rPr>
          <w:b/>
          <w:bCs/>
          <w:lang w:val="pt-BR"/>
        </w:rPr>
        <w:t>FOCEM</w:t>
      </w:r>
      <w:r w:rsidRPr="00E46AC5">
        <w:rPr>
          <w:b/>
          <w:bCs/>
          <w:lang w:val="pt-BR"/>
        </w:rPr>
        <w:t>)</w:t>
      </w:r>
    </w:p>
    <w:p w14:paraId="4FDE485F" w14:textId="77777777" w:rsidR="00685266" w:rsidRDefault="00685266" w:rsidP="00685266">
      <w:pPr>
        <w:pStyle w:val="PargrafodaLista"/>
        <w:ind w:left="360"/>
        <w:jc w:val="both"/>
        <w:rPr>
          <w:b/>
          <w:bCs/>
          <w:lang w:val="pt-BR"/>
        </w:rPr>
      </w:pPr>
    </w:p>
    <w:p w14:paraId="77787D02" w14:textId="205BDF1E" w:rsidR="00B00A6A" w:rsidRPr="000E5641" w:rsidRDefault="00B00A6A" w:rsidP="000E5641">
      <w:pPr>
        <w:pStyle w:val="PargrafodaLista"/>
        <w:numPr>
          <w:ilvl w:val="1"/>
          <w:numId w:val="6"/>
        </w:numPr>
        <w:ind w:left="1134" w:hanging="567"/>
        <w:jc w:val="both"/>
        <w:rPr>
          <w:b/>
          <w:bCs/>
          <w:lang w:val="pt-BR"/>
        </w:rPr>
      </w:pPr>
      <w:r w:rsidRPr="000E5641">
        <w:rPr>
          <w:b/>
          <w:bCs/>
          <w:lang w:val="pt-BR"/>
        </w:rPr>
        <w:t xml:space="preserve">Renovação do FOCEM </w:t>
      </w:r>
    </w:p>
    <w:p w14:paraId="03D7CFB9" w14:textId="77777777" w:rsidR="00DA782D" w:rsidRDefault="00DA782D" w:rsidP="00DA782D">
      <w:pPr>
        <w:jc w:val="both"/>
        <w:rPr>
          <w:lang w:val="pt-BR"/>
        </w:rPr>
      </w:pPr>
    </w:p>
    <w:p w14:paraId="5901FDE3" w14:textId="60577444" w:rsidR="00A3194E" w:rsidRDefault="00A3194E" w:rsidP="00DA782D">
      <w:pPr>
        <w:jc w:val="both"/>
        <w:rPr>
          <w:lang w:val="pt-BR"/>
        </w:rPr>
      </w:pPr>
      <w:r w:rsidRPr="666F6A07">
        <w:rPr>
          <w:lang w:val="pt-BR"/>
        </w:rPr>
        <w:t xml:space="preserve">A PPTB </w:t>
      </w:r>
      <w:r w:rsidR="1E1A586D" w:rsidRPr="666F6A07">
        <w:rPr>
          <w:lang w:val="pt-BR"/>
        </w:rPr>
        <w:t xml:space="preserve">recordou </w:t>
      </w:r>
      <w:r w:rsidR="009B6A98" w:rsidRPr="666F6A07">
        <w:rPr>
          <w:lang w:val="pt-BR"/>
        </w:rPr>
        <w:t>que</w:t>
      </w:r>
      <w:r w:rsidRPr="666F6A07">
        <w:rPr>
          <w:lang w:val="pt-BR"/>
        </w:rPr>
        <w:t xml:space="preserve">, no dia 3 de outubro de 2025, </w:t>
      </w:r>
      <w:r w:rsidR="009B6A98" w:rsidRPr="666F6A07">
        <w:rPr>
          <w:lang w:val="pt-BR"/>
        </w:rPr>
        <w:t>enviou às Coordenações Nacionais</w:t>
      </w:r>
      <w:r w:rsidR="2F4DE915" w:rsidRPr="666F6A07">
        <w:rPr>
          <w:lang w:val="pt-BR"/>
        </w:rPr>
        <w:t xml:space="preserve">, por meio </w:t>
      </w:r>
      <w:r w:rsidR="312E5B72" w:rsidRPr="666F6A07">
        <w:rPr>
          <w:lang w:val="pt-BR"/>
        </w:rPr>
        <w:t>d</w:t>
      </w:r>
      <w:r w:rsidR="009B6A98" w:rsidRPr="666F6A07">
        <w:rPr>
          <w:lang w:val="pt-BR"/>
        </w:rPr>
        <w:t>a Nota PPTB</w:t>
      </w:r>
      <w:r w:rsidR="00595180">
        <w:rPr>
          <w:lang w:val="pt-BR"/>
        </w:rPr>
        <w:t xml:space="preserve"> Nº </w:t>
      </w:r>
      <w:r w:rsidR="009B6A98" w:rsidRPr="666F6A07">
        <w:rPr>
          <w:lang w:val="pt-BR"/>
        </w:rPr>
        <w:t>157/2025</w:t>
      </w:r>
      <w:r w:rsidR="46249777" w:rsidRPr="666F6A07">
        <w:rPr>
          <w:lang w:val="pt-BR"/>
        </w:rPr>
        <w:t>,</w:t>
      </w:r>
      <w:r w:rsidR="009B6A98" w:rsidRPr="666F6A07">
        <w:rPr>
          <w:lang w:val="pt-BR"/>
        </w:rPr>
        <w:t xml:space="preserve"> Nota Conceitual</w:t>
      </w:r>
      <w:r w:rsidRPr="666F6A07">
        <w:rPr>
          <w:lang w:val="pt-BR"/>
        </w:rPr>
        <w:t xml:space="preserve">, </w:t>
      </w:r>
      <w:r w:rsidR="009B6A98" w:rsidRPr="666F6A07">
        <w:rPr>
          <w:lang w:val="pt-BR"/>
        </w:rPr>
        <w:t>acompanhada de</w:t>
      </w:r>
      <w:r w:rsidRPr="666F6A07">
        <w:rPr>
          <w:lang w:val="pt-BR"/>
        </w:rPr>
        <w:t xml:space="preserve"> projeto de Decisão para a </w:t>
      </w:r>
      <w:r w:rsidR="009B6A98" w:rsidRPr="666F6A07">
        <w:rPr>
          <w:lang w:val="pt-BR"/>
        </w:rPr>
        <w:t>implementação do FOCEM II</w:t>
      </w:r>
      <w:r w:rsidRPr="666F6A07">
        <w:rPr>
          <w:lang w:val="pt-BR"/>
        </w:rPr>
        <w:t xml:space="preserve">. </w:t>
      </w:r>
      <w:r w:rsidR="1CB78555" w:rsidRPr="666F6A07">
        <w:rPr>
          <w:lang w:val="pt-BR"/>
        </w:rPr>
        <w:t xml:space="preserve">Citou, ainda, </w:t>
      </w:r>
      <w:r w:rsidRPr="666F6A07">
        <w:rPr>
          <w:lang w:val="pt-BR"/>
        </w:rPr>
        <w:t xml:space="preserve">a oportunidade </w:t>
      </w:r>
      <w:r w:rsidR="30E97EA6" w:rsidRPr="666F6A07">
        <w:rPr>
          <w:lang w:val="pt-BR"/>
        </w:rPr>
        <w:t>que se apresenta para</w:t>
      </w:r>
      <w:r w:rsidRPr="666F6A07">
        <w:rPr>
          <w:lang w:val="pt-BR"/>
        </w:rPr>
        <w:t xml:space="preserve"> modernizar o marco normativo </w:t>
      </w:r>
      <w:r w:rsidR="5236170E" w:rsidRPr="666F6A07">
        <w:rPr>
          <w:lang w:val="pt-BR"/>
        </w:rPr>
        <w:t>do Fundo</w:t>
      </w:r>
      <w:r w:rsidRPr="666F6A07">
        <w:rPr>
          <w:lang w:val="pt-BR"/>
        </w:rPr>
        <w:t xml:space="preserve"> e fortalecer sua governança.</w:t>
      </w:r>
    </w:p>
    <w:p w14:paraId="506FB603" w14:textId="77777777" w:rsidR="009B6A98" w:rsidRDefault="009B6A98" w:rsidP="00DA782D">
      <w:pPr>
        <w:jc w:val="both"/>
        <w:rPr>
          <w:lang w:val="pt-BR"/>
        </w:rPr>
      </w:pPr>
    </w:p>
    <w:p w14:paraId="6DF8EF88" w14:textId="0E8E0473" w:rsidR="009B6A98" w:rsidRPr="009B6A98" w:rsidRDefault="009B6A98" w:rsidP="009B6A98">
      <w:pPr>
        <w:jc w:val="both"/>
        <w:rPr>
          <w:lang w:val="pt-BR"/>
        </w:rPr>
      </w:pPr>
      <w:r w:rsidRPr="666F6A07">
        <w:rPr>
          <w:lang w:val="pt-BR"/>
        </w:rPr>
        <w:t>A</w:t>
      </w:r>
      <w:r w:rsidR="00AB2EE3">
        <w:rPr>
          <w:lang w:val="pt-BR"/>
        </w:rPr>
        <w:t xml:space="preserve"> PPTB ressaltou que a sua </w:t>
      </w:r>
      <w:r w:rsidRPr="666F6A07">
        <w:rPr>
          <w:lang w:val="pt-BR"/>
        </w:rPr>
        <w:t>proposta inaugura</w:t>
      </w:r>
      <w:r w:rsidR="291632DC" w:rsidRPr="666F6A07">
        <w:rPr>
          <w:lang w:val="pt-BR"/>
        </w:rPr>
        <w:t>ria</w:t>
      </w:r>
      <w:r w:rsidRPr="666F6A07">
        <w:rPr>
          <w:lang w:val="pt-BR"/>
        </w:rPr>
        <w:t xml:space="preserve"> nova etapa do FOCEM, com dez aportes anuais previamente definidos, </w:t>
      </w:r>
      <w:r w:rsidR="7E3135CF" w:rsidRPr="666F6A07">
        <w:rPr>
          <w:lang w:val="pt-BR"/>
        </w:rPr>
        <w:t xml:space="preserve">e contempla </w:t>
      </w:r>
      <w:r w:rsidRPr="666F6A07">
        <w:rPr>
          <w:lang w:val="pt-BR"/>
        </w:rPr>
        <w:t>modernização da fórmula de contribuições e benefícios e aprimoramento de seus mecanismos de governança, a fim de assegurar a continuidade do papel central do Fundo na promoção da convergência estrutural, da coesão regional e da redução das assimetrias entre os Estados Partes do MERCOSUL.</w:t>
      </w:r>
    </w:p>
    <w:p w14:paraId="4EAA3187" w14:textId="77777777" w:rsidR="00D46431" w:rsidRPr="005E3762" w:rsidRDefault="00D46431" w:rsidP="00DA782D">
      <w:pPr>
        <w:jc w:val="both"/>
        <w:rPr>
          <w:lang w:val="pt-BR"/>
        </w:rPr>
      </w:pPr>
    </w:p>
    <w:p w14:paraId="0FA4B9FD" w14:textId="5860AA44" w:rsidR="003A2F8B" w:rsidRPr="005E3762" w:rsidRDefault="003A2F8B" w:rsidP="00DA782D">
      <w:pPr>
        <w:jc w:val="both"/>
        <w:rPr>
          <w:lang w:val="pt-BR"/>
        </w:rPr>
      </w:pPr>
      <w:r w:rsidRPr="666F6A07">
        <w:rPr>
          <w:lang w:val="pt-BR"/>
        </w:rPr>
        <w:t>A delegação da Argentina</w:t>
      </w:r>
      <w:r w:rsidR="37B468D8" w:rsidRPr="666F6A07">
        <w:rPr>
          <w:lang w:val="pt-BR"/>
        </w:rPr>
        <w:t>, por sua vez,</w:t>
      </w:r>
      <w:r w:rsidRPr="666F6A07">
        <w:rPr>
          <w:lang w:val="pt-BR"/>
        </w:rPr>
        <w:t xml:space="preserve"> referiu-se à Nota Conceitual sobre a continuidade do FOCEM </w:t>
      </w:r>
      <w:r w:rsidR="7BC83172" w:rsidRPr="666F6A07">
        <w:rPr>
          <w:lang w:val="pt-BR"/>
        </w:rPr>
        <w:t>submetida</w:t>
      </w:r>
      <w:r w:rsidRPr="666F6A07">
        <w:rPr>
          <w:lang w:val="pt-BR"/>
        </w:rPr>
        <w:t xml:space="preserve"> à consideração das delegações</w:t>
      </w:r>
      <w:r w:rsidR="00355AFC" w:rsidRPr="666F6A07">
        <w:rPr>
          <w:lang w:val="pt-BR"/>
        </w:rPr>
        <w:t xml:space="preserve">, </w:t>
      </w:r>
      <w:r w:rsidRPr="666F6A07">
        <w:rPr>
          <w:lang w:val="pt-BR"/>
        </w:rPr>
        <w:t xml:space="preserve">na CXXXV </w:t>
      </w:r>
      <w:r w:rsidR="00355AFC" w:rsidRPr="666F6A07">
        <w:rPr>
          <w:lang w:val="pt-BR"/>
        </w:rPr>
        <w:t xml:space="preserve">reunião ordinária do </w:t>
      </w:r>
      <w:r w:rsidRPr="666F6A07">
        <w:rPr>
          <w:lang w:val="pt-BR"/>
        </w:rPr>
        <w:t xml:space="preserve">GMC </w:t>
      </w:r>
      <w:r w:rsidR="00355AFC" w:rsidRPr="666F6A07">
        <w:rPr>
          <w:lang w:val="pt-BR"/>
        </w:rPr>
        <w:t>(</w:t>
      </w:r>
      <w:r w:rsidRPr="666F6A07">
        <w:rPr>
          <w:lang w:val="pt-BR"/>
        </w:rPr>
        <w:t xml:space="preserve">ATA Nº 02/25 </w:t>
      </w:r>
      <w:r w:rsidR="00795786">
        <w:rPr>
          <w:lang w:val="pt-BR"/>
        </w:rPr>
        <w:t xml:space="preserve">- </w:t>
      </w:r>
      <w:r w:rsidRPr="666F6A07">
        <w:rPr>
          <w:lang w:val="pt-BR"/>
        </w:rPr>
        <w:t>Anexo IV - RESERVADO).</w:t>
      </w:r>
    </w:p>
    <w:p w14:paraId="6BDF2FD3" w14:textId="77777777" w:rsidR="003A2F8B" w:rsidRPr="00D46431" w:rsidRDefault="003A2F8B" w:rsidP="00DA782D">
      <w:pPr>
        <w:jc w:val="both"/>
        <w:rPr>
          <w:lang w:val="pt-BR"/>
        </w:rPr>
      </w:pPr>
    </w:p>
    <w:p w14:paraId="07406AED" w14:textId="70DAF4B4" w:rsidR="00D46431" w:rsidRDefault="00D46431" w:rsidP="00D46431">
      <w:pPr>
        <w:jc w:val="both"/>
        <w:rPr>
          <w:lang w:val="pt-BR"/>
        </w:rPr>
      </w:pPr>
      <w:r w:rsidRPr="666F6A07">
        <w:rPr>
          <w:lang w:val="pt-BR"/>
        </w:rPr>
        <w:t xml:space="preserve">As delegações trocaram comentários sobre o FOCEM como instrumento de convergência estrutural. </w:t>
      </w:r>
      <w:r w:rsidR="592AE40D" w:rsidRPr="666F6A07">
        <w:rPr>
          <w:lang w:val="pt-BR"/>
        </w:rPr>
        <w:t>R</w:t>
      </w:r>
      <w:r w:rsidR="00AE392F" w:rsidRPr="666F6A07">
        <w:rPr>
          <w:lang w:val="pt-BR"/>
        </w:rPr>
        <w:t>eferiram-se</w:t>
      </w:r>
      <w:r w:rsidR="1784FD5D" w:rsidRPr="666F6A07">
        <w:rPr>
          <w:lang w:val="pt-BR"/>
        </w:rPr>
        <w:t>, ademais,</w:t>
      </w:r>
      <w:r w:rsidR="00AE392F" w:rsidRPr="666F6A07">
        <w:rPr>
          <w:lang w:val="pt-BR"/>
        </w:rPr>
        <w:t xml:space="preserve"> à </w:t>
      </w:r>
      <w:r w:rsidR="4D52AE5B" w:rsidRPr="666F6A07">
        <w:rPr>
          <w:lang w:val="pt-BR"/>
        </w:rPr>
        <w:t xml:space="preserve">exitosa </w:t>
      </w:r>
      <w:r w:rsidR="00AE392F" w:rsidRPr="666F6A07">
        <w:rPr>
          <w:lang w:val="pt-BR"/>
        </w:rPr>
        <w:t>participação</w:t>
      </w:r>
      <w:r w:rsidRPr="666F6A07">
        <w:rPr>
          <w:lang w:val="pt-BR"/>
        </w:rPr>
        <w:t xml:space="preserve"> </w:t>
      </w:r>
      <w:r w:rsidR="470BEDB3" w:rsidRPr="666F6A07">
        <w:rPr>
          <w:lang w:val="pt-BR"/>
        </w:rPr>
        <w:t>da primeira edição do</w:t>
      </w:r>
      <w:r w:rsidRPr="666F6A07">
        <w:rPr>
          <w:lang w:val="pt-BR"/>
        </w:rPr>
        <w:t xml:space="preserve"> FOCEM na </w:t>
      </w:r>
      <w:r w:rsidR="0D667345" w:rsidRPr="666F6A07">
        <w:rPr>
          <w:lang w:val="pt-BR"/>
        </w:rPr>
        <w:t xml:space="preserve">redução </w:t>
      </w:r>
      <w:r w:rsidRPr="666F6A07">
        <w:rPr>
          <w:lang w:val="pt-BR"/>
        </w:rPr>
        <w:t>de assimetrias no MERCOSUL</w:t>
      </w:r>
      <w:r w:rsidR="00AE392F" w:rsidRPr="666F6A07">
        <w:rPr>
          <w:lang w:val="pt-BR"/>
        </w:rPr>
        <w:t xml:space="preserve"> na região</w:t>
      </w:r>
      <w:r w:rsidRPr="666F6A07">
        <w:rPr>
          <w:lang w:val="pt-BR"/>
        </w:rPr>
        <w:t>.</w:t>
      </w:r>
    </w:p>
    <w:p w14:paraId="2E2F845C" w14:textId="77777777" w:rsidR="00D46431" w:rsidRDefault="00D46431" w:rsidP="00D46431">
      <w:pPr>
        <w:jc w:val="both"/>
        <w:rPr>
          <w:lang w:val="pt-BR"/>
        </w:rPr>
      </w:pPr>
    </w:p>
    <w:p w14:paraId="7E90409F" w14:textId="5B073A32" w:rsidR="00B10FCB" w:rsidRPr="00386A5A" w:rsidRDefault="00B10FCB" w:rsidP="00B10FCB">
      <w:pPr>
        <w:jc w:val="both"/>
        <w:rPr>
          <w:lang w:val="pt-BR"/>
        </w:rPr>
      </w:pPr>
      <w:r w:rsidRPr="00386A5A">
        <w:rPr>
          <w:lang w:val="pt-BR"/>
        </w:rPr>
        <w:t xml:space="preserve">As delegações do Paraguai e do Uruguai recordaram que o FOCEM foi criado com a finalidade de reduzir as assimetrias, em particular das economias menores </w:t>
      </w:r>
      <w:r w:rsidR="00334129" w:rsidRPr="00386A5A">
        <w:rPr>
          <w:lang w:val="pt-BR"/>
        </w:rPr>
        <w:t xml:space="preserve">e regiões menos desenvolvidas </w:t>
      </w:r>
      <w:r w:rsidRPr="00386A5A">
        <w:rPr>
          <w:lang w:val="pt-BR"/>
        </w:rPr>
        <w:t xml:space="preserve">e promover a convergência estrutural no MERCOSUL para fortalecer o processo de integração. Ressaltaram que o Brasil representa quase 80% da população do MERCOSUL e gera mais de 70% do PIB da região, enquanto os territórios do Uruguai e do Paraguai somados não ultrapassam 4% do total, sua população é inferior a 5% e seu PIB representa menos de 3% do PIB da região. Ao mesmo tempo, enfatizaram que essas diferenças estruturais impactam </w:t>
      </w:r>
      <w:r w:rsidR="00334129" w:rsidRPr="00386A5A">
        <w:rPr>
          <w:lang w:val="pt-BR"/>
        </w:rPr>
        <w:t>nos benefícios</w:t>
      </w:r>
      <w:r w:rsidRPr="00386A5A">
        <w:rPr>
          <w:lang w:val="pt-BR"/>
        </w:rPr>
        <w:t xml:space="preserve"> do processo de integração pelos países, especialmente devido ao descumprimento dos objetivos estabelecidos no Tratado de Assunção.</w:t>
      </w:r>
    </w:p>
    <w:p w14:paraId="7F0C1F0D" w14:textId="77777777" w:rsidR="00B10FCB" w:rsidRPr="00386A5A" w:rsidRDefault="00B10FCB" w:rsidP="00B10FCB">
      <w:pPr>
        <w:jc w:val="both"/>
        <w:rPr>
          <w:lang w:val="pt-BR"/>
        </w:rPr>
      </w:pPr>
    </w:p>
    <w:p w14:paraId="0F102957" w14:textId="75D6B82A" w:rsidR="00B10FCB" w:rsidRPr="00386A5A" w:rsidRDefault="00B10FCB" w:rsidP="00B10FCB">
      <w:pPr>
        <w:jc w:val="both"/>
        <w:rPr>
          <w:lang w:val="pt-BR"/>
        </w:rPr>
      </w:pPr>
      <w:r w:rsidRPr="00386A5A">
        <w:rPr>
          <w:lang w:val="pt-BR"/>
        </w:rPr>
        <w:lastRenderedPageBreak/>
        <w:t xml:space="preserve">Da mesma forma, enfatizaram que o reconhecimento dessas assimetrias entre economias maiores e menores tem sido parte dos princípios que norteiam o processo de integração, consagrados nos textos fundadores e em diversas Decisões do MERCOSUL. Além disso, expressaram que a proposta se baseia principalmente em indicadores de desenvolvimento que não refletem as assimetrias existentes, </w:t>
      </w:r>
      <w:r w:rsidR="000806CC" w:rsidRPr="00386A5A">
        <w:rPr>
          <w:lang w:val="pt-BR"/>
        </w:rPr>
        <w:t>não contempla</w:t>
      </w:r>
      <w:r w:rsidR="00386A5A" w:rsidRPr="00386A5A">
        <w:rPr>
          <w:lang w:val="pt-BR"/>
        </w:rPr>
        <w:t xml:space="preserve"> </w:t>
      </w:r>
      <w:r w:rsidRPr="00386A5A">
        <w:rPr>
          <w:lang w:val="pt-BR"/>
        </w:rPr>
        <w:t>os esforços realizados pelas economias menores em função dos avanços alcançados.</w:t>
      </w:r>
    </w:p>
    <w:p w14:paraId="7A0EAC91" w14:textId="77777777" w:rsidR="00B10FCB" w:rsidRPr="00386A5A" w:rsidRDefault="00B10FCB" w:rsidP="00B10FCB">
      <w:pPr>
        <w:jc w:val="both"/>
        <w:rPr>
          <w:lang w:val="pt-BR"/>
        </w:rPr>
      </w:pPr>
    </w:p>
    <w:p w14:paraId="1FFF3F33" w14:textId="77777777" w:rsidR="00B10FCB" w:rsidRPr="00386A5A" w:rsidRDefault="00B10FCB" w:rsidP="00B10FCB">
      <w:pPr>
        <w:jc w:val="both"/>
        <w:rPr>
          <w:lang w:val="pt-BR"/>
        </w:rPr>
      </w:pPr>
      <w:r w:rsidRPr="00386A5A">
        <w:rPr>
          <w:lang w:val="pt-BR"/>
        </w:rPr>
        <w:t>Nesse sentido, ambas as delegações expressaram preocupação com a proposta brasileira, em particular com a drástica redução do fundo e com os cálculos utilizados para definir as contribuições e benefícios, que impossibilitam o apoio à proposta. Da mesma forma, manifestaram que a redução do fundo a um terço do FOCEM I debilita política e economicamente o principal mecanismo de coesão estrutural do bloco e envia um sinal negativo do processo de integração regional.</w:t>
      </w:r>
    </w:p>
    <w:p w14:paraId="1E283935" w14:textId="77777777" w:rsidR="00B10FCB" w:rsidRPr="00386A5A" w:rsidRDefault="00B10FCB" w:rsidP="00B10FCB">
      <w:pPr>
        <w:jc w:val="both"/>
        <w:rPr>
          <w:lang w:val="pt-BR"/>
        </w:rPr>
      </w:pPr>
    </w:p>
    <w:p w14:paraId="6F886F5C" w14:textId="08276A25" w:rsidR="00B10FCB" w:rsidRPr="00386A5A" w:rsidRDefault="00B10FCB" w:rsidP="00B10FCB">
      <w:pPr>
        <w:jc w:val="both"/>
        <w:rPr>
          <w:lang w:val="pt-BR"/>
        </w:rPr>
      </w:pPr>
      <w:r w:rsidRPr="00386A5A">
        <w:rPr>
          <w:lang w:val="pt-BR"/>
        </w:rPr>
        <w:t>A delegação paraguaia informou que está trabalhando em uma nova proposta a ser apresentada em breve.</w:t>
      </w:r>
    </w:p>
    <w:p w14:paraId="6A0B4AE4" w14:textId="77777777" w:rsidR="003A2CAE" w:rsidRPr="00C11A34" w:rsidRDefault="003A2CAE" w:rsidP="00D46431">
      <w:pPr>
        <w:jc w:val="both"/>
        <w:rPr>
          <w:lang w:val="pt-BR"/>
        </w:rPr>
      </w:pPr>
    </w:p>
    <w:p w14:paraId="207D7348" w14:textId="0B25539A" w:rsidR="009B6A98" w:rsidRPr="00C11A34" w:rsidRDefault="009B6A98" w:rsidP="009B6A98">
      <w:pPr>
        <w:jc w:val="both"/>
        <w:rPr>
          <w:lang w:val="pt-BR"/>
        </w:rPr>
      </w:pPr>
      <w:r w:rsidRPr="666F6A07">
        <w:rPr>
          <w:lang w:val="pt-BR"/>
        </w:rPr>
        <w:t>A delegação da Bolívia</w:t>
      </w:r>
      <w:r w:rsidR="6CC93BDD" w:rsidRPr="666F6A07">
        <w:rPr>
          <w:lang w:val="pt-BR"/>
        </w:rPr>
        <w:t>, finalmente,</w:t>
      </w:r>
      <w:r w:rsidRPr="666F6A07">
        <w:rPr>
          <w:lang w:val="pt-BR"/>
        </w:rPr>
        <w:t xml:space="preserve"> reiterou seu interesse em ingressar no FOCEM, em conformidade com as disposições do Tratado de Assunção e do Protocolo de Adesão da Bolívia ao MERCOSUL. </w:t>
      </w:r>
    </w:p>
    <w:p w14:paraId="006792F5" w14:textId="77777777" w:rsidR="009B6A98" w:rsidRDefault="009B6A98" w:rsidP="00D46431">
      <w:pPr>
        <w:jc w:val="both"/>
        <w:rPr>
          <w:lang w:val="pt-BR"/>
        </w:rPr>
      </w:pPr>
    </w:p>
    <w:p w14:paraId="4F58617A" w14:textId="7A74BD3B" w:rsidR="00386A5A" w:rsidRDefault="00EEF35B" w:rsidP="666F6A07">
      <w:pPr>
        <w:jc w:val="both"/>
        <w:rPr>
          <w:lang w:val="pt-BR"/>
        </w:rPr>
      </w:pPr>
      <w:r w:rsidRPr="666F6A07">
        <w:rPr>
          <w:lang w:val="pt-BR"/>
        </w:rPr>
        <w:t xml:space="preserve">O GMC </w:t>
      </w:r>
      <w:r w:rsidR="00386A5A">
        <w:rPr>
          <w:lang w:val="pt-BR"/>
        </w:rPr>
        <w:t xml:space="preserve">reiterou a instrução para que a </w:t>
      </w:r>
      <w:r w:rsidRPr="666F6A07">
        <w:rPr>
          <w:lang w:val="pt-BR"/>
        </w:rPr>
        <w:t>CRPM</w:t>
      </w:r>
      <w:r w:rsidR="00386A5A">
        <w:rPr>
          <w:lang w:val="pt-BR"/>
        </w:rPr>
        <w:t>,</w:t>
      </w:r>
      <w:r w:rsidRPr="666F6A07">
        <w:rPr>
          <w:lang w:val="pt-BR"/>
        </w:rPr>
        <w:t xml:space="preserve"> </w:t>
      </w:r>
      <w:r w:rsidR="00386A5A">
        <w:rPr>
          <w:lang w:val="pt-BR"/>
        </w:rPr>
        <w:t xml:space="preserve">em conjunto com as equipes técnicas e especialistas que as Coordenações Nacionais do GMC designem, trabalhe em reuniões híbridas com respeito </w:t>
      </w:r>
      <w:r w:rsidR="00386A5A" w:rsidRPr="666F6A07">
        <w:rPr>
          <w:lang w:val="pt-BR"/>
        </w:rPr>
        <w:t>à</w:t>
      </w:r>
      <w:r w:rsidR="00386A5A">
        <w:rPr>
          <w:lang w:val="pt-BR"/>
        </w:rPr>
        <w:t xml:space="preserve"> continuidade do FOCEM.  </w:t>
      </w:r>
    </w:p>
    <w:p w14:paraId="008EECA3" w14:textId="77777777" w:rsidR="00386A5A" w:rsidRDefault="00386A5A" w:rsidP="666F6A07">
      <w:pPr>
        <w:jc w:val="both"/>
        <w:rPr>
          <w:lang w:val="pt-BR"/>
        </w:rPr>
      </w:pPr>
    </w:p>
    <w:p w14:paraId="3AE1183C" w14:textId="2BB36B7A" w:rsidR="00B00A6A" w:rsidRPr="00683B4B" w:rsidRDefault="00B00A6A" w:rsidP="000E5641">
      <w:pPr>
        <w:pStyle w:val="PargrafodaLista"/>
        <w:numPr>
          <w:ilvl w:val="1"/>
          <w:numId w:val="6"/>
        </w:numPr>
        <w:ind w:left="1134" w:hanging="567"/>
        <w:jc w:val="both"/>
        <w:rPr>
          <w:b/>
          <w:bCs/>
          <w:lang w:val="pt-BR"/>
        </w:rPr>
      </w:pPr>
      <w:r>
        <w:rPr>
          <w:b/>
          <w:bCs/>
          <w:lang w:val="pt-BR"/>
        </w:rPr>
        <w:t>Comemoração dos 20 anos do FOCEM</w:t>
      </w:r>
    </w:p>
    <w:p w14:paraId="20300F9A" w14:textId="77777777" w:rsidR="002803D2" w:rsidRDefault="002803D2" w:rsidP="002803D2">
      <w:pPr>
        <w:jc w:val="both"/>
        <w:rPr>
          <w:lang w:val="pt-BR"/>
        </w:rPr>
      </w:pPr>
    </w:p>
    <w:p w14:paraId="3DAB475D" w14:textId="4CBFA9BA" w:rsidR="00A9784D" w:rsidRPr="00A9784D" w:rsidRDefault="00A9784D" w:rsidP="00A9784D">
      <w:pPr>
        <w:jc w:val="both"/>
        <w:rPr>
          <w:lang w:val="pt-BR"/>
        </w:rPr>
      </w:pPr>
      <w:r w:rsidRPr="666F6A07">
        <w:rPr>
          <w:lang w:val="pt-BR"/>
        </w:rPr>
        <w:t>A PPTB propôs a celebração dos 20 anos da aprovação da Decisão CMC N° 18/05 “Integração e funcionamento do Fundo para a Convergência Estrutural e fortalecimento da estrutura institucional do MERCOSUL”, a qual marcou o início das atividades do FOCEM. Indicou que a Unidade Técnica do FOCEM prontificou-se a elaborar uma publicação comemorativa, incluindo mapa ilustrativo com a localização de cada projeto</w:t>
      </w:r>
      <w:r w:rsidR="4B0121E8" w:rsidRPr="666F6A07">
        <w:rPr>
          <w:lang w:val="pt-BR"/>
        </w:rPr>
        <w:t xml:space="preserve"> desenvolvido no âmbito do FOCEM</w:t>
      </w:r>
      <w:r w:rsidRPr="666F6A07">
        <w:rPr>
          <w:lang w:val="pt-BR"/>
        </w:rPr>
        <w:t xml:space="preserve">, que poderia ser apresentada durante a próxima Cúpula do MERCOSUL. </w:t>
      </w:r>
    </w:p>
    <w:p w14:paraId="6EDD893C" w14:textId="77777777" w:rsidR="00A9784D" w:rsidRPr="00A9784D" w:rsidRDefault="00A9784D" w:rsidP="00A9784D">
      <w:pPr>
        <w:jc w:val="both"/>
        <w:rPr>
          <w:lang w:val="pt-BR"/>
        </w:rPr>
      </w:pPr>
    </w:p>
    <w:p w14:paraId="43E6A374" w14:textId="77777777" w:rsidR="00A9784D" w:rsidRPr="00A9784D" w:rsidRDefault="00A9784D" w:rsidP="00A9784D">
      <w:pPr>
        <w:jc w:val="both"/>
        <w:rPr>
          <w:lang w:val="pt-BR"/>
        </w:rPr>
      </w:pPr>
      <w:r w:rsidRPr="666F6A07">
        <w:rPr>
          <w:lang w:val="pt-BR"/>
        </w:rPr>
        <w:t xml:space="preserve">As delegações apoiaram a iniciativa e trocaram comentários sobre a importância de se ampliar a visibilidade dos resultados positivos alcançados pelo Fundo, especialmente no momento em que se discute a sua possível renovação. </w:t>
      </w:r>
    </w:p>
    <w:p w14:paraId="02197F46" w14:textId="77777777" w:rsidR="00A9784D" w:rsidRPr="00A9784D" w:rsidRDefault="00A9784D" w:rsidP="00A9784D">
      <w:pPr>
        <w:jc w:val="both"/>
        <w:rPr>
          <w:lang w:val="pt-BR"/>
        </w:rPr>
      </w:pPr>
    </w:p>
    <w:p w14:paraId="10992965" w14:textId="77777777" w:rsidR="00096AEA" w:rsidRPr="00B147AF" w:rsidRDefault="00096AEA" w:rsidP="002803D2">
      <w:pPr>
        <w:jc w:val="both"/>
        <w:rPr>
          <w:color w:val="0070C0"/>
          <w:lang w:val="pt-BR"/>
        </w:rPr>
      </w:pPr>
    </w:p>
    <w:p w14:paraId="4C2D4795" w14:textId="336072BC" w:rsidR="002803D2" w:rsidRPr="00683B4B" w:rsidRDefault="002803D2" w:rsidP="000E5641">
      <w:pPr>
        <w:pStyle w:val="PargrafodaLista"/>
        <w:numPr>
          <w:ilvl w:val="0"/>
          <w:numId w:val="6"/>
        </w:numPr>
        <w:ind w:left="567" w:hanging="567"/>
        <w:jc w:val="both"/>
        <w:rPr>
          <w:b/>
          <w:bCs/>
          <w:lang w:val="pt-BR"/>
        </w:rPr>
      </w:pPr>
      <w:r w:rsidRPr="00683B4B">
        <w:rPr>
          <w:b/>
          <w:bCs/>
          <w:lang w:val="pt-BR"/>
        </w:rPr>
        <w:t>COMÉRCIO E DESENVOLVIMENTO SUSTENTÁVEL E MERCOSUL VERDE</w:t>
      </w:r>
    </w:p>
    <w:p w14:paraId="7380627E" w14:textId="77777777" w:rsidR="00683B4B" w:rsidRPr="00683B4B" w:rsidRDefault="00683B4B" w:rsidP="00683B4B">
      <w:pPr>
        <w:jc w:val="both"/>
        <w:rPr>
          <w:b/>
          <w:bCs/>
          <w:lang w:val="pt-BR"/>
        </w:rPr>
      </w:pPr>
    </w:p>
    <w:p w14:paraId="347A98BC" w14:textId="77777777" w:rsidR="004C70AF" w:rsidRPr="004C70AF" w:rsidRDefault="004C70AF" w:rsidP="004C70AF">
      <w:pPr>
        <w:jc w:val="both"/>
        <w:rPr>
          <w:lang w:val="pt-BR"/>
        </w:rPr>
      </w:pPr>
      <w:r w:rsidRPr="004C70AF">
        <w:rPr>
          <w:lang w:val="pt-BR"/>
        </w:rPr>
        <w:t xml:space="preserve">A PPTB apresentou o Projeto MERCOSUL Verde, circulado pela Nota PPTB Nº 82/2025, de 01/09/2025, ressaltando que a iniciativa tem o potencial de gerar oportunidades comerciais significativas, por meio do fortalecimento da competitividade das exportações agrícolas nos mercados consumidores e da atração de investimentos sustentáveis para a região. Informou que o projeto </w:t>
      </w:r>
      <w:r w:rsidRPr="004C70AF">
        <w:rPr>
          <w:lang w:val="pt-BR"/>
        </w:rPr>
        <w:lastRenderedPageBreak/>
        <w:t>propõe abranger toda a cadeia do agronegócio, das atividades primárias aos setores de processamento, serviços logísticos e fomento das exportações.</w:t>
      </w:r>
    </w:p>
    <w:p w14:paraId="5E422542" w14:textId="77777777" w:rsidR="004C70AF" w:rsidRPr="004C70AF" w:rsidRDefault="004C70AF" w:rsidP="004C70AF">
      <w:pPr>
        <w:jc w:val="both"/>
        <w:rPr>
          <w:lang w:val="pt-BR"/>
        </w:rPr>
      </w:pPr>
    </w:p>
    <w:p w14:paraId="2A9C4153" w14:textId="77777777" w:rsidR="004C70AF" w:rsidRPr="004C70AF" w:rsidRDefault="004C70AF" w:rsidP="004C70AF">
      <w:pPr>
        <w:jc w:val="both"/>
        <w:rPr>
          <w:lang w:val="pt-BR"/>
        </w:rPr>
      </w:pPr>
      <w:r w:rsidRPr="004C70AF">
        <w:rPr>
          <w:lang w:val="pt-BR"/>
        </w:rPr>
        <w:t xml:space="preserve">Entre as medidas sugeridas, destacou a criação de um selo “MERCOSUL Verde”, mecanismos de rastreabilidade, alinhamento regulatório nas negociações externas, estímulo à inovação e às </w:t>
      </w:r>
      <w:r w:rsidRPr="00C539E9">
        <w:rPr>
          <w:i/>
          <w:iCs/>
          <w:lang w:val="pt-BR"/>
        </w:rPr>
        <w:t>agritechs</w:t>
      </w:r>
      <w:r w:rsidRPr="004C70AF">
        <w:rPr>
          <w:lang w:val="pt-BR"/>
        </w:rPr>
        <w:t xml:space="preserve">, maior autonomia na produção de insumos e a formação de uma </w:t>
      </w:r>
      <w:r w:rsidRPr="00C539E9">
        <w:rPr>
          <w:i/>
          <w:iCs/>
          <w:lang w:val="pt-BR"/>
        </w:rPr>
        <w:t>trading</w:t>
      </w:r>
      <w:r w:rsidRPr="004C70AF">
        <w:rPr>
          <w:lang w:val="pt-BR"/>
        </w:rPr>
        <w:t xml:space="preserve"> agrícola comum. Ressaltou, ainda, que o projeto também prevê apoio às micro, pequenas e médias empresas, assegurando inclusão produtiva. Por fim, afirmou que o MERCOSUL estaria preparado para responder às crescentes exigências globais de sustentabilidade e para aproveitar oportunidades como a expansão da demanda por alimentos.</w:t>
      </w:r>
    </w:p>
    <w:p w14:paraId="4782D9A7" w14:textId="77777777" w:rsidR="004C70AF" w:rsidRPr="004C70AF" w:rsidRDefault="004C70AF" w:rsidP="004C70AF">
      <w:pPr>
        <w:jc w:val="both"/>
        <w:rPr>
          <w:lang w:val="pt-BR"/>
        </w:rPr>
      </w:pPr>
    </w:p>
    <w:p w14:paraId="01E4C6F8" w14:textId="2CD24E93" w:rsidR="004C70AF" w:rsidRPr="004C70AF" w:rsidRDefault="004C70AF" w:rsidP="004C70AF">
      <w:pPr>
        <w:jc w:val="both"/>
        <w:rPr>
          <w:lang w:val="pt-BR"/>
        </w:rPr>
      </w:pPr>
      <w:r w:rsidRPr="666F6A07">
        <w:rPr>
          <w:lang w:val="pt-BR"/>
        </w:rPr>
        <w:t xml:space="preserve">No contexto dessa iniciativa, a PPTB também propôs a realização de um seminário, com a participação de atores do setor público e do setor privado do MERCOSUL, para discutir políticas agrícolas inovadoras nos Estados Partes. Indicou que boa oportunidade para o evento seria </w:t>
      </w:r>
      <w:r w:rsidR="33D4A558" w:rsidRPr="666F6A07">
        <w:rPr>
          <w:lang w:val="pt-BR"/>
        </w:rPr>
        <w:t>no contexto da realização</w:t>
      </w:r>
      <w:r w:rsidRPr="666F6A07">
        <w:rPr>
          <w:lang w:val="pt-BR"/>
        </w:rPr>
        <w:t xml:space="preserve"> do Foro Empresarial Agrícola, quando representantes dos setores público e privado estarão reunidos em torno dessa temática. As conclusões do seminário poderiam embasar a elaboração de uma estratégia comum para promoção da imagem da agricultura do MERCOSUL em mercados externos.</w:t>
      </w:r>
    </w:p>
    <w:p w14:paraId="40B1CFC4" w14:textId="77777777" w:rsidR="004C70AF" w:rsidRPr="004C70AF" w:rsidRDefault="004C70AF" w:rsidP="004C70AF">
      <w:pPr>
        <w:jc w:val="both"/>
        <w:rPr>
          <w:lang w:val="pt-BR"/>
        </w:rPr>
      </w:pPr>
    </w:p>
    <w:p w14:paraId="30A0A0D1" w14:textId="04743E1E" w:rsidR="00833F6D" w:rsidRDefault="00CA5BD3" w:rsidP="004C70AF">
      <w:pPr>
        <w:jc w:val="both"/>
        <w:rPr>
          <w:lang w:val="pt-BR"/>
        </w:rPr>
      </w:pPr>
      <w:r w:rsidRPr="00E9250C">
        <w:rPr>
          <w:lang w:val="pt-BR"/>
        </w:rPr>
        <w:t xml:space="preserve">As demais delegações agradeceram </w:t>
      </w:r>
      <w:r w:rsidR="004C70AF" w:rsidRPr="00E9250C">
        <w:rPr>
          <w:lang w:val="pt-BR"/>
        </w:rPr>
        <w:t xml:space="preserve">a apresentação </w:t>
      </w:r>
      <w:r w:rsidRPr="00E9250C">
        <w:rPr>
          <w:lang w:val="pt-BR"/>
        </w:rPr>
        <w:t>da PPTB</w:t>
      </w:r>
      <w:r w:rsidR="00833F6D" w:rsidRPr="00E9250C">
        <w:rPr>
          <w:lang w:val="pt-BR"/>
        </w:rPr>
        <w:t xml:space="preserve">. O GMC acordou que o tema seja tratado no âmbito do Grupo </w:t>
      </w:r>
      <w:r w:rsidR="00833F6D" w:rsidRPr="00E9250C">
        <w:rPr>
          <w:i/>
          <w:iCs/>
          <w:lang w:val="pt-BR"/>
        </w:rPr>
        <w:t>Ad Hoc</w:t>
      </w:r>
      <w:r w:rsidR="00833F6D" w:rsidRPr="00E9250C">
        <w:rPr>
          <w:lang w:val="pt-BR"/>
        </w:rPr>
        <w:t xml:space="preserve"> sobre Comércio e Desenvolvimento Sustentável (GAHCDS). A PPTB anunciou pretender convocar a próxima reunião </w:t>
      </w:r>
      <w:r w:rsidR="00E9250C" w:rsidRPr="00E9250C">
        <w:rPr>
          <w:lang w:val="pt-BR"/>
        </w:rPr>
        <w:t xml:space="preserve">do Grupo </w:t>
      </w:r>
      <w:r w:rsidR="00833F6D" w:rsidRPr="666F6A07">
        <w:rPr>
          <w:lang w:val="pt-BR"/>
        </w:rPr>
        <w:t>para</w:t>
      </w:r>
      <w:r w:rsidR="00833F6D">
        <w:rPr>
          <w:lang w:val="pt-BR"/>
        </w:rPr>
        <w:t xml:space="preserve"> </w:t>
      </w:r>
      <w:r w:rsidR="00833F6D" w:rsidRPr="666F6A07">
        <w:rPr>
          <w:lang w:val="pt-BR"/>
        </w:rPr>
        <w:t>o dia 29 de outubro de 2025.</w:t>
      </w:r>
    </w:p>
    <w:p w14:paraId="2ACA476A" w14:textId="77777777" w:rsidR="00833F6D" w:rsidRDefault="00833F6D" w:rsidP="004C70AF">
      <w:pPr>
        <w:jc w:val="both"/>
        <w:rPr>
          <w:lang w:val="pt-BR"/>
        </w:rPr>
      </w:pPr>
    </w:p>
    <w:p w14:paraId="3DA406FB" w14:textId="77777777" w:rsidR="00683B4B" w:rsidRPr="00683B4B" w:rsidRDefault="00683B4B" w:rsidP="00683B4B">
      <w:pPr>
        <w:jc w:val="both"/>
        <w:rPr>
          <w:b/>
          <w:bCs/>
          <w:lang w:val="pt-BR"/>
        </w:rPr>
      </w:pPr>
    </w:p>
    <w:p w14:paraId="1A6E69EB" w14:textId="77777777" w:rsidR="002803D2" w:rsidRPr="00A939D9" w:rsidRDefault="002803D2" w:rsidP="000E5641">
      <w:pPr>
        <w:pStyle w:val="PargrafodaLista"/>
        <w:numPr>
          <w:ilvl w:val="0"/>
          <w:numId w:val="6"/>
        </w:numPr>
        <w:ind w:left="567" w:hanging="567"/>
        <w:jc w:val="both"/>
        <w:rPr>
          <w:b/>
          <w:bCs/>
          <w:lang w:val="pt-BR"/>
        </w:rPr>
      </w:pPr>
      <w:r w:rsidRPr="00A939D9">
        <w:rPr>
          <w:b/>
          <w:bCs/>
          <w:lang w:val="pt-BR"/>
        </w:rPr>
        <w:t>TEMAS INSTITUCIONAIS</w:t>
      </w:r>
    </w:p>
    <w:p w14:paraId="42614353" w14:textId="77777777" w:rsidR="003931DD" w:rsidRPr="00683B4B" w:rsidRDefault="003931DD" w:rsidP="003931DD">
      <w:pPr>
        <w:pStyle w:val="PargrafodaLista"/>
        <w:ind w:left="360"/>
        <w:jc w:val="both"/>
        <w:rPr>
          <w:b/>
          <w:bCs/>
          <w:lang w:val="pt-BR"/>
        </w:rPr>
      </w:pPr>
    </w:p>
    <w:p w14:paraId="389AD9E3" w14:textId="15348210" w:rsidR="002803D2" w:rsidRPr="00683B4B" w:rsidRDefault="002803D2" w:rsidP="000E5641">
      <w:pPr>
        <w:pStyle w:val="PargrafodaLista"/>
        <w:numPr>
          <w:ilvl w:val="1"/>
          <w:numId w:val="6"/>
        </w:numPr>
        <w:ind w:left="1134" w:hanging="567"/>
        <w:jc w:val="both"/>
        <w:rPr>
          <w:b/>
          <w:bCs/>
          <w:lang w:val="pt-BR"/>
        </w:rPr>
      </w:pPr>
      <w:r w:rsidRPr="00683B4B">
        <w:rPr>
          <w:b/>
          <w:bCs/>
          <w:lang w:val="pt-BR"/>
        </w:rPr>
        <w:t>Situação orçamentária dos órgãos do MERCOSUL</w:t>
      </w:r>
    </w:p>
    <w:p w14:paraId="68738032" w14:textId="77777777" w:rsidR="00C4176F" w:rsidRDefault="00C4176F" w:rsidP="00683B4B">
      <w:pPr>
        <w:jc w:val="both"/>
        <w:rPr>
          <w:lang w:val="pt-BR"/>
        </w:rPr>
      </w:pPr>
    </w:p>
    <w:p w14:paraId="48EFE919" w14:textId="6F630F0A" w:rsidR="00FB41C8" w:rsidRPr="00FB41C8" w:rsidRDefault="00FB41C8" w:rsidP="00FB41C8">
      <w:pPr>
        <w:jc w:val="both"/>
        <w:rPr>
          <w:bCs/>
          <w:lang w:val="pt-BR"/>
        </w:rPr>
      </w:pPr>
      <w:r w:rsidRPr="00FB41C8">
        <w:rPr>
          <w:bCs/>
          <w:lang w:val="pt-BR"/>
        </w:rPr>
        <w:t>O GMC tomou nota dos resultados da LXXI reunião ordinária do GAO</w:t>
      </w:r>
      <w:r w:rsidR="32172F38" w:rsidRPr="6C06F122">
        <w:rPr>
          <w:lang w:val="pt-BR"/>
        </w:rPr>
        <w:t>,</w:t>
      </w:r>
      <w:r w:rsidRPr="00FB41C8">
        <w:rPr>
          <w:bCs/>
          <w:lang w:val="pt-BR"/>
        </w:rPr>
        <w:t xml:space="preserve"> realizada nos dias 9 e 10 de setembro de 2025, por sistema de videoconferência, </w:t>
      </w:r>
      <w:r w:rsidRPr="6C06F122">
        <w:rPr>
          <w:lang w:val="pt-BR"/>
        </w:rPr>
        <w:t>conforme a</w:t>
      </w:r>
      <w:r w:rsidRPr="00FB41C8">
        <w:rPr>
          <w:bCs/>
          <w:lang w:val="pt-BR"/>
        </w:rPr>
        <w:t xml:space="preserve"> Resolução GMC Nº 19/12.</w:t>
      </w:r>
    </w:p>
    <w:p w14:paraId="43C60E02" w14:textId="77777777" w:rsidR="00FB41C8" w:rsidRDefault="00FB41C8" w:rsidP="00683B4B">
      <w:pPr>
        <w:jc w:val="both"/>
        <w:rPr>
          <w:lang w:val="pt-BR"/>
        </w:rPr>
      </w:pPr>
    </w:p>
    <w:p w14:paraId="7B52323F" w14:textId="16472ACA" w:rsidR="00027D63" w:rsidRPr="00C6164E" w:rsidRDefault="00C4176F" w:rsidP="00683B4B">
      <w:pPr>
        <w:jc w:val="both"/>
        <w:rPr>
          <w:lang w:val="pt-BR"/>
        </w:rPr>
      </w:pPr>
      <w:r w:rsidRPr="666F6A07">
        <w:rPr>
          <w:lang w:val="pt-BR"/>
        </w:rPr>
        <w:t xml:space="preserve">A PPTB </w:t>
      </w:r>
      <w:r w:rsidR="2A0C5F2C" w:rsidRPr="666F6A07">
        <w:rPr>
          <w:lang w:val="pt-BR"/>
        </w:rPr>
        <w:t>comentou</w:t>
      </w:r>
      <w:r w:rsidRPr="666F6A07">
        <w:rPr>
          <w:lang w:val="pt-BR"/>
        </w:rPr>
        <w:t xml:space="preserve"> a situação orçament</w:t>
      </w:r>
      <w:r w:rsidR="00C57CA0">
        <w:rPr>
          <w:lang w:val="pt-BR"/>
        </w:rPr>
        <w:t>á</w:t>
      </w:r>
      <w:r w:rsidRPr="666F6A07">
        <w:rPr>
          <w:lang w:val="pt-BR"/>
        </w:rPr>
        <w:t>ria dos órgãos do MERCOSUL</w:t>
      </w:r>
      <w:r w:rsidR="00313D65" w:rsidRPr="666F6A07">
        <w:rPr>
          <w:lang w:val="pt-BR"/>
        </w:rPr>
        <w:t xml:space="preserve"> com orçamento próprio</w:t>
      </w:r>
      <w:r w:rsidR="00C57CA0">
        <w:rPr>
          <w:lang w:val="pt-BR"/>
        </w:rPr>
        <w:t xml:space="preserve"> - </w:t>
      </w:r>
      <w:r w:rsidR="00313D65" w:rsidRPr="666F6A07">
        <w:rPr>
          <w:lang w:val="pt-BR"/>
        </w:rPr>
        <w:t>S</w:t>
      </w:r>
      <w:r w:rsidR="00653258">
        <w:rPr>
          <w:lang w:val="pt-BR"/>
        </w:rPr>
        <w:t xml:space="preserve">ecretaria </w:t>
      </w:r>
      <w:r w:rsidR="00C57CA0">
        <w:rPr>
          <w:lang w:val="pt-BR"/>
        </w:rPr>
        <w:t xml:space="preserve">do </w:t>
      </w:r>
      <w:r w:rsidR="00313D65" w:rsidRPr="666F6A07">
        <w:rPr>
          <w:lang w:val="pt-BR"/>
        </w:rPr>
        <w:t>M</w:t>
      </w:r>
      <w:r w:rsidR="00C57CA0">
        <w:rPr>
          <w:lang w:val="pt-BR"/>
        </w:rPr>
        <w:t>ERCOSUL (SM)</w:t>
      </w:r>
      <w:r w:rsidR="00313D65" w:rsidRPr="666F6A07">
        <w:rPr>
          <w:lang w:val="pt-BR"/>
        </w:rPr>
        <w:t>,</w:t>
      </w:r>
      <w:r w:rsidR="00C57CA0">
        <w:rPr>
          <w:lang w:val="pt-BR"/>
        </w:rPr>
        <w:t xml:space="preserve"> </w:t>
      </w:r>
      <w:r w:rsidR="00906F62" w:rsidRPr="00C57CA0">
        <w:rPr>
          <w:lang w:val="pt-BR"/>
        </w:rPr>
        <w:t>Secretaria do Tribunal Permanente de Revisão</w:t>
      </w:r>
      <w:r w:rsidR="00906F62">
        <w:rPr>
          <w:lang w:val="pt-BR"/>
        </w:rPr>
        <w:t xml:space="preserve"> (ST), </w:t>
      </w:r>
      <w:r w:rsidR="00313D65" w:rsidRPr="00C57CA0">
        <w:rPr>
          <w:lang w:val="pt-BR"/>
        </w:rPr>
        <w:t>I</w:t>
      </w:r>
      <w:r w:rsidR="00C57CA0" w:rsidRPr="00C57CA0">
        <w:rPr>
          <w:lang w:val="pt-BR"/>
        </w:rPr>
        <w:t xml:space="preserve">nstituto </w:t>
      </w:r>
      <w:r w:rsidR="00313D65" w:rsidRPr="00C57CA0">
        <w:rPr>
          <w:lang w:val="pt-BR"/>
        </w:rPr>
        <w:t>S</w:t>
      </w:r>
      <w:r w:rsidR="00C57CA0" w:rsidRPr="00C57CA0">
        <w:rPr>
          <w:lang w:val="pt-BR"/>
        </w:rPr>
        <w:t>ocial do MERCOSUL (ISM)</w:t>
      </w:r>
      <w:r w:rsidR="00906F62">
        <w:rPr>
          <w:lang w:val="pt-BR"/>
        </w:rPr>
        <w:t xml:space="preserve"> e </w:t>
      </w:r>
      <w:r w:rsidR="00C57CA0" w:rsidRPr="00C57CA0">
        <w:rPr>
          <w:lang w:val="pt-BR"/>
        </w:rPr>
        <w:t>Instituto de Políticas Públicas de Direitos Humanos (IPPDH)</w:t>
      </w:r>
      <w:r w:rsidR="00C57CA0">
        <w:rPr>
          <w:lang w:val="pt-BR"/>
        </w:rPr>
        <w:t xml:space="preserve"> -</w:t>
      </w:r>
      <w:r w:rsidR="1F6C169F" w:rsidRPr="666F6A07">
        <w:rPr>
          <w:lang w:val="pt-BR"/>
        </w:rPr>
        <w:t xml:space="preserve"> tendo reiterado a necessidade urgente de incremento nos </w:t>
      </w:r>
      <w:r w:rsidR="1F6C169F" w:rsidRPr="00906F62">
        <w:rPr>
          <w:lang w:val="pt-BR"/>
        </w:rPr>
        <w:t>orçamentos para o exercício de 2026, e</w:t>
      </w:r>
      <w:r w:rsidR="7A7C46D5" w:rsidRPr="00906F62">
        <w:rPr>
          <w:lang w:val="pt-BR"/>
        </w:rPr>
        <w:t>m particular para o ISM e o IPPDH</w:t>
      </w:r>
      <w:r w:rsidR="00906F62" w:rsidRPr="00906F62">
        <w:rPr>
          <w:lang w:val="pt-BR"/>
        </w:rPr>
        <w:t xml:space="preserve">. As delegações do Brasil e do Uruguai destacaram a importância de dar cumprimento à </w:t>
      </w:r>
      <w:r w:rsidR="1F6C169F" w:rsidRPr="00906F62">
        <w:rPr>
          <w:lang w:val="pt-BR"/>
        </w:rPr>
        <w:t>contratação</w:t>
      </w:r>
      <w:r w:rsidR="07214191" w:rsidRPr="00906F62">
        <w:rPr>
          <w:lang w:val="pt-BR"/>
        </w:rPr>
        <w:t xml:space="preserve"> </w:t>
      </w:r>
      <w:r w:rsidR="07214191" w:rsidRPr="666F6A07">
        <w:rPr>
          <w:lang w:val="pt-BR"/>
        </w:rPr>
        <w:t>de funcionários para as vagas previstas na Resolução GMC Nº 45/23, que seguem ociosas</w:t>
      </w:r>
      <w:r w:rsidRPr="666F6A07">
        <w:rPr>
          <w:lang w:val="pt-BR"/>
        </w:rPr>
        <w:t>.</w:t>
      </w:r>
    </w:p>
    <w:p w14:paraId="28834FAE" w14:textId="1ACB618C" w:rsidR="666F6A07" w:rsidRDefault="666F6A07" w:rsidP="666F6A07">
      <w:pPr>
        <w:jc w:val="both"/>
        <w:rPr>
          <w:lang w:val="pt-BR"/>
        </w:rPr>
      </w:pPr>
    </w:p>
    <w:p w14:paraId="2617C4B4" w14:textId="64E179FA" w:rsidR="00C57CA0" w:rsidRPr="00592491" w:rsidRDefault="00C57CA0" w:rsidP="666F6A07">
      <w:pPr>
        <w:jc w:val="both"/>
        <w:rPr>
          <w:lang w:val="pt-BR"/>
        </w:rPr>
      </w:pPr>
      <w:r w:rsidRPr="00592491">
        <w:rPr>
          <w:rFonts w:eastAsia="Arial Unicode MS"/>
          <w:u w:color="000000"/>
          <w:lang w:val="pt-BR" w:eastAsia="es-ES"/>
        </w:rPr>
        <w:t xml:space="preserve">A delegação da Argentina reiterou que, de acordo com os mandatos estabelecidos nas Decisões CMC Nº 09/19 e Nº 19/19, continuará promovendo o uso racional, prudente e eficiente dos recursos comprometidos com a manutenção dos órgãos do MERCOSUL com orçamento próprio, bem como o desenho e implementação de um plano integral de reformas que proporcione </w:t>
      </w:r>
      <w:r w:rsidRPr="00592491">
        <w:rPr>
          <w:rFonts w:eastAsia="Arial Unicode MS"/>
          <w:u w:color="000000"/>
          <w:lang w:val="pt-BR" w:eastAsia="es-ES"/>
        </w:rPr>
        <w:lastRenderedPageBreak/>
        <w:t>segurança e previsibilidade sobre o financiamento da estrutura institucional do MERCOSUL.</w:t>
      </w:r>
    </w:p>
    <w:p w14:paraId="2B0CFD3A" w14:textId="755C8310" w:rsidR="00C6164E" w:rsidRDefault="00C6164E" w:rsidP="666F6A07">
      <w:pPr>
        <w:jc w:val="both"/>
        <w:rPr>
          <w:lang w:val="pt-BR"/>
        </w:rPr>
      </w:pPr>
    </w:p>
    <w:p w14:paraId="478990B6" w14:textId="4AB3A848" w:rsidR="00C6164E" w:rsidRPr="00C6164E" w:rsidRDefault="00C6164E" w:rsidP="00683B4B">
      <w:pPr>
        <w:jc w:val="both"/>
        <w:rPr>
          <w:lang w:val="pt-BR"/>
        </w:rPr>
      </w:pPr>
      <w:r>
        <w:rPr>
          <w:lang w:val="pt-BR"/>
        </w:rPr>
        <w:t>O tema continua na agenda.</w:t>
      </w:r>
    </w:p>
    <w:p w14:paraId="20C82F40" w14:textId="77777777" w:rsidR="00683B4B" w:rsidRPr="00DA782D" w:rsidRDefault="00683B4B" w:rsidP="00683B4B">
      <w:pPr>
        <w:jc w:val="both"/>
        <w:rPr>
          <w:lang w:val="pt-BR"/>
        </w:rPr>
      </w:pPr>
    </w:p>
    <w:p w14:paraId="27A5B0D5" w14:textId="0F3C28DD" w:rsidR="002803D2" w:rsidRPr="00683B4B" w:rsidRDefault="002803D2" w:rsidP="000E5641">
      <w:pPr>
        <w:pStyle w:val="PargrafodaLista"/>
        <w:numPr>
          <w:ilvl w:val="1"/>
          <w:numId w:val="6"/>
        </w:numPr>
        <w:ind w:left="1134" w:hanging="567"/>
        <w:jc w:val="both"/>
        <w:rPr>
          <w:b/>
          <w:bCs/>
          <w:lang w:val="pt-BR"/>
        </w:rPr>
      </w:pPr>
      <w:r w:rsidRPr="00683B4B">
        <w:rPr>
          <w:b/>
          <w:bCs/>
          <w:lang w:val="pt-BR"/>
        </w:rPr>
        <w:t>Participação social</w:t>
      </w:r>
    </w:p>
    <w:p w14:paraId="4835369A" w14:textId="77777777" w:rsidR="00BD51DA" w:rsidRDefault="00BD51DA" w:rsidP="002662EA">
      <w:pPr>
        <w:jc w:val="both"/>
        <w:rPr>
          <w:color w:val="76923C" w:themeColor="accent3" w:themeShade="BF"/>
          <w:lang w:val="pt-BR"/>
        </w:rPr>
      </w:pPr>
    </w:p>
    <w:p w14:paraId="763E2E19" w14:textId="21BF6BA0" w:rsidR="002662EA" w:rsidRPr="009E565A" w:rsidRDefault="009E565A" w:rsidP="002662EA">
      <w:pPr>
        <w:jc w:val="both"/>
        <w:rPr>
          <w:lang w:val="pt-BR"/>
        </w:rPr>
      </w:pPr>
      <w:r w:rsidRPr="666F6A07">
        <w:rPr>
          <w:lang w:val="pt-BR"/>
        </w:rPr>
        <w:t>A PPTB</w:t>
      </w:r>
      <w:r w:rsidR="00DD1F50" w:rsidRPr="666F6A07">
        <w:rPr>
          <w:lang w:val="pt-BR"/>
        </w:rPr>
        <w:t xml:space="preserve"> </w:t>
      </w:r>
      <w:r w:rsidRPr="666F6A07">
        <w:rPr>
          <w:lang w:val="pt-BR"/>
        </w:rPr>
        <w:t>informou que a reunião da</w:t>
      </w:r>
      <w:r w:rsidR="00DD1F50" w:rsidRPr="666F6A07">
        <w:rPr>
          <w:lang w:val="pt-BR"/>
        </w:rPr>
        <w:t xml:space="preserve"> </w:t>
      </w:r>
      <w:r w:rsidRPr="666F6A07">
        <w:rPr>
          <w:lang w:val="pt-BR"/>
        </w:rPr>
        <w:t>Cúpula Social do MERCOSUL, em formato híbrido,</w:t>
      </w:r>
      <w:r w:rsidR="00DD1F50" w:rsidRPr="666F6A07">
        <w:rPr>
          <w:lang w:val="pt-BR"/>
        </w:rPr>
        <w:t xml:space="preserve"> </w:t>
      </w:r>
      <w:r w:rsidRPr="666F6A07">
        <w:rPr>
          <w:lang w:val="pt-BR"/>
        </w:rPr>
        <w:t>será realizada nos</w:t>
      </w:r>
      <w:r w:rsidR="00DD1F50" w:rsidRPr="666F6A07">
        <w:rPr>
          <w:lang w:val="pt-BR"/>
        </w:rPr>
        <w:t xml:space="preserve"> dias 29 e 30 de outubro de 2025</w:t>
      </w:r>
      <w:r w:rsidR="6389EA90" w:rsidRPr="666F6A07">
        <w:rPr>
          <w:lang w:val="pt-BR"/>
        </w:rPr>
        <w:t>,</w:t>
      </w:r>
      <w:r w:rsidRPr="666F6A07">
        <w:rPr>
          <w:lang w:val="pt-BR"/>
        </w:rPr>
        <w:t xml:space="preserve"> em Brasília.</w:t>
      </w:r>
    </w:p>
    <w:p w14:paraId="5A2F5E50" w14:textId="77777777" w:rsidR="009E565A" w:rsidRPr="009E565A" w:rsidRDefault="009E565A" w:rsidP="002662EA">
      <w:pPr>
        <w:jc w:val="both"/>
        <w:rPr>
          <w:lang w:val="pt-BR"/>
        </w:rPr>
      </w:pPr>
    </w:p>
    <w:p w14:paraId="38C129E0" w14:textId="7813E0F5" w:rsidR="009E565A" w:rsidRPr="009E565A" w:rsidRDefault="00D86E9D" w:rsidP="009E565A">
      <w:pPr>
        <w:jc w:val="both"/>
        <w:rPr>
          <w:lang w:val="pt-BR"/>
        </w:rPr>
      </w:pPr>
      <w:r>
        <w:rPr>
          <w:lang w:val="pt-BR"/>
        </w:rPr>
        <w:t>As delegações do Brasil e do Uruguai</w:t>
      </w:r>
      <w:r w:rsidR="009E565A" w:rsidRPr="009E565A">
        <w:rPr>
          <w:lang w:val="pt-BR"/>
        </w:rPr>
        <w:t xml:space="preserve"> ressalt</w:t>
      </w:r>
      <w:r>
        <w:rPr>
          <w:lang w:val="pt-BR"/>
        </w:rPr>
        <w:t>aram</w:t>
      </w:r>
      <w:r w:rsidR="009E565A" w:rsidRPr="009E565A">
        <w:rPr>
          <w:lang w:val="pt-BR"/>
        </w:rPr>
        <w:t xml:space="preserve"> a relevância de fomentar a participação social no âmbito do MERCOSUL, permitindo um espaço para intercâmbio construtivo com distintos setores da sociedade civil.</w:t>
      </w:r>
    </w:p>
    <w:p w14:paraId="302255CE" w14:textId="77777777" w:rsidR="000D67F7" w:rsidRDefault="000D67F7" w:rsidP="009E565A">
      <w:pPr>
        <w:jc w:val="both"/>
        <w:rPr>
          <w:color w:val="76923C" w:themeColor="accent3" w:themeShade="BF"/>
          <w:lang w:val="pt-BR"/>
        </w:rPr>
      </w:pPr>
    </w:p>
    <w:p w14:paraId="1A7DAD47" w14:textId="3F0A896B" w:rsidR="002803D2" w:rsidRPr="00683B4B" w:rsidRDefault="002803D2" w:rsidP="000E5641">
      <w:pPr>
        <w:pStyle w:val="PargrafodaLista"/>
        <w:numPr>
          <w:ilvl w:val="1"/>
          <w:numId w:val="6"/>
        </w:numPr>
        <w:ind w:left="1134" w:hanging="567"/>
        <w:jc w:val="both"/>
        <w:rPr>
          <w:b/>
          <w:bCs/>
          <w:lang w:val="pt-BR"/>
        </w:rPr>
      </w:pPr>
      <w:r w:rsidRPr="00683B4B">
        <w:rPr>
          <w:b/>
          <w:bCs/>
          <w:lang w:val="pt-BR"/>
        </w:rPr>
        <w:t>Cooperação no combate aos ilícitos transnacionais</w:t>
      </w:r>
    </w:p>
    <w:p w14:paraId="1081715F" w14:textId="77777777" w:rsidR="00683B4B" w:rsidRPr="00683B4B" w:rsidRDefault="00683B4B" w:rsidP="00683B4B">
      <w:pPr>
        <w:jc w:val="both"/>
        <w:rPr>
          <w:b/>
          <w:bCs/>
          <w:lang w:val="pt-BR"/>
        </w:rPr>
      </w:pPr>
    </w:p>
    <w:p w14:paraId="7A3B9FB5" w14:textId="77777777" w:rsidR="0030412E" w:rsidRDefault="00630CEF" w:rsidP="00067900">
      <w:pPr>
        <w:jc w:val="both"/>
        <w:rPr>
          <w:lang w:val="pt-BR"/>
        </w:rPr>
      </w:pPr>
      <w:r w:rsidRPr="10A6282B">
        <w:rPr>
          <w:lang w:val="pt-BR"/>
        </w:rPr>
        <w:t>A PPTB reafirmou a importância da cooperação no combate aos ilícitos transnaciona</w:t>
      </w:r>
      <w:r w:rsidR="2861D812" w:rsidRPr="10A6282B">
        <w:rPr>
          <w:lang w:val="pt-BR"/>
        </w:rPr>
        <w:t xml:space="preserve">is </w:t>
      </w:r>
      <w:r w:rsidR="332290F2" w:rsidRPr="10A6282B">
        <w:rPr>
          <w:lang w:val="pt-BR"/>
        </w:rPr>
        <w:t>e</w:t>
      </w:r>
      <w:r w:rsidRPr="10A6282B">
        <w:rPr>
          <w:lang w:val="pt-BR"/>
        </w:rPr>
        <w:t xml:space="preserve"> apresentou </w:t>
      </w:r>
      <w:r w:rsidR="3014712E" w:rsidRPr="10A6282B">
        <w:rPr>
          <w:lang w:val="pt-BR"/>
        </w:rPr>
        <w:t>o Projeto de Decisão</w:t>
      </w:r>
      <w:r w:rsidRPr="10A6282B">
        <w:rPr>
          <w:lang w:val="pt-BR"/>
        </w:rPr>
        <w:t xml:space="preserve"> “Estratégia do MERCOSUL para o Combate ao Crime Organizado” (EMCCRO). A Estratégia tem como objetivo a coordenação de diferentes foros </w:t>
      </w:r>
      <w:r w:rsidR="30F31AA5" w:rsidRPr="10A6282B">
        <w:rPr>
          <w:lang w:val="pt-BR"/>
        </w:rPr>
        <w:t xml:space="preserve">do MERCOSUL </w:t>
      </w:r>
      <w:r w:rsidRPr="10A6282B">
        <w:rPr>
          <w:lang w:val="pt-BR"/>
        </w:rPr>
        <w:t>que abordam questões relativas à segurança pública</w:t>
      </w:r>
      <w:r w:rsidR="00067900" w:rsidRPr="10A6282B">
        <w:rPr>
          <w:lang w:val="pt-BR"/>
        </w:rPr>
        <w:t>.</w:t>
      </w:r>
    </w:p>
    <w:p w14:paraId="09E55619" w14:textId="77777777" w:rsidR="0030412E" w:rsidRDefault="0030412E" w:rsidP="00067900">
      <w:pPr>
        <w:jc w:val="both"/>
        <w:rPr>
          <w:lang w:val="pt-BR"/>
        </w:rPr>
      </w:pPr>
    </w:p>
    <w:p w14:paraId="0E92DF09" w14:textId="11037225" w:rsidR="00067900" w:rsidRPr="0030412E" w:rsidRDefault="00067900" w:rsidP="00067900">
      <w:pPr>
        <w:jc w:val="both"/>
        <w:rPr>
          <w:color w:val="0070C0"/>
          <w:lang w:val="pt-BR"/>
        </w:rPr>
      </w:pPr>
      <w:r w:rsidRPr="10A6282B">
        <w:rPr>
          <w:lang w:val="pt-BR"/>
        </w:rPr>
        <w:t xml:space="preserve">Adicionalmente, a PPTB sugeriu a realização de reunião com as autoridades </w:t>
      </w:r>
      <w:r w:rsidR="5208FB49" w:rsidRPr="10A6282B">
        <w:rPr>
          <w:lang w:val="pt-BR"/>
        </w:rPr>
        <w:t xml:space="preserve">competentes dos Estados Partes </w:t>
      </w:r>
      <w:r w:rsidRPr="10A6282B">
        <w:rPr>
          <w:lang w:val="pt-BR"/>
        </w:rPr>
        <w:t>para a identificação d</w:t>
      </w:r>
      <w:r w:rsidR="441B580D" w:rsidRPr="10A6282B">
        <w:rPr>
          <w:lang w:val="pt-BR"/>
        </w:rPr>
        <w:t>e</w:t>
      </w:r>
      <w:r w:rsidRPr="10A6282B">
        <w:rPr>
          <w:lang w:val="pt-BR"/>
        </w:rPr>
        <w:t xml:space="preserve"> pontos prioritários e </w:t>
      </w:r>
      <w:r w:rsidR="3419B5D6" w:rsidRPr="10A6282B">
        <w:rPr>
          <w:lang w:val="pt-BR"/>
        </w:rPr>
        <w:t xml:space="preserve">de </w:t>
      </w:r>
      <w:r w:rsidRPr="10A6282B">
        <w:rPr>
          <w:lang w:val="pt-BR"/>
        </w:rPr>
        <w:t xml:space="preserve">mecanismos para a implementação da </w:t>
      </w:r>
      <w:r w:rsidRPr="0030412E">
        <w:rPr>
          <w:lang w:val="pt-BR"/>
        </w:rPr>
        <w:t xml:space="preserve">Estratégia. </w:t>
      </w:r>
      <w:r w:rsidR="0030412E" w:rsidRPr="0030412E">
        <w:rPr>
          <w:lang w:val="pt-BR"/>
        </w:rPr>
        <w:t>A delegação da Argentina manifestou sua conformidade com a iniciativa da PPTB.</w:t>
      </w:r>
    </w:p>
    <w:p w14:paraId="7AB5AFBE" w14:textId="77777777" w:rsidR="00067900" w:rsidRDefault="00067900" w:rsidP="00683B4B">
      <w:pPr>
        <w:jc w:val="both"/>
        <w:rPr>
          <w:lang w:val="pt-BR"/>
        </w:rPr>
      </w:pPr>
    </w:p>
    <w:p w14:paraId="0D2A6DFB" w14:textId="140943D3" w:rsidR="0030412E" w:rsidRDefault="00067900" w:rsidP="00683B4B">
      <w:pPr>
        <w:jc w:val="both"/>
        <w:rPr>
          <w:lang w:val="pt-BR"/>
        </w:rPr>
      </w:pPr>
      <w:r w:rsidRPr="635AC3EF">
        <w:rPr>
          <w:lang w:val="pt-BR"/>
        </w:rPr>
        <w:t xml:space="preserve">As delegações agradeceram a proposta </w:t>
      </w:r>
      <w:r w:rsidR="0030412E">
        <w:rPr>
          <w:lang w:val="pt-BR"/>
        </w:rPr>
        <w:t>de Decisão apresentada pela</w:t>
      </w:r>
      <w:r w:rsidR="6526F5B3" w:rsidRPr="635AC3EF">
        <w:rPr>
          <w:lang w:val="pt-BR"/>
        </w:rPr>
        <w:t xml:space="preserve"> PPTB</w:t>
      </w:r>
      <w:r w:rsidR="0030412E">
        <w:rPr>
          <w:lang w:val="pt-BR"/>
        </w:rPr>
        <w:t xml:space="preserve"> </w:t>
      </w:r>
      <w:r w:rsidR="0030412E" w:rsidRPr="002C5FC0">
        <w:rPr>
          <w:lang w:val="pt-BR"/>
        </w:rPr>
        <w:t>(</w:t>
      </w:r>
      <w:r w:rsidR="0030412E" w:rsidRPr="002C5FC0">
        <w:rPr>
          <w:b/>
          <w:bCs/>
          <w:lang w:val="pt-BR"/>
        </w:rPr>
        <w:t xml:space="preserve">Anexo </w:t>
      </w:r>
      <w:r w:rsidR="009423FD">
        <w:rPr>
          <w:b/>
          <w:bCs/>
          <w:lang w:val="pt-BR"/>
        </w:rPr>
        <w:t>IV</w:t>
      </w:r>
      <w:r w:rsidR="0030412E" w:rsidRPr="002C5FC0">
        <w:rPr>
          <w:b/>
          <w:bCs/>
          <w:lang w:val="pt-BR"/>
        </w:rPr>
        <w:t xml:space="preserve"> - RESERVADO</w:t>
      </w:r>
      <w:r w:rsidR="0030412E" w:rsidRPr="002C5FC0">
        <w:rPr>
          <w:lang w:val="pt-BR"/>
        </w:rPr>
        <w:t>)</w:t>
      </w:r>
      <w:r w:rsidR="0030412E">
        <w:rPr>
          <w:lang w:val="pt-BR"/>
        </w:rPr>
        <w:t xml:space="preserve"> e </w:t>
      </w:r>
      <w:r w:rsidRPr="635AC3EF">
        <w:rPr>
          <w:lang w:val="pt-BR"/>
        </w:rPr>
        <w:t xml:space="preserve">coincidiram na prioridade </w:t>
      </w:r>
      <w:r w:rsidR="33DD249F" w:rsidRPr="635AC3EF">
        <w:rPr>
          <w:lang w:val="pt-BR"/>
        </w:rPr>
        <w:t>conferida a</w:t>
      </w:r>
      <w:r w:rsidRPr="635AC3EF">
        <w:rPr>
          <w:lang w:val="pt-BR"/>
        </w:rPr>
        <w:t xml:space="preserve">o tema </w:t>
      </w:r>
      <w:r w:rsidR="171820E0" w:rsidRPr="635AC3EF">
        <w:rPr>
          <w:lang w:val="pt-BR"/>
        </w:rPr>
        <w:t>em</w:t>
      </w:r>
      <w:r w:rsidRPr="635AC3EF">
        <w:rPr>
          <w:lang w:val="pt-BR"/>
        </w:rPr>
        <w:t xml:space="preserve"> nível regional</w:t>
      </w:r>
      <w:r w:rsidR="0030412E">
        <w:rPr>
          <w:lang w:val="pt-BR"/>
        </w:rPr>
        <w:t>.</w:t>
      </w:r>
      <w:r w:rsidR="3EEEA68A" w:rsidRPr="635AC3EF">
        <w:rPr>
          <w:lang w:val="pt-BR"/>
        </w:rPr>
        <w:t xml:space="preserve"> </w:t>
      </w:r>
    </w:p>
    <w:p w14:paraId="33B97171" w14:textId="77777777" w:rsidR="00067900" w:rsidRDefault="00067900" w:rsidP="00683B4B">
      <w:pPr>
        <w:jc w:val="both"/>
        <w:rPr>
          <w:lang w:val="pt-BR"/>
        </w:rPr>
      </w:pPr>
    </w:p>
    <w:p w14:paraId="122043AC" w14:textId="51618DA3" w:rsidR="002803D2" w:rsidRPr="00683B4B" w:rsidRDefault="002803D2" w:rsidP="000E5641">
      <w:pPr>
        <w:pStyle w:val="PargrafodaLista"/>
        <w:numPr>
          <w:ilvl w:val="1"/>
          <w:numId w:val="6"/>
        </w:numPr>
        <w:ind w:left="1134" w:hanging="567"/>
        <w:jc w:val="both"/>
        <w:rPr>
          <w:b/>
          <w:bCs/>
          <w:lang w:val="pt-BR"/>
        </w:rPr>
      </w:pPr>
      <w:r w:rsidRPr="00683B4B">
        <w:rPr>
          <w:b/>
          <w:bCs/>
          <w:lang w:val="pt-BR"/>
        </w:rPr>
        <w:t>Cooperação entre PARLASUL e Secretaria do MERCOSUL</w:t>
      </w:r>
    </w:p>
    <w:p w14:paraId="37046984" w14:textId="77777777" w:rsidR="002803D2" w:rsidRDefault="002803D2" w:rsidP="002803D2">
      <w:pPr>
        <w:jc w:val="both"/>
        <w:rPr>
          <w:lang w:val="pt-BR"/>
        </w:rPr>
      </w:pPr>
    </w:p>
    <w:p w14:paraId="5693F9C3" w14:textId="28BF0B78" w:rsidR="008A2EBC" w:rsidRDefault="00C347E7" w:rsidP="4E0C0AAA">
      <w:pPr>
        <w:spacing w:line="259" w:lineRule="auto"/>
        <w:jc w:val="both"/>
        <w:rPr>
          <w:lang w:val="pt-BR"/>
        </w:rPr>
      </w:pPr>
      <w:r w:rsidRPr="1F2ADDF1">
        <w:rPr>
          <w:lang w:val="pt-BR"/>
        </w:rPr>
        <w:t xml:space="preserve">O GMC tomou </w:t>
      </w:r>
      <w:r w:rsidR="5C19C125" w:rsidRPr="1F2ADDF1">
        <w:rPr>
          <w:lang w:val="pt-BR"/>
        </w:rPr>
        <w:t>nota</w:t>
      </w:r>
      <w:r w:rsidR="00910509" w:rsidRPr="1F2ADDF1">
        <w:rPr>
          <w:lang w:val="pt-BR"/>
        </w:rPr>
        <w:t xml:space="preserve"> do ofício</w:t>
      </w:r>
      <w:r w:rsidR="371AFFE6" w:rsidRPr="1F2ADDF1">
        <w:rPr>
          <w:lang w:val="pt-BR"/>
        </w:rPr>
        <w:t xml:space="preserve"> do</w:t>
      </w:r>
      <w:r w:rsidR="00910509" w:rsidRPr="1F2ADDF1">
        <w:rPr>
          <w:lang w:val="pt-BR"/>
        </w:rPr>
        <w:t xml:space="preserve"> Presidente do Parlamento do MERCOSUL (PARLASUL)</w:t>
      </w:r>
      <w:r w:rsidR="00FA3757" w:rsidRPr="1F2ADDF1">
        <w:rPr>
          <w:lang w:val="pt-BR"/>
        </w:rPr>
        <w:t xml:space="preserve">, </w:t>
      </w:r>
      <w:r w:rsidR="00EF21FF">
        <w:rPr>
          <w:lang w:val="pt-BR"/>
        </w:rPr>
        <w:t>Senador</w:t>
      </w:r>
      <w:r w:rsidR="00FA3757" w:rsidRPr="1F2ADDF1">
        <w:rPr>
          <w:lang w:val="pt-BR"/>
        </w:rPr>
        <w:t xml:space="preserve"> Humberto Costa</w:t>
      </w:r>
      <w:r w:rsidR="085BC5D8" w:rsidRPr="1F2ADDF1">
        <w:rPr>
          <w:lang w:val="pt-BR"/>
        </w:rPr>
        <w:t>,</w:t>
      </w:r>
      <w:r w:rsidR="001D5F94" w:rsidRPr="1F2ADDF1">
        <w:rPr>
          <w:lang w:val="pt-BR"/>
        </w:rPr>
        <w:t xml:space="preserve"> </w:t>
      </w:r>
      <w:r w:rsidR="00910509" w:rsidRPr="1F2ADDF1">
        <w:rPr>
          <w:lang w:val="pt-BR"/>
        </w:rPr>
        <w:t>dirigido</w:t>
      </w:r>
      <w:r w:rsidR="00E13857">
        <w:rPr>
          <w:lang w:val="pt-BR"/>
        </w:rPr>
        <w:t xml:space="preserve"> </w:t>
      </w:r>
      <w:r w:rsidR="00910509" w:rsidRPr="1F2ADDF1">
        <w:rPr>
          <w:lang w:val="pt-BR"/>
        </w:rPr>
        <w:t>ao Ministro</w:t>
      </w:r>
      <w:r w:rsidR="00C81E7F" w:rsidRPr="1F2ADDF1">
        <w:rPr>
          <w:lang w:val="pt-BR"/>
        </w:rPr>
        <w:t xml:space="preserve"> das Relações Exteriores do Brasil, </w:t>
      </w:r>
      <w:r w:rsidR="364C9689" w:rsidRPr="1F2ADDF1">
        <w:rPr>
          <w:lang w:val="pt-BR"/>
        </w:rPr>
        <w:t xml:space="preserve">Embaixador </w:t>
      </w:r>
      <w:r w:rsidR="00910509" w:rsidRPr="1F2ADDF1">
        <w:rPr>
          <w:lang w:val="pt-BR"/>
        </w:rPr>
        <w:t>Mauro Vieira</w:t>
      </w:r>
      <w:r w:rsidR="0C66859F" w:rsidRPr="1F2ADDF1">
        <w:rPr>
          <w:lang w:val="pt-BR"/>
        </w:rPr>
        <w:t>,</w:t>
      </w:r>
      <w:r w:rsidR="001D5F94" w:rsidRPr="1F2ADDF1">
        <w:rPr>
          <w:lang w:val="pt-BR"/>
        </w:rPr>
        <w:t xml:space="preserve"> </w:t>
      </w:r>
      <w:r w:rsidR="416CC128" w:rsidRPr="1F2ADDF1">
        <w:rPr>
          <w:lang w:val="pt-BR"/>
        </w:rPr>
        <w:t xml:space="preserve">no exercício da Presidência </w:t>
      </w:r>
      <w:r w:rsidR="416CC128" w:rsidRPr="1F2ADDF1">
        <w:rPr>
          <w:i/>
          <w:iCs/>
          <w:lang w:val="pt-BR"/>
        </w:rPr>
        <w:t>Pro Tempore</w:t>
      </w:r>
      <w:r w:rsidR="416CC128" w:rsidRPr="1F2ADDF1">
        <w:rPr>
          <w:lang w:val="pt-BR"/>
        </w:rPr>
        <w:t>.</w:t>
      </w:r>
    </w:p>
    <w:p w14:paraId="1954005A" w14:textId="7B5040C5" w:rsidR="008A2EBC" w:rsidRPr="008B074D" w:rsidRDefault="008A2EBC" w:rsidP="4E0C0AAA">
      <w:pPr>
        <w:spacing w:line="259" w:lineRule="auto"/>
        <w:jc w:val="both"/>
        <w:rPr>
          <w:lang w:val="pt-BR"/>
        </w:rPr>
      </w:pPr>
    </w:p>
    <w:p w14:paraId="0E8E6142" w14:textId="5FDDA12E" w:rsidR="008B074D" w:rsidRDefault="008B074D" w:rsidP="13284D76">
      <w:pPr>
        <w:jc w:val="both"/>
        <w:rPr>
          <w:lang w:val="pt-BR"/>
        </w:rPr>
      </w:pPr>
      <w:r w:rsidRPr="008B074D">
        <w:rPr>
          <w:lang w:val="pt-BR"/>
        </w:rPr>
        <w:t>A PPTB informou que transmitirá à Presidência do Parlamento do MERCOSUL que os acordos de cooperação interinstitucional são regidos pela Resolução GMC Nº 15/20 “Normas Gerais para a Assinatura de Convênios” e os projetos FOCEM devem ser canalizados à CRPM, conforme o disposto</w:t>
      </w:r>
      <w:r>
        <w:rPr>
          <w:lang w:val="pt-BR"/>
        </w:rPr>
        <w:t xml:space="preserve"> no artigo 48</w:t>
      </w:r>
      <w:r w:rsidRPr="008B074D">
        <w:rPr>
          <w:lang w:val="pt-BR"/>
        </w:rPr>
        <w:t xml:space="preserve"> </w:t>
      </w:r>
      <w:r>
        <w:rPr>
          <w:lang w:val="pt-BR"/>
        </w:rPr>
        <w:t>d</w:t>
      </w:r>
      <w:r w:rsidRPr="008B074D">
        <w:rPr>
          <w:lang w:val="pt-BR"/>
        </w:rPr>
        <w:t>o Anexo da Decisão CMC Nº 01/10 “Regulamento do Fundo para a Convergência Estrutural do MERCOSUL”.</w:t>
      </w:r>
    </w:p>
    <w:p w14:paraId="416D0925" w14:textId="77777777" w:rsidR="002C5FC0" w:rsidRDefault="002C5FC0" w:rsidP="13284D76">
      <w:pPr>
        <w:jc w:val="both"/>
        <w:rPr>
          <w:lang w:val="pt-BR"/>
        </w:rPr>
      </w:pPr>
    </w:p>
    <w:p w14:paraId="36FBF9A0" w14:textId="3A90F236" w:rsidR="008B074D" w:rsidRDefault="002C5FC0" w:rsidP="13284D76">
      <w:pPr>
        <w:jc w:val="both"/>
        <w:rPr>
          <w:lang w:val="pt-BR"/>
        </w:rPr>
      </w:pPr>
      <w:r>
        <w:rPr>
          <w:lang w:val="pt-BR"/>
        </w:rPr>
        <w:t>A apresentação realizada p</w:t>
      </w:r>
      <w:r w:rsidR="00791F91">
        <w:rPr>
          <w:lang w:val="pt-BR"/>
        </w:rPr>
        <w:t xml:space="preserve">elo embaixador </w:t>
      </w:r>
      <w:proofErr w:type="spellStart"/>
      <w:r w:rsidR="00791F91">
        <w:rPr>
          <w:lang w:val="pt-BR"/>
        </w:rPr>
        <w:t>Antonio</w:t>
      </w:r>
      <w:proofErr w:type="spellEnd"/>
      <w:r w:rsidR="00791F91">
        <w:rPr>
          <w:lang w:val="pt-BR"/>
        </w:rPr>
        <w:t xml:space="preserve"> Simões sobre a otimização dos espaços institucionais MERCOSUL-PARLASUL, consta como </w:t>
      </w:r>
      <w:r w:rsidR="00791F91" w:rsidRPr="00791F91">
        <w:rPr>
          <w:b/>
          <w:bCs/>
          <w:lang w:val="pt-BR"/>
        </w:rPr>
        <w:t>Anexo V</w:t>
      </w:r>
      <w:r w:rsidR="00C80E78">
        <w:rPr>
          <w:b/>
          <w:bCs/>
          <w:lang w:val="pt-BR"/>
        </w:rPr>
        <w:t xml:space="preserve"> </w:t>
      </w:r>
      <w:r w:rsidR="00C80E78" w:rsidRPr="002C5FC0">
        <w:rPr>
          <w:b/>
          <w:bCs/>
          <w:lang w:val="pt-BR"/>
        </w:rPr>
        <w:t>- RESERVADO</w:t>
      </w:r>
      <w:r w:rsidR="00791F91">
        <w:rPr>
          <w:lang w:val="pt-BR"/>
        </w:rPr>
        <w:t>.</w:t>
      </w:r>
    </w:p>
    <w:p w14:paraId="56324660" w14:textId="77777777" w:rsidR="002C5FC0" w:rsidRDefault="002C5FC0" w:rsidP="13284D76">
      <w:pPr>
        <w:jc w:val="both"/>
        <w:rPr>
          <w:lang w:val="pt-BR"/>
        </w:rPr>
      </w:pPr>
    </w:p>
    <w:p w14:paraId="5D6A8298" w14:textId="635B00A2" w:rsidR="00EB57BA" w:rsidRPr="00654357" w:rsidRDefault="00654357" w:rsidP="00C347E7">
      <w:pPr>
        <w:jc w:val="both"/>
        <w:rPr>
          <w:lang w:val="pt-BR"/>
        </w:rPr>
      </w:pPr>
      <w:r w:rsidRPr="00654357">
        <w:rPr>
          <w:lang w:val="pt-BR"/>
        </w:rPr>
        <w:t>O tema continua na agenda.</w:t>
      </w:r>
    </w:p>
    <w:p w14:paraId="4FF43585" w14:textId="77777777" w:rsidR="00BA77CD" w:rsidRDefault="00BA77CD" w:rsidP="002803D2">
      <w:pPr>
        <w:jc w:val="both"/>
        <w:rPr>
          <w:lang w:val="pt-BR"/>
        </w:rPr>
      </w:pPr>
    </w:p>
    <w:p w14:paraId="2A58727C" w14:textId="0D8ABEB4" w:rsidR="00640EDA" w:rsidRDefault="00640EDA" w:rsidP="001203CA">
      <w:pPr>
        <w:pStyle w:val="PargrafodaLista"/>
        <w:numPr>
          <w:ilvl w:val="1"/>
          <w:numId w:val="6"/>
        </w:numPr>
        <w:ind w:left="1134" w:hanging="567"/>
        <w:jc w:val="both"/>
        <w:rPr>
          <w:b/>
          <w:bCs/>
          <w:lang w:val="pt-BR"/>
        </w:rPr>
      </w:pPr>
      <w:r>
        <w:rPr>
          <w:b/>
          <w:bCs/>
          <w:lang w:val="pt-BR"/>
        </w:rPr>
        <w:t>Cooperação internacional</w:t>
      </w:r>
    </w:p>
    <w:p w14:paraId="4CBA8F80" w14:textId="77777777" w:rsidR="00640EDA" w:rsidRDefault="00640EDA" w:rsidP="00640EDA">
      <w:pPr>
        <w:widowControl w:val="0"/>
        <w:jc w:val="both"/>
        <w:rPr>
          <w:bCs/>
          <w:lang w:val="pt-BR"/>
        </w:rPr>
      </w:pPr>
    </w:p>
    <w:p w14:paraId="35FB87B8" w14:textId="30AC07C2" w:rsidR="00640EDA" w:rsidRDefault="00640EDA" w:rsidP="5B46703E">
      <w:pPr>
        <w:widowControl w:val="0"/>
        <w:jc w:val="both"/>
        <w:rPr>
          <w:lang w:val="pt-BR"/>
        </w:rPr>
      </w:pPr>
      <w:r w:rsidRPr="5B46703E">
        <w:rPr>
          <w:lang w:val="pt-BR"/>
        </w:rPr>
        <w:t>O GMC tomou nota dos resultados da XXXVI reunião ordinária do</w:t>
      </w:r>
      <w:r w:rsidR="00E614CD">
        <w:rPr>
          <w:lang w:val="pt-BR"/>
        </w:rPr>
        <w:t xml:space="preserve"> Grupo de Cooperação Internacional</w:t>
      </w:r>
      <w:r w:rsidRPr="5B46703E">
        <w:rPr>
          <w:lang w:val="pt-BR"/>
        </w:rPr>
        <w:t xml:space="preserve"> </w:t>
      </w:r>
      <w:r w:rsidR="00E614CD">
        <w:rPr>
          <w:lang w:val="pt-BR"/>
        </w:rPr>
        <w:t>(</w:t>
      </w:r>
      <w:r w:rsidRPr="5B46703E">
        <w:rPr>
          <w:lang w:val="pt-BR"/>
        </w:rPr>
        <w:t>GCI</w:t>
      </w:r>
      <w:r w:rsidR="00E614CD">
        <w:rPr>
          <w:lang w:val="pt-BR"/>
        </w:rPr>
        <w:t>)</w:t>
      </w:r>
      <w:r w:rsidR="17FE891A" w:rsidRPr="5B46703E">
        <w:rPr>
          <w:lang w:val="pt-BR"/>
        </w:rPr>
        <w:t>,</w:t>
      </w:r>
      <w:r w:rsidRPr="5B46703E">
        <w:rPr>
          <w:lang w:val="pt-BR"/>
        </w:rPr>
        <w:t xml:space="preserve"> realizada no dia 26 de agosto de 2025, por sistema de </w:t>
      </w:r>
      <w:r w:rsidR="0534418A" w:rsidRPr="5B46703E">
        <w:rPr>
          <w:lang w:val="pt-BR"/>
        </w:rPr>
        <w:t xml:space="preserve">videoconferência, conforme </w:t>
      </w:r>
      <w:r w:rsidRPr="5B46703E">
        <w:rPr>
          <w:lang w:val="pt-BR"/>
        </w:rPr>
        <w:t>a Resolução GMC Nº 19/12.</w:t>
      </w:r>
    </w:p>
    <w:p w14:paraId="7F903E16" w14:textId="77777777" w:rsidR="002C08B9" w:rsidRDefault="002C08B9" w:rsidP="00640EDA">
      <w:pPr>
        <w:widowControl w:val="0"/>
        <w:jc w:val="both"/>
        <w:rPr>
          <w:bCs/>
          <w:lang w:val="pt-BR"/>
        </w:rPr>
      </w:pPr>
    </w:p>
    <w:p w14:paraId="7848E8CF" w14:textId="02527653" w:rsidR="00B47DAB" w:rsidRPr="00796AE4" w:rsidRDefault="00F14664" w:rsidP="00B47DAB">
      <w:pPr>
        <w:widowControl w:val="0"/>
        <w:jc w:val="both"/>
        <w:rPr>
          <w:bCs/>
          <w:lang w:val="pt-BR"/>
        </w:rPr>
      </w:pPr>
      <w:r w:rsidRPr="00796AE4">
        <w:rPr>
          <w:bCs/>
          <w:lang w:val="pt-BR"/>
        </w:rPr>
        <w:t xml:space="preserve">As delegações </w:t>
      </w:r>
      <w:r w:rsidR="00B47DAB" w:rsidRPr="00796AE4">
        <w:rPr>
          <w:bCs/>
          <w:lang w:val="pt-BR"/>
        </w:rPr>
        <w:t xml:space="preserve">que ainda não o fizeram </w:t>
      </w:r>
      <w:r w:rsidRPr="00796AE4">
        <w:rPr>
          <w:bCs/>
          <w:lang w:val="pt-BR"/>
        </w:rPr>
        <w:t xml:space="preserve">se comprometeram a </w:t>
      </w:r>
      <w:r w:rsidR="00B47DAB" w:rsidRPr="00796AE4">
        <w:rPr>
          <w:bCs/>
          <w:lang w:val="pt-BR"/>
        </w:rPr>
        <w:t>circular</w:t>
      </w:r>
      <w:r w:rsidRPr="00796AE4">
        <w:rPr>
          <w:bCs/>
          <w:lang w:val="pt-BR"/>
        </w:rPr>
        <w:t xml:space="preserve"> comentários sobre os projetos que se encontram no âmbito do GCI</w:t>
      </w:r>
      <w:r w:rsidR="00B47DAB" w:rsidRPr="00796AE4">
        <w:rPr>
          <w:bCs/>
          <w:lang w:val="pt-BR"/>
        </w:rPr>
        <w:t>: Memorando de Entendimento entre o MERCOSUL e a Organização das Nações Unidas para a Alimentação e a Agricultura (FAO); Memorando de Entendimento entre o MERCOSUL e a Agência Espanhola de Cooperação Internacional para o Desenvolvimento (AECID)</w:t>
      </w:r>
      <w:r w:rsidR="001D6236" w:rsidRPr="00796AE4">
        <w:rPr>
          <w:bCs/>
          <w:lang w:val="pt-BR"/>
        </w:rPr>
        <w:t xml:space="preserve">; e </w:t>
      </w:r>
      <w:r w:rsidR="00B47DAB" w:rsidRPr="00796AE4">
        <w:rPr>
          <w:bCs/>
          <w:lang w:val="pt-BR"/>
        </w:rPr>
        <w:t>Memorando de Entendimento entre o MERCOSUL e a Entidade das Nações Unidas para a Igualdade de Gênero e o Empoderamento das Mulheres (ONU Mulheres). De igual modo, o GMC tomou conhecimento da</w:t>
      </w:r>
      <w:r w:rsidR="001D6236" w:rsidRPr="00796AE4">
        <w:rPr>
          <w:bCs/>
          <w:lang w:val="pt-BR"/>
        </w:rPr>
        <w:t>s</w:t>
      </w:r>
      <w:r w:rsidR="00B47DAB" w:rsidRPr="00796AE4">
        <w:rPr>
          <w:bCs/>
          <w:lang w:val="pt-BR"/>
        </w:rPr>
        <w:t xml:space="preserve"> </w:t>
      </w:r>
      <w:r w:rsidR="001D6236" w:rsidRPr="00796AE4">
        <w:rPr>
          <w:bCs/>
          <w:lang w:val="pt-BR"/>
        </w:rPr>
        <w:t>p</w:t>
      </w:r>
      <w:r w:rsidR="00B47DAB" w:rsidRPr="00796AE4">
        <w:rPr>
          <w:bCs/>
          <w:lang w:val="pt-BR"/>
        </w:rPr>
        <w:t>roposta</w:t>
      </w:r>
      <w:r w:rsidR="001D6236" w:rsidRPr="00796AE4">
        <w:rPr>
          <w:bCs/>
          <w:lang w:val="pt-BR"/>
        </w:rPr>
        <w:t>s</w:t>
      </w:r>
      <w:r w:rsidR="00B47DAB" w:rsidRPr="00796AE4">
        <w:rPr>
          <w:bCs/>
          <w:lang w:val="pt-BR"/>
        </w:rPr>
        <w:t xml:space="preserve"> de </w:t>
      </w:r>
      <w:r w:rsidR="001D6236" w:rsidRPr="00796AE4">
        <w:rPr>
          <w:bCs/>
          <w:lang w:val="pt-BR"/>
        </w:rPr>
        <w:t>c</w:t>
      </w:r>
      <w:r w:rsidR="00B47DAB" w:rsidRPr="00796AE4">
        <w:rPr>
          <w:bCs/>
          <w:lang w:val="pt-BR"/>
        </w:rPr>
        <w:t>orreções ao Memorando de Entendimento entre o MERCOSUL e ao Alto Comissariado das Nações Unidas para os Refugiados (ACNUR).</w:t>
      </w:r>
    </w:p>
    <w:p w14:paraId="44F64601" w14:textId="77777777" w:rsidR="00640EDA" w:rsidRPr="00640EDA" w:rsidRDefault="00640EDA" w:rsidP="00640EDA">
      <w:pPr>
        <w:jc w:val="both"/>
        <w:rPr>
          <w:lang w:val="pt-BR"/>
        </w:rPr>
      </w:pPr>
    </w:p>
    <w:p w14:paraId="19205B51" w14:textId="7D25B332" w:rsidR="001203CA" w:rsidRPr="001203CA" w:rsidRDefault="001203CA" w:rsidP="001203CA">
      <w:pPr>
        <w:pStyle w:val="PargrafodaLista"/>
        <w:numPr>
          <w:ilvl w:val="1"/>
          <w:numId w:val="6"/>
        </w:numPr>
        <w:ind w:left="1134" w:hanging="567"/>
        <w:jc w:val="both"/>
        <w:rPr>
          <w:b/>
          <w:bCs/>
          <w:lang w:val="pt-BR"/>
        </w:rPr>
      </w:pPr>
      <w:r w:rsidRPr="001203CA">
        <w:rPr>
          <w:b/>
          <w:bCs/>
          <w:lang w:val="pt-BR"/>
        </w:rPr>
        <w:t>Coordenação Executiva da Unidade de Comunicação</w:t>
      </w:r>
      <w:r w:rsidR="00855055">
        <w:rPr>
          <w:b/>
          <w:bCs/>
          <w:lang w:val="pt-BR"/>
        </w:rPr>
        <w:t xml:space="preserve"> e Informação</w:t>
      </w:r>
      <w:r w:rsidRPr="001203CA">
        <w:rPr>
          <w:b/>
          <w:bCs/>
          <w:lang w:val="pt-BR"/>
        </w:rPr>
        <w:t xml:space="preserve"> do MERCOSUL (UCIM)</w:t>
      </w:r>
    </w:p>
    <w:p w14:paraId="66BF5346" w14:textId="77777777" w:rsidR="001203CA" w:rsidRDefault="001203CA" w:rsidP="001203CA">
      <w:pPr>
        <w:jc w:val="both"/>
        <w:rPr>
          <w:lang w:val="pt-BR"/>
        </w:rPr>
      </w:pPr>
    </w:p>
    <w:p w14:paraId="083D59D8" w14:textId="05E77620" w:rsidR="000D67F7" w:rsidRDefault="000D67F7" w:rsidP="5B46703E">
      <w:pPr>
        <w:pStyle w:val="CorpoA"/>
        <w:spacing w:after="0" w:line="240" w:lineRule="auto"/>
        <w:jc w:val="both"/>
        <w:rPr>
          <w:rFonts w:ascii="Arial" w:hAnsi="Arial"/>
          <w:color w:val="auto"/>
          <w:sz w:val="24"/>
          <w:szCs w:val="24"/>
        </w:rPr>
      </w:pPr>
      <w:r w:rsidRPr="5B46703E">
        <w:rPr>
          <w:rFonts w:ascii="Arial" w:hAnsi="Arial"/>
          <w:color w:val="auto"/>
          <w:sz w:val="24"/>
          <w:szCs w:val="24"/>
        </w:rPr>
        <w:t xml:space="preserve">A </w:t>
      </w:r>
      <w:r w:rsidR="166A97C2" w:rsidRPr="5B46703E">
        <w:rPr>
          <w:rFonts w:ascii="Arial" w:hAnsi="Arial"/>
          <w:color w:val="auto"/>
          <w:sz w:val="24"/>
          <w:szCs w:val="24"/>
        </w:rPr>
        <w:t>D</w:t>
      </w:r>
      <w:r w:rsidRPr="5B46703E">
        <w:rPr>
          <w:rFonts w:ascii="Arial" w:hAnsi="Arial"/>
          <w:color w:val="auto"/>
          <w:sz w:val="24"/>
          <w:szCs w:val="24"/>
        </w:rPr>
        <w:t xml:space="preserve">elegação </w:t>
      </w:r>
      <w:r w:rsidR="00C7059D" w:rsidRPr="5B46703E">
        <w:rPr>
          <w:rFonts w:ascii="Arial" w:hAnsi="Arial"/>
          <w:color w:val="auto"/>
          <w:sz w:val="24"/>
          <w:szCs w:val="24"/>
        </w:rPr>
        <w:t>de Paraguai</w:t>
      </w:r>
      <w:r w:rsidRPr="5B46703E">
        <w:rPr>
          <w:rFonts w:ascii="Arial" w:hAnsi="Arial"/>
          <w:color w:val="auto"/>
          <w:sz w:val="24"/>
          <w:szCs w:val="24"/>
        </w:rPr>
        <w:t xml:space="preserve"> </w:t>
      </w:r>
      <w:r w:rsidR="00C7059D" w:rsidRPr="5B46703E">
        <w:rPr>
          <w:rFonts w:ascii="Arial" w:hAnsi="Arial"/>
          <w:color w:val="auto"/>
          <w:sz w:val="24"/>
          <w:szCs w:val="24"/>
        </w:rPr>
        <w:t>propôs</w:t>
      </w:r>
      <w:r w:rsidRPr="5B46703E">
        <w:rPr>
          <w:rFonts w:ascii="Arial" w:hAnsi="Arial"/>
          <w:color w:val="auto"/>
          <w:sz w:val="24"/>
          <w:szCs w:val="24"/>
        </w:rPr>
        <w:t>, por meio da N</w:t>
      </w:r>
      <w:r w:rsidR="006A1D3B" w:rsidRPr="5B46703E">
        <w:rPr>
          <w:rFonts w:ascii="Arial" w:hAnsi="Arial"/>
          <w:color w:val="auto"/>
          <w:sz w:val="24"/>
          <w:szCs w:val="24"/>
        </w:rPr>
        <w:t xml:space="preserve">ota </w:t>
      </w:r>
      <w:r w:rsidR="00C7059D" w:rsidRPr="5B46703E">
        <w:rPr>
          <w:rFonts w:ascii="Arial" w:hAnsi="Arial"/>
          <w:color w:val="auto"/>
          <w:sz w:val="24"/>
          <w:szCs w:val="24"/>
        </w:rPr>
        <w:t>VMREI/DGPE/</w:t>
      </w:r>
      <w:r w:rsidR="006A1D3B" w:rsidRPr="5B46703E">
        <w:rPr>
          <w:rFonts w:ascii="Arial" w:hAnsi="Arial"/>
          <w:color w:val="auto"/>
          <w:sz w:val="24"/>
          <w:szCs w:val="24"/>
        </w:rPr>
        <w:t>DI</w:t>
      </w:r>
      <w:r w:rsidR="00C7059D" w:rsidRPr="5B46703E">
        <w:rPr>
          <w:rFonts w:ascii="Arial" w:hAnsi="Arial"/>
          <w:color w:val="auto"/>
          <w:sz w:val="24"/>
          <w:szCs w:val="24"/>
        </w:rPr>
        <w:t>E/</w:t>
      </w:r>
      <w:r w:rsidR="006A1D3B" w:rsidRPr="5B46703E">
        <w:rPr>
          <w:rFonts w:ascii="Arial" w:hAnsi="Arial"/>
          <w:color w:val="auto"/>
          <w:sz w:val="24"/>
          <w:szCs w:val="24"/>
        </w:rPr>
        <w:t>E N</w:t>
      </w:r>
      <w:r w:rsidR="006A1D3B" w:rsidRPr="5B46703E">
        <w:rPr>
          <w:rFonts w:ascii="Arial" w:hAnsi="Arial"/>
          <w:color w:val="auto"/>
          <w:sz w:val="26"/>
          <w:szCs w:val="26"/>
        </w:rPr>
        <w:t xml:space="preserve">º </w:t>
      </w:r>
      <w:r w:rsidR="00C7059D" w:rsidRPr="5B46703E">
        <w:rPr>
          <w:rFonts w:ascii="Arial" w:hAnsi="Arial"/>
          <w:color w:val="auto"/>
          <w:sz w:val="26"/>
          <w:szCs w:val="26"/>
        </w:rPr>
        <w:t>70</w:t>
      </w:r>
      <w:r w:rsidR="006A1D3B" w:rsidRPr="5B46703E">
        <w:rPr>
          <w:rFonts w:ascii="Arial" w:hAnsi="Arial"/>
          <w:color w:val="auto"/>
          <w:sz w:val="26"/>
          <w:szCs w:val="26"/>
        </w:rPr>
        <w:t xml:space="preserve">/2025, de </w:t>
      </w:r>
      <w:r w:rsidR="004E2074" w:rsidRPr="5B46703E">
        <w:rPr>
          <w:rFonts w:ascii="Arial" w:hAnsi="Arial"/>
          <w:color w:val="auto"/>
          <w:sz w:val="26"/>
          <w:szCs w:val="26"/>
        </w:rPr>
        <w:t>1</w:t>
      </w:r>
      <w:r w:rsidR="712EFA96" w:rsidRPr="5B46703E">
        <w:rPr>
          <w:rFonts w:ascii="Arial" w:hAnsi="Arial"/>
          <w:color w:val="auto"/>
          <w:sz w:val="26"/>
          <w:szCs w:val="26"/>
        </w:rPr>
        <w:t>º</w:t>
      </w:r>
      <w:r w:rsidR="006A1D3B" w:rsidRPr="5B46703E">
        <w:rPr>
          <w:rFonts w:ascii="Arial" w:hAnsi="Arial"/>
          <w:color w:val="auto"/>
          <w:sz w:val="26"/>
          <w:szCs w:val="26"/>
        </w:rPr>
        <w:t>/10/2025,</w:t>
      </w:r>
      <w:r w:rsidRPr="5B46703E">
        <w:rPr>
          <w:rFonts w:ascii="Arial" w:hAnsi="Arial"/>
          <w:color w:val="auto"/>
          <w:sz w:val="24"/>
          <w:szCs w:val="24"/>
        </w:rPr>
        <w:t xml:space="preserve"> a </w:t>
      </w:r>
      <w:r w:rsidR="00027D63" w:rsidRPr="5B46703E">
        <w:rPr>
          <w:rFonts w:ascii="Arial" w:hAnsi="Arial"/>
          <w:color w:val="auto"/>
          <w:sz w:val="24"/>
          <w:szCs w:val="24"/>
        </w:rPr>
        <w:t>prorrogação</w:t>
      </w:r>
      <w:r w:rsidRPr="5B46703E">
        <w:rPr>
          <w:rFonts w:ascii="Arial" w:hAnsi="Arial"/>
          <w:color w:val="auto"/>
          <w:sz w:val="24"/>
          <w:szCs w:val="24"/>
        </w:rPr>
        <w:t xml:space="preserve"> do mandato da senhora Laura Raquel </w:t>
      </w:r>
      <w:proofErr w:type="spellStart"/>
      <w:r w:rsidRPr="5B46703E">
        <w:rPr>
          <w:rFonts w:ascii="Arial" w:hAnsi="Arial"/>
          <w:color w:val="auto"/>
          <w:sz w:val="24"/>
          <w:szCs w:val="24"/>
        </w:rPr>
        <w:t>Núñez</w:t>
      </w:r>
      <w:proofErr w:type="spellEnd"/>
      <w:r w:rsidRPr="5B46703E">
        <w:rPr>
          <w:rFonts w:ascii="Arial" w:hAnsi="Arial"/>
          <w:color w:val="auto"/>
          <w:sz w:val="24"/>
          <w:szCs w:val="24"/>
        </w:rPr>
        <w:t xml:space="preserve"> Rojas para o cargo de Coordena</w:t>
      </w:r>
      <w:r w:rsidR="3E0D2F72" w:rsidRPr="5B46703E">
        <w:rPr>
          <w:rFonts w:ascii="Arial" w:hAnsi="Arial"/>
          <w:color w:val="auto"/>
          <w:sz w:val="24"/>
          <w:szCs w:val="24"/>
        </w:rPr>
        <w:t>dora</w:t>
      </w:r>
      <w:r w:rsidRPr="5B46703E">
        <w:rPr>
          <w:rFonts w:ascii="Arial" w:hAnsi="Arial"/>
          <w:color w:val="auto"/>
          <w:sz w:val="24"/>
          <w:szCs w:val="24"/>
        </w:rPr>
        <w:t xml:space="preserve"> Executiva da UCIM</w:t>
      </w:r>
      <w:r w:rsidR="30FDE56E" w:rsidRPr="5B46703E">
        <w:rPr>
          <w:rFonts w:ascii="Arial" w:hAnsi="Arial"/>
          <w:color w:val="auto"/>
          <w:sz w:val="24"/>
          <w:szCs w:val="24"/>
        </w:rPr>
        <w:t xml:space="preserve">, que expira em </w:t>
      </w:r>
      <w:r w:rsidR="00E9250C">
        <w:rPr>
          <w:rFonts w:ascii="Arial" w:hAnsi="Arial"/>
          <w:color w:val="auto"/>
          <w:sz w:val="24"/>
          <w:szCs w:val="24"/>
        </w:rPr>
        <w:t>31/12</w:t>
      </w:r>
      <w:r w:rsidR="6F9815D2" w:rsidRPr="5B46703E">
        <w:rPr>
          <w:rFonts w:ascii="Arial" w:hAnsi="Arial"/>
          <w:color w:val="auto"/>
          <w:sz w:val="24"/>
          <w:szCs w:val="24"/>
        </w:rPr>
        <w:t>/</w:t>
      </w:r>
      <w:r w:rsidR="30FDE56E" w:rsidRPr="5B46703E">
        <w:rPr>
          <w:rFonts w:ascii="Arial" w:hAnsi="Arial"/>
          <w:color w:val="auto"/>
          <w:sz w:val="24"/>
          <w:szCs w:val="24"/>
        </w:rPr>
        <w:t>202</w:t>
      </w:r>
      <w:r w:rsidR="00E9250C">
        <w:rPr>
          <w:rFonts w:ascii="Arial" w:hAnsi="Arial"/>
          <w:color w:val="auto"/>
          <w:sz w:val="24"/>
          <w:szCs w:val="24"/>
        </w:rPr>
        <w:t>5</w:t>
      </w:r>
      <w:r w:rsidR="30FDE56E" w:rsidRPr="5B46703E">
        <w:rPr>
          <w:rFonts w:ascii="Arial" w:hAnsi="Arial"/>
          <w:color w:val="auto"/>
          <w:sz w:val="24"/>
          <w:szCs w:val="24"/>
        </w:rPr>
        <w:t>,</w:t>
      </w:r>
      <w:r w:rsidR="00C7059D" w:rsidRPr="5B46703E">
        <w:rPr>
          <w:rFonts w:ascii="Arial" w:hAnsi="Arial"/>
          <w:color w:val="auto"/>
          <w:sz w:val="24"/>
          <w:szCs w:val="24"/>
        </w:rPr>
        <w:t xml:space="preserve"> por</w:t>
      </w:r>
      <w:r w:rsidR="45B3A7B1" w:rsidRPr="5B46703E">
        <w:rPr>
          <w:rFonts w:ascii="Arial" w:hAnsi="Arial"/>
          <w:color w:val="auto"/>
          <w:sz w:val="24"/>
          <w:szCs w:val="24"/>
        </w:rPr>
        <w:t xml:space="preserve"> novo</w:t>
      </w:r>
      <w:r w:rsidR="00C7059D" w:rsidRPr="5B46703E">
        <w:rPr>
          <w:rFonts w:ascii="Arial" w:hAnsi="Arial"/>
          <w:color w:val="auto"/>
          <w:sz w:val="24"/>
          <w:szCs w:val="24"/>
        </w:rPr>
        <w:t xml:space="preserve"> período </w:t>
      </w:r>
      <w:r w:rsidR="5F693B51" w:rsidRPr="5B46703E">
        <w:rPr>
          <w:rFonts w:ascii="Arial" w:hAnsi="Arial"/>
          <w:color w:val="auto"/>
          <w:sz w:val="24"/>
          <w:szCs w:val="24"/>
        </w:rPr>
        <w:t>de dois anos</w:t>
      </w:r>
      <w:r w:rsidR="00027D63" w:rsidRPr="5B46703E">
        <w:rPr>
          <w:rFonts w:ascii="Arial" w:hAnsi="Arial"/>
          <w:color w:val="auto"/>
          <w:sz w:val="24"/>
          <w:szCs w:val="24"/>
        </w:rPr>
        <w:t>.</w:t>
      </w:r>
    </w:p>
    <w:p w14:paraId="0F437F6D" w14:textId="77777777" w:rsidR="007620CF" w:rsidRDefault="007620CF" w:rsidP="000D67F7">
      <w:pPr>
        <w:pStyle w:val="CorpoA"/>
        <w:spacing w:after="0" w:line="240" w:lineRule="auto"/>
        <w:jc w:val="both"/>
        <w:rPr>
          <w:rFonts w:ascii="Arial" w:hAnsi="Arial"/>
          <w:bCs/>
          <w:color w:val="auto"/>
          <w:sz w:val="24"/>
        </w:rPr>
      </w:pPr>
    </w:p>
    <w:p w14:paraId="54D090CA" w14:textId="5CFC3A2C" w:rsidR="007620CF" w:rsidRDefault="009F17FF" w:rsidP="5B46703E">
      <w:pPr>
        <w:pStyle w:val="CorpoA"/>
        <w:spacing w:after="0" w:line="240" w:lineRule="auto"/>
        <w:jc w:val="both"/>
        <w:rPr>
          <w:rFonts w:ascii="Arial" w:hAnsi="Arial"/>
          <w:color w:val="auto"/>
          <w:sz w:val="24"/>
          <w:szCs w:val="24"/>
        </w:rPr>
      </w:pPr>
      <w:r w:rsidRPr="0A69EB0D">
        <w:rPr>
          <w:rFonts w:ascii="Arial" w:hAnsi="Arial"/>
          <w:color w:val="auto"/>
          <w:sz w:val="24"/>
          <w:szCs w:val="24"/>
        </w:rPr>
        <w:t xml:space="preserve">A </w:t>
      </w:r>
      <w:r w:rsidR="39084496" w:rsidRPr="0A69EB0D">
        <w:rPr>
          <w:rFonts w:ascii="Arial" w:hAnsi="Arial"/>
          <w:color w:val="auto"/>
          <w:sz w:val="24"/>
          <w:szCs w:val="24"/>
        </w:rPr>
        <w:t>D</w:t>
      </w:r>
      <w:r w:rsidRPr="0A69EB0D">
        <w:rPr>
          <w:rFonts w:ascii="Arial" w:hAnsi="Arial"/>
          <w:color w:val="auto"/>
          <w:sz w:val="24"/>
          <w:szCs w:val="24"/>
        </w:rPr>
        <w:t>elegação do Uruguai informou que apresentará candidato</w:t>
      </w:r>
      <w:r w:rsidR="0F1A629A" w:rsidRPr="0A69EB0D">
        <w:rPr>
          <w:rFonts w:ascii="Arial" w:hAnsi="Arial"/>
          <w:color w:val="auto"/>
          <w:sz w:val="24"/>
          <w:szCs w:val="24"/>
        </w:rPr>
        <w:t>(a)</w:t>
      </w:r>
      <w:r w:rsidRPr="0A69EB0D">
        <w:rPr>
          <w:rFonts w:ascii="Arial" w:hAnsi="Arial"/>
          <w:color w:val="auto"/>
          <w:sz w:val="24"/>
          <w:szCs w:val="24"/>
        </w:rPr>
        <w:t xml:space="preserve"> oportun</w:t>
      </w:r>
      <w:r w:rsidR="533EBD75" w:rsidRPr="0A69EB0D">
        <w:rPr>
          <w:rFonts w:ascii="Arial" w:hAnsi="Arial"/>
          <w:color w:val="auto"/>
          <w:sz w:val="24"/>
          <w:szCs w:val="24"/>
        </w:rPr>
        <w:t>amente</w:t>
      </w:r>
      <w:r w:rsidRPr="0A69EB0D">
        <w:rPr>
          <w:rFonts w:ascii="Arial" w:hAnsi="Arial"/>
          <w:color w:val="auto"/>
          <w:sz w:val="24"/>
          <w:szCs w:val="24"/>
        </w:rPr>
        <w:t>.</w:t>
      </w:r>
    </w:p>
    <w:p w14:paraId="36915E1A" w14:textId="77777777" w:rsidR="009F17FF" w:rsidRDefault="009F17FF" w:rsidP="000D67F7">
      <w:pPr>
        <w:pStyle w:val="CorpoA"/>
        <w:spacing w:after="0" w:line="240" w:lineRule="auto"/>
        <w:jc w:val="both"/>
        <w:rPr>
          <w:rFonts w:ascii="Arial" w:hAnsi="Arial"/>
          <w:bCs/>
          <w:color w:val="auto"/>
          <w:sz w:val="24"/>
        </w:rPr>
      </w:pPr>
    </w:p>
    <w:p w14:paraId="5A71A687" w14:textId="77777777" w:rsidR="001203CA" w:rsidRPr="00C347E7" w:rsidRDefault="001203CA" w:rsidP="00855055">
      <w:pPr>
        <w:jc w:val="both"/>
        <w:rPr>
          <w:lang w:val="pt-BR"/>
        </w:rPr>
      </w:pPr>
    </w:p>
    <w:p w14:paraId="5778157E" w14:textId="4AEAEF01" w:rsidR="003B06D2" w:rsidRPr="00D568B2" w:rsidRDefault="005C103C" w:rsidP="000E5641">
      <w:pPr>
        <w:pStyle w:val="PargrafodaLista"/>
        <w:numPr>
          <w:ilvl w:val="0"/>
          <w:numId w:val="6"/>
        </w:numPr>
        <w:ind w:left="567" w:hanging="567"/>
        <w:jc w:val="both"/>
        <w:rPr>
          <w:b/>
          <w:lang w:val="pt-BR"/>
        </w:rPr>
      </w:pPr>
      <w:bookmarkStart w:id="6" w:name="_Hlk201844574"/>
      <w:r w:rsidRPr="00D568B2">
        <w:rPr>
          <w:b/>
          <w:lang w:val="pt-BR"/>
        </w:rPr>
        <w:t>COMISSÃO</w:t>
      </w:r>
      <w:r w:rsidR="00C40801" w:rsidRPr="00D568B2">
        <w:rPr>
          <w:b/>
          <w:lang w:val="pt-BR"/>
        </w:rPr>
        <w:t xml:space="preserve"> DE REPRESENTANTES PERMANENTES </w:t>
      </w:r>
      <w:r w:rsidRPr="00D568B2">
        <w:rPr>
          <w:b/>
          <w:lang w:val="pt-BR"/>
        </w:rPr>
        <w:t>DO</w:t>
      </w:r>
      <w:r w:rsidR="00C40801" w:rsidRPr="00D568B2">
        <w:rPr>
          <w:b/>
          <w:lang w:val="pt-BR"/>
        </w:rPr>
        <w:t xml:space="preserve"> MERCOSU</w:t>
      </w:r>
      <w:r w:rsidRPr="00D568B2">
        <w:rPr>
          <w:b/>
          <w:lang w:val="pt-BR"/>
        </w:rPr>
        <w:t>L</w:t>
      </w:r>
      <w:r w:rsidR="008A70F8" w:rsidRPr="00D568B2">
        <w:rPr>
          <w:b/>
          <w:lang w:val="pt-BR"/>
        </w:rPr>
        <w:t xml:space="preserve"> (CRPM)</w:t>
      </w:r>
    </w:p>
    <w:p w14:paraId="2B28655B" w14:textId="77777777" w:rsidR="003B06D2" w:rsidRPr="00D568B2" w:rsidRDefault="003B06D2" w:rsidP="002662E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35CB96E" w14:textId="1D7BA402" w:rsidR="00B5160D" w:rsidRPr="003A2CAE" w:rsidRDefault="00B5160D" w:rsidP="002662E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3A2CAE">
        <w:rPr>
          <w:bCs/>
          <w:lang w:val="pt-BR"/>
        </w:rPr>
        <w:t xml:space="preserve">O GMC recebeu o relatório do Embaixador </w:t>
      </w:r>
      <w:proofErr w:type="spellStart"/>
      <w:r w:rsidRPr="003A2CAE">
        <w:rPr>
          <w:bCs/>
          <w:lang w:val="pt-BR"/>
        </w:rPr>
        <w:t>Antonio</w:t>
      </w:r>
      <w:proofErr w:type="spellEnd"/>
      <w:r w:rsidRPr="003A2CAE">
        <w:rPr>
          <w:bCs/>
          <w:lang w:val="pt-BR"/>
        </w:rPr>
        <w:t xml:space="preserve"> Simões, no exercício da Presidência </w:t>
      </w:r>
      <w:r w:rsidRPr="003A2CAE">
        <w:rPr>
          <w:bCs/>
          <w:i/>
          <w:iCs/>
          <w:lang w:val="pt-BR"/>
        </w:rPr>
        <w:t>Pro Tempore</w:t>
      </w:r>
      <w:r w:rsidRPr="003A2CAE">
        <w:rPr>
          <w:bCs/>
          <w:lang w:val="pt-BR"/>
        </w:rPr>
        <w:t xml:space="preserve"> da Comissão de Representantes Permanentes do MERCOSUL (CRPM) sobre as atividades desenvolvidas no segundo semestre de 2025 </w:t>
      </w:r>
      <w:r w:rsidRPr="003A2CAE">
        <w:rPr>
          <w:b/>
          <w:lang w:val="pt-BR"/>
        </w:rPr>
        <w:t>(</w:t>
      </w:r>
      <w:r w:rsidRPr="00791F91">
        <w:rPr>
          <w:b/>
          <w:lang w:val="pt-BR"/>
        </w:rPr>
        <w:t>Anexo</w:t>
      </w:r>
      <w:r w:rsidR="00D568B2" w:rsidRPr="00791F91">
        <w:rPr>
          <w:b/>
          <w:lang w:val="pt-BR"/>
        </w:rPr>
        <w:t xml:space="preserve"> V</w:t>
      </w:r>
      <w:r w:rsidR="009423FD">
        <w:rPr>
          <w:b/>
          <w:lang w:val="pt-BR"/>
        </w:rPr>
        <w:t>I</w:t>
      </w:r>
      <w:r w:rsidRPr="00791F91">
        <w:rPr>
          <w:b/>
          <w:lang w:val="pt-BR"/>
        </w:rPr>
        <w:t>).</w:t>
      </w:r>
    </w:p>
    <w:p w14:paraId="6BF313A2" w14:textId="77777777" w:rsidR="00B5160D" w:rsidRPr="003A2CAE" w:rsidRDefault="00B5160D" w:rsidP="002662E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B4D89CB" w14:textId="55D10C7E" w:rsidR="006B40AD" w:rsidRPr="003E5172" w:rsidRDefault="008649BC" w:rsidP="002662E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3A2CAE">
        <w:rPr>
          <w:bCs/>
          <w:lang w:val="pt-BR"/>
        </w:rPr>
        <w:t>Com relação ao FOCEM</w:t>
      </w:r>
      <w:r w:rsidRPr="003A2CAE">
        <w:rPr>
          <w:lang w:val="pt-BR"/>
        </w:rPr>
        <w:t>, n</w:t>
      </w:r>
      <w:r w:rsidRPr="003A2CAE">
        <w:rPr>
          <w:bCs/>
          <w:lang w:val="pt-BR"/>
        </w:rPr>
        <w:t>o mês de setembro, a CRPM analisou e considerou elegíveis dois novos projetos apresentados pelo Brasil ao FOCEM, os quais foram encaminhados à UTF para início da análise técnica.</w:t>
      </w:r>
      <w:r w:rsidR="001C6E90">
        <w:rPr>
          <w:bCs/>
          <w:lang w:val="pt-BR"/>
        </w:rPr>
        <w:t xml:space="preserve"> </w:t>
      </w:r>
      <w:r w:rsidR="006B40AD" w:rsidRPr="003A2CAE">
        <w:rPr>
          <w:bCs/>
          <w:lang w:val="pt-BR"/>
        </w:rPr>
        <w:t>Ademais, a</w:t>
      </w:r>
      <w:r w:rsidR="003E5172">
        <w:rPr>
          <w:bCs/>
          <w:lang w:val="pt-BR"/>
        </w:rPr>
        <w:t xml:space="preserve"> PPTB da</w:t>
      </w:r>
      <w:r w:rsidR="006B40AD" w:rsidRPr="003A2CAE">
        <w:rPr>
          <w:bCs/>
          <w:lang w:val="pt-BR"/>
        </w:rPr>
        <w:t xml:space="preserve"> CRPM </w:t>
      </w:r>
      <w:r w:rsidR="003E5172">
        <w:rPr>
          <w:bCs/>
          <w:lang w:val="pt-BR"/>
        </w:rPr>
        <w:t>informou sobre os trabalhos da</w:t>
      </w:r>
      <w:r w:rsidR="006B40AD" w:rsidRPr="003A2CAE">
        <w:rPr>
          <w:bCs/>
          <w:lang w:val="pt-BR"/>
        </w:rPr>
        <w:t xml:space="preserve"> elaboração de um novo Guia de Aplicação da Visibilidade FOCEM</w:t>
      </w:r>
      <w:r w:rsidR="001C6E90">
        <w:rPr>
          <w:bCs/>
          <w:lang w:val="pt-BR"/>
        </w:rPr>
        <w:t xml:space="preserve"> e a </w:t>
      </w:r>
      <w:r w:rsidR="006B40AD" w:rsidRPr="001C6E90">
        <w:rPr>
          <w:bCs/>
          <w:lang w:val="pt-BR"/>
        </w:rPr>
        <w:t>formulação de novas normas procedimentais relativas ao funcionamento do FOCEM.</w:t>
      </w:r>
      <w:r w:rsidR="00EE159F" w:rsidRPr="001C6E90">
        <w:rPr>
          <w:bCs/>
          <w:lang w:val="pt-BR"/>
        </w:rPr>
        <w:t xml:space="preserve"> Também, comunicou que a CRPM continua realizando um acompanhamento próximo de projetos específicos</w:t>
      </w:r>
      <w:r w:rsidR="001C6E90" w:rsidRPr="001C6E90">
        <w:rPr>
          <w:bCs/>
          <w:lang w:val="pt-BR"/>
        </w:rPr>
        <w:t xml:space="preserve">, em particular sobre a </w:t>
      </w:r>
      <w:r w:rsidR="003A2CAE" w:rsidRPr="001C6E90">
        <w:rPr>
          <w:bCs/>
          <w:lang w:val="pt-BR"/>
        </w:rPr>
        <w:t>viabiliza</w:t>
      </w:r>
      <w:r w:rsidR="003E5172" w:rsidRPr="001C6E90">
        <w:rPr>
          <w:bCs/>
          <w:lang w:val="pt-BR"/>
        </w:rPr>
        <w:t>ção</w:t>
      </w:r>
      <w:r w:rsidR="003A2CAE" w:rsidRPr="001C6E90">
        <w:rPr>
          <w:bCs/>
          <w:lang w:val="pt-BR"/>
        </w:rPr>
        <w:t xml:space="preserve"> </w:t>
      </w:r>
      <w:r w:rsidR="003E5172" w:rsidRPr="001C6E90">
        <w:rPr>
          <w:bCs/>
          <w:lang w:val="pt-BR"/>
        </w:rPr>
        <w:t>d</w:t>
      </w:r>
      <w:r w:rsidR="003A2CAE" w:rsidRPr="001C6E90">
        <w:rPr>
          <w:bCs/>
          <w:lang w:val="pt-BR"/>
        </w:rPr>
        <w:t>a devolução</w:t>
      </w:r>
      <w:r w:rsidR="003A2CAE" w:rsidRPr="003E5172">
        <w:rPr>
          <w:bCs/>
          <w:lang w:val="pt-BR"/>
        </w:rPr>
        <w:t xml:space="preserve"> de saldos devidos</w:t>
      </w:r>
      <w:r w:rsidR="001C6E90">
        <w:rPr>
          <w:bCs/>
          <w:lang w:val="pt-BR"/>
        </w:rPr>
        <w:t>.</w:t>
      </w:r>
    </w:p>
    <w:p w14:paraId="1B575FE8" w14:textId="77777777" w:rsidR="00EE159F" w:rsidRPr="003A2CAE" w:rsidRDefault="00EE159F" w:rsidP="002662E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4CA9696F" w14:textId="240FB312" w:rsidR="003A2CAE" w:rsidRPr="003A2CAE" w:rsidRDefault="003A2CAE" w:rsidP="003A2CAE">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1C6E90">
        <w:rPr>
          <w:bCs/>
          <w:lang w:val="pt-BR"/>
        </w:rPr>
        <w:t>Informou, ainda, sobre a</w:t>
      </w:r>
      <w:r>
        <w:rPr>
          <w:bCs/>
          <w:lang w:val="pt-BR"/>
        </w:rPr>
        <w:t xml:space="preserve"> a</w:t>
      </w:r>
      <w:r w:rsidRPr="003A2CAE">
        <w:rPr>
          <w:bCs/>
          <w:lang w:val="pt-BR"/>
        </w:rPr>
        <w:t>tualização e Difusão do Estatuto da Cidadania MERCOSUL</w:t>
      </w:r>
      <w:r w:rsidR="003E5172">
        <w:rPr>
          <w:bCs/>
          <w:lang w:val="pt-BR"/>
        </w:rPr>
        <w:t>;</w:t>
      </w:r>
      <w:r w:rsidR="001C6E90">
        <w:rPr>
          <w:bCs/>
          <w:lang w:val="pt-BR"/>
        </w:rPr>
        <w:t xml:space="preserve"> o </w:t>
      </w:r>
      <w:r w:rsidR="003E5172">
        <w:rPr>
          <w:bCs/>
          <w:lang w:val="pt-BR"/>
        </w:rPr>
        <w:t xml:space="preserve">funcionamento da </w:t>
      </w:r>
      <w:r w:rsidRPr="003A2CAE">
        <w:rPr>
          <w:bCs/>
          <w:lang w:val="pt-BR"/>
        </w:rPr>
        <w:t xml:space="preserve">nova interface da PMF </w:t>
      </w:r>
      <w:r w:rsidR="003E5172">
        <w:rPr>
          <w:bCs/>
          <w:lang w:val="pt-BR"/>
        </w:rPr>
        <w:t xml:space="preserve">e </w:t>
      </w:r>
      <w:r w:rsidR="00AB1A5B">
        <w:rPr>
          <w:bCs/>
          <w:lang w:val="pt-BR"/>
        </w:rPr>
        <w:t xml:space="preserve">a </w:t>
      </w:r>
      <w:r w:rsidRPr="003A2CAE">
        <w:rPr>
          <w:bCs/>
          <w:lang w:val="pt-BR"/>
        </w:rPr>
        <w:t>migração integral dos conteúdos e registros existentes</w:t>
      </w:r>
      <w:r w:rsidR="00AB1A5B">
        <w:rPr>
          <w:bCs/>
          <w:lang w:val="pt-BR"/>
        </w:rPr>
        <w:t>.</w:t>
      </w:r>
    </w:p>
    <w:p w14:paraId="1A3EA6A3" w14:textId="77777777" w:rsidR="003A2CAE" w:rsidRPr="003A2CAE" w:rsidRDefault="003A2CAE" w:rsidP="003A2CAE">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203D47A7" w14:textId="3A2C2CAD" w:rsidR="003A2CAE" w:rsidRPr="00AB1A5B" w:rsidRDefault="003A2CAE" w:rsidP="003A2CAE">
      <w:pPr>
        <w:widowControl w:val="0"/>
        <w:pBdr>
          <w:top w:val="none" w:sz="0" w:space="0" w:color="000000"/>
          <w:left w:val="none" w:sz="0" w:space="0" w:color="000000"/>
          <w:bottom w:val="none" w:sz="0" w:space="0" w:color="000000"/>
          <w:right w:val="none" w:sz="0" w:space="0" w:color="000000"/>
          <w:between w:val="none" w:sz="0" w:space="0" w:color="000000"/>
        </w:pBdr>
        <w:jc w:val="both"/>
        <w:rPr>
          <w:bCs/>
          <w:highlight w:val="yellow"/>
          <w:lang w:val="pt-BR"/>
        </w:rPr>
      </w:pPr>
      <w:r w:rsidRPr="00AB1A5B">
        <w:rPr>
          <w:bCs/>
          <w:lang w:val="pt-BR"/>
        </w:rPr>
        <w:t xml:space="preserve">Nesse sentido, comunicou que no período de julho a outubro, sob a PPTB, foram aprovados os </w:t>
      </w:r>
      <w:r w:rsidR="003E5172" w:rsidRPr="00AB1A5B">
        <w:rPr>
          <w:bCs/>
          <w:lang w:val="pt-BR"/>
        </w:rPr>
        <w:t>novos cursos</w:t>
      </w:r>
      <w:r w:rsidR="00AB1A5B" w:rsidRPr="00AB1A5B">
        <w:rPr>
          <w:bCs/>
          <w:lang w:val="pt-BR"/>
        </w:rPr>
        <w:t xml:space="preserve"> sobre</w:t>
      </w:r>
      <w:r w:rsidR="00AB1A5B">
        <w:rPr>
          <w:bCs/>
          <w:lang w:val="pt-BR"/>
        </w:rPr>
        <w:t xml:space="preserve"> os seguintes temas</w:t>
      </w:r>
      <w:r w:rsidR="00AB1A5B" w:rsidRPr="00AB1A5B">
        <w:rPr>
          <w:bCs/>
          <w:lang w:val="pt-BR"/>
        </w:rPr>
        <w:t>:</w:t>
      </w:r>
      <w:r w:rsidR="00AB1A5B">
        <w:rPr>
          <w:bCs/>
          <w:lang w:val="pt-BR"/>
        </w:rPr>
        <w:t xml:space="preserve"> </w:t>
      </w:r>
      <w:r w:rsidRPr="00AB1A5B">
        <w:rPr>
          <w:bCs/>
          <w:lang w:val="pt-BR"/>
        </w:rPr>
        <w:t>4ª edição do curso Direito da Integração e Solução de Controvérsias MERCOSUL–ALADI</w:t>
      </w:r>
      <w:r w:rsidR="00D12B06" w:rsidRPr="00AB1A5B">
        <w:rPr>
          <w:bCs/>
          <w:lang w:val="pt-BR"/>
        </w:rPr>
        <w:t>, cujo relatório final foi encaminhado ao GMC</w:t>
      </w:r>
      <w:r w:rsidRPr="00AB1A5B">
        <w:rPr>
          <w:bCs/>
          <w:lang w:val="pt-BR"/>
        </w:rPr>
        <w:t>;</w:t>
      </w:r>
      <w:r w:rsidR="00AB1A5B">
        <w:rPr>
          <w:bCs/>
          <w:lang w:val="pt-BR"/>
        </w:rPr>
        <w:t xml:space="preserve"> </w:t>
      </w:r>
      <w:r w:rsidRPr="00AB1A5B">
        <w:rPr>
          <w:bCs/>
          <w:lang w:val="pt-BR"/>
        </w:rPr>
        <w:t>Ciclo de webinários sobre políticas sociais (ISM)</w:t>
      </w:r>
      <w:r w:rsidR="00AB1A5B" w:rsidRPr="00AB1A5B">
        <w:rPr>
          <w:bCs/>
          <w:lang w:val="pt-BR"/>
        </w:rPr>
        <w:t xml:space="preserve">; </w:t>
      </w:r>
      <w:r w:rsidRPr="00AB1A5B">
        <w:rPr>
          <w:bCs/>
          <w:lang w:val="pt-BR"/>
        </w:rPr>
        <w:t>Curso Apresentação da Secretaria do MERCOSUL;</w:t>
      </w:r>
      <w:r w:rsidR="00AB1A5B">
        <w:rPr>
          <w:bCs/>
          <w:lang w:val="pt-BR"/>
        </w:rPr>
        <w:t xml:space="preserve"> </w:t>
      </w:r>
      <w:r w:rsidRPr="00AB1A5B">
        <w:rPr>
          <w:bCs/>
          <w:lang w:val="pt-BR"/>
        </w:rPr>
        <w:t>Curso de Português para funcionários da SM</w:t>
      </w:r>
      <w:r w:rsidR="00AB1A5B">
        <w:rPr>
          <w:bCs/>
          <w:lang w:val="pt-BR"/>
        </w:rPr>
        <w:t xml:space="preserve">; e </w:t>
      </w:r>
      <w:r w:rsidRPr="00AB1A5B">
        <w:rPr>
          <w:bCs/>
          <w:lang w:val="pt-BR"/>
        </w:rPr>
        <w:t>Curso sobre uso do Moodle para gestores.</w:t>
      </w:r>
    </w:p>
    <w:p w14:paraId="6D4AD696" w14:textId="77777777" w:rsidR="008649BC" w:rsidRPr="003E5172" w:rsidRDefault="008649BC" w:rsidP="002662EA">
      <w:pPr>
        <w:widowControl w:val="0"/>
        <w:pBdr>
          <w:top w:val="none" w:sz="0" w:space="0" w:color="000000"/>
          <w:left w:val="none" w:sz="0" w:space="0" w:color="000000"/>
          <w:bottom w:val="none" w:sz="0" w:space="0" w:color="000000"/>
          <w:right w:val="none" w:sz="0" w:space="0" w:color="000000"/>
          <w:between w:val="none" w:sz="0" w:space="0" w:color="000000"/>
        </w:pBdr>
        <w:jc w:val="both"/>
        <w:rPr>
          <w:bCs/>
          <w:strike/>
          <w:highlight w:val="yellow"/>
          <w:lang w:val="pt-BR"/>
        </w:rPr>
      </w:pPr>
    </w:p>
    <w:p w14:paraId="2C7AA329" w14:textId="67F39A99" w:rsidR="00E3655F" w:rsidRPr="00C57B19" w:rsidRDefault="001C5F70" w:rsidP="00C57B19">
      <w:pPr>
        <w:jc w:val="both"/>
        <w:rPr>
          <w:lang w:val="pt-BR"/>
        </w:rPr>
      </w:pPr>
      <w:r w:rsidRPr="001C5F70">
        <w:rPr>
          <w:lang w:val="pt-BR"/>
        </w:rPr>
        <w:t>Finalmente, d</w:t>
      </w:r>
      <w:r w:rsidR="002A5793" w:rsidRPr="001C5F70">
        <w:rPr>
          <w:lang w:val="pt-BR"/>
        </w:rPr>
        <w:t xml:space="preserve">estacou que se realizou com êxito a </w:t>
      </w:r>
      <w:r w:rsidR="002A5793" w:rsidRPr="002A5793">
        <w:rPr>
          <w:lang w:val="pt-BR"/>
        </w:rPr>
        <w:t>nova edição do Concurso de Fotografia do MERCOSUL</w:t>
      </w:r>
      <w:r>
        <w:rPr>
          <w:lang w:val="pt-BR"/>
        </w:rPr>
        <w:t xml:space="preserve">, assim como a </w:t>
      </w:r>
      <w:r w:rsidR="002A5793" w:rsidRPr="002A5793">
        <w:rPr>
          <w:bCs/>
          <w:lang w:val="pt-BR"/>
        </w:rPr>
        <w:t>participação institucional do MERCOSUL no Dia do Patrimônio, organizado pelo Uruguai</w:t>
      </w:r>
      <w:r w:rsidR="00C57B19">
        <w:rPr>
          <w:bCs/>
          <w:lang w:val="pt-BR"/>
        </w:rPr>
        <w:t xml:space="preserve">. </w:t>
      </w:r>
      <w:r w:rsidR="00D12B06" w:rsidRPr="00C57B19">
        <w:rPr>
          <w:lang w:val="pt-BR"/>
        </w:rPr>
        <w:t>Ademais, informou que no decorrer deste semestre, a CRPM</w:t>
      </w:r>
      <w:r w:rsidR="00D12B06" w:rsidRPr="002A5793">
        <w:rPr>
          <w:lang w:val="pt-BR"/>
        </w:rPr>
        <w:t xml:space="preserve"> </w:t>
      </w:r>
      <w:r w:rsidR="00C57B19">
        <w:rPr>
          <w:lang w:val="pt-BR"/>
        </w:rPr>
        <w:t>autorizou</w:t>
      </w:r>
      <w:r w:rsidR="00D12B06" w:rsidRPr="002A5793">
        <w:rPr>
          <w:lang w:val="pt-BR"/>
        </w:rPr>
        <w:t xml:space="preserve"> 9 novos convênios</w:t>
      </w:r>
      <w:r w:rsidR="00C57B19">
        <w:rPr>
          <w:lang w:val="pt-BR"/>
        </w:rPr>
        <w:t xml:space="preserve"> e circulou os correspondentes </w:t>
      </w:r>
      <w:r w:rsidR="002A5793" w:rsidRPr="002A5793">
        <w:rPr>
          <w:lang w:val="pt-BR"/>
        </w:rPr>
        <w:t>r</w:t>
      </w:r>
      <w:r w:rsidR="00E3655F" w:rsidRPr="002A5793">
        <w:rPr>
          <w:lang w:val="pt-BR"/>
        </w:rPr>
        <w:t>elatórios finais dos convênios</w:t>
      </w:r>
      <w:r w:rsidR="003E5172">
        <w:rPr>
          <w:lang w:val="pt-BR"/>
        </w:rPr>
        <w:t xml:space="preserve"> concluídos</w:t>
      </w:r>
      <w:r w:rsidR="00C57B19">
        <w:rPr>
          <w:lang w:val="pt-BR"/>
        </w:rPr>
        <w:t xml:space="preserve">: </w:t>
      </w:r>
      <w:r w:rsidR="00E3655F" w:rsidRPr="00C57B19">
        <w:rPr>
          <w:lang w:val="pt-BR"/>
        </w:rPr>
        <w:t>entre a ST e a Universidade Politécnica e Artística do Paraguai;</w:t>
      </w:r>
      <w:r w:rsidR="00C57B19" w:rsidRPr="00C57B19">
        <w:rPr>
          <w:lang w:val="pt-BR"/>
        </w:rPr>
        <w:t xml:space="preserve"> </w:t>
      </w:r>
      <w:r w:rsidR="00E3655F" w:rsidRPr="00C57B19">
        <w:rPr>
          <w:lang w:val="pt-BR"/>
        </w:rPr>
        <w:t>entre a ST e o CEDEP; entre a SM e a Universidade de Belgrano;</w:t>
      </w:r>
      <w:r w:rsidR="00C57B19">
        <w:rPr>
          <w:lang w:val="pt-BR"/>
        </w:rPr>
        <w:t xml:space="preserve"> </w:t>
      </w:r>
      <w:r w:rsidR="00E3655F" w:rsidRPr="00C57B19">
        <w:rPr>
          <w:lang w:val="pt-BR"/>
        </w:rPr>
        <w:t>entre a SM e a Universidade Federal de Uberlândia</w:t>
      </w:r>
      <w:r w:rsidR="00C57B19">
        <w:rPr>
          <w:lang w:val="pt-BR"/>
        </w:rPr>
        <w:t xml:space="preserve">; e </w:t>
      </w:r>
      <w:r w:rsidR="00E3655F" w:rsidRPr="00C57B19">
        <w:rPr>
          <w:lang w:val="pt-BR"/>
        </w:rPr>
        <w:t>entre a SM e a Universidade Nacional de Assunção.</w:t>
      </w:r>
    </w:p>
    <w:p w14:paraId="77D222B3" w14:textId="77777777" w:rsidR="00E3655F" w:rsidRDefault="00E3655F" w:rsidP="00E3655F">
      <w:pPr>
        <w:jc w:val="both"/>
        <w:rPr>
          <w:lang w:val="pt-BR"/>
        </w:rPr>
      </w:pPr>
    </w:p>
    <w:p w14:paraId="51437BFB" w14:textId="686F9AD4" w:rsidR="002A5793" w:rsidRDefault="00D12B06" w:rsidP="00E3655F">
      <w:pPr>
        <w:jc w:val="both"/>
        <w:rPr>
          <w:lang w:val="pt-BR"/>
        </w:rPr>
      </w:pPr>
      <w:r w:rsidRPr="00253D88">
        <w:rPr>
          <w:lang w:val="pt-BR"/>
        </w:rPr>
        <w:t xml:space="preserve">Além disso, </w:t>
      </w:r>
      <w:r w:rsidR="00253D88" w:rsidRPr="00253D88">
        <w:rPr>
          <w:lang w:val="pt-BR"/>
        </w:rPr>
        <w:t xml:space="preserve">informou sobre </w:t>
      </w:r>
      <w:r w:rsidR="00253D88">
        <w:rPr>
          <w:lang w:val="pt-BR"/>
        </w:rPr>
        <w:t>a</w:t>
      </w:r>
      <w:r w:rsidR="00E410FB" w:rsidRPr="00B147AF">
        <w:rPr>
          <w:lang w:val="pt-BR"/>
        </w:rPr>
        <w:t xml:space="preserve"> </w:t>
      </w:r>
      <w:r w:rsidR="003E5172">
        <w:rPr>
          <w:lang w:val="pt-BR"/>
        </w:rPr>
        <w:t xml:space="preserve">proposta </w:t>
      </w:r>
      <w:r w:rsidR="00E410FB" w:rsidRPr="00B147AF">
        <w:rPr>
          <w:lang w:val="pt-BR"/>
        </w:rPr>
        <w:t>do redesenho do Portal Web</w:t>
      </w:r>
      <w:r w:rsidR="003E5172">
        <w:rPr>
          <w:lang w:val="pt-BR"/>
        </w:rPr>
        <w:t xml:space="preserve"> e</w:t>
      </w:r>
      <w:r w:rsidR="00253D88">
        <w:rPr>
          <w:lang w:val="pt-BR"/>
        </w:rPr>
        <w:t xml:space="preserve"> sobre a conclusão </w:t>
      </w:r>
      <w:r w:rsidR="00E410FB" w:rsidRPr="666F6A07">
        <w:rPr>
          <w:lang w:val="pt-BR"/>
        </w:rPr>
        <w:t>da migração de conteúdos</w:t>
      </w:r>
      <w:r w:rsidR="00253D88">
        <w:rPr>
          <w:lang w:val="pt-BR"/>
        </w:rPr>
        <w:t>,</w:t>
      </w:r>
      <w:r w:rsidR="00E410FB" w:rsidRPr="666F6A07">
        <w:rPr>
          <w:lang w:val="pt-BR"/>
        </w:rPr>
        <w:t xml:space="preserve"> </w:t>
      </w:r>
      <w:r w:rsidR="00E410FB" w:rsidRPr="00253D88">
        <w:rPr>
          <w:lang w:val="pt-BR"/>
        </w:rPr>
        <w:t>conforme previsto na Decisão CMC N° 06/21 “Difusão na Internet de Conteúdos Produzidos pelos Órgãos e Foros do MERCOSUL”.</w:t>
      </w:r>
    </w:p>
    <w:p w14:paraId="67FDDBCE" w14:textId="77777777" w:rsidR="00E75474" w:rsidRDefault="00E75474" w:rsidP="00E3655F">
      <w:pPr>
        <w:jc w:val="both"/>
        <w:rPr>
          <w:lang w:val="pt-BR"/>
        </w:rPr>
      </w:pPr>
    </w:p>
    <w:p w14:paraId="11FE8085" w14:textId="7637AFEB" w:rsidR="00683B4B" w:rsidRPr="003E5172" w:rsidRDefault="00E3655F" w:rsidP="666F6A07">
      <w:pPr>
        <w:jc w:val="both"/>
        <w:rPr>
          <w:lang w:val="pt-BR"/>
        </w:rPr>
      </w:pPr>
      <w:r w:rsidRPr="003E5172">
        <w:rPr>
          <w:lang w:val="pt-BR"/>
        </w:rPr>
        <w:t xml:space="preserve">Por fim, </w:t>
      </w:r>
      <w:r w:rsidR="0012419E" w:rsidRPr="003E5172">
        <w:rPr>
          <w:lang w:val="pt-BR"/>
        </w:rPr>
        <w:t xml:space="preserve">o </w:t>
      </w:r>
      <w:r w:rsidR="002A5793" w:rsidRPr="003E5172">
        <w:rPr>
          <w:lang w:val="pt-BR"/>
        </w:rPr>
        <w:t xml:space="preserve">GMC </w:t>
      </w:r>
      <w:r w:rsidRPr="003E5172">
        <w:rPr>
          <w:lang w:val="pt-BR"/>
        </w:rPr>
        <w:t xml:space="preserve">tomou nota </w:t>
      </w:r>
      <w:r w:rsidR="0012419E" w:rsidRPr="003E5172">
        <w:rPr>
          <w:lang w:val="pt-BR"/>
        </w:rPr>
        <w:t>d</w:t>
      </w:r>
      <w:r w:rsidRPr="003E5172">
        <w:rPr>
          <w:lang w:val="pt-BR"/>
        </w:rPr>
        <w:t xml:space="preserve">a sugestão da CRPM para que comunique o </w:t>
      </w:r>
      <w:r w:rsidR="00D21C87" w:rsidRPr="003E5172">
        <w:rPr>
          <w:lang w:val="pt-BR"/>
        </w:rPr>
        <w:t>Grupo de Cooperação Internacional (</w:t>
      </w:r>
      <w:r w:rsidRPr="003E5172">
        <w:rPr>
          <w:lang w:val="pt-BR"/>
        </w:rPr>
        <w:t>GCI</w:t>
      </w:r>
      <w:r w:rsidR="00D21C87" w:rsidRPr="003E5172">
        <w:rPr>
          <w:lang w:val="pt-BR"/>
        </w:rPr>
        <w:t>)</w:t>
      </w:r>
      <w:r w:rsidRPr="003E5172">
        <w:rPr>
          <w:lang w:val="pt-BR"/>
        </w:rPr>
        <w:t xml:space="preserve"> e instrua o SGT Nº 6 a manifestar-se sobre as questões de natureza substantiva que continuam pendentes no âmbito do projeto “Fortalecimento da Governança das Espécies Exóticas Invasoras no MERCOSUL”, submetido ao FOCEM. </w:t>
      </w:r>
    </w:p>
    <w:p w14:paraId="20B0A764" w14:textId="60022B97" w:rsidR="666F6A07" w:rsidRDefault="666F6A07" w:rsidP="666F6A07">
      <w:pPr>
        <w:jc w:val="both"/>
        <w:rPr>
          <w:lang w:val="pt-BR"/>
        </w:rPr>
      </w:pPr>
    </w:p>
    <w:p w14:paraId="05FD26C8" w14:textId="77777777" w:rsidR="00DF77BA" w:rsidRPr="00DF77BA" w:rsidRDefault="00DF77BA" w:rsidP="00563811">
      <w:pPr>
        <w:jc w:val="both"/>
        <w:rPr>
          <w:rFonts w:eastAsia="Times New Roman"/>
          <w:color w:val="EE0000"/>
          <w:lang w:val="pt-BR"/>
        </w:rPr>
      </w:pPr>
    </w:p>
    <w:bookmarkEnd w:id="6"/>
    <w:p w14:paraId="4877D322" w14:textId="6F7E2361" w:rsidR="00683B4B" w:rsidRPr="00683B4B" w:rsidRDefault="00683B4B" w:rsidP="000E5641">
      <w:pPr>
        <w:pStyle w:val="PargrafodaLista"/>
        <w:numPr>
          <w:ilvl w:val="0"/>
          <w:numId w:val="6"/>
        </w:numPr>
        <w:ind w:left="567" w:hanging="567"/>
        <w:jc w:val="both"/>
        <w:rPr>
          <w:b/>
          <w:lang w:val="pt-BR"/>
        </w:rPr>
      </w:pPr>
      <w:r w:rsidRPr="00683B4B">
        <w:rPr>
          <w:b/>
          <w:lang w:val="pt-BR"/>
        </w:rPr>
        <w:t>FORO EMPRESARIAL</w:t>
      </w:r>
    </w:p>
    <w:p w14:paraId="78EE5F38" w14:textId="77777777" w:rsidR="00683B4B" w:rsidRPr="00683B4B" w:rsidRDefault="00683B4B" w:rsidP="00683B4B">
      <w:pPr>
        <w:jc w:val="both"/>
        <w:rPr>
          <w:bCs/>
          <w:lang w:val="pt-BR"/>
        </w:rPr>
      </w:pPr>
    </w:p>
    <w:p w14:paraId="08BA77AE" w14:textId="0B51EF3D" w:rsidR="00D957CA" w:rsidRDefault="00812272" w:rsidP="5B46703E">
      <w:pPr>
        <w:jc w:val="both"/>
        <w:rPr>
          <w:lang w:val="pt-BR"/>
        </w:rPr>
      </w:pPr>
      <w:r w:rsidRPr="666F6A07">
        <w:rPr>
          <w:lang w:val="pt-BR"/>
        </w:rPr>
        <w:t xml:space="preserve">As delegações agradeceram o esforço da PPTB na organização da reunião do Foro Empresarial do MERCOSUL e manifestaram o seu apoio. </w:t>
      </w:r>
      <w:r w:rsidR="00D957CA" w:rsidRPr="666F6A07">
        <w:rPr>
          <w:lang w:val="pt-BR"/>
        </w:rPr>
        <w:t>A</w:t>
      </w:r>
      <w:r w:rsidRPr="666F6A07">
        <w:rPr>
          <w:lang w:val="pt-BR"/>
        </w:rPr>
        <w:t xml:space="preserve"> PPTB</w:t>
      </w:r>
      <w:r w:rsidR="3F3EF838" w:rsidRPr="666F6A07">
        <w:rPr>
          <w:lang w:val="pt-BR"/>
        </w:rPr>
        <w:t xml:space="preserve"> informou que em breve</w:t>
      </w:r>
      <w:r w:rsidRPr="666F6A07">
        <w:rPr>
          <w:lang w:val="pt-BR"/>
        </w:rPr>
        <w:t xml:space="preserve"> circulará os temas e a data prevista para a realização do evento.</w:t>
      </w:r>
    </w:p>
    <w:p w14:paraId="553E14AD" w14:textId="77777777" w:rsidR="00D957CA" w:rsidRDefault="00D957CA" w:rsidP="00683B4B">
      <w:pPr>
        <w:jc w:val="both"/>
        <w:rPr>
          <w:bCs/>
          <w:lang w:val="pt-BR"/>
        </w:rPr>
      </w:pPr>
    </w:p>
    <w:p w14:paraId="753B2AD8" w14:textId="77777777" w:rsidR="00D957CA" w:rsidRPr="00D957CA" w:rsidRDefault="00D957CA" w:rsidP="00D957CA">
      <w:pPr>
        <w:jc w:val="both"/>
        <w:rPr>
          <w:bCs/>
          <w:lang w:val="pt-BR"/>
        </w:rPr>
      </w:pPr>
    </w:p>
    <w:p w14:paraId="37EB93B9" w14:textId="0DACF102" w:rsidR="00683B4B" w:rsidRPr="00683B4B" w:rsidRDefault="00683B4B" w:rsidP="000E5641">
      <w:pPr>
        <w:pStyle w:val="PargrafodaLista"/>
        <w:numPr>
          <w:ilvl w:val="0"/>
          <w:numId w:val="6"/>
        </w:numPr>
        <w:ind w:left="567" w:hanging="567"/>
        <w:jc w:val="both"/>
        <w:rPr>
          <w:b/>
          <w:lang w:val="pt-BR"/>
        </w:rPr>
      </w:pPr>
      <w:r w:rsidRPr="00683B4B">
        <w:rPr>
          <w:b/>
          <w:lang w:val="pt-BR"/>
        </w:rPr>
        <w:t>FORO EMPRESARIAL AGRÍCOLA</w:t>
      </w:r>
    </w:p>
    <w:p w14:paraId="18416185" w14:textId="77777777" w:rsidR="00683B4B" w:rsidRPr="00683B4B" w:rsidRDefault="00683B4B" w:rsidP="00683B4B">
      <w:pPr>
        <w:jc w:val="both"/>
        <w:rPr>
          <w:bCs/>
          <w:lang w:val="pt-BR"/>
        </w:rPr>
      </w:pPr>
    </w:p>
    <w:p w14:paraId="287DD7FB" w14:textId="082EF3A6" w:rsidR="00C56BBC" w:rsidRPr="00496902" w:rsidRDefault="00DA782D" w:rsidP="666F6A07">
      <w:pPr>
        <w:jc w:val="both"/>
        <w:rPr>
          <w:lang w:val="pt-BR"/>
        </w:rPr>
      </w:pPr>
      <w:r w:rsidRPr="666F6A07">
        <w:rPr>
          <w:lang w:val="pt-BR"/>
        </w:rPr>
        <w:t xml:space="preserve">A PPTB apresentou proposta sobre a realização da primeira edição </w:t>
      </w:r>
      <w:r w:rsidR="004A258B" w:rsidRPr="666F6A07">
        <w:rPr>
          <w:lang w:val="pt-BR"/>
        </w:rPr>
        <w:t xml:space="preserve">de Foro Empresarial dedicado especialmente a temas ligados ao setor </w:t>
      </w:r>
      <w:r w:rsidR="03650443" w:rsidRPr="666F6A07">
        <w:rPr>
          <w:lang w:val="pt-BR"/>
        </w:rPr>
        <w:t>a</w:t>
      </w:r>
      <w:r w:rsidR="7854F374" w:rsidRPr="666F6A07">
        <w:rPr>
          <w:lang w:val="pt-BR"/>
        </w:rPr>
        <w:t>gropecuário</w:t>
      </w:r>
      <w:r w:rsidR="00C56BBC" w:rsidRPr="666F6A07">
        <w:rPr>
          <w:lang w:val="pt-BR"/>
        </w:rPr>
        <w:t>.</w:t>
      </w:r>
      <w:r w:rsidR="0CE52F12" w:rsidRPr="666F6A07">
        <w:rPr>
          <w:lang w:val="pt-BR"/>
        </w:rPr>
        <w:t xml:space="preserve"> </w:t>
      </w:r>
      <w:r w:rsidR="44BFE259" w:rsidRPr="666F6A07">
        <w:rPr>
          <w:lang w:val="pt-BR"/>
        </w:rPr>
        <w:t>D</w:t>
      </w:r>
      <w:r w:rsidR="00B86B0E" w:rsidRPr="666F6A07">
        <w:rPr>
          <w:lang w:val="pt-BR"/>
        </w:rPr>
        <w:t>estacou</w:t>
      </w:r>
      <w:r w:rsidR="7887E163" w:rsidRPr="666F6A07">
        <w:rPr>
          <w:lang w:val="pt-BR"/>
        </w:rPr>
        <w:t>, ademais,</w:t>
      </w:r>
      <w:r w:rsidR="00B86B0E" w:rsidRPr="666F6A07">
        <w:rPr>
          <w:lang w:val="pt-BR"/>
        </w:rPr>
        <w:t xml:space="preserve"> </w:t>
      </w:r>
      <w:r w:rsidR="66104E8D" w:rsidRPr="666F6A07">
        <w:rPr>
          <w:lang w:val="pt-BR"/>
        </w:rPr>
        <w:t>que o foro será um espaço para discussões de interesse comum, criando sinergias no enfrentamento de desafios, tanto internos quanto em relação a terceiros mercados</w:t>
      </w:r>
      <w:r w:rsidR="00B86B0E" w:rsidRPr="666F6A07">
        <w:rPr>
          <w:lang w:val="pt-BR"/>
        </w:rPr>
        <w:t>.</w:t>
      </w:r>
    </w:p>
    <w:p w14:paraId="14F1E93A" w14:textId="77777777" w:rsidR="00C56BBC" w:rsidRPr="00496902" w:rsidRDefault="00C56BBC" w:rsidP="00683B4B">
      <w:pPr>
        <w:jc w:val="both"/>
        <w:rPr>
          <w:bCs/>
          <w:lang w:val="pt-BR"/>
        </w:rPr>
      </w:pPr>
    </w:p>
    <w:p w14:paraId="546FFF8D" w14:textId="5CECF62E" w:rsidR="00683B4B" w:rsidRPr="00496902" w:rsidRDefault="00C56BBC" w:rsidP="666F6A07">
      <w:pPr>
        <w:jc w:val="both"/>
        <w:rPr>
          <w:lang w:val="pt-BR"/>
        </w:rPr>
      </w:pPr>
      <w:r w:rsidRPr="666F6A07">
        <w:rPr>
          <w:lang w:val="pt-BR"/>
        </w:rPr>
        <w:t>Nesse sentido</w:t>
      </w:r>
      <w:r w:rsidR="00496902" w:rsidRPr="666F6A07">
        <w:rPr>
          <w:lang w:val="pt-BR"/>
        </w:rPr>
        <w:t>,</w:t>
      </w:r>
      <w:r w:rsidR="00B86B0E" w:rsidRPr="666F6A07">
        <w:rPr>
          <w:lang w:val="pt-BR"/>
        </w:rPr>
        <w:t xml:space="preserve"> a PPTB</w:t>
      </w:r>
      <w:r w:rsidR="00496902" w:rsidRPr="666F6A07">
        <w:rPr>
          <w:lang w:val="pt-BR"/>
        </w:rPr>
        <w:t xml:space="preserve"> </w:t>
      </w:r>
      <w:r w:rsidR="42BF44AB" w:rsidRPr="666F6A07">
        <w:rPr>
          <w:lang w:val="pt-BR"/>
        </w:rPr>
        <w:t xml:space="preserve">informou </w:t>
      </w:r>
      <w:r w:rsidR="00496902" w:rsidRPr="666F6A07">
        <w:rPr>
          <w:lang w:val="pt-BR"/>
        </w:rPr>
        <w:t>que a primeira</w:t>
      </w:r>
      <w:r w:rsidRPr="666F6A07">
        <w:rPr>
          <w:lang w:val="pt-BR"/>
        </w:rPr>
        <w:t xml:space="preserve"> reunião do Foro Empresarial Agrícola </w:t>
      </w:r>
      <w:r w:rsidR="5AEE3CD2" w:rsidRPr="666F6A07">
        <w:rPr>
          <w:lang w:val="pt-BR"/>
        </w:rPr>
        <w:t xml:space="preserve">será </w:t>
      </w:r>
      <w:r w:rsidR="00B86B0E" w:rsidRPr="666F6A07">
        <w:rPr>
          <w:lang w:val="pt-BR"/>
        </w:rPr>
        <w:t>realizada</w:t>
      </w:r>
      <w:r w:rsidR="00496902" w:rsidRPr="666F6A07">
        <w:rPr>
          <w:lang w:val="pt-BR"/>
        </w:rPr>
        <w:t xml:space="preserve"> no</w:t>
      </w:r>
      <w:r w:rsidRPr="666F6A07">
        <w:rPr>
          <w:lang w:val="pt-BR"/>
        </w:rPr>
        <w:t xml:space="preserve"> dia </w:t>
      </w:r>
      <w:r w:rsidR="00B86B0E" w:rsidRPr="666F6A07">
        <w:rPr>
          <w:lang w:val="pt-BR"/>
        </w:rPr>
        <w:t>5</w:t>
      </w:r>
      <w:r w:rsidRPr="666F6A07">
        <w:rPr>
          <w:lang w:val="pt-BR"/>
        </w:rPr>
        <w:t xml:space="preserve"> de novembro de 2025,</w:t>
      </w:r>
      <w:r w:rsidR="43EA81DF" w:rsidRPr="666F6A07">
        <w:rPr>
          <w:lang w:val="pt-BR"/>
        </w:rPr>
        <w:t xml:space="preserve"> em Brasília,</w:t>
      </w:r>
      <w:r w:rsidRPr="666F6A07">
        <w:rPr>
          <w:lang w:val="pt-BR"/>
        </w:rPr>
        <w:t xml:space="preserve"> em formato híbrido.</w:t>
      </w:r>
      <w:r w:rsidR="00B86B0E" w:rsidRPr="666F6A07">
        <w:rPr>
          <w:lang w:val="pt-BR"/>
        </w:rPr>
        <w:t xml:space="preserve"> </w:t>
      </w:r>
    </w:p>
    <w:p w14:paraId="71F130A0" w14:textId="77777777" w:rsidR="004A258B" w:rsidRPr="00E3655F" w:rsidRDefault="004A258B" w:rsidP="00683B4B">
      <w:pPr>
        <w:jc w:val="both"/>
        <w:rPr>
          <w:bCs/>
          <w:color w:val="76923C" w:themeColor="accent3" w:themeShade="BF"/>
          <w:lang w:val="pt-BR"/>
        </w:rPr>
      </w:pPr>
    </w:p>
    <w:p w14:paraId="05A5828B" w14:textId="3D5C3E75" w:rsidR="00683B4B" w:rsidRDefault="004A258B" w:rsidP="5B46703E">
      <w:pPr>
        <w:jc w:val="both"/>
        <w:rPr>
          <w:lang w:val="pt-BR"/>
        </w:rPr>
      </w:pPr>
      <w:r w:rsidRPr="666F6A07">
        <w:rPr>
          <w:lang w:val="pt-BR"/>
        </w:rPr>
        <w:t>As delegações trocaram comentários</w:t>
      </w:r>
      <w:r w:rsidR="00B86B0E" w:rsidRPr="666F6A07">
        <w:rPr>
          <w:lang w:val="pt-BR"/>
        </w:rPr>
        <w:t xml:space="preserve"> </w:t>
      </w:r>
      <w:r w:rsidR="23CD3C01" w:rsidRPr="666F6A07">
        <w:rPr>
          <w:lang w:val="pt-BR"/>
        </w:rPr>
        <w:t xml:space="preserve">e </w:t>
      </w:r>
      <w:r w:rsidR="00B86B0E" w:rsidRPr="666F6A07">
        <w:rPr>
          <w:lang w:val="pt-BR"/>
        </w:rPr>
        <w:t>coincidiram no interesse na realização do Foro.</w:t>
      </w:r>
    </w:p>
    <w:p w14:paraId="0EF837E4" w14:textId="77777777" w:rsidR="00683B4B" w:rsidRPr="00B86B0E" w:rsidRDefault="00683B4B" w:rsidP="00683B4B">
      <w:pPr>
        <w:jc w:val="both"/>
        <w:rPr>
          <w:bCs/>
          <w:lang w:val="pt-BR"/>
        </w:rPr>
      </w:pPr>
    </w:p>
    <w:p w14:paraId="638EE7E9" w14:textId="77777777" w:rsidR="00683B4B" w:rsidRPr="00B86B0E" w:rsidRDefault="00683B4B" w:rsidP="00683B4B">
      <w:pPr>
        <w:jc w:val="both"/>
        <w:rPr>
          <w:b/>
          <w:lang w:val="pt-BR"/>
        </w:rPr>
      </w:pPr>
    </w:p>
    <w:p w14:paraId="7C63CF53" w14:textId="20B518FC" w:rsidR="00683B4B" w:rsidRPr="00683B4B" w:rsidRDefault="00683B4B" w:rsidP="000E5641">
      <w:pPr>
        <w:pStyle w:val="PargrafodaLista"/>
        <w:numPr>
          <w:ilvl w:val="0"/>
          <w:numId w:val="6"/>
        </w:numPr>
        <w:ind w:left="567" w:hanging="567"/>
        <w:jc w:val="both"/>
        <w:rPr>
          <w:b/>
          <w:lang w:val="pt-BR"/>
        </w:rPr>
      </w:pPr>
      <w:r w:rsidRPr="00683B4B">
        <w:rPr>
          <w:b/>
          <w:lang w:val="pt-BR"/>
        </w:rPr>
        <w:t>SGPC – INTERNALIZAÇÃO DO PROTOCOLO DE SÃO PAULO</w:t>
      </w:r>
    </w:p>
    <w:p w14:paraId="1C15A2C2" w14:textId="77777777" w:rsidR="00683B4B" w:rsidRPr="00683B4B" w:rsidRDefault="00683B4B" w:rsidP="00683B4B">
      <w:pPr>
        <w:jc w:val="both"/>
        <w:rPr>
          <w:bCs/>
          <w:lang w:val="pt-BR"/>
        </w:rPr>
      </w:pPr>
    </w:p>
    <w:p w14:paraId="3FEF28D0" w14:textId="22F94DC3" w:rsidR="00683B4B" w:rsidRDefault="004A258B" w:rsidP="00683B4B">
      <w:pPr>
        <w:jc w:val="both"/>
        <w:rPr>
          <w:bCs/>
          <w:lang w:val="pt-BR"/>
        </w:rPr>
      </w:pPr>
      <w:r w:rsidRPr="008649BC">
        <w:rPr>
          <w:bCs/>
          <w:lang w:val="pt-BR"/>
        </w:rPr>
        <w:t xml:space="preserve">A PPTB ressaltou a importância do Protocolo de São Paulo no estabelecimento de preferências tarifárias entre os países em desenvolvimento, incluindo países da África, Ásia e América Latina. </w:t>
      </w:r>
    </w:p>
    <w:p w14:paraId="2C75DD9F" w14:textId="77777777" w:rsidR="00EC2422" w:rsidRDefault="00EC2422" w:rsidP="00683B4B">
      <w:pPr>
        <w:jc w:val="both"/>
        <w:rPr>
          <w:bCs/>
          <w:lang w:val="pt-BR"/>
        </w:rPr>
      </w:pPr>
    </w:p>
    <w:p w14:paraId="35320DA6" w14:textId="0F435C19" w:rsidR="00EC2422" w:rsidRPr="008649BC" w:rsidRDefault="00EC2422" w:rsidP="00683B4B">
      <w:pPr>
        <w:jc w:val="both"/>
        <w:rPr>
          <w:bCs/>
          <w:lang w:val="pt-BR"/>
        </w:rPr>
      </w:pPr>
      <w:r>
        <w:rPr>
          <w:bCs/>
          <w:lang w:val="pt-BR"/>
        </w:rPr>
        <w:t>As delegações trocaram comentários e recordaram a relevância do Acordo para a inserção internacional das economias dos Estados Partes do MERCOSUL.</w:t>
      </w:r>
    </w:p>
    <w:p w14:paraId="0C109A6B" w14:textId="77777777" w:rsidR="004A258B" w:rsidRPr="008649BC" w:rsidRDefault="004A258B" w:rsidP="00683B4B">
      <w:pPr>
        <w:jc w:val="both"/>
        <w:rPr>
          <w:bCs/>
          <w:lang w:val="pt-BR"/>
        </w:rPr>
      </w:pPr>
    </w:p>
    <w:p w14:paraId="5B7203E1" w14:textId="585D6D56" w:rsidR="004A258B" w:rsidRDefault="004A258B" w:rsidP="00683B4B">
      <w:pPr>
        <w:jc w:val="both"/>
        <w:rPr>
          <w:bCs/>
          <w:lang w:val="pt-BR"/>
        </w:rPr>
      </w:pPr>
      <w:r w:rsidRPr="008649BC">
        <w:rPr>
          <w:bCs/>
          <w:lang w:val="pt-BR"/>
        </w:rPr>
        <w:t xml:space="preserve">A delegação do Paraguai informou que </w:t>
      </w:r>
      <w:r w:rsidR="006B40AD">
        <w:rPr>
          <w:bCs/>
          <w:lang w:val="pt-BR"/>
        </w:rPr>
        <w:t xml:space="preserve">continua realizando os trâmites internos para a </w:t>
      </w:r>
      <w:r w:rsidR="008649BC" w:rsidRPr="008649BC">
        <w:rPr>
          <w:bCs/>
          <w:lang w:val="pt-BR"/>
        </w:rPr>
        <w:t>internalização do Protocolo de São Paulo.</w:t>
      </w:r>
    </w:p>
    <w:p w14:paraId="07F9EDEC" w14:textId="77777777" w:rsidR="00165B5E" w:rsidRPr="008649BC" w:rsidRDefault="00165B5E" w:rsidP="00683B4B">
      <w:pPr>
        <w:jc w:val="both"/>
        <w:rPr>
          <w:bCs/>
          <w:lang w:val="pt-BR"/>
        </w:rPr>
      </w:pPr>
    </w:p>
    <w:p w14:paraId="0FB61ECC" w14:textId="1AB2F7D2" w:rsidR="008649BC" w:rsidRDefault="008649BC" w:rsidP="00683B4B">
      <w:pPr>
        <w:jc w:val="both"/>
        <w:rPr>
          <w:bCs/>
          <w:lang w:val="pt-BR"/>
        </w:rPr>
      </w:pPr>
    </w:p>
    <w:p w14:paraId="22EAD114" w14:textId="53FE5FF0" w:rsidR="00165B5E" w:rsidRPr="005B20C6" w:rsidRDefault="00165B5E" w:rsidP="00165B5E">
      <w:pPr>
        <w:pStyle w:val="PargrafodaLista"/>
        <w:numPr>
          <w:ilvl w:val="0"/>
          <w:numId w:val="6"/>
        </w:numPr>
        <w:ind w:left="567" w:hanging="567"/>
        <w:jc w:val="both"/>
        <w:rPr>
          <w:b/>
          <w:bCs/>
          <w:lang w:val="pt-BR"/>
        </w:rPr>
      </w:pPr>
      <w:r w:rsidRPr="005B20C6">
        <w:rPr>
          <w:b/>
          <w:bCs/>
          <w:lang w:val="pt-BR"/>
        </w:rPr>
        <w:t>RELACIONAMENTO EXTERNO</w:t>
      </w:r>
    </w:p>
    <w:p w14:paraId="2563AFDA" w14:textId="77777777" w:rsidR="00165B5E" w:rsidRPr="00165B5E" w:rsidRDefault="00165B5E" w:rsidP="00165B5E">
      <w:pPr>
        <w:jc w:val="both"/>
        <w:rPr>
          <w:bCs/>
          <w:lang w:val="pt-BR"/>
        </w:rPr>
      </w:pPr>
    </w:p>
    <w:p w14:paraId="3FE12D8C" w14:textId="21E1F764" w:rsidR="00165B5E" w:rsidRPr="00165B5E" w:rsidRDefault="00165B5E" w:rsidP="00165B5E">
      <w:pPr>
        <w:pStyle w:val="PargrafodaLista"/>
        <w:numPr>
          <w:ilvl w:val="1"/>
          <w:numId w:val="14"/>
        </w:numPr>
        <w:ind w:hanging="523"/>
        <w:jc w:val="both"/>
        <w:rPr>
          <w:b/>
          <w:bCs/>
          <w:lang w:val="pt-BR"/>
        </w:rPr>
      </w:pPr>
      <w:r w:rsidRPr="00165B5E">
        <w:rPr>
          <w:b/>
          <w:bCs/>
          <w:lang w:val="pt-BR"/>
        </w:rPr>
        <w:t>Agenda regional</w:t>
      </w:r>
    </w:p>
    <w:p w14:paraId="3C9D25E8" w14:textId="77777777" w:rsidR="00165B5E" w:rsidRPr="00165B5E" w:rsidRDefault="00165B5E" w:rsidP="00165B5E">
      <w:pPr>
        <w:jc w:val="both"/>
        <w:rPr>
          <w:b/>
          <w:bCs/>
          <w:lang w:val="pt-BR"/>
        </w:rPr>
      </w:pPr>
    </w:p>
    <w:p w14:paraId="73C40B25" w14:textId="77777777" w:rsidR="00165B5E" w:rsidRPr="00165B5E" w:rsidRDefault="00165B5E" w:rsidP="00165B5E">
      <w:pPr>
        <w:numPr>
          <w:ilvl w:val="2"/>
          <w:numId w:val="14"/>
        </w:numPr>
        <w:ind w:left="1701" w:hanging="567"/>
        <w:jc w:val="both"/>
        <w:rPr>
          <w:b/>
          <w:bCs/>
          <w:lang w:val="pt-BR"/>
        </w:rPr>
      </w:pPr>
      <w:r w:rsidRPr="00165B5E">
        <w:rPr>
          <w:b/>
          <w:bCs/>
          <w:lang w:val="pt-BR"/>
        </w:rPr>
        <w:t>ACE-59 (Equador)</w:t>
      </w:r>
    </w:p>
    <w:p w14:paraId="42EC90CA" w14:textId="77777777" w:rsidR="00165B5E" w:rsidRPr="00165B5E" w:rsidRDefault="00165B5E" w:rsidP="00165B5E">
      <w:pPr>
        <w:jc w:val="both"/>
        <w:rPr>
          <w:b/>
          <w:bCs/>
          <w:lang w:val="pt-BR"/>
        </w:rPr>
      </w:pPr>
    </w:p>
    <w:p w14:paraId="087B6316" w14:textId="0BD1020F" w:rsidR="00165B5E" w:rsidRPr="00165B5E" w:rsidRDefault="00165B5E" w:rsidP="00165B5E">
      <w:pPr>
        <w:jc w:val="both"/>
        <w:rPr>
          <w:bCs/>
          <w:lang w:val="pt-BR"/>
        </w:rPr>
      </w:pPr>
      <w:r w:rsidRPr="00165B5E">
        <w:rPr>
          <w:bCs/>
          <w:lang w:val="pt-BR"/>
        </w:rPr>
        <w:t>As delegações tomaram nota da repercussão positiva da visita do Presidente Daniel Noboa aos países da região, em agosto passado, concordando em retomar as tratativas para modernizar o ACE-59</w:t>
      </w:r>
      <w:r w:rsidR="006C0520">
        <w:rPr>
          <w:bCs/>
          <w:lang w:val="pt-BR"/>
        </w:rPr>
        <w:t xml:space="preserve"> </w:t>
      </w:r>
      <w:r w:rsidR="006C0520" w:rsidRPr="00BE1465">
        <w:rPr>
          <w:bCs/>
          <w:lang w:val="pt-BR"/>
        </w:rPr>
        <w:t>com Equador</w:t>
      </w:r>
      <w:r w:rsidRPr="00165B5E">
        <w:rPr>
          <w:bCs/>
          <w:lang w:val="pt-BR"/>
        </w:rPr>
        <w:t>, tendo como base os termos de referência acordados entre os Estados Partes, em 2023.</w:t>
      </w:r>
    </w:p>
    <w:p w14:paraId="00950455" w14:textId="77777777" w:rsidR="00165B5E" w:rsidRPr="00165B5E" w:rsidRDefault="00165B5E" w:rsidP="00165B5E">
      <w:pPr>
        <w:jc w:val="both"/>
        <w:rPr>
          <w:bCs/>
          <w:lang w:val="pt-BR"/>
        </w:rPr>
      </w:pPr>
    </w:p>
    <w:p w14:paraId="6FD3F356" w14:textId="77777777" w:rsidR="00165B5E" w:rsidRPr="00165B5E" w:rsidRDefault="00165B5E" w:rsidP="00165B5E">
      <w:pPr>
        <w:jc w:val="both"/>
        <w:rPr>
          <w:bCs/>
          <w:lang w:val="pt-BR"/>
        </w:rPr>
      </w:pPr>
      <w:r w:rsidRPr="00165B5E">
        <w:rPr>
          <w:bCs/>
          <w:lang w:val="pt-BR"/>
        </w:rPr>
        <w:t>As delegações concordaram em realizar reunião em nível técnico para avaliar se o lançamento de negociações com o Equador, para atualização do acordo atualmente vigente, deverá ser tratado com a contraparte em reunião da Comissão Administradora do ACE-59 ou em outro contexto.</w:t>
      </w:r>
    </w:p>
    <w:p w14:paraId="312B2EDE" w14:textId="77777777" w:rsidR="00165B5E" w:rsidRPr="00165B5E" w:rsidRDefault="00165B5E" w:rsidP="00165B5E">
      <w:pPr>
        <w:jc w:val="both"/>
        <w:rPr>
          <w:b/>
          <w:bCs/>
          <w:lang w:val="pt-BR"/>
        </w:rPr>
      </w:pPr>
    </w:p>
    <w:p w14:paraId="60B1CCFE" w14:textId="77777777" w:rsidR="00165B5E" w:rsidRPr="00165B5E" w:rsidRDefault="00165B5E" w:rsidP="002602D7">
      <w:pPr>
        <w:numPr>
          <w:ilvl w:val="2"/>
          <w:numId w:val="14"/>
        </w:numPr>
        <w:ind w:left="1701" w:hanging="567"/>
        <w:jc w:val="both"/>
        <w:rPr>
          <w:b/>
          <w:bCs/>
          <w:lang w:val="pt-BR"/>
        </w:rPr>
      </w:pPr>
      <w:r w:rsidRPr="00165B5E">
        <w:rPr>
          <w:b/>
          <w:bCs/>
          <w:lang w:val="pt-BR"/>
        </w:rPr>
        <w:t>ACE-72 (Colômbia)</w:t>
      </w:r>
    </w:p>
    <w:p w14:paraId="20121E04" w14:textId="77777777" w:rsidR="00165B5E" w:rsidRPr="00165B5E" w:rsidRDefault="00165B5E" w:rsidP="00165B5E">
      <w:pPr>
        <w:jc w:val="both"/>
        <w:rPr>
          <w:bCs/>
          <w:lang w:val="pt-BR"/>
        </w:rPr>
      </w:pPr>
    </w:p>
    <w:p w14:paraId="72164EF3" w14:textId="77777777" w:rsidR="00165B5E" w:rsidRPr="00165B5E" w:rsidRDefault="00165B5E" w:rsidP="00165B5E">
      <w:pPr>
        <w:jc w:val="both"/>
        <w:rPr>
          <w:bCs/>
          <w:lang w:val="pt-BR"/>
        </w:rPr>
      </w:pPr>
      <w:r w:rsidRPr="00165B5E">
        <w:rPr>
          <w:bCs/>
          <w:lang w:val="pt-BR"/>
        </w:rPr>
        <w:t>As delegações manifestaram concordância quanto à necessidade de modernização do ACE-72.</w:t>
      </w:r>
    </w:p>
    <w:p w14:paraId="5CDFB5C3" w14:textId="77777777" w:rsidR="00165B5E" w:rsidRPr="00165B5E" w:rsidRDefault="00165B5E" w:rsidP="00165B5E">
      <w:pPr>
        <w:jc w:val="both"/>
        <w:rPr>
          <w:bCs/>
          <w:lang w:val="pt-BR"/>
        </w:rPr>
      </w:pPr>
    </w:p>
    <w:p w14:paraId="0D4CF2DA" w14:textId="480D6976" w:rsidR="00165B5E" w:rsidRPr="00234767" w:rsidRDefault="00165B5E" w:rsidP="00165B5E">
      <w:pPr>
        <w:jc w:val="both"/>
        <w:rPr>
          <w:bCs/>
          <w:lang w:val="pt-BR"/>
        </w:rPr>
      </w:pPr>
      <w:r w:rsidRPr="00165B5E">
        <w:rPr>
          <w:bCs/>
          <w:lang w:val="pt-BR"/>
        </w:rPr>
        <w:t>No tocante à proposta do MERCOSUL de novo regime de origem, o Brasil manifestou-se favoravelmente ao envio do texto à parte colombiana</w:t>
      </w:r>
      <w:r w:rsidR="0012038E">
        <w:rPr>
          <w:bCs/>
          <w:lang w:val="pt-BR"/>
        </w:rPr>
        <w:t xml:space="preserve"> uma vez</w:t>
      </w:r>
      <w:r w:rsidRPr="00165B5E">
        <w:rPr>
          <w:bCs/>
          <w:lang w:val="pt-BR"/>
        </w:rPr>
        <w:t xml:space="preserve"> concluídos os seus apêndices.</w:t>
      </w:r>
      <w:r w:rsidR="00234767">
        <w:rPr>
          <w:bCs/>
          <w:lang w:val="pt-BR"/>
        </w:rPr>
        <w:t xml:space="preserve"> </w:t>
      </w:r>
      <w:r w:rsidR="00234767" w:rsidRPr="00234767">
        <w:rPr>
          <w:bCs/>
          <w:lang w:val="pt-BR"/>
        </w:rPr>
        <w:t>As delegações da Argentina e do Uruguai</w:t>
      </w:r>
      <w:r w:rsidRPr="00165B5E">
        <w:rPr>
          <w:bCs/>
          <w:lang w:val="pt-BR"/>
        </w:rPr>
        <w:t xml:space="preserve"> reforçaram o intuito de, com vistas a adiantar os trabalhos junto aos interlocutores colombianos, enviar, desde já, o texto principal, podendo os apêndices serem discutidos posteriormente.</w:t>
      </w:r>
    </w:p>
    <w:p w14:paraId="31F3818D" w14:textId="77777777" w:rsidR="00234767" w:rsidRPr="00234767" w:rsidRDefault="00234767" w:rsidP="00165B5E">
      <w:pPr>
        <w:jc w:val="both"/>
        <w:rPr>
          <w:bCs/>
          <w:strike/>
          <w:color w:val="000000" w:themeColor="text1"/>
          <w:lang w:val="pt-BR"/>
        </w:rPr>
      </w:pPr>
    </w:p>
    <w:p w14:paraId="3C8D0CB6" w14:textId="7EA73B73" w:rsidR="00234767" w:rsidRPr="00165B5E" w:rsidRDefault="00234767" w:rsidP="00234767">
      <w:pPr>
        <w:jc w:val="both"/>
        <w:rPr>
          <w:bCs/>
          <w:color w:val="000000" w:themeColor="text1"/>
          <w:lang w:val="pt-BR"/>
        </w:rPr>
      </w:pPr>
      <w:r w:rsidRPr="00234767">
        <w:rPr>
          <w:bCs/>
          <w:color w:val="000000" w:themeColor="text1"/>
          <w:lang w:val="pt-BR"/>
        </w:rPr>
        <w:t>A delegação do Paraguai manifestou a necessidade de manter um tratamento diferenciado, atendendo ao interesse de contar com condições que permitam uma participação equilibrada e eficaz nos processos de integração regional.</w:t>
      </w:r>
    </w:p>
    <w:p w14:paraId="5C0D5615" w14:textId="77777777" w:rsidR="00165B5E" w:rsidRPr="00165B5E" w:rsidRDefault="00165B5E" w:rsidP="00165B5E">
      <w:pPr>
        <w:jc w:val="both"/>
        <w:rPr>
          <w:bCs/>
          <w:lang w:val="pt-BR"/>
        </w:rPr>
      </w:pPr>
    </w:p>
    <w:p w14:paraId="4F41FB41" w14:textId="7C570069" w:rsidR="0005515E" w:rsidRPr="00165B5E" w:rsidRDefault="00165B5E" w:rsidP="00165B5E">
      <w:pPr>
        <w:jc w:val="both"/>
        <w:rPr>
          <w:bCs/>
          <w:lang w:val="pt-BR"/>
        </w:rPr>
      </w:pPr>
      <w:r w:rsidRPr="00165B5E">
        <w:rPr>
          <w:bCs/>
          <w:lang w:val="pt-BR"/>
        </w:rPr>
        <w:t>As delegações ressaltaram que a conclusão dos trabalhos de transposição de nomenclatura do Sistema Harmonizado, da versão NALADI/SH-1996 para a versão 2017, constitu</w:t>
      </w:r>
      <w:r w:rsidR="007339BE">
        <w:rPr>
          <w:bCs/>
          <w:lang w:val="pt-BR"/>
        </w:rPr>
        <w:t>i</w:t>
      </w:r>
      <w:r w:rsidRPr="00165B5E">
        <w:rPr>
          <w:bCs/>
          <w:lang w:val="pt-BR"/>
        </w:rPr>
        <w:t xml:space="preserve"> passo importante na modernização do ACE-72. </w:t>
      </w:r>
      <w:r w:rsidRPr="00165B5E">
        <w:rPr>
          <w:bCs/>
          <w:lang w:val="pt-BR"/>
        </w:rPr>
        <w:lastRenderedPageBreak/>
        <w:t>Sublinharam que a nova proposta de nomenclatura já foi transmitida à parte colombiana.</w:t>
      </w:r>
    </w:p>
    <w:p w14:paraId="4D606E2B" w14:textId="77777777" w:rsidR="00165B5E" w:rsidRPr="00165B5E" w:rsidRDefault="00165B5E" w:rsidP="00165B5E">
      <w:pPr>
        <w:jc w:val="both"/>
        <w:rPr>
          <w:b/>
          <w:bCs/>
          <w:lang w:val="pt-BR"/>
        </w:rPr>
      </w:pPr>
    </w:p>
    <w:p w14:paraId="076F547F" w14:textId="77777777" w:rsidR="00165B5E" w:rsidRPr="00165B5E" w:rsidRDefault="00165B5E" w:rsidP="002602D7">
      <w:pPr>
        <w:numPr>
          <w:ilvl w:val="2"/>
          <w:numId w:val="14"/>
        </w:numPr>
        <w:ind w:left="1701" w:hanging="567"/>
        <w:jc w:val="both"/>
        <w:rPr>
          <w:b/>
          <w:bCs/>
          <w:lang w:val="pt-BR"/>
        </w:rPr>
      </w:pPr>
      <w:r w:rsidRPr="00165B5E">
        <w:rPr>
          <w:b/>
          <w:bCs/>
          <w:lang w:val="pt-BR"/>
        </w:rPr>
        <w:t>ACE-76 (Panamá)</w:t>
      </w:r>
    </w:p>
    <w:p w14:paraId="55093CB0" w14:textId="77777777" w:rsidR="00165B5E" w:rsidRPr="00165B5E" w:rsidRDefault="00165B5E" w:rsidP="00165B5E">
      <w:pPr>
        <w:jc w:val="both"/>
        <w:rPr>
          <w:b/>
          <w:bCs/>
          <w:lang w:val="pt-BR"/>
        </w:rPr>
      </w:pPr>
    </w:p>
    <w:p w14:paraId="5E6A20C0" w14:textId="32F2495B" w:rsidR="00165B5E" w:rsidRPr="00165B5E" w:rsidRDefault="005262C6" w:rsidP="00165B5E">
      <w:pPr>
        <w:jc w:val="both"/>
        <w:rPr>
          <w:bCs/>
          <w:lang w:val="pt-BR"/>
        </w:rPr>
      </w:pPr>
      <w:r w:rsidRPr="005262C6">
        <w:rPr>
          <w:bCs/>
          <w:lang w:val="pt-BR"/>
        </w:rPr>
        <w:t xml:space="preserve">As delegações reiteraram </w:t>
      </w:r>
      <w:r w:rsidR="00165B5E" w:rsidRPr="00165B5E">
        <w:rPr>
          <w:bCs/>
          <w:lang w:val="pt-BR"/>
        </w:rPr>
        <w:t>o interesse em avançar no processo de lançamento de negociações comerciais com o Panamá</w:t>
      </w:r>
      <w:r w:rsidRPr="005262C6">
        <w:rPr>
          <w:bCs/>
          <w:lang w:val="pt-BR"/>
        </w:rPr>
        <w:t>.</w:t>
      </w:r>
      <w:r w:rsidR="00165B5E" w:rsidRPr="00165B5E">
        <w:rPr>
          <w:bCs/>
          <w:lang w:val="pt-BR"/>
        </w:rPr>
        <w:t xml:space="preserve"> </w:t>
      </w:r>
    </w:p>
    <w:p w14:paraId="28774669" w14:textId="77777777" w:rsidR="00165B5E" w:rsidRPr="00165B5E" w:rsidRDefault="00165B5E" w:rsidP="00165B5E">
      <w:pPr>
        <w:jc w:val="both"/>
        <w:rPr>
          <w:bCs/>
          <w:lang w:val="pt-BR"/>
        </w:rPr>
      </w:pPr>
    </w:p>
    <w:p w14:paraId="02D4E9C3" w14:textId="387F0FED" w:rsidR="00165B5E" w:rsidRPr="00165B5E" w:rsidRDefault="00165B5E" w:rsidP="00165B5E">
      <w:pPr>
        <w:jc w:val="both"/>
        <w:rPr>
          <w:bCs/>
          <w:lang w:val="pt-BR"/>
        </w:rPr>
      </w:pPr>
      <w:r w:rsidRPr="00165B5E">
        <w:rPr>
          <w:bCs/>
          <w:lang w:val="pt-BR"/>
        </w:rPr>
        <w:t xml:space="preserve">As delegações concordaram com a proposta da PPTB de realização de reunião entre os sócios e o Panamá </w:t>
      </w:r>
      <w:r w:rsidR="005262C6" w:rsidRPr="005262C6">
        <w:rPr>
          <w:bCs/>
          <w:lang w:val="pt-BR"/>
        </w:rPr>
        <w:t xml:space="preserve">tendo em conta </w:t>
      </w:r>
      <w:r w:rsidRPr="00165B5E">
        <w:rPr>
          <w:bCs/>
          <w:lang w:val="pt-BR"/>
        </w:rPr>
        <w:t>o ACE-76</w:t>
      </w:r>
      <w:r w:rsidR="005262C6" w:rsidRPr="005262C6">
        <w:rPr>
          <w:bCs/>
          <w:lang w:val="pt-BR"/>
        </w:rPr>
        <w:t xml:space="preserve"> ter sido</w:t>
      </w:r>
      <w:r w:rsidRPr="00165B5E">
        <w:rPr>
          <w:bCs/>
          <w:lang w:val="pt-BR"/>
        </w:rPr>
        <w:t xml:space="preserve"> aprovado pelo Legislativo panamenho. </w:t>
      </w:r>
    </w:p>
    <w:p w14:paraId="3D18997C" w14:textId="77777777" w:rsidR="00165B5E" w:rsidRPr="00165B5E" w:rsidRDefault="00165B5E" w:rsidP="00165B5E">
      <w:pPr>
        <w:jc w:val="both"/>
        <w:rPr>
          <w:bCs/>
          <w:lang w:val="pt-BR"/>
        </w:rPr>
      </w:pPr>
    </w:p>
    <w:p w14:paraId="73C4F400" w14:textId="77777777" w:rsidR="00165B5E" w:rsidRPr="00165B5E" w:rsidRDefault="00165B5E" w:rsidP="002602D7">
      <w:pPr>
        <w:numPr>
          <w:ilvl w:val="2"/>
          <w:numId w:val="14"/>
        </w:numPr>
        <w:ind w:left="1701" w:hanging="567"/>
        <w:jc w:val="both"/>
        <w:rPr>
          <w:b/>
          <w:bCs/>
          <w:lang w:val="pt-BR"/>
        </w:rPr>
      </w:pPr>
      <w:r w:rsidRPr="00165B5E">
        <w:rPr>
          <w:b/>
          <w:bCs/>
          <w:lang w:val="pt-BR"/>
        </w:rPr>
        <w:t>ACE-58 (Peru)</w:t>
      </w:r>
    </w:p>
    <w:p w14:paraId="65D19F8E" w14:textId="77777777" w:rsidR="00165B5E" w:rsidRPr="00165B5E" w:rsidRDefault="00165B5E" w:rsidP="00165B5E">
      <w:pPr>
        <w:jc w:val="both"/>
        <w:rPr>
          <w:bCs/>
          <w:lang w:val="pt-BR"/>
        </w:rPr>
      </w:pPr>
    </w:p>
    <w:p w14:paraId="003049A0" w14:textId="62E42B7E" w:rsidR="005262C6" w:rsidRPr="00BA5C1C" w:rsidRDefault="005262C6" w:rsidP="005262C6">
      <w:pPr>
        <w:jc w:val="both"/>
        <w:rPr>
          <w:bCs/>
          <w:lang w:val="pt-BR"/>
        </w:rPr>
      </w:pPr>
      <w:r w:rsidRPr="00BA5C1C">
        <w:rPr>
          <w:bCs/>
          <w:lang w:val="pt-BR"/>
        </w:rPr>
        <w:t xml:space="preserve">A delegação do Uruguai informou que, no âmbito de sua negociação para o aprofundamento do ACE-58 com o Peru, a contraparte levantou a necessidade de que o novo Protocolo reflita a NALADISA atualizada para 2022. Considerando que a atualização da nomenclatura em que os acordos são negociados é uma tarefa relevante para os operadores de todos os países, a delegação do Uruguai solicitou aos parceiros a possibilidade de transposição da nomenclatura do </w:t>
      </w:r>
      <w:r w:rsidR="0005515E" w:rsidRPr="00BA5C1C">
        <w:rPr>
          <w:bCs/>
          <w:lang w:val="pt-BR"/>
        </w:rPr>
        <w:t>ACE-</w:t>
      </w:r>
      <w:r w:rsidRPr="00BA5C1C">
        <w:rPr>
          <w:bCs/>
          <w:lang w:val="pt-BR"/>
        </w:rPr>
        <w:t xml:space="preserve">58. Nesse sentido, </w:t>
      </w:r>
      <w:r w:rsidR="0005515E" w:rsidRPr="00BA5C1C">
        <w:rPr>
          <w:bCs/>
          <w:lang w:val="pt-BR"/>
        </w:rPr>
        <w:t xml:space="preserve">o GMC concordou </w:t>
      </w:r>
      <w:r w:rsidRPr="00BA5C1C">
        <w:rPr>
          <w:bCs/>
          <w:lang w:val="pt-BR"/>
        </w:rPr>
        <w:t xml:space="preserve">com a proposta e </w:t>
      </w:r>
      <w:r w:rsidR="0005515E" w:rsidRPr="00BA5C1C">
        <w:rPr>
          <w:bCs/>
          <w:lang w:val="pt-BR"/>
        </w:rPr>
        <w:t>solicitaram</w:t>
      </w:r>
      <w:r w:rsidRPr="00BA5C1C">
        <w:rPr>
          <w:bCs/>
          <w:lang w:val="pt-BR"/>
        </w:rPr>
        <w:t xml:space="preserve"> </w:t>
      </w:r>
      <w:r w:rsidR="0005515E" w:rsidRPr="00BA5C1C">
        <w:rPr>
          <w:bCs/>
          <w:lang w:val="pt-BR"/>
        </w:rPr>
        <w:t>a CCM</w:t>
      </w:r>
      <w:r w:rsidRPr="00BA5C1C">
        <w:rPr>
          <w:bCs/>
          <w:lang w:val="pt-BR"/>
        </w:rPr>
        <w:t xml:space="preserve"> </w:t>
      </w:r>
      <w:r w:rsidR="0005515E" w:rsidRPr="00BA5C1C">
        <w:rPr>
          <w:bCs/>
          <w:lang w:val="pt-BR"/>
        </w:rPr>
        <w:t xml:space="preserve">que instrua o CT Nº 8 “Transposição de Nomenclatura de Acordos Comerciais com Terceiros Países e Grupos de Países” </w:t>
      </w:r>
      <w:r w:rsidRPr="00BA5C1C">
        <w:rPr>
          <w:bCs/>
          <w:lang w:val="pt-BR"/>
        </w:rPr>
        <w:t>a trabalhar nessa tarefa</w:t>
      </w:r>
      <w:r w:rsidR="00BA5C1C" w:rsidRPr="00BA5C1C">
        <w:rPr>
          <w:bCs/>
          <w:lang w:val="pt-BR"/>
        </w:rPr>
        <w:t>, na medida do possível</w:t>
      </w:r>
      <w:r w:rsidRPr="00BA5C1C">
        <w:rPr>
          <w:bCs/>
          <w:lang w:val="pt-BR"/>
        </w:rPr>
        <w:t>.</w:t>
      </w:r>
    </w:p>
    <w:p w14:paraId="5B6D0C24" w14:textId="77777777" w:rsidR="005262C6" w:rsidRPr="00BA5C1C" w:rsidRDefault="005262C6" w:rsidP="005262C6">
      <w:pPr>
        <w:jc w:val="both"/>
        <w:rPr>
          <w:bCs/>
          <w:lang w:val="pt-BR"/>
        </w:rPr>
      </w:pPr>
    </w:p>
    <w:p w14:paraId="11389D5A" w14:textId="78F0E3C4" w:rsidR="005262C6" w:rsidRPr="00BA5C1C" w:rsidRDefault="005262C6" w:rsidP="005262C6">
      <w:pPr>
        <w:jc w:val="both"/>
        <w:rPr>
          <w:bCs/>
          <w:lang w:val="pt-BR"/>
        </w:rPr>
      </w:pPr>
      <w:r w:rsidRPr="00BA5C1C">
        <w:rPr>
          <w:bCs/>
          <w:lang w:val="pt-BR"/>
        </w:rPr>
        <w:t>A delegação do Uruguai também compartilhou com os parceiros a possibilidade de trabalhar juntos na validade do Certificado Digital de Origem no âmbito do ACE 58.</w:t>
      </w:r>
    </w:p>
    <w:p w14:paraId="04350DF0" w14:textId="77777777" w:rsidR="00165B5E" w:rsidRPr="00165B5E" w:rsidRDefault="00165B5E" w:rsidP="00165B5E">
      <w:pPr>
        <w:jc w:val="both"/>
        <w:rPr>
          <w:bCs/>
          <w:color w:val="F79646" w:themeColor="accent6"/>
          <w:lang w:val="pt-BR"/>
        </w:rPr>
      </w:pPr>
    </w:p>
    <w:p w14:paraId="0264707B" w14:textId="77777777" w:rsidR="00165B5E" w:rsidRPr="00165B5E" w:rsidRDefault="00165B5E" w:rsidP="002602D7">
      <w:pPr>
        <w:numPr>
          <w:ilvl w:val="2"/>
          <w:numId w:val="14"/>
        </w:numPr>
        <w:ind w:left="1701" w:hanging="567"/>
        <w:jc w:val="both"/>
        <w:rPr>
          <w:b/>
          <w:bCs/>
          <w:lang w:val="pt-BR"/>
        </w:rPr>
      </w:pPr>
      <w:r w:rsidRPr="00165B5E">
        <w:rPr>
          <w:b/>
          <w:bCs/>
          <w:lang w:val="pt-BR"/>
        </w:rPr>
        <w:t>MERCOSUL-El Salvador</w:t>
      </w:r>
    </w:p>
    <w:p w14:paraId="623BCC50" w14:textId="77777777" w:rsidR="00165B5E" w:rsidRPr="00165B5E" w:rsidRDefault="00165B5E" w:rsidP="00165B5E">
      <w:pPr>
        <w:jc w:val="both"/>
        <w:rPr>
          <w:bCs/>
          <w:lang w:val="pt-BR"/>
        </w:rPr>
      </w:pPr>
    </w:p>
    <w:p w14:paraId="2B1A0AA8" w14:textId="77777777" w:rsidR="00165B5E" w:rsidRPr="00165B5E" w:rsidRDefault="00165B5E" w:rsidP="00165B5E">
      <w:pPr>
        <w:jc w:val="both"/>
        <w:rPr>
          <w:bCs/>
          <w:lang w:val="pt-BR"/>
        </w:rPr>
      </w:pPr>
      <w:r w:rsidRPr="00165B5E">
        <w:rPr>
          <w:bCs/>
          <w:lang w:val="pt-BR"/>
        </w:rPr>
        <w:t>A Argentina, na qualidade de coordenadora das negociações, agradeceu a contribuição dos demais Estados Partes para o bom andamento dos trabalhos relativos a um futuro acordo MERCOSUL-El Salvador. Também registrou ter enviado a El Salvador, em 7 de outubro, minuta do texto completo do acordo, excetuado o capítulo sobre regras de origem.</w:t>
      </w:r>
    </w:p>
    <w:p w14:paraId="2117A799" w14:textId="77777777" w:rsidR="00165B5E" w:rsidRPr="00A22292" w:rsidRDefault="00165B5E" w:rsidP="00165B5E">
      <w:pPr>
        <w:jc w:val="both"/>
        <w:rPr>
          <w:bCs/>
          <w:lang w:val="pt-BR"/>
        </w:rPr>
      </w:pPr>
    </w:p>
    <w:p w14:paraId="24BA6859" w14:textId="6CECA20F" w:rsidR="000A70ED" w:rsidRPr="00A22292" w:rsidRDefault="000A70ED" w:rsidP="000A70ED">
      <w:pPr>
        <w:jc w:val="both"/>
        <w:rPr>
          <w:bCs/>
          <w:lang w:val="pt-BR"/>
        </w:rPr>
      </w:pPr>
      <w:r w:rsidRPr="00A22292">
        <w:rPr>
          <w:bCs/>
          <w:lang w:val="pt-BR"/>
        </w:rPr>
        <w:t>A delegação do Paraguai manifestou a necessidade de manter um tratamento diferenciado, considerando o interesse em dispor de condições que permitam uma participação equitativa e eficaz nos processos de integração regional</w:t>
      </w:r>
      <w:r w:rsidR="00C37FC0" w:rsidRPr="00A22292">
        <w:rPr>
          <w:bCs/>
          <w:lang w:val="pt-BR"/>
        </w:rPr>
        <w:t xml:space="preserve">, conforme estabelecido na Decisão CMC </w:t>
      </w:r>
      <w:r w:rsidR="00A22292" w:rsidRPr="00A22292">
        <w:rPr>
          <w:bCs/>
          <w:lang w:val="pt-BR"/>
        </w:rPr>
        <w:t xml:space="preserve">Nº </w:t>
      </w:r>
      <w:r w:rsidR="00C37FC0" w:rsidRPr="00A22292">
        <w:rPr>
          <w:bCs/>
          <w:lang w:val="pt-BR"/>
        </w:rPr>
        <w:t>28/03.</w:t>
      </w:r>
    </w:p>
    <w:p w14:paraId="2A9F64C2" w14:textId="77777777" w:rsidR="000A70ED" w:rsidRPr="000A70ED" w:rsidRDefault="000A70ED" w:rsidP="000A70ED">
      <w:pPr>
        <w:jc w:val="both"/>
        <w:rPr>
          <w:bCs/>
          <w:color w:val="EE0000"/>
          <w:lang w:val="pt-BR"/>
        </w:rPr>
      </w:pPr>
    </w:p>
    <w:p w14:paraId="238566E2" w14:textId="77777777" w:rsidR="00165B5E" w:rsidRPr="00165B5E" w:rsidRDefault="00165B5E" w:rsidP="00165B5E">
      <w:pPr>
        <w:jc w:val="both"/>
        <w:rPr>
          <w:bCs/>
          <w:lang w:val="pt-BR"/>
        </w:rPr>
      </w:pPr>
      <w:r w:rsidRPr="00165B5E">
        <w:rPr>
          <w:bCs/>
          <w:lang w:val="pt-BR"/>
        </w:rPr>
        <w:t>As delegações comprometeram-se a redobrar esforços, em nível técnico, para concluir o capítulo pendente, de forma a cumprir com cronograma estabelecido.</w:t>
      </w:r>
    </w:p>
    <w:p w14:paraId="634D6C82" w14:textId="77777777" w:rsidR="00165B5E" w:rsidRPr="00165B5E" w:rsidRDefault="00165B5E" w:rsidP="00165B5E">
      <w:pPr>
        <w:jc w:val="both"/>
        <w:rPr>
          <w:bCs/>
          <w:lang w:val="pt-BR"/>
        </w:rPr>
      </w:pPr>
    </w:p>
    <w:p w14:paraId="2C48987C" w14:textId="77777777" w:rsidR="00165B5E" w:rsidRPr="00165B5E" w:rsidRDefault="00165B5E" w:rsidP="002602D7">
      <w:pPr>
        <w:numPr>
          <w:ilvl w:val="2"/>
          <w:numId w:val="14"/>
        </w:numPr>
        <w:ind w:left="1701" w:hanging="567"/>
        <w:jc w:val="both"/>
        <w:rPr>
          <w:b/>
          <w:bCs/>
          <w:lang w:val="pt-BR"/>
        </w:rPr>
      </w:pPr>
      <w:r w:rsidRPr="00165B5E">
        <w:rPr>
          <w:b/>
          <w:bCs/>
          <w:lang w:val="pt-BR"/>
        </w:rPr>
        <w:t>MERCOSUL-República Dominicana</w:t>
      </w:r>
    </w:p>
    <w:p w14:paraId="780E9E0B" w14:textId="77777777" w:rsidR="00165B5E" w:rsidRPr="00165B5E" w:rsidRDefault="00165B5E" w:rsidP="00165B5E">
      <w:pPr>
        <w:jc w:val="both"/>
        <w:rPr>
          <w:bCs/>
          <w:lang w:val="pt-BR"/>
        </w:rPr>
      </w:pPr>
    </w:p>
    <w:p w14:paraId="63D1F365" w14:textId="77777777" w:rsidR="00165B5E" w:rsidRPr="00165B5E" w:rsidRDefault="00165B5E" w:rsidP="00165B5E">
      <w:pPr>
        <w:jc w:val="both"/>
        <w:rPr>
          <w:bCs/>
          <w:lang w:val="pt-BR"/>
        </w:rPr>
      </w:pPr>
      <w:r w:rsidRPr="00165B5E">
        <w:rPr>
          <w:bCs/>
          <w:lang w:val="pt-BR"/>
        </w:rPr>
        <w:t xml:space="preserve">A PPTB atualizou as delegações sobre o diálogo exploratório com a República Dominicana e a importância de poder contar com reação daquele país aos termos de referência já apresentados. Informou do intuito de convidar o </w:t>
      </w:r>
      <w:r w:rsidRPr="00165B5E">
        <w:rPr>
          <w:bCs/>
          <w:lang w:val="pt-BR"/>
        </w:rPr>
        <w:lastRenderedPageBreak/>
        <w:t xml:space="preserve">presidente </w:t>
      </w:r>
      <w:proofErr w:type="spellStart"/>
      <w:r w:rsidRPr="00165B5E">
        <w:rPr>
          <w:bCs/>
          <w:lang w:val="pt-BR"/>
        </w:rPr>
        <w:t>Luis</w:t>
      </w:r>
      <w:proofErr w:type="spellEnd"/>
      <w:r w:rsidRPr="00165B5E">
        <w:rPr>
          <w:bCs/>
          <w:lang w:val="pt-BR"/>
        </w:rPr>
        <w:t xml:space="preserve"> Abinader para a Cúpula do MERCOSUL, com vistas ao anúncio do início das negociações.</w:t>
      </w:r>
    </w:p>
    <w:p w14:paraId="08735D02" w14:textId="77777777" w:rsidR="00165B5E" w:rsidRPr="00165B5E" w:rsidRDefault="00165B5E" w:rsidP="00165B5E">
      <w:pPr>
        <w:jc w:val="both"/>
        <w:rPr>
          <w:bCs/>
          <w:lang w:val="pt-BR"/>
        </w:rPr>
      </w:pPr>
    </w:p>
    <w:p w14:paraId="4CC3DE1B" w14:textId="77777777" w:rsidR="00165B5E" w:rsidRPr="00165B5E" w:rsidRDefault="00165B5E" w:rsidP="00165B5E">
      <w:pPr>
        <w:jc w:val="both"/>
        <w:rPr>
          <w:bCs/>
          <w:lang w:val="pt-BR"/>
        </w:rPr>
      </w:pPr>
      <w:r w:rsidRPr="00165B5E">
        <w:rPr>
          <w:bCs/>
          <w:lang w:val="pt-BR"/>
        </w:rPr>
        <w:t>As delegações concordaram com a proposta da PPTB de convocar reunião entre os técnicos do bloco e os dominicanos tão logo recebida a reação dominicana aos termos de referência.</w:t>
      </w:r>
    </w:p>
    <w:p w14:paraId="112C9D7C" w14:textId="77777777" w:rsidR="00165B5E" w:rsidRDefault="00165B5E" w:rsidP="00165B5E">
      <w:pPr>
        <w:jc w:val="both"/>
        <w:rPr>
          <w:bCs/>
          <w:lang w:val="pt-BR"/>
        </w:rPr>
      </w:pPr>
    </w:p>
    <w:p w14:paraId="036010C6" w14:textId="77777777" w:rsidR="00551FEC" w:rsidRPr="00165B5E" w:rsidRDefault="00551FEC" w:rsidP="00165B5E">
      <w:pPr>
        <w:jc w:val="both"/>
        <w:rPr>
          <w:bCs/>
          <w:lang w:val="pt-BR"/>
        </w:rPr>
      </w:pPr>
    </w:p>
    <w:p w14:paraId="77A25232" w14:textId="1520ED46" w:rsidR="00165B5E" w:rsidRDefault="00165B5E" w:rsidP="002602D7">
      <w:pPr>
        <w:pStyle w:val="PargrafodaLista"/>
        <w:numPr>
          <w:ilvl w:val="1"/>
          <w:numId w:val="14"/>
        </w:numPr>
        <w:ind w:hanging="523"/>
        <w:jc w:val="both"/>
        <w:rPr>
          <w:b/>
          <w:bCs/>
          <w:lang w:val="pt-BR"/>
        </w:rPr>
      </w:pPr>
      <w:r w:rsidRPr="00165B5E">
        <w:rPr>
          <w:b/>
          <w:bCs/>
          <w:lang w:val="pt-BR"/>
        </w:rPr>
        <w:t>Agenda extrarregional</w:t>
      </w:r>
    </w:p>
    <w:p w14:paraId="027D69E6" w14:textId="77777777" w:rsidR="00551FEC" w:rsidRPr="00165B5E" w:rsidRDefault="00551FEC" w:rsidP="00551FEC">
      <w:pPr>
        <w:pStyle w:val="PargrafodaLista"/>
        <w:ind w:left="1090"/>
        <w:jc w:val="both"/>
        <w:rPr>
          <w:b/>
          <w:bCs/>
          <w:lang w:val="pt-BR"/>
        </w:rPr>
      </w:pPr>
    </w:p>
    <w:p w14:paraId="714231B8"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bookmarkStart w:id="7" w:name="_Hlk176958755"/>
    </w:p>
    <w:p w14:paraId="137A479F" w14:textId="31B56019" w:rsidR="0069397A" w:rsidRPr="0069397A" w:rsidRDefault="0069397A" w:rsidP="0069397A">
      <w:pPr>
        <w:pStyle w:val="PargrafodaLista"/>
        <w:widowControl w:val="0"/>
        <w:numPr>
          <w:ilvl w:val="2"/>
          <w:numId w:val="14"/>
        </w:numPr>
        <w:pBdr>
          <w:top w:val="none" w:sz="0" w:space="0" w:color="000000"/>
          <w:left w:val="none" w:sz="0" w:space="0" w:color="000000"/>
          <w:bottom w:val="none" w:sz="0" w:space="0" w:color="000000"/>
          <w:right w:val="none" w:sz="0" w:space="0" w:color="000000"/>
          <w:between w:val="none" w:sz="0" w:space="0" w:color="000000"/>
        </w:pBdr>
        <w:ind w:left="1418" w:hanging="284"/>
        <w:jc w:val="both"/>
        <w:rPr>
          <w:b/>
          <w:bCs/>
          <w:lang w:val="pt-BR"/>
        </w:rPr>
      </w:pPr>
      <w:r w:rsidRPr="0069397A">
        <w:rPr>
          <w:b/>
          <w:bCs/>
          <w:lang w:val="pt-BR"/>
        </w:rPr>
        <w:t xml:space="preserve"> Acordos assinados  </w:t>
      </w:r>
    </w:p>
    <w:p w14:paraId="551A6844"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711ED9CF" w14:textId="1A77904E" w:rsidR="0069397A" w:rsidRPr="0069397A" w:rsidRDefault="0069397A" w:rsidP="0069397A">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MERCOSUL - Singapura  </w:t>
      </w:r>
    </w:p>
    <w:p w14:paraId="6D10DBA3" w14:textId="77777777" w:rsidR="0069397A" w:rsidRDefault="0069397A" w:rsidP="0069397A">
      <w:pPr>
        <w:jc w:val="both"/>
        <w:rPr>
          <w:color w:val="EE0000"/>
          <w:lang w:val="pt-BR"/>
        </w:rPr>
      </w:pPr>
    </w:p>
    <w:p w14:paraId="1BBDA6BE" w14:textId="1BDE1220" w:rsidR="0069397A" w:rsidRDefault="0069397A" w:rsidP="0069397A">
      <w:pPr>
        <w:jc w:val="both"/>
        <w:rPr>
          <w:lang w:val="pt-BR"/>
        </w:rPr>
      </w:pPr>
      <w:r w:rsidRPr="0069397A">
        <w:rPr>
          <w:lang w:val="pt-BR"/>
        </w:rPr>
        <w:t>As delegações reiteraram o seu compromisso de procurar a pronta entrada em vigor do Acordo de Livre Comércio MERCOSUL-Singapura. A delegação do Paraguai destacou a recente incorporação do referido Acordo ao seu ordenamento jurídico.</w:t>
      </w:r>
    </w:p>
    <w:p w14:paraId="4CB27C77" w14:textId="77777777" w:rsidR="0069397A" w:rsidRDefault="0069397A" w:rsidP="0069397A">
      <w:pPr>
        <w:jc w:val="both"/>
        <w:rPr>
          <w:lang w:val="pt-BR"/>
        </w:rPr>
      </w:pPr>
    </w:p>
    <w:p w14:paraId="16AF0DA0" w14:textId="77777777" w:rsidR="0069397A" w:rsidRPr="0069397A" w:rsidRDefault="0069397A" w:rsidP="0069397A">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MERCOSUL - EFTA  </w:t>
      </w:r>
    </w:p>
    <w:p w14:paraId="54AA69D2"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28AA8E0F" w14:textId="51757475" w:rsid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As </w:t>
      </w:r>
      <w:r w:rsidRPr="0069397A">
        <w:rPr>
          <w:lang w:val="pt-BR"/>
        </w:rPr>
        <w:t xml:space="preserve">delegações se congratularam pela assinatura do Acordo </w:t>
      </w:r>
      <w:r w:rsidR="00307766">
        <w:rPr>
          <w:lang w:val="pt-BR"/>
        </w:rPr>
        <w:t>de Livre Comércio MERCOSUL -</w:t>
      </w:r>
      <w:r w:rsidRPr="0069397A">
        <w:rPr>
          <w:lang w:val="pt-BR"/>
        </w:rPr>
        <w:t xml:space="preserve"> EFTA, </w:t>
      </w:r>
      <w:r w:rsidR="00307766">
        <w:rPr>
          <w:lang w:val="pt-BR"/>
        </w:rPr>
        <w:t xml:space="preserve">no Rio de Janeiro, </w:t>
      </w:r>
      <w:r w:rsidRPr="0069397A">
        <w:rPr>
          <w:lang w:val="pt-BR"/>
        </w:rPr>
        <w:t>em 16 de setembro, e trocaram impressões sobre as próximas etapas para internalização</w:t>
      </w:r>
      <w:r w:rsidRPr="0069397A">
        <w:rPr>
          <w:bCs/>
          <w:lang w:val="pt-BR"/>
        </w:rPr>
        <w:t xml:space="preserve"> do Acordo.</w:t>
      </w:r>
    </w:p>
    <w:p w14:paraId="6E14DA9F" w14:textId="77777777" w:rsid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73C06A6" w14:textId="77777777" w:rsidR="00551FEC" w:rsidRPr="0069397A" w:rsidRDefault="00551FEC"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6CC233DA" w14:textId="2BF60BC0" w:rsidR="0069397A" w:rsidRPr="0069397A" w:rsidRDefault="0069397A" w:rsidP="0069397A">
      <w:pPr>
        <w:pStyle w:val="PargrafodaLista"/>
        <w:widowControl w:val="0"/>
        <w:numPr>
          <w:ilvl w:val="2"/>
          <w:numId w:val="14"/>
        </w:numPr>
        <w:pBdr>
          <w:top w:val="none" w:sz="0" w:space="0" w:color="000000"/>
          <w:left w:val="none" w:sz="0" w:space="0" w:color="000000"/>
          <w:bottom w:val="none" w:sz="0" w:space="0" w:color="000000"/>
          <w:right w:val="none" w:sz="0" w:space="0" w:color="000000"/>
          <w:between w:val="none" w:sz="0" w:space="0" w:color="000000"/>
        </w:pBdr>
        <w:ind w:left="1418" w:hanging="284"/>
        <w:jc w:val="both"/>
        <w:rPr>
          <w:b/>
          <w:bCs/>
          <w:lang w:val="pt-BR"/>
        </w:rPr>
      </w:pPr>
      <w:r w:rsidRPr="0069397A">
        <w:rPr>
          <w:b/>
          <w:bCs/>
          <w:lang w:val="pt-BR"/>
        </w:rPr>
        <w:t xml:space="preserve">Acordos concluídos em princípio  </w:t>
      </w:r>
    </w:p>
    <w:p w14:paraId="714C2402"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110E5DA3" w14:textId="662B55F5" w:rsidR="0069397A" w:rsidRPr="0069397A" w:rsidRDefault="0069397A" w:rsidP="0069397A">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 MERCOSUL -</w:t>
      </w:r>
      <w:r w:rsidR="00307766">
        <w:rPr>
          <w:b/>
          <w:bCs/>
          <w:lang w:val="pt-BR"/>
        </w:rPr>
        <w:t xml:space="preserve"> </w:t>
      </w:r>
      <w:r w:rsidRPr="0069397A">
        <w:rPr>
          <w:b/>
          <w:bCs/>
          <w:lang w:val="pt-BR"/>
        </w:rPr>
        <w:t xml:space="preserve">União Europeia  </w:t>
      </w:r>
    </w:p>
    <w:p w14:paraId="6F2AE1E5"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5B290A6C" w14:textId="7368107F" w:rsidR="0069397A" w:rsidRDefault="0069397A" w:rsidP="00734FD8">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A delegação</w:t>
      </w:r>
      <w:r w:rsidR="00734FD8">
        <w:rPr>
          <w:bCs/>
          <w:lang w:val="pt-BR"/>
        </w:rPr>
        <w:t xml:space="preserve"> do Brasil</w:t>
      </w:r>
      <w:r w:rsidRPr="0069397A">
        <w:rPr>
          <w:bCs/>
          <w:lang w:val="pt-BR"/>
        </w:rPr>
        <w:t>, em sua condição de coordenador</w:t>
      </w:r>
      <w:r w:rsidR="00734FD8">
        <w:rPr>
          <w:bCs/>
          <w:lang w:val="pt-BR"/>
        </w:rPr>
        <w:t>a</w:t>
      </w:r>
      <w:r w:rsidRPr="0069397A">
        <w:rPr>
          <w:bCs/>
          <w:lang w:val="pt-BR"/>
        </w:rPr>
        <w:t xml:space="preserve">, compartilhou informações transmitidas pela Comissão Europeia sobre os próximos passos relativos ao Acordo de Parceria MERCOSUL-União Europeia, com vistas à assinatura antes do final deste ano. </w:t>
      </w:r>
    </w:p>
    <w:p w14:paraId="2FF32AFC" w14:textId="77777777" w:rsidR="00307766" w:rsidRPr="0069397A" w:rsidRDefault="00307766" w:rsidP="00734FD8">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16745132" w14:textId="63986EE4" w:rsidR="00734FD8" w:rsidRPr="003B283D" w:rsidRDefault="0069397A" w:rsidP="00734FD8">
      <w:pPr>
        <w:jc w:val="both"/>
        <w:rPr>
          <w:strike/>
          <w:lang w:val="pt-BR"/>
        </w:rPr>
      </w:pPr>
      <w:r w:rsidRPr="0069397A">
        <w:rPr>
          <w:bCs/>
          <w:lang w:val="pt-BR"/>
        </w:rPr>
        <w:t xml:space="preserve">As delegações </w:t>
      </w:r>
      <w:r w:rsidR="00734FD8" w:rsidRPr="003B283D">
        <w:rPr>
          <w:bCs/>
          <w:lang w:val="pt-BR"/>
        </w:rPr>
        <w:t xml:space="preserve">trocaram impressões sobre </w:t>
      </w:r>
      <w:r w:rsidRPr="0069397A">
        <w:rPr>
          <w:bCs/>
          <w:lang w:val="pt-BR"/>
        </w:rPr>
        <w:t>a publicação de proposta de regulamento interno europeu para implementação das salvaguardas bilaterais do acordo para determinados produtos agrícolas.</w:t>
      </w:r>
      <w:r w:rsidR="00734FD8" w:rsidRPr="003B283D">
        <w:rPr>
          <w:bCs/>
          <w:lang w:val="pt-BR"/>
        </w:rPr>
        <w:t xml:space="preserve"> </w:t>
      </w:r>
      <w:r w:rsidR="00734FD8" w:rsidRPr="003B283D">
        <w:rPr>
          <w:lang w:val="pt-BR"/>
        </w:rPr>
        <w:t xml:space="preserve">Nesse sentido, ressaltaram que a adoção de qualquer regulamento sobre salvaguardas pelas Partes deve estar em plena conformidade com o que foi pactuado no Acordo, bem como com as normas multilaterais da OMC. </w:t>
      </w:r>
    </w:p>
    <w:p w14:paraId="43E6CF89" w14:textId="3B11F70B" w:rsidR="00BF3285" w:rsidRPr="003B283D" w:rsidRDefault="00BF3285"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27F108C7" w14:textId="5683E559" w:rsidR="0069397A" w:rsidRPr="003B283D" w:rsidRDefault="003B283D"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lang w:val="pt-BR"/>
        </w:rPr>
      </w:pPr>
      <w:r w:rsidRPr="003B283D">
        <w:rPr>
          <w:lang w:val="pt-BR"/>
        </w:rPr>
        <w:t xml:space="preserve">As delegações </w:t>
      </w:r>
      <w:r w:rsidRPr="0069397A">
        <w:rPr>
          <w:lang w:val="pt-BR"/>
        </w:rPr>
        <w:t>e trocaram impressões sobre</w:t>
      </w:r>
      <w:r w:rsidRPr="003B283D">
        <w:rPr>
          <w:lang w:val="pt-BR"/>
        </w:rPr>
        <w:t xml:space="preserve"> os processos de tradução do Acordo para o português e o espanhol.</w:t>
      </w:r>
    </w:p>
    <w:p w14:paraId="0B666A6C" w14:textId="77777777" w:rsidR="003B283D" w:rsidRPr="003B283D" w:rsidRDefault="003B283D"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color w:val="00B050"/>
          <w:lang w:val="pt-BR"/>
        </w:rPr>
      </w:pPr>
    </w:p>
    <w:p w14:paraId="4DD5EEC7" w14:textId="77777777" w:rsidR="003B283D" w:rsidRDefault="003B283D"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44DD65B4" w14:textId="77777777" w:rsidR="00551FEC" w:rsidRDefault="00551FEC"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443026FE" w14:textId="77777777" w:rsidR="00551FEC" w:rsidRDefault="00551FEC"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78FA5B4B" w14:textId="77777777" w:rsidR="00551FEC" w:rsidRDefault="00551FEC"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66AC4934" w14:textId="32D09695" w:rsidR="0069397A" w:rsidRPr="0069397A" w:rsidRDefault="0069397A" w:rsidP="00734FD8">
      <w:pPr>
        <w:pStyle w:val="PargrafodaLista"/>
        <w:widowControl w:val="0"/>
        <w:numPr>
          <w:ilvl w:val="2"/>
          <w:numId w:val="14"/>
        </w:numPr>
        <w:pBdr>
          <w:top w:val="none" w:sz="0" w:space="0" w:color="000000"/>
          <w:left w:val="none" w:sz="0" w:space="0" w:color="000000"/>
          <w:bottom w:val="none" w:sz="0" w:space="0" w:color="000000"/>
          <w:right w:val="none" w:sz="0" w:space="0" w:color="000000"/>
          <w:between w:val="none" w:sz="0" w:space="0" w:color="000000"/>
        </w:pBdr>
        <w:ind w:left="1418" w:hanging="284"/>
        <w:jc w:val="both"/>
        <w:rPr>
          <w:b/>
          <w:bCs/>
          <w:lang w:val="pt-BR"/>
        </w:rPr>
      </w:pPr>
      <w:r w:rsidRPr="0069397A">
        <w:rPr>
          <w:b/>
          <w:bCs/>
          <w:lang w:val="pt-BR"/>
        </w:rPr>
        <w:lastRenderedPageBreak/>
        <w:t xml:space="preserve">Acordos em negociação </w:t>
      </w:r>
    </w:p>
    <w:p w14:paraId="7A813DBB"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4B2A3A13" w14:textId="7346356C" w:rsidR="0069397A" w:rsidRPr="00BF3285" w:rsidRDefault="0069397A" w:rsidP="00E75474">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BF3285">
        <w:rPr>
          <w:b/>
          <w:bCs/>
          <w:lang w:val="pt-BR"/>
        </w:rPr>
        <w:t xml:space="preserve"> MERCOSUL - Emirados Árabes Unidos </w:t>
      </w:r>
    </w:p>
    <w:p w14:paraId="2E02D095"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47520202" w14:textId="4F5B7815" w:rsidR="003B283D" w:rsidRPr="00325B3F" w:rsidRDefault="003B283D" w:rsidP="00325B3F">
      <w:pPr>
        <w:jc w:val="both"/>
        <w:rPr>
          <w:bCs/>
          <w:strike/>
          <w:lang w:val="pt-BR"/>
        </w:rPr>
      </w:pPr>
      <w:r w:rsidRPr="003B283D">
        <w:rPr>
          <w:lang w:val="pt-BR"/>
        </w:rPr>
        <w:t xml:space="preserve">A delegação do Paraguai, em sua condição de coordenador, informou sobre os mais recentes </w:t>
      </w:r>
      <w:r w:rsidRPr="00325B3F">
        <w:rPr>
          <w:lang w:val="pt-BR"/>
        </w:rPr>
        <w:t>desdobramentos nesta frente negociadora</w:t>
      </w:r>
      <w:r w:rsidR="00DA69FB" w:rsidRPr="00325B3F">
        <w:rPr>
          <w:lang w:val="pt-BR"/>
        </w:rPr>
        <w:t xml:space="preserve"> e a realização </w:t>
      </w:r>
      <w:r w:rsidR="00DA69FB" w:rsidRPr="0069397A">
        <w:rPr>
          <w:bCs/>
          <w:lang w:val="pt-BR"/>
        </w:rPr>
        <w:t>da quarta rodada negociadora em Brasília</w:t>
      </w:r>
      <w:r w:rsidR="00DA69FB" w:rsidRPr="00325B3F">
        <w:rPr>
          <w:bCs/>
          <w:lang w:val="pt-BR"/>
        </w:rPr>
        <w:t xml:space="preserve"> entre os dias 4 e 7 de novembro</w:t>
      </w:r>
      <w:r w:rsidR="00DA69FB" w:rsidRPr="00325B3F">
        <w:rPr>
          <w:lang w:val="pt-BR"/>
        </w:rPr>
        <w:t xml:space="preserve">. </w:t>
      </w:r>
    </w:p>
    <w:p w14:paraId="5CF1E7AF" w14:textId="77777777" w:rsidR="003B283D" w:rsidRPr="0069397A" w:rsidRDefault="003B283D" w:rsidP="003B283D">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6E536ADA" w14:textId="393DC5B2" w:rsidR="003B283D" w:rsidRPr="00325B3F" w:rsidRDefault="0069397A" w:rsidP="003B283D">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As delegações avaliaram o estado das negociações e discutiram propostas para o seguimento das negociações, considerando o objetivo</w:t>
      </w:r>
      <w:r w:rsidR="003B283D" w:rsidRPr="00325B3F">
        <w:rPr>
          <w:bCs/>
          <w:lang w:val="pt-BR"/>
        </w:rPr>
        <w:t xml:space="preserve"> prioritário</w:t>
      </w:r>
      <w:r w:rsidRPr="0069397A">
        <w:rPr>
          <w:bCs/>
          <w:lang w:val="pt-BR"/>
        </w:rPr>
        <w:t xml:space="preserve"> de concluir as negociações no presente semestre.</w:t>
      </w:r>
    </w:p>
    <w:p w14:paraId="1D6E3426" w14:textId="77777777" w:rsidR="003B283D" w:rsidRPr="0069397A" w:rsidRDefault="003B283D"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2BC44C1E" w14:textId="22F0E4C6" w:rsidR="0069397A" w:rsidRPr="0069397A" w:rsidRDefault="0069397A" w:rsidP="00E75474">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MERCOSUL - Canadá  </w:t>
      </w:r>
    </w:p>
    <w:p w14:paraId="24A8EC33"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7F7A1712" w14:textId="6AD0767B" w:rsid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As delegações intercambiaram visões sobre a retomada das negociações com o Canadá, em preparação para a reunião entre os negociadores-chefes, a ser iniciada na data de hoje, com vistas </w:t>
      </w:r>
      <w:r w:rsidR="00325B3F">
        <w:rPr>
          <w:bCs/>
          <w:lang w:val="pt-BR"/>
        </w:rPr>
        <w:t>a possível</w:t>
      </w:r>
      <w:r w:rsidRPr="0069397A">
        <w:rPr>
          <w:bCs/>
          <w:lang w:val="pt-BR"/>
        </w:rPr>
        <w:t xml:space="preserve"> conclusão do acordo em 2026.</w:t>
      </w:r>
    </w:p>
    <w:p w14:paraId="21520CF1" w14:textId="77777777" w:rsidR="00325B3F" w:rsidRDefault="00325B3F"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EF12DEC" w14:textId="77777777" w:rsidR="00325B3F" w:rsidRPr="0069397A" w:rsidRDefault="00325B3F"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9D416BD" w14:textId="7690928B" w:rsidR="0069397A" w:rsidRPr="00325B3F" w:rsidRDefault="0069397A" w:rsidP="00E75474">
      <w:pPr>
        <w:pStyle w:val="PargrafodaLista"/>
        <w:widowControl w:val="0"/>
        <w:numPr>
          <w:ilvl w:val="2"/>
          <w:numId w:val="14"/>
        </w:numPr>
        <w:pBdr>
          <w:top w:val="none" w:sz="0" w:space="0" w:color="000000"/>
          <w:left w:val="none" w:sz="0" w:space="0" w:color="000000"/>
          <w:bottom w:val="none" w:sz="0" w:space="0" w:color="000000"/>
          <w:right w:val="none" w:sz="0" w:space="0" w:color="000000"/>
          <w:between w:val="none" w:sz="0" w:space="0" w:color="000000"/>
        </w:pBdr>
        <w:ind w:left="1418" w:hanging="284"/>
        <w:jc w:val="both"/>
        <w:rPr>
          <w:b/>
          <w:bCs/>
          <w:lang w:val="pt-BR"/>
        </w:rPr>
      </w:pPr>
      <w:r w:rsidRPr="00325B3F">
        <w:rPr>
          <w:b/>
          <w:bCs/>
          <w:lang w:val="pt-BR"/>
        </w:rPr>
        <w:t xml:space="preserve">Administração de acordos  </w:t>
      </w:r>
    </w:p>
    <w:p w14:paraId="2878F441"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433F1FCE" w14:textId="75514F89" w:rsidR="0069397A" w:rsidRPr="001964A6" w:rsidRDefault="0069397A" w:rsidP="00E75474">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1964A6">
        <w:rPr>
          <w:b/>
          <w:bCs/>
          <w:lang w:val="pt-BR"/>
        </w:rPr>
        <w:t xml:space="preserve">MERCOSUL - Índia  </w:t>
      </w:r>
    </w:p>
    <w:p w14:paraId="67B3F288"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7D6C3D4B" w14:textId="56EC50C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As delegações discutiram os próximos passos no </w:t>
      </w:r>
      <w:r w:rsidR="001964A6" w:rsidRPr="0069397A">
        <w:rPr>
          <w:bCs/>
          <w:lang w:val="pt-BR"/>
        </w:rPr>
        <w:t>diálogo</w:t>
      </w:r>
      <w:r w:rsidRPr="0069397A">
        <w:rPr>
          <w:bCs/>
          <w:lang w:val="pt-BR"/>
        </w:rPr>
        <w:t xml:space="preserve"> com o lado indiano com vistas ao início de negociações para expansão do escopo do Acordo de Comércio Preferencial MERCOSUL-Índia, assinado em 2004, incluindo a necessidade de convocação de reunião da Comissão Administradora do Acordo</w:t>
      </w:r>
      <w:r w:rsidR="00E71004" w:rsidRPr="00881E59">
        <w:rPr>
          <w:bCs/>
          <w:lang w:val="pt-BR"/>
        </w:rPr>
        <w:t>, se possível no presente semestre</w:t>
      </w:r>
      <w:r w:rsidRPr="0069397A">
        <w:rPr>
          <w:bCs/>
          <w:lang w:val="pt-BR"/>
        </w:rPr>
        <w:t>.</w:t>
      </w:r>
    </w:p>
    <w:p w14:paraId="3C786A0C"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72891550"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10039ECB" w14:textId="45C1C4CF" w:rsidR="0069397A" w:rsidRPr="0069397A" w:rsidRDefault="0069397A" w:rsidP="00591869">
      <w:pPr>
        <w:pStyle w:val="PargrafodaLista"/>
        <w:widowControl w:val="0"/>
        <w:numPr>
          <w:ilvl w:val="2"/>
          <w:numId w:val="14"/>
        </w:numPr>
        <w:pBdr>
          <w:top w:val="none" w:sz="0" w:space="0" w:color="000000"/>
          <w:left w:val="none" w:sz="0" w:space="0" w:color="000000"/>
          <w:bottom w:val="none" w:sz="0" w:space="0" w:color="000000"/>
          <w:right w:val="none" w:sz="0" w:space="0" w:color="000000"/>
          <w:between w:val="none" w:sz="0" w:space="0" w:color="000000"/>
        </w:pBdr>
        <w:ind w:left="1701" w:hanging="425"/>
        <w:jc w:val="both"/>
        <w:rPr>
          <w:b/>
          <w:bCs/>
          <w:lang w:val="pt-BR"/>
        </w:rPr>
      </w:pPr>
      <w:r w:rsidRPr="0069397A">
        <w:rPr>
          <w:b/>
          <w:bCs/>
          <w:lang w:val="pt-BR"/>
        </w:rPr>
        <w:t xml:space="preserve">Outros cenários  </w:t>
      </w:r>
    </w:p>
    <w:p w14:paraId="75EF879E"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0132A93F" w14:textId="6096064C" w:rsidR="0069397A" w:rsidRPr="00591869" w:rsidRDefault="0069397A" w:rsidP="00591869">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591869">
        <w:rPr>
          <w:b/>
          <w:bCs/>
          <w:lang w:val="pt-BR"/>
        </w:rPr>
        <w:t xml:space="preserve">MERCOSUL - Japão  </w:t>
      </w:r>
    </w:p>
    <w:p w14:paraId="0F937848"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277A23F2" w14:textId="58F9C942"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 delegação </w:t>
      </w:r>
      <w:r w:rsidR="00044880">
        <w:rPr>
          <w:bCs/>
          <w:lang w:val="pt-BR"/>
        </w:rPr>
        <w:t>do Brasil</w:t>
      </w:r>
      <w:r w:rsidRPr="0069397A">
        <w:rPr>
          <w:bCs/>
          <w:lang w:val="pt-BR"/>
        </w:rPr>
        <w:t xml:space="preserve"> informou que enviou ao Japão a proposta, acordada com os sócios, de declaração conjunta voltada a estabelecer um marco de aproximação entre o MERCOSUL e o Japão, e que aguarda resposta daquele país.</w:t>
      </w:r>
    </w:p>
    <w:p w14:paraId="13C1CC54"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CC86056" w14:textId="43EB30C2" w:rsidR="0069397A" w:rsidRPr="0069397A" w:rsidRDefault="0069397A" w:rsidP="00044880">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MERCOSUL - Vietnã  </w:t>
      </w:r>
    </w:p>
    <w:p w14:paraId="7E248CB5"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4B4AB0A4" w14:textId="0D2980A6"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As delegações discutiram a aproximação com o Vietnã e intercambiaram impressões sobre os próximos passos no processo. </w:t>
      </w:r>
      <w:r w:rsidR="00044880" w:rsidRPr="005F6F84">
        <w:rPr>
          <w:bCs/>
          <w:lang w:val="pt-BR"/>
        </w:rPr>
        <w:t xml:space="preserve">Nesse sentido, </w:t>
      </w:r>
      <w:r w:rsidRPr="0069397A">
        <w:rPr>
          <w:bCs/>
          <w:lang w:val="pt-BR"/>
        </w:rPr>
        <w:t xml:space="preserve">comprometeram-se a avaliar a proposta de termos de referência enviada recentemente pela delegação </w:t>
      </w:r>
      <w:r w:rsidR="00044880" w:rsidRPr="005F6F84">
        <w:rPr>
          <w:bCs/>
          <w:lang w:val="pt-BR"/>
        </w:rPr>
        <w:t>da Argentina</w:t>
      </w:r>
      <w:r w:rsidRPr="0069397A">
        <w:rPr>
          <w:bCs/>
          <w:lang w:val="pt-BR"/>
        </w:rPr>
        <w:t>.</w:t>
      </w:r>
    </w:p>
    <w:p w14:paraId="0B6762AA"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1840DA7E" w14:textId="18CAF463" w:rsidR="0069397A" w:rsidRPr="0069397A" w:rsidRDefault="0069397A" w:rsidP="00044880">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MERCOSUL - Indonésia   </w:t>
      </w:r>
    </w:p>
    <w:p w14:paraId="0B0AD93C"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3A3C94E2"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As delegações discutiram a aproximação com a Indonésia e intercambiaram impressões sobre os próximos passos no processo. </w:t>
      </w:r>
    </w:p>
    <w:p w14:paraId="412883E2"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4A585084" w14:textId="17D43B3A" w:rsidR="0069397A" w:rsidRPr="0069397A" w:rsidRDefault="0069397A" w:rsidP="005F6F84">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 xml:space="preserve">MERCOSUL - República Popular da China  </w:t>
      </w:r>
    </w:p>
    <w:p w14:paraId="3915A282"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E0824CE"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As delegações recordaram os entendimentos incluídos na Ata do VII Diálogo MERCOSUL-República Popular da China e se referiram ao projeto de resposta elaborado pela delegação do Uruguai, que se encontra sob consideração do Paraguai. </w:t>
      </w:r>
    </w:p>
    <w:p w14:paraId="6978A290"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4016333"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A respeito da VIII edição do mencionado diálogo, a delegação do Brasil informou que ainda não há previsão de data para sua realização e que continuará a consultar a China e os sócios.</w:t>
      </w:r>
    </w:p>
    <w:p w14:paraId="54478327"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67F5106"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A delegação do Paraguai reiterou que uma aproximação comercial deve ser sem condicionamentos políticos que impliquem afetar as relações com países com os quais mantenha laços históricos.</w:t>
      </w:r>
    </w:p>
    <w:p w14:paraId="6D54358F"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val="pt-BR"/>
        </w:rPr>
      </w:pPr>
    </w:p>
    <w:p w14:paraId="52979BBF" w14:textId="36086D53" w:rsidR="0069397A" w:rsidRPr="0069397A" w:rsidRDefault="0069397A" w:rsidP="0023450F">
      <w:pPr>
        <w:pStyle w:val="PargrafodaLista"/>
        <w:widowControl w:val="0"/>
        <w:numPr>
          <w:ilvl w:val="3"/>
          <w:numId w:val="14"/>
        </w:numPr>
        <w:pBdr>
          <w:top w:val="none" w:sz="0" w:space="0" w:color="000000"/>
          <w:left w:val="none" w:sz="0" w:space="0" w:color="000000"/>
          <w:bottom w:val="none" w:sz="0" w:space="0" w:color="000000"/>
          <w:right w:val="none" w:sz="0" w:space="0" w:color="000000"/>
          <w:between w:val="none" w:sz="0" w:space="0" w:color="000000"/>
        </w:pBdr>
        <w:ind w:left="2268" w:hanging="567"/>
        <w:jc w:val="both"/>
        <w:rPr>
          <w:b/>
          <w:bCs/>
          <w:lang w:val="pt-BR"/>
        </w:rPr>
      </w:pPr>
      <w:r w:rsidRPr="0069397A">
        <w:rPr>
          <w:b/>
          <w:bCs/>
          <w:lang w:val="pt-BR"/>
        </w:rPr>
        <w:t>MERCOSUL - República da Coreia</w:t>
      </w:r>
    </w:p>
    <w:p w14:paraId="1D3EBE56"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B18BBD1" w14:textId="417E0D68"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 xml:space="preserve">A delegação do Uruguai, em sua condição de coordenador desta frente, relatou recentes contatos com a contraparte coreana. </w:t>
      </w:r>
      <w:r w:rsidR="00190188" w:rsidRPr="00190188">
        <w:rPr>
          <w:bCs/>
          <w:lang w:val="pt-BR"/>
        </w:rPr>
        <w:t>Adicionalmente, a delegação informou sobre a possibilidade de realizar uma videoconferência com a contraparte quando os sócios considerarem oportuno.</w:t>
      </w:r>
    </w:p>
    <w:p w14:paraId="4EE9FAD8"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14919F9" w14:textId="77777777" w:rsidR="0069397A" w:rsidRPr="0069397A" w:rsidRDefault="0069397A"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r w:rsidRPr="0069397A">
        <w:rPr>
          <w:bCs/>
          <w:lang w:val="pt-BR"/>
        </w:rPr>
        <w:t>As delegações concordaram em seguir avaliando a possibilidade de retomar contatos com este país, à luz das prioridades da agenda externa do MERCOSUL.</w:t>
      </w:r>
    </w:p>
    <w:p w14:paraId="45790B6A" w14:textId="0B344767" w:rsidR="00190188" w:rsidRPr="0069397A" w:rsidRDefault="00190188" w:rsidP="0069397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E047A90" w14:textId="77777777" w:rsidR="00CC35EA" w:rsidRPr="00D27DFC" w:rsidRDefault="00CC35EA" w:rsidP="00953EF5">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5DA8DFFC" w14:textId="08B68099" w:rsidR="00953EF5" w:rsidRPr="009423FD" w:rsidRDefault="009E3FA6" w:rsidP="009423FD">
      <w:pPr>
        <w:pStyle w:val="PargrafodaLista"/>
        <w:numPr>
          <w:ilvl w:val="0"/>
          <w:numId w:val="14"/>
        </w:numPr>
        <w:ind w:left="567" w:hanging="567"/>
        <w:jc w:val="both"/>
        <w:rPr>
          <w:b/>
          <w:lang w:val="pt-BR"/>
        </w:rPr>
      </w:pPr>
      <w:bookmarkStart w:id="8" w:name="_Hlk119575584"/>
      <w:bookmarkStart w:id="9" w:name="_Hlk195094172"/>
      <w:bookmarkStart w:id="10" w:name="_Hlk176431060"/>
      <w:bookmarkEnd w:id="7"/>
      <w:r w:rsidRPr="009423FD">
        <w:rPr>
          <w:b/>
          <w:lang w:val="pt-BR"/>
        </w:rPr>
        <w:t>SEGUIMENTO</w:t>
      </w:r>
      <w:r w:rsidR="00953EF5" w:rsidRPr="009423FD">
        <w:rPr>
          <w:b/>
          <w:lang w:val="pt-BR"/>
        </w:rPr>
        <w:t xml:space="preserve"> DOS TRABALHOS DA CCM, GRUPOS, SUBGRUPOS DE TRABALHO E DEMAIS FOROS DEPENDENTES DO GMC</w:t>
      </w:r>
    </w:p>
    <w:p w14:paraId="5D318CB5" w14:textId="77777777" w:rsidR="00953EF5" w:rsidRDefault="00953EF5" w:rsidP="00953EF5">
      <w:pPr>
        <w:jc w:val="both"/>
        <w:rPr>
          <w:b/>
          <w:lang w:val="pt-BR"/>
        </w:rPr>
      </w:pPr>
    </w:p>
    <w:p w14:paraId="2B6DDE38"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r w:rsidRPr="00B91936">
        <w:rPr>
          <w:b/>
          <w:lang w:val="pt-BR"/>
        </w:rPr>
        <w:tab/>
      </w:r>
      <w:r w:rsidRPr="00357B6D">
        <w:rPr>
          <w:b/>
          <w:lang w:val="pt-BR"/>
        </w:rPr>
        <w:t>•</w:t>
      </w:r>
      <w:r w:rsidRPr="00357B6D">
        <w:rPr>
          <w:b/>
          <w:lang w:val="pt-BR"/>
        </w:rPr>
        <w:tab/>
        <w:t>Instruções aos órgãos e f</w:t>
      </w:r>
      <w:r>
        <w:rPr>
          <w:b/>
          <w:lang w:val="pt-BR"/>
        </w:rPr>
        <w:t>oros</w:t>
      </w:r>
      <w:r w:rsidRPr="00357B6D">
        <w:rPr>
          <w:b/>
          <w:lang w:val="pt-BR"/>
        </w:rPr>
        <w:t xml:space="preserve"> da estrutura institucional</w:t>
      </w:r>
    </w:p>
    <w:p w14:paraId="30F2DD97"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702BBC20"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31E41">
        <w:rPr>
          <w:bCs/>
          <w:lang w:val="pt-BR"/>
        </w:rPr>
        <w:t xml:space="preserve">O GMC reiterou que as reuniões de órgãos e foros dependentes só podem realizar-se até três (3) dias úteis antes das reuniões dos órgãos decisórios dos quais dependem e até dez (10) dias antes das reuniões finais desses órgãos no semestre, </w:t>
      </w:r>
      <w:r>
        <w:rPr>
          <w:bCs/>
          <w:lang w:val="pt-BR"/>
        </w:rPr>
        <w:t xml:space="preserve">conforme </w:t>
      </w:r>
      <w:r w:rsidRPr="00331E41">
        <w:rPr>
          <w:bCs/>
          <w:lang w:val="pt-BR"/>
        </w:rPr>
        <w:t xml:space="preserve">o disposto no </w:t>
      </w:r>
      <w:r>
        <w:rPr>
          <w:bCs/>
          <w:lang w:val="pt-BR"/>
        </w:rPr>
        <w:t>a</w:t>
      </w:r>
      <w:r w:rsidRPr="00331E41">
        <w:rPr>
          <w:bCs/>
          <w:lang w:val="pt-BR"/>
        </w:rPr>
        <w:t>rtigo 14 da Decisão CMC Nº 59/00.</w:t>
      </w:r>
    </w:p>
    <w:p w14:paraId="58DD0266"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31B1D6C0" w14:textId="77777777" w:rsidR="009E3FA6" w:rsidRPr="00331E41"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31E41">
        <w:rPr>
          <w:bCs/>
          <w:lang w:val="pt-BR"/>
        </w:rPr>
        <w:t>Nesse sentido, reiterou que as atas das reuniões presenciais dos órgãos e f</w:t>
      </w:r>
      <w:r>
        <w:rPr>
          <w:bCs/>
          <w:lang w:val="pt-BR"/>
        </w:rPr>
        <w:t>oros</w:t>
      </w:r>
      <w:r w:rsidRPr="00331E41">
        <w:rPr>
          <w:bCs/>
          <w:lang w:val="pt-BR"/>
        </w:rPr>
        <w:t xml:space="preserve"> da estrutura institucional devem ser assinadas no último dia da reunião por todas as delegações presentes. Na hipótese de qualquer delegação participar por videoconferência, tal ata deverá ser assinada por representantes diplomáticos que exerçam funções na jurisdição do local onde as reuniões são realizadas, nos termos do artigo 7º da Decisão CMC </w:t>
      </w:r>
      <w:r>
        <w:rPr>
          <w:bCs/>
          <w:lang w:val="pt-BR"/>
        </w:rPr>
        <w:t>N</w:t>
      </w:r>
      <w:r w:rsidRPr="00331E41">
        <w:rPr>
          <w:bCs/>
          <w:lang w:val="pt-BR"/>
        </w:rPr>
        <w:t xml:space="preserve">º 44/15. </w:t>
      </w:r>
    </w:p>
    <w:p w14:paraId="0E885979" w14:textId="77777777" w:rsidR="009E3FA6" w:rsidRPr="00331E41"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1FDD22A4" w14:textId="77777777" w:rsidR="009E3FA6" w:rsidRPr="00331E41"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Pr>
          <w:bCs/>
          <w:lang w:val="pt-BR"/>
        </w:rPr>
        <w:t>Recordou,</w:t>
      </w:r>
      <w:r w:rsidRPr="00331E41">
        <w:rPr>
          <w:bCs/>
          <w:lang w:val="pt-BR"/>
        </w:rPr>
        <w:t xml:space="preserve"> ainda</w:t>
      </w:r>
      <w:r>
        <w:rPr>
          <w:bCs/>
          <w:lang w:val="pt-BR"/>
        </w:rPr>
        <w:t>,</w:t>
      </w:r>
      <w:r w:rsidRPr="00331E41">
        <w:rPr>
          <w:bCs/>
          <w:lang w:val="pt-BR"/>
        </w:rPr>
        <w:t xml:space="preserve"> que as atas das reuniões dos órgãos e f</w:t>
      </w:r>
      <w:r>
        <w:rPr>
          <w:bCs/>
          <w:lang w:val="pt-BR"/>
        </w:rPr>
        <w:t>oros</w:t>
      </w:r>
      <w:r w:rsidRPr="00331E41">
        <w:rPr>
          <w:bCs/>
          <w:lang w:val="pt-BR"/>
        </w:rPr>
        <w:t xml:space="preserve"> da estrutura institucional realizadas pelo sistema de videoconferência devem ser </w:t>
      </w:r>
      <w:r>
        <w:rPr>
          <w:bCs/>
          <w:lang w:val="pt-BR"/>
        </w:rPr>
        <w:t>aprovadas</w:t>
      </w:r>
      <w:r w:rsidRPr="00331E41">
        <w:rPr>
          <w:bCs/>
          <w:lang w:val="pt-BR"/>
        </w:rPr>
        <w:t xml:space="preserve"> no último dia da reunião. Esta ata, com as assinaturas de todas as delegações, deverá ser enviada </w:t>
      </w:r>
      <w:r>
        <w:rPr>
          <w:bCs/>
          <w:lang w:val="pt-BR"/>
        </w:rPr>
        <w:t>à SM</w:t>
      </w:r>
      <w:r w:rsidRPr="00331E41">
        <w:rPr>
          <w:bCs/>
          <w:lang w:val="pt-BR"/>
        </w:rPr>
        <w:t xml:space="preserve"> pela Coordenação Nacional do Estado Parte em exercício d</w:t>
      </w:r>
      <w:r>
        <w:rPr>
          <w:bCs/>
          <w:lang w:val="pt-BR"/>
        </w:rPr>
        <w:t>a PPT</w:t>
      </w:r>
      <w:r w:rsidRPr="00331E41">
        <w:rPr>
          <w:bCs/>
          <w:lang w:val="pt-BR"/>
        </w:rPr>
        <w:t xml:space="preserve"> no prazo máximo de </w:t>
      </w:r>
      <w:r>
        <w:rPr>
          <w:bCs/>
          <w:lang w:val="pt-BR"/>
        </w:rPr>
        <w:t>cinco</w:t>
      </w:r>
      <w:r w:rsidRPr="00331E41">
        <w:rPr>
          <w:bCs/>
          <w:lang w:val="pt-BR"/>
        </w:rPr>
        <w:t xml:space="preserve"> (</w:t>
      </w:r>
      <w:r>
        <w:rPr>
          <w:bCs/>
          <w:lang w:val="pt-BR"/>
        </w:rPr>
        <w:t>5</w:t>
      </w:r>
      <w:r w:rsidRPr="00331E41">
        <w:rPr>
          <w:bCs/>
          <w:lang w:val="pt-BR"/>
        </w:rPr>
        <w:t xml:space="preserve">) dias contados da conclusão das </w:t>
      </w:r>
      <w:r w:rsidRPr="00331E41">
        <w:rPr>
          <w:bCs/>
          <w:lang w:val="pt-BR"/>
        </w:rPr>
        <w:lastRenderedPageBreak/>
        <w:t xml:space="preserve">respectivas reuniões, de acordo com o disposto na Resolução GMC </w:t>
      </w:r>
      <w:r>
        <w:rPr>
          <w:bCs/>
          <w:lang w:val="pt-BR"/>
        </w:rPr>
        <w:t>N</w:t>
      </w:r>
      <w:r w:rsidRPr="00331E41">
        <w:rPr>
          <w:bCs/>
          <w:lang w:val="pt-BR"/>
        </w:rPr>
        <w:t>º 19/12.</w:t>
      </w:r>
    </w:p>
    <w:p w14:paraId="0186C373" w14:textId="77777777" w:rsidR="009E3FA6" w:rsidRPr="00331E41"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2A04CC66"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31E41">
        <w:rPr>
          <w:bCs/>
          <w:lang w:val="pt-BR"/>
        </w:rPr>
        <w:t xml:space="preserve">Por outro lado, o GMC </w:t>
      </w:r>
      <w:r>
        <w:rPr>
          <w:bCs/>
          <w:lang w:val="pt-BR"/>
        </w:rPr>
        <w:t>recordou</w:t>
      </w:r>
      <w:r w:rsidRPr="00331E41">
        <w:rPr>
          <w:bCs/>
          <w:lang w:val="pt-BR"/>
        </w:rPr>
        <w:t xml:space="preserve"> que os projetos de normas que os órgãos e f</w:t>
      </w:r>
      <w:r>
        <w:rPr>
          <w:bCs/>
          <w:lang w:val="pt-BR"/>
        </w:rPr>
        <w:t>oros</w:t>
      </w:r>
      <w:r w:rsidRPr="00331E41">
        <w:rPr>
          <w:bCs/>
          <w:lang w:val="pt-BR"/>
        </w:rPr>
        <w:t xml:space="preserve"> dependentes submetem aos órgãos decisórios devem ser enviados às respectivas Seções Nacionais do GMC dez (10) dias antes da realização de sua reunião técnica preparatória, de acordo com o disposto na Resolução GMC </w:t>
      </w:r>
      <w:r>
        <w:rPr>
          <w:bCs/>
          <w:lang w:val="pt-BR"/>
        </w:rPr>
        <w:t>N</w:t>
      </w:r>
      <w:r w:rsidRPr="00331E41">
        <w:rPr>
          <w:bCs/>
          <w:lang w:val="pt-BR"/>
        </w:rPr>
        <w:t>º 23/98</w:t>
      </w:r>
      <w:r>
        <w:rPr>
          <w:bCs/>
          <w:lang w:val="pt-BR"/>
        </w:rPr>
        <w:t xml:space="preserve">, </w:t>
      </w:r>
      <w:r w:rsidRPr="00331E41">
        <w:rPr>
          <w:bCs/>
          <w:lang w:val="pt-BR"/>
        </w:rPr>
        <w:t xml:space="preserve">a fim de permitir a análise correspondente. </w:t>
      </w:r>
    </w:p>
    <w:p w14:paraId="152232AF"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5BFF2972" w14:textId="77777777" w:rsidR="009E3FA6" w:rsidRPr="00D77B72"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tabs>
          <w:tab w:val="left" w:pos="709"/>
        </w:tabs>
        <w:jc w:val="both"/>
        <w:rPr>
          <w:b/>
          <w:lang w:val="pt-BR"/>
        </w:rPr>
      </w:pPr>
      <w:r w:rsidRPr="00357B6D">
        <w:rPr>
          <w:bCs/>
          <w:lang w:val="pt-BR"/>
        </w:rPr>
        <w:tab/>
        <w:t>•</w:t>
      </w:r>
      <w:r w:rsidRPr="00357B6D">
        <w:rPr>
          <w:bCs/>
          <w:lang w:val="pt-BR"/>
        </w:rPr>
        <w:tab/>
      </w:r>
      <w:r w:rsidRPr="00D77B72">
        <w:rPr>
          <w:b/>
          <w:lang w:val="pt-BR"/>
        </w:rPr>
        <w:t>Comissão de Comércio do MERCOSUL (CCM)</w:t>
      </w:r>
    </w:p>
    <w:p w14:paraId="66E5CFA5"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195BCB34"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bookmarkStart w:id="11" w:name="_Hlk210130171"/>
      <w:r w:rsidRPr="00357B6D">
        <w:rPr>
          <w:bCs/>
          <w:lang w:val="pt-BR"/>
        </w:rPr>
        <w:t>O GMC tomou nota dos resultados da</w:t>
      </w:r>
      <w:r>
        <w:rPr>
          <w:bCs/>
          <w:lang w:val="pt-BR"/>
        </w:rPr>
        <w:t>s</w:t>
      </w:r>
      <w:r w:rsidRPr="00357B6D">
        <w:rPr>
          <w:bCs/>
          <w:lang w:val="pt-BR"/>
        </w:rPr>
        <w:t xml:space="preserve"> </w:t>
      </w:r>
      <w:r>
        <w:rPr>
          <w:bCs/>
          <w:lang w:val="pt-BR"/>
        </w:rPr>
        <w:t xml:space="preserve">CCXII e </w:t>
      </w:r>
      <w:r w:rsidRPr="00B91936">
        <w:rPr>
          <w:bCs/>
          <w:lang w:val="pt-BR"/>
        </w:rPr>
        <w:t>CCXIII r</w:t>
      </w:r>
      <w:r w:rsidRPr="00357B6D">
        <w:rPr>
          <w:bCs/>
          <w:lang w:val="pt-BR"/>
        </w:rPr>
        <w:t>euni</w:t>
      </w:r>
      <w:r>
        <w:rPr>
          <w:bCs/>
          <w:lang w:val="pt-BR"/>
        </w:rPr>
        <w:t xml:space="preserve">ões ordinárias </w:t>
      </w:r>
      <w:r w:rsidRPr="00357B6D">
        <w:rPr>
          <w:bCs/>
          <w:lang w:val="pt-BR"/>
        </w:rPr>
        <w:t>da CCM</w:t>
      </w:r>
      <w:r>
        <w:rPr>
          <w:bCs/>
          <w:lang w:val="pt-BR"/>
        </w:rPr>
        <w:t>,</w:t>
      </w:r>
      <w:r w:rsidRPr="00357B6D">
        <w:rPr>
          <w:bCs/>
          <w:lang w:val="pt-BR"/>
        </w:rPr>
        <w:t xml:space="preserve"> realizada</w:t>
      </w:r>
      <w:r>
        <w:rPr>
          <w:bCs/>
          <w:lang w:val="pt-BR"/>
        </w:rPr>
        <w:t>s em Montevidéu, nos dias 27 e 28 de agosto e 23 e 24 de setembro</w:t>
      </w:r>
      <w:r w:rsidRPr="00357B6D">
        <w:rPr>
          <w:bCs/>
          <w:lang w:val="pt-BR"/>
        </w:rPr>
        <w:t xml:space="preserve"> de 2025</w:t>
      </w:r>
      <w:r>
        <w:rPr>
          <w:bCs/>
          <w:lang w:val="pt-BR"/>
        </w:rPr>
        <w:t xml:space="preserve"> respectivamente</w:t>
      </w:r>
      <w:r w:rsidRPr="00357B6D">
        <w:rPr>
          <w:bCs/>
          <w:lang w:val="pt-BR"/>
        </w:rPr>
        <w:t>.</w:t>
      </w:r>
    </w:p>
    <w:bookmarkEnd w:id="11"/>
    <w:p w14:paraId="718F50B2"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2217AF75"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aprovou </w:t>
      </w:r>
      <w:r>
        <w:rPr>
          <w:bCs/>
          <w:lang w:val="pt-BR"/>
        </w:rPr>
        <w:t>as</w:t>
      </w:r>
      <w:r w:rsidRPr="00357B6D">
        <w:rPr>
          <w:bCs/>
          <w:lang w:val="pt-BR"/>
        </w:rPr>
        <w:t xml:space="preserve"> Resoluç</w:t>
      </w:r>
      <w:r>
        <w:rPr>
          <w:bCs/>
          <w:lang w:val="pt-BR"/>
        </w:rPr>
        <w:t>ões</w:t>
      </w:r>
      <w:r w:rsidRPr="00357B6D">
        <w:rPr>
          <w:bCs/>
          <w:lang w:val="pt-BR"/>
        </w:rPr>
        <w:t xml:space="preserve"> </w:t>
      </w:r>
      <w:r w:rsidRPr="00312F6C">
        <w:rPr>
          <w:bCs/>
          <w:lang w:val="pt-BR"/>
        </w:rPr>
        <w:t>Nº 17/25, Nº 18/25 e Nº 19/25</w:t>
      </w:r>
      <w:r>
        <w:rPr>
          <w:bCs/>
          <w:lang w:val="pt-BR"/>
        </w:rPr>
        <w:t xml:space="preserve">, intituladas </w:t>
      </w:r>
      <w:r w:rsidRPr="00357B6D">
        <w:rPr>
          <w:bCs/>
          <w:lang w:val="pt-BR"/>
        </w:rPr>
        <w:t>“</w:t>
      </w:r>
      <w:r w:rsidRPr="006A2368">
        <w:rPr>
          <w:bCs/>
          <w:lang w:val="pt-BR"/>
        </w:rPr>
        <w:t xml:space="preserve">Modificação da Nomenclatura Comum do MERCOSUL e de sua correspondente Tarifa Externa Comum” </w:t>
      </w:r>
      <w:r w:rsidRPr="00DB57A1">
        <w:rPr>
          <w:b/>
          <w:lang w:val="pt-BR"/>
        </w:rPr>
        <w:t>(Anexo III)</w:t>
      </w:r>
      <w:r w:rsidRPr="00357B6D">
        <w:rPr>
          <w:bCs/>
          <w:lang w:val="pt-BR"/>
        </w:rPr>
        <w:t>.</w:t>
      </w:r>
    </w:p>
    <w:p w14:paraId="01B2D979" w14:textId="77777777" w:rsidR="009E3FA6" w:rsidRPr="00CA1772"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454DB2C0" w14:textId="77777777" w:rsidR="009E3FA6" w:rsidRPr="00F24D85"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CA1772">
        <w:rPr>
          <w:bCs/>
          <w:lang w:val="pt-BR"/>
        </w:rPr>
        <w:t>O GMC instruiu o SGT N° 5 “Transporte”</w:t>
      </w:r>
      <w:r>
        <w:rPr>
          <w:bCs/>
          <w:lang w:val="pt-BR"/>
        </w:rPr>
        <w:t xml:space="preserve"> a</w:t>
      </w:r>
      <w:r w:rsidRPr="00CA1772">
        <w:rPr>
          <w:bCs/>
          <w:lang w:val="pt-BR"/>
        </w:rPr>
        <w:t xml:space="preserve"> incluir</w:t>
      </w:r>
      <w:r>
        <w:rPr>
          <w:bCs/>
          <w:lang w:val="pt-BR"/>
        </w:rPr>
        <w:t>,</w:t>
      </w:r>
      <w:r w:rsidRPr="00CA1772">
        <w:rPr>
          <w:bCs/>
          <w:lang w:val="pt-BR"/>
        </w:rPr>
        <w:t xml:space="preserve"> em sua próxima reunião</w:t>
      </w:r>
      <w:r>
        <w:rPr>
          <w:bCs/>
          <w:lang w:val="pt-BR"/>
        </w:rPr>
        <w:t>,</w:t>
      </w:r>
      <w:r w:rsidRPr="00CA1772">
        <w:rPr>
          <w:bCs/>
          <w:lang w:val="pt-BR"/>
        </w:rPr>
        <w:t xml:space="preserve"> o tema da digitalização do Manifesto Internacional de Carga/Declaração de Trânsito Aduaneiro (MIC/DTA), contemplando o acompanhamento dos técnicos do Chile e do Peru das discussões referentes aos avanços do Sistema SINTIA. </w:t>
      </w:r>
    </w:p>
    <w:p w14:paraId="50CF47A4"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3AFC51E5" w14:textId="77777777" w:rsidR="009E3FA6" w:rsidRPr="00100561"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r w:rsidRPr="00357B6D">
        <w:rPr>
          <w:bCs/>
          <w:lang w:val="pt-BR"/>
        </w:rPr>
        <w:tab/>
      </w:r>
      <w:r w:rsidRPr="00F70BDC">
        <w:rPr>
          <w:bCs/>
          <w:lang w:val="pt-BR"/>
        </w:rPr>
        <w:t>•</w:t>
      </w:r>
      <w:r w:rsidRPr="00F70BDC">
        <w:rPr>
          <w:bCs/>
          <w:lang w:val="pt-BR"/>
        </w:rPr>
        <w:tab/>
      </w:r>
      <w:r w:rsidRPr="00F70BDC">
        <w:rPr>
          <w:b/>
          <w:lang w:val="pt-BR"/>
        </w:rPr>
        <w:t>Grupo de Assuntos Jurídicos e Institucionais do MERCOSUL (GAIM)</w:t>
      </w:r>
      <w:r>
        <w:rPr>
          <w:b/>
          <w:lang w:val="pt-BR"/>
        </w:rPr>
        <w:t xml:space="preserve"> </w:t>
      </w:r>
    </w:p>
    <w:p w14:paraId="7CDE8692"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7FDD7AB5"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XLIX</w:t>
      </w:r>
      <w:r w:rsidRPr="00357B6D">
        <w:rPr>
          <w:bCs/>
          <w:lang w:val="pt-BR"/>
        </w:rPr>
        <w:t xml:space="preserve"> reunião ordinária do G</w:t>
      </w:r>
      <w:r>
        <w:rPr>
          <w:bCs/>
          <w:lang w:val="pt-BR"/>
        </w:rPr>
        <w:t>AIM,</w:t>
      </w:r>
      <w:r w:rsidRPr="00357B6D">
        <w:rPr>
          <w:bCs/>
          <w:lang w:val="pt-BR"/>
        </w:rPr>
        <w:t xml:space="preserve"> realizada no dia </w:t>
      </w:r>
      <w:r>
        <w:rPr>
          <w:bCs/>
          <w:lang w:val="pt-BR"/>
        </w:rPr>
        <w:t>19</w:t>
      </w:r>
      <w:r w:rsidRPr="00357B6D">
        <w:rPr>
          <w:bCs/>
          <w:lang w:val="pt-BR"/>
        </w:rPr>
        <w:t xml:space="preserve"> de </w:t>
      </w:r>
      <w:r>
        <w:rPr>
          <w:bCs/>
          <w:lang w:val="pt-BR"/>
        </w:rPr>
        <w:t>setembro</w:t>
      </w:r>
      <w:r w:rsidRPr="00357B6D">
        <w:rPr>
          <w:bCs/>
          <w:lang w:val="pt-BR"/>
        </w:rPr>
        <w:t xml:space="preserve"> de 2025, por sistema de videoconferência</w:t>
      </w:r>
      <w:r>
        <w:rPr>
          <w:bCs/>
          <w:lang w:val="pt-BR"/>
        </w:rPr>
        <w:t>, conforme</w:t>
      </w:r>
      <w:r w:rsidRPr="00357B6D">
        <w:rPr>
          <w:bCs/>
          <w:lang w:val="pt-BR"/>
        </w:rPr>
        <w:t xml:space="preserve"> o estabelecido na Resolução GMC Nº 19/12.</w:t>
      </w:r>
    </w:p>
    <w:p w14:paraId="6EB972B4"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5B725475"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tabs>
          <w:tab w:val="left" w:pos="709"/>
        </w:tabs>
        <w:ind w:left="1418" w:hanging="1418"/>
        <w:jc w:val="both"/>
        <w:rPr>
          <w:bCs/>
          <w:lang w:val="pt-BR"/>
        </w:rPr>
      </w:pPr>
      <w:r w:rsidRPr="00357B6D">
        <w:rPr>
          <w:bCs/>
          <w:lang w:val="pt-BR"/>
        </w:rPr>
        <w:tab/>
        <w:t>•</w:t>
      </w:r>
      <w:r w:rsidRPr="00357B6D">
        <w:rPr>
          <w:bCs/>
          <w:lang w:val="pt-BR"/>
        </w:rPr>
        <w:tab/>
      </w:r>
      <w:r w:rsidRPr="006F6047">
        <w:rPr>
          <w:b/>
          <w:lang w:val="pt-BR"/>
        </w:rPr>
        <w:t>Subgrupo de Trabalho Nº 3 “Regulamentos Técnicos e Avaliação da Conformidade” (SGT Nº 3)</w:t>
      </w:r>
    </w:p>
    <w:p w14:paraId="4C1EEA17"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5907492C"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XCIII</w:t>
      </w:r>
      <w:r w:rsidRPr="00357B6D">
        <w:rPr>
          <w:bCs/>
          <w:lang w:val="pt-BR"/>
        </w:rPr>
        <w:t xml:space="preserve"> reunião ordinária do </w:t>
      </w:r>
      <w:r>
        <w:rPr>
          <w:bCs/>
          <w:lang w:val="pt-BR"/>
        </w:rPr>
        <w:t xml:space="preserve">SGT N° 3, </w:t>
      </w:r>
      <w:r w:rsidRPr="00357B6D">
        <w:rPr>
          <w:bCs/>
          <w:lang w:val="pt-BR"/>
        </w:rPr>
        <w:t xml:space="preserve">realizada </w:t>
      </w:r>
      <w:r>
        <w:rPr>
          <w:bCs/>
          <w:lang w:val="pt-BR"/>
        </w:rPr>
        <w:t xml:space="preserve">entre os dias 26 e 29 de agosto </w:t>
      </w:r>
      <w:r w:rsidRPr="00357B6D">
        <w:rPr>
          <w:bCs/>
          <w:lang w:val="pt-BR"/>
        </w:rPr>
        <w:t>de 2025, por sistema de videoconferência</w:t>
      </w:r>
      <w:r>
        <w:rPr>
          <w:bCs/>
          <w:lang w:val="pt-BR"/>
        </w:rPr>
        <w:t>, conforme</w:t>
      </w:r>
      <w:r w:rsidRPr="00357B6D">
        <w:rPr>
          <w:bCs/>
          <w:lang w:val="pt-BR"/>
        </w:rPr>
        <w:t xml:space="preserve"> o estabelecido na Resolução GMC Nº 19/12.</w:t>
      </w:r>
    </w:p>
    <w:p w14:paraId="078F0E81"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Pr>
          <w:bCs/>
          <w:lang w:val="pt-BR"/>
        </w:rPr>
        <w:t xml:space="preserve"> </w:t>
      </w:r>
    </w:p>
    <w:p w14:paraId="162C2576"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aprovou </w:t>
      </w:r>
      <w:r>
        <w:rPr>
          <w:bCs/>
          <w:lang w:val="pt-BR"/>
        </w:rPr>
        <w:t>a</w:t>
      </w:r>
      <w:r w:rsidRPr="00357B6D">
        <w:rPr>
          <w:bCs/>
          <w:lang w:val="pt-BR"/>
        </w:rPr>
        <w:t xml:space="preserve"> Resoluç</w:t>
      </w:r>
      <w:r>
        <w:rPr>
          <w:bCs/>
          <w:lang w:val="pt-BR"/>
        </w:rPr>
        <w:t>ão</w:t>
      </w:r>
      <w:r w:rsidRPr="00357B6D">
        <w:rPr>
          <w:bCs/>
          <w:lang w:val="pt-BR"/>
        </w:rPr>
        <w:t xml:space="preserve"> </w:t>
      </w:r>
      <w:r w:rsidRPr="00CE41A5">
        <w:rPr>
          <w:bCs/>
          <w:lang w:val="pt-BR"/>
        </w:rPr>
        <w:t>Nº 20/25 “</w:t>
      </w:r>
      <w:r w:rsidRPr="00CE41A5">
        <w:rPr>
          <w:rFonts w:eastAsia="Times New Roman"/>
          <w:bCs/>
          <w:lang w:val="pt-BR" w:eastAsia="es-AR"/>
        </w:rPr>
        <w:t>Modificação</w:t>
      </w:r>
      <w:r w:rsidRPr="007A7D56">
        <w:rPr>
          <w:rFonts w:eastAsia="Times New Roman"/>
          <w:bCs/>
          <w:lang w:val="pt-BR" w:eastAsia="es-AR"/>
        </w:rPr>
        <w:t xml:space="preserve"> da Resolução GMC Nº 63/18 “Regulamento Técnico MERCOSUL de Atribuição de Aditivos e seus Limites Máximos para a Categoria de Alimentos: Categoria 8: Carnes e Produtos Cárneos”</w:t>
      </w:r>
      <w:r>
        <w:rPr>
          <w:rFonts w:eastAsia="Times New Roman"/>
          <w:bCs/>
          <w:lang w:val="pt-BR" w:eastAsia="es-AR"/>
        </w:rPr>
        <w:t xml:space="preserve"> </w:t>
      </w:r>
      <w:r w:rsidRPr="00E24FF0">
        <w:rPr>
          <w:rFonts w:eastAsia="Times New Roman"/>
          <w:b/>
          <w:lang w:val="pt-BR" w:eastAsia="es-AR"/>
        </w:rPr>
        <w:t>(Anexo III)</w:t>
      </w:r>
      <w:r w:rsidRPr="00E24FF0">
        <w:rPr>
          <w:bCs/>
          <w:lang w:val="pt-BR"/>
        </w:rPr>
        <w:t>.</w:t>
      </w:r>
    </w:p>
    <w:p w14:paraId="36A5D4FE" w14:textId="77777777" w:rsidR="009E3FA6" w:rsidRPr="004E6D2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12E8E5CC" w14:textId="77777777" w:rsidR="009E3FA6" w:rsidRPr="006F6047"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r w:rsidRPr="004E6D2D">
        <w:rPr>
          <w:b/>
          <w:lang w:val="pt-BR"/>
        </w:rPr>
        <w:tab/>
      </w:r>
      <w:r w:rsidRPr="006F6047">
        <w:rPr>
          <w:b/>
          <w:lang w:val="pt-BR"/>
        </w:rPr>
        <w:t>•</w:t>
      </w:r>
      <w:r w:rsidRPr="006F6047">
        <w:rPr>
          <w:b/>
          <w:lang w:val="pt-BR"/>
        </w:rPr>
        <w:tab/>
        <w:t xml:space="preserve">Subgrupo de Trabalho Nº </w:t>
      </w:r>
      <w:r>
        <w:rPr>
          <w:b/>
          <w:lang w:val="pt-BR"/>
        </w:rPr>
        <w:t>8</w:t>
      </w:r>
      <w:r w:rsidRPr="006F6047">
        <w:rPr>
          <w:b/>
          <w:lang w:val="pt-BR"/>
        </w:rPr>
        <w:t xml:space="preserve"> “</w:t>
      </w:r>
      <w:r>
        <w:rPr>
          <w:b/>
          <w:lang w:val="pt-BR"/>
        </w:rPr>
        <w:t>Agricultura</w:t>
      </w:r>
      <w:r w:rsidRPr="006F6047">
        <w:rPr>
          <w:b/>
          <w:lang w:val="pt-BR"/>
        </w:rPr>
        <w:t xml:space="preserve">” (SGT Nº </w:t>
      </w:r>
      <w:r>
        <w:rPr>
          <w:b/>
          <w:lang w:val="pt-BR"/>
        </w:rPr>
        <w:t>8</w:t>
      </w:r>
      <w:r w:rsidRPr="006F6047">
        <w:rPr>
          <w:b/>
          <w:lang w:val="pt-BR"/>
        </w:rPr>
        <w:t>)</w:t>
      </w:r>
      <w:r>
        <w:rPr>
          <w:b/>
          <w:lang w:val="pt-BR"/>
        </w:rPr>
        <w:t xml:space="preserve"> </w:t>
      </w:r>
    </w:p>
    <w:p w14:paraId="0BC48E91" w14:textId="77777777" w:rsidR="009E3FA6" w:rsidRPr="006F6047"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0E9E00C8"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LXVII</w:t>
      </w:r>
      <w:r w:rsidRPr="00357B6D">
        <w:rPr>
          <w:bCs/>
          <w:lang w:val="pt-BR"/>
        </w:rPr>
        <w:t xml:space="preserve"> reunião extraordinária do SGT Nº </w:t>
      </w:r>
      <w:r>
        <w:rPr>
          <w:bCs/>
          <w:lang w:val="pt-BR"/>
        </w:rPr>
        <w:t>8,</w:t>
      </w:r>
      <w:r w:rsidRPr="00357B6D">
        <w:rPr>
          <w:bCs/>
          <w:lang w:val="pt-BR"/>
        </w:rPr>
        <w:t xml:space="preserve"> realizada no dia </w:t>
      </w:r>
      <w:r>
        <w:rPr>
          <w:bCs/>
          <w:lang w:val="pt-BR"/>
        </w:rPr>
        <w:t>17</w:t>
      </w:r>
      <w:r w:rsidRPr="00357B6D">
        <w:rPr>
          <w:bCs/>
          <w:lang w:val="pt-BR"/>
        </w:rPr>
        <w:t xml:space="preserve"> de </w:t>
      </w:r>
      <w:r>
        <w:rPr>
          <w:bCs/>
          <w:lang w:val="pt-BR"/>
        </w:rPr>
        <w:t>setembro</w:t>
      </w:r>
      <w:r w:rsidRPr="00357B6D">
        <w:rPr>
          <w:bCs/>
          <w:lang w:val="pt-BR"/>
        </w:rPr>
        <w:t xml:space="preserve"> de 2025, por sistema de videoconferência</w:t>
      </w:r>
      <w:r>
        <w:rPr>
          <w:bCs/>
          <w:lang w:val="pt-BR"/>
        </w:rPr>
        <w:t>, conforme</w:t>
      </w:r>
      <w:r w:rsidRPr="00357B6D">
        <w:rPr>
          <w:bCs/>
          <w:lang w:val="pt-BR"/>
        </w:rPr>
        <w:t xml:space="preserve"> o estabelecido na Resolução GMC Nº 19/12.</w:t>
      </w:r>
    </w:p>
    <w:p w14:paraId="5E90C3A8"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1C0D5FDC" w14:textId="77777777" w:rsidR="00DA071F" w:rsidRDefault="00DA071F"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095309BF" w14:textId="77777777" w:rsidR="00DA071F" w:rsidRPr="00D82077" w:rsidRDefault="00DA071F"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72AEFD6A" w14:textId="77777777" w:rsidR="009E3FA6" w:rsidRPr="006F6047"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r w:rsidRPr="00D82077">
        <w:rPr>
          <w:b/>
          <w:lang w:val="pt-BR"/>
        </w:rPr>
        <w:lastRenderedPageBreak/>
        <w:tab/>
      </w:r>
      <w:r w:rsidRPr="006F6047">
        <w:rPr>
          <w:b/>
          <w:lang w:val="pt-BR"/>
        </w:rPr>
        <w:t>•</w:t>
      </w:r>
      <w:r w:rsidRPr="006F6047">
        <w:rPr>
          <w:b/>
          <w:lang w:val="pt-BR"/>
        </w:rPr>
        <w:tab/>
        <w:t>Subgrupo de Trabalho Nº 1</w:t>
      </w:r>
      <w:r>
        <w:rPr>
          <w:b/>
          <w:lang w:val="pt-BR"/>
        </w:rPr>
        <w:t>2</w:t>
      </w:r>
      <w:r w:rsidRPr="006F6047">
        <w:rPr>
          <w:b/>
          <w:lang w:val="pt-BR"/>
        </w:rPr>
        <w:t xml:space="preserve"> “</w:t>
      </w:r>
      <w:r>
        <w:rPr>
          <w:b/>
          <w:lang w:val="pt-BR"/>
        </w:rPr>
        <w:t>Investimentos</w:t>
      </w:r>
      <w:r w:rsidRPr="006F6047">
        <w:rPr>
          <w:b/>
          <w:lang w:val="pt-BR"/>
        </w:rPr>
        <w:t>” (SGT Nº 1</w:t>
      </w:r>
      <w:r>
        <w:rPr>
          <w:b/>
          <w:lang w:val="pt-BR"/>
        </w:rPr>
        <w:t>2</w:t>
      </w:r>
      <w:r w:rsidRPr="006F6047">
        <w:rPr>
          <w:b/>
          <w:lang w:val="pt-BR"/>
        </w:rPr>
        <w:t>)</w:t>
      </w:r>
    </w:p>
    <w:p w14:paraId="3E3CAF3D" w14:textId="77777777" w:rsidR="009E3FA6" w:rsidRPr="006F6047"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391B8802"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XXXIX</w:t>
      </w:r>
      <w:r w:rsidRPr="00357B6D">
        <w:rPr>
          <w:bCs/>
          <w:lang w:val="pt-BR"/>
        </w:rPr>
        <w:t xml:space="preserve"> reunião extraordinária do SGT Nº 1</w:t>
      </w:r>
      <w:r>
        <w:rPr>
          <w:bCs/>
          <w:lang w:val="pt-BR"/>
        </w:rPr>
        <w:t>2,</w:t>
      </w:r>
      <w:r w:rsidRPr="00357B6D">
        <w:rPr>
          <w:bCs/>
          <w:lang w:val="pt-BR"/>
        </w:rPr>
        <w:t xml:space="preserve"> realizada no dia </w:t>
      </w:r>
      <w:r>
        <w:rPr>
          <w:bCs/>
          <w:lang w:val="pt-BR"/>
        </w:rPr>
        <w:t>18</w:t>
      </w:r>
      <w:r w:rsidRPr="00357B6D">
        <w:rPr>
          <w:bCs/>
          <w:lang w:val="pt-BR"/>
        </w:rPr>
        <w:t xml:space="preserve"> de junho de 2025, por sistema de videoconferência</w:t>
      </w:r>
      <w:r>
        <w:rPr>
          <w:bCs/>
          <w:lang w:val="pt-BR"/>
        </w:rPr>
        <w:t>, conforme</w:t>
      </w:r>
      <w:r w:rsidRPr="00357B6D">
        <w:rPr>
          <w:bCs/>
          <w:lang w:val="pt-BR"/>
        </w:rPr>
        <w:t xml:space="preserve"> o estabelecido na Resolução GMC Nº 19/12.</w:t>
      </w:r>
    </w:p>
    <w:p w14:paraId="703D8E30" w14:textId="77777777" w:rsidR="009E3FA6" w:rsidRPr="00E8547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highlight w:val="yellow"/>
          <w:lang w:val="pt-BR"/>
        </w:rPr>
      </w:pPr>
    </w:p>
    <w:p w14:paraId="0484C300" w14:textId="77777777" w:rsidR="009E3FA6" w:rsidRPr="006F6047"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r w:rsidRPr="009C35BA">
        <w:rPr>
          <w:b/>
          <w:lang w:val="pt-BR"/>
        </w:rPr>
        <w:tab/>
      </w:r>
      <w:r w:rsidRPr="006F6047">
        <w:rPr>
          <w:b/>
          <w:lang w:val="pt-BR"/>
        </w:rPr>
        <w:t>•</w:t>
      </w:r>
      <w:r w:rsidRPr="006F6047">
        <w:rPr>
          <w:b/>
          <w:lang w:val="pt-BR"/>
        </w:rPr>
        <w:tab/>
        <w:t>Subgrupo de Trabalho Nº 1</w:t>
      </w:r>
      <w:r>
        <w:rPr>
          <w:b/>
          <w:lang w:val="pt-BR"/>
        </w:rPr>
        <w:t>7</w:t>
      </w:r>
      <w:r w:rsidRPr="006F6047">
        <w:rPr>
          <w:b/>
          <w:lang w:val="pt-BR"/>
        </w:rPr>
        <w:t xml:space="preserve"> “</w:t>
      </w:r>
      <w:r>
        <w:rPr>
          <w:b/>
          <w:lang w:val="pt-BR"/>
        </w:rPr>
        <w:t>Serviços</w:t>
      </w:r>
      <w:r w:rsidRPr="006F6047">
        <w:rPr>
          <w:b/>
          <w:lang w:val="pt-BR"/>
        </w:rPr>
        <w:t>” (SGT Nº 1</w:t>
      </w:r>
      <w:r>
        <w:rPr>
          <w:b/>
          <w:lang w:val="pt-BR"/>
        </w:rPr>
        <w:t>7</w:t>
      </w:r>
      <w:r w:rsidRPr="006F6047">
        <w:rPr>
          <w:b/>
          <w:lang w:val="pt-BR"/>
        </w:rPr>
        <w:t>)</w:t>
      </w:r>
    </w:p>
    <w:p w14:paraId="74397857" w14:textId="77777777" w:rsidR="009E3FA6" w:rsidRPr="006F6047"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5BCA9B4A"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XXVIII</w:t>
      </w:r>
      <w:r w:rsidRPr="00357B6D">
        <w:rPr>
          <w:bCs/>
          <w:lang w:val="pt-BR"/>
        </w:rPr>
        <w:t xml:space="preserve"> reunião extraordinária do SGT Nº 1</w:t>
      </w:r>
      <w:r>
        <w:rPr>
          <w:bCs/>
          <w:lang w:val="pt-BR"/>
        </w:rPr>
        <w:t>7,</w:t>
      </w:r>
      <w:r w:rsidRPr="00357B6D">
        <w:rPr>
          <w:bCs/>
          <w:lang w:val="pt-BR"/>
        </w:rPr>
        <w:t xml:space="preserve"> realizada no dia </w:t>
      </w:r>
      <w:r>
        <w:rPr>
          <w:bCs/>
          <w:lang w:val="pt-BR"/>
        </w:rPr>
        <w:t>5</w:t>
      </w:r>
      <w:r w:rsidRPr="00357B6D">
        <w:rPr>
          <w:bCs/>
          <w:lang w:val="pt-BR"/>
        </w:rPr>
        <w:t xml:space="preserve"> de junho de 2025, por sistema de videoconferência</w:t>
      </w:r>
      <w:r>
        <w:rPr>
          <w:bCs/>
          <w:lang w:val="pt-BR"/>
        </w:rPr>
        <w:t>, conforme</w:t>
      </w:r>
      <w:r w:rsidRPr="00357B6D">
        <w:rPr>
          <w:bCs/>
          <w:lang w:val="pt-BR"/>
        </w:rPr>
        <w:t xml:space="preserve"> o estabelecido na Resolução GMC Nº 19/12.</w:t>
      </w:r>
    </w:p>
    <w:p w14:paraId="06B43F20"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4BE66EEA" w14:textId="77777777" w:rsidR="009E3FA6" w:rsidRPr="00E9512C" w:rsidRDefault="009E3FA6" w:rsidP="009E3FA6">
      <w:pPr>
        <w:pStyle w:val="PargrafodaLista"/>
        <w:widowControl w:val="0"/>
        <w:numPr>
          <w:ilvl w:val="0"/>
          <w:numId w:val="18"/>
        </w:numPr>
        <w:pBdr>
          <w:top w:val="none" w:sz="0" w:space="0" w:color="000000"/>
          <w:left w:val="none" w:sz="0" w:space="0" w:color="000000"/>
          <w:bottom w:val="none" w:sz="0" w:space="31" w:color="000000"/>
          <w:right w:val="none" w:sz="0" w:space="0" w:color="000000"/>
          <w:between w:val="none" w:sz="0" w:space="0" w:color="000000"/>
        </w:pBdr>
        <w:ind w:left="0" w:firstLine="709"/>
        <w:jc w:val="both"/>
        <w:rPr>
          <w:bCs/>
          <w:lang w:val="pt-BR"/>
        </w:rPr>
      </w:pPr>
      <w:r w:rsidRPr="00E9512C">
        <w:rPr>
          <w:b/>
          <w:lang w:val="pt-BR"/>
        </w:rPr>
        <w:t>Reunião Especializada de Agricultura Familiar (REAF)</w:t>
      </w:r>
    </w:p>
    <w:p w14:paraId="6239DB00" w14:textId="77777777" w:rsidR="009E3FA6" w:rsidRDefault="009E3FA6" w:rsidP="009E3FA6">
      <w:pPr>
        <w:pStyle w:val="PargrafodaLista"/>
        <w:widowControl w:val="0"/>
        <w:pBdr>
          <w:top w:val="none" w:sz="0" w:space="0" w:color="000000"/>
          <w:left w:val="none" w:sz="0" w:space="0" w:color="000000"/>
          <w:bottom w:val="none" w:sz="0" w:space="31" w:color="000000"/>
          <w:right w:val="none" w:sz="0" w:space="0" w:color="000000"/>
          <w:between w:val="none" w:sz="0" w:space="0" w:color="000000"/>
        </w:pBdr>
        <w:ind w:left="0"/>
        <w:jc w:val="both"/>
        <w:rPr>
          <w:bCs/>
          <w:lang w:val="pt-BR"/>
        </w:rPr>
      </w:pPr>
    </w:p>
    <w:p w14:paraId="60938097" w14:textId="77777777" w:rsidR="009E3FA6" w:rsidRPr="00E060FD" w:rsidRDefault="009E3FA6" w:rsidP="009E3FA6">
      <w:pPr>
        <w:pStyle w:val="PargrafodaLista"/>
        <w:widowControl w:val="0"/>
        <w:pBdr>
          <w:top w:val="none" w:sz="0" w:space="0" w:color="000000"/>
          <w:left w:val="none" w:sz="0" w:space="0" w:color="000000"/>
          <w:bottom w:val="none" w:sz="0" w:space="31" w:color="000000"/>
          <w:right w:val="none" w:sz="0" w:space="0" w:color="000000"/>
          <w:between w:val="none" w:sz="0" w:space="0" w:color="000000"/>
        </w:pBdr>
        <w:ind w:left="0"/>
        <w:jc w:val="both"/>
        <w:rPr>
          <w:bCs/>
          <w:lang w:val="pt-BR"/>
        </w:rPr>
      </w:pPr>
      <w:r w:rsidRPr="00E9512C">
        <w:rPr>
          <w:bCs/>
          <w:lang w:val="pt-BR"/>
        </w:rPr>
        <w:t xml:space="preserve">O GMC tomou nota dos resultados das XLII </w:t>
      </w:r>
      <w:r w:rsidRPr="00E060FD">
        <w:rPr>
          <w:bCs/>
          <w:lang w:val="pt-BR"/>
        </w:rPr>
        <w:t>e XLIII reuniões ordinárias da REA</w:t>
      </w:r>
      <w:r>
        <w:rPr>
          <w:bCs/>
          <w:lang w:val="pt-BR"/>
        </w:rPr>
        <w:t>F,</w:t>
      </w:r>
      <w:r w:rsidRPr="00E060FD">
        <w:rPr>
          <w:bCs/>
          <w:lang w:val="pt-BR"/>
        </w:rPr>
        <w:t xml:space="preserve"> realizadas no dia 27</w:t>
      </w:r>
      <w:r>
        <w:rPr>
          <w:bCs/>
          <w:lang w:val="pt-BR"/>
        </w:rPr>
        <w:t xml:space="preserve"> </w:t>
      </w:r>
      <w:r w:rsidRPr="00E060FD">
        <w:rPr>
          <w:bCs/>
          <w:lang w:val="pt-BR"/>
        </w:rPr>
        <w:t>de junho de 2025 por sistema de videoconferência</w:t>
      </w:r>
      <w:r>
        <w:rPr>
          <w:bCs/>
          <w:lang w:val="pt-BR"/>
        </w:rPr>
        <w:t>, conforme</w:t>
      </w:r>
      <w:r w:rsidRPr="00E060FD">
        <w:rPr>
          <w:bCs/>
          <w:lang w:val="pt-BR"/>
        </w:rPr>
        <w:t xml:space="preserve"> o estabelecido na Resolução GMC Nº 19/12 e</w:t>
      </w:r>
      <w:r>
        <w:rPr>
          <w:bCs/>
          <w:lang w:val="pt-BR"/>
        </w:rPr>
        <w:t>,</w:t>
      </w:r>
      <w:r w:rsidRPr="00E060FD">
        <w:rPr>
          <w:bCs/>
          <w:lang w:val="pt-BR"/>
        </w:rPr>
        <w:t xml:space="preserve"> em Manaus, entre os dias 1 e 4 de setembro de 2025</w:t>
      </w:r>
      <w:r>
        <w:rPr>
          <w:bCs/>
          <w:lang w:val="pt-BR"/>
        </w:rPr>
        <w:t>.</w:t>
      </w:r>
      <w:r w:rsidRPr="00E060FD">
        <w:rPr>
          <w:bCs/>
          <w:lang w:val="pt-BR"/>
        </w:rPr>
        <w:t xml:space="preserve"> </w:t>
      </w:r>
    </w:p>
    <w:p w14:paraId="15B908C9" w14:textId="77777777" w:rsidR="009E3FA6" w:rsidRPr="00C07D01" w:rsidRDefault="009E3FA6" w:rsidP="009E3FA6">
      <w:pPr>
        <w:pStyle w:val="PargrafodaLista"/>
        <w:widowControl w:val="0"/>
        <w:pBdr>
          <w:top w:val="none" w:sz="0" w:space="0" w:color="000000"/>
          <w:left w:val="none" w:sz="0" w:space="0" w:color="000000"/>
          <w:bottom w:val="none" w:sz="0" w:space="31" w:color="000000"/>
          <w:right w:val="none" w:sz="0" w:space="0" w:color="000000"/>
          <w:between w:val="none" w:sz="0" w:space="0" w:color="000000"/>
        </w:pBdr>
        <w:ind w:left="0"/>
        <w:jc w:val="both"/>
        <w:rPr>
          <w:bCs/>
          <w:lang w:val="pt-BR"/>
        </w:rPr>
      </w:pPr>
    </w:p>
    <w:p w14:paraId="7692B805" w14:textId="77777777" w:rsidR="009E3FA6" w:rsidRPr="00C07D01" w:rsidRDefault="009E3FA6" w:rsidP="009E3FA6">
      <w:pPr>
        <w:pStyle w:val="PargrafodaLista"/>
        <w:widowControl w:val="0"/>
        <w:pBdr>
          <w:top w:val="none" w:sz="0" w:space="0" w:color="000000"/>
          <w:left w:val="none" w:sz="0" w:space="0" w:color="000000"/>
          <w:bottom w:val="none" w:sz="0" w:space="31" w:color="000000"/>
          <w:right w:val="none" w:sz="0" w:space="0" w:color="000000"/>
          <w:between w:val="none" w:sz="0" w:space="0" w:color="000000"/>
        </w:pBdr>
        <w:ind w:left="0"/>
        <w:jc w:val="both"/>
      </w:pPr>
      <w:r w:rsidRPr="00C07D01">
        <w:rPr>
          <w:lang w:val="pt-BR"/>
        </w:rPr>
        <w:t xml:space="preserve">O GMC tomou conhecimento da Nota NO-2025-104413933-APN-DAJ#INAFCEI da Argentina. Em relação à XLIII reunião da REAF, comunicou que não presta acompanhamento aos pontos 2.3, 3.1, 3.2 e 3.4 da Ata correspondente a essa reunião, os quais – em conformidade com o art. 6 da Decisão CMC N° 44/15 – deverão ser tratados na próxima reunião da REAF. </w:t>
      </w:r>
      <w:proofErr w:type="spellStart"/>
      <w:r w:rsidRPr="00C07D01">
        <w:t>Portanto</w:t>
      </w:r>
      <w:proofErr w:type="spellEnd"/>
      <w:r w:rsidRPr="00C07D01">
        <w:t xml:space="preserve">, a Ata é </w:t>
      </w:r>
      <w:proofErr w:type="spellStart"/>
      <w:r w:rsidRPr="00C07D01">
        <w:t>classificada</w:t>
      </w:r>
      <w:proofErr w:type="spellEnd"/>
      <w:r w:rsidRPr="00C07D01">
        <w:t xml:space="preserve"> como RESERVADA.</w:t>
      </w:r>
    </w:p>
    <w:p w14:paraId="75AA9013" w14:textId="77777777" w:rsidR="009E3FA6" w:rsidRPr="006630A8"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rPr>
      </w:pPr>
      <w:bookmarkStart w:id="12" w:name="_Hlk210316084"/>
    </w:p>
    <w:p w14:paraId="2B661746" w14:textId="77777777" w:rsidR="009E3FA6" w:rsidRPr="00E9512C" w:rsidRDefault="009E3FA6" w:rsidP="009E3FA6">
      <w:pPr>
        <w:pStyle w:val="PargrafodaLista"/>
        <w:widowControl w:val="0"/>
        <w:numPr>
          <w:ilvl w:val="0"/>
          <w:numId w:val="18"/>
        </w:numPr>
        <w:pBdr>
          <w:top w:val="none" w:sz="0" w:space="0" w:color="000000"/>
          <w:left w:val="none" w:sz="0" w:space="0" w:color="000000"/>
          <w:bottom w:val="none" w:sz="0" w:space="31" w:color="000000"/>
          <w:right w:val="none" w:sz="0" w:space="0" w:color="000000"/>
          <w:between w:val="none" w:sz="0" w:space="0" w:color="000000"/>
        </w:pBdr>
        <w:ind w:left="0" w:firstLine="709"/>
        <w:jc w:val="both"/>
        <w:rPr>
          <w:bCs/>
          <w:lang w:val="pt-BR"/>
        </w:rPr>
      </w:pPr>
      <w:r w:rsidRPr="00E9512C">
        <w:rPr>
          <w:b/>
          <w:lang w:val="pt-BR"/>
        </w:rPr>
        <w:t xml:space="preserve">Reunião Especializada de </w:t>
      </w:r>
      <w:r>
        <w:rPr>
          <w:b/>
          <w:lang w:val="pt-BR"/>
        </w:rPr>
        <w:t>Autoridades Cinematográficas e Audiovisuais do MERCOSUL</w:t>
      </w:r>
      <w:r w:rsidRPr="00E9512C">
        <w:rPr>
          <w:b/>
          <w:lang w:val="pt-BR"/>
        </w:rPr>
        <w:t xml:space="preserve"> (RE</w:t>
      </w:r>
      <w:r>
        <w:rPr>
          <w:b/>
          <w:lang w:val="pt-BR"/>
        </w:rPr>
        <w:t>CAM</w:t>
      </w:r>
      <w:r w:rsidRPr="00E9512C">
        <w:rPr>
          <w:b/>
          <w:lang w:val="pt-BR"/>
        </w:rPr>
        <w:t>)</w:t>
      </w:r>
    </w:p>
    <w:p w14:paraId="0697A157"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02152FF8"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XLIV</w:t>
      </w:r>
      <w:r w:rsidRPr="00357B6D">
        <w:rPr>
          <w:bCs/>
          <w:lang w:val="pt-BR"/>
        </w:rPr>
        <w:t xml:space="preserve"> reunião extraordinária d</w:t>
      </w:r>
      <w:r>
        <w:rPr>
          <w:bCs/>
          <w:lang w:val="pt-BR"/>
        </w:rPr>
        <w:t>a RECAM,</w:t>
      </w:r>
      <w:r w:rsidRPr="00357B6D">
        <w:rPr>
          <w:bCs/>
          <w:lang w:val="pt-BR"/>
        </w:rPr>
        <w:t xml:space="preserve"> realizada no dia </w:t>
      </w:r>
      <w:r>
        <w:rPr>
          <w:bCs/>
          <w:lang w:val="pt-BR"/>
        </w:rPr>
        <w:t xml:space="preserve">24 </w:t>
      </w:r>
      <w:r w:rsidRPr="00357B6D">
        <w:rPr>
          <w:bCs/>
          <w:lang w:val="pt-BR"/>
        </w:rPr>
        <w:t>de junho de 2025, por sistema de videoconferência</w:t>
      </w:r>
      <w:r>
        <w:rPr>
          <w:bCs/>
          <w:lang w:val="pt-BR"/>
        </w:rPr>
        <w:t>, conforme</w:t>
      </w:r>
      <w:r w:rsidRPr="00357B6D">
        <w:rPr>
          <w:bCs/>
          <w:lang w:val="pt-BR"/>
        </w:rPr>
        <w:t xml:space="preserve"> o estabelecido na Resolução GMC Nº 19/12.</w:t>
      </w:r>
    </w:p>
    <w:p w14:paraId="01DDFAC4"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bookmarkEnd w:id="12"/>
    <w:p w14:paraId="3BE9D120" w14:textId="77777777" w:rsidR="009E3FA6" w:rsidRPr="00E9512C" w:rsidRDefault="009E3FA6" w:rsidP="009E3FA6">
      <w:pPr>
        <w:pStyle w:val="PargrafodaLista"/>
        <w:widowControl w:val="0"/>
        <w:numPr>
          <w:ilvl w:val="0"/>
          <w:numId w:val="18"/>
        </w:numPr>
        <w:pBdr>
          <w:top w:val="none" w:sz="0" w:space="0" w:color="000000"/>
          <w:left w:val="none" w:sz="0" w:space="0" w:color="000000"/>
          <w:bottom w:val="none" w:sz="0" w:space="31" w:color="000000"/>
          <w:right w:val="none" w:sz="0" w:space="0" w:color="000000"/>
          <w:between w:val="none" w:sz="0" w:space="0" w:color="000000"/>
        </w:pBdr>
        <w:ind w:left="0" w:firstLine="709"/>
        <w:jc w:val="both"/>
        <w:rPr>
          <w:bCs/>
          <w:lang w:val="pt-BR"/>
        </w:rPr>
      </w:pPr>
      <w:r w:rsidRPr="00835B7A">
        <w:rPr>
          <w:b/>
          <w:lang w:val="pt-BR"/>
        </w:rPr>
        <w:t xml:space="preserve">Reunião Especializada de Cooperativas (RECM) </w:t>
      </w:r>
    </w:p>
    <w:p w14:paraId="140891A3"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27C7E452"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LXXII</w:t>
      </w:r>
      <w:r w:rsidRPr="00357B6D">
        <w:rPr>
          <w:bCs/>
          <w:lang w:val="pt-BR"/>
        </w:rPr>
        <w:t xml:space="preserve"> reunião ordinária d</w:t>
      </w:r>
      <w:r>
        <w:rPr>
          <w:bCs/>
          <w:lang w:val="pt-BR"/>
        </w:rPr>
        <w:t>a RECM,</w:t>
      </w:r>
      <w:r w:rsidRPr="00357B6D">
        <w:rPr>
          <w:bCs/>
          <w:lang w:val="pt-BR"/>
        </w:rPr>
        <w:t xml:space="preserve"> realizada no dia </w:t>
      </w:r>
      <w:r>
        <w:rPr>
          <w:bCs/>
          <w:lang w:val="pt-BR"/>
        </w:rPr>
        <w:t xml:space="preserve">4 </w:t>
      </w:r>
      <w:r w:rsidRPr="00357B6D">
        <w:rPr>
          <w:bCs/>
          <w:lang w:val="pt-BR"/>
        </w:rPr>
        <w:t xml:space="preserve">de </w:t>
      </w:r>
      <w:r>
        <w:rPr>
          <w:bCs/>
          <w:lang w:val="pt-BR"/>
        </w:rPr>
        <w:t>setembro</w:t>
      </w:r>
      <w:r w:rsidRPr="00357B6D">
        <w:rPr>
          <w:bCs/>
          <w:lang w:val="pt-BR"/>
        </w:rPr>
        <w:t xml:space="preserve"> de 2025, por sistema de videoconferência</w:t>
      </w:r>
      <w:r>
        <w:rPr>
          <w:bCs/>
          <w:lang w:val="pt-BR"/>
        </w:rPr>
        <w:t>, conforme</w:t>
      </w:r>
      <w:r w:rsidRPr="00357B6D">
        <w:rPr>
          <w:bCs/>
          <w:lang w:val="pt-BR"/>
        </w:rPr>
        <w:t xml:space="preserve"> o estabelecido na Resolução GMC Nº 19/12</w:t>
      </w:r>
      <w:r>
        <w:rPr>
          <w:bCs/>
          <w:lang w:val="pt-BR"/>
        </w:rPr>
        <w:t>.</w:t>
      </w:r>
    </w:p>
    <w:p w14:paraId="3A8EE9EB"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17B0A4D4" w14:textId="77777777" w:rsidR="009E3FA6" w:rsidRPr="00E9512C" w:rsidRDefault="009E3FA6" w:rsidP="009E3FA6">
      <w:pPr>
        <w:pStyle w:val="PargrafodaLista"/>
        <w:widowControl w:val="0"/>
        <w:numPr>
          <w:ilvl w:val="0"/>
          <w:numId w:val="18"/>
        </w:numPr>
        <w:pBdr>
          <w:top w:val="none" w:sz="0" w:space="0" w:color="000000"/>
          <w:left w:val="none" w:sz="0" w:space="0" w:color="000000"/>
          <w:bottom w:val="none" w:sz="0" w:space="31" w:color="000000"/>
          <w:right w:val="none" w:sz="0" w:space="0" w:color="000000"/>
          <w:between w:val="none" w:sz="0" w:space="0" w:color="000000"/>
        </w:pBdr>
        <w:ind w:left="0" w:firstLine="709"/>
        <w:jc w:val="both"/>
        <w:rPr>
          <w:bCs/>
          <w:lang w:val="pt-BR"/>
        </w:rPr>
      </w:pPr>
      <w:r w:rsidRPr="00E9512C">
        <w:rPr>
          <w:b/>
          <w:lang w:val="pt-BR"/>
        </w:rPr>
        <w:t xml:space="preserve">Reunião Especializada de </w:t>
      </w:r>
      <w:r>
        <w:rPr>
          <w:b/>
          <w:lang w:val="pt-BR"/>
        </w:rPr>
        <w:t>Estatísticas do MERCOSUL</w:t>
      </w:r>
      <w:r w:rsidRPr="00E9512C">
        <w:rPr>
          <w:b/>
          <w:lang w:val="pt-BR"/>
        </w:rPr>
        <w:t xml:space="preserve"> (RE</w:t>
      </w:r>
      <w:r>
        <w:rPr>
          <w:b/>
          <w:lang w:val="pt-BR"/>
        </w:rPr>
        <w:t>ES</w:t>
      </w:r>
      <w:r w:rsidRPr="00E9512C">
        <w:rPr>
          <w:b/>
          <w:lang w:val="pt-BR"/>
        </w:rPr>
        <w:t>)</w:t>
      </w:r>
    </w:p>
    <w:p w14:paraId="6EB0254A"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769384A3"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XXVIII</w:t>
      </w:r>
      <w:r w:rsidRPr="00357B6D">
        <w:rPr>
          <w:bCs/>
          <w:lang w:val="pt-BR"/>
        </w:rPr>
        <w:t xml:space="preserve"> </w:t>
      </w:r>
      <w:r>
        <w:rPr>
          <w:bCs/>
          <w:lang w:val="pt-BR"/>
        </w:rPr>
        <w:t xml:space="preserve">reunião </w:t>
      </w:r>
      <w:r w:rsidRPr="00357B6D">
        <w:rPr>
          <w:bCs/>
          <w:lang w:val="pt-BR"/>
        </w:rPr>
        <w:t>ordinária d</w:t>
      </w:r>
      <w:r>
        <w:rPr>
          <w:bCs/>
          <w:lang w:val="pt-BR"/>
        </w:rPr>
        <w:t>a REES,</w:t>
      </w:r>
      <w:r w:rsidRPr="00357B6D">
        <w:rPr>
          <w:bCs/>
          <w:lang w:val="pt-BR"/>
        </w:rPr>
        <w:t xml:space="preserve"> realizada no</w:t>
      </w:r>
      <w:r>
        <w:rPr>
          <w:bCs/>
          <w:lang w:val="pt-BR"/>
        </w:rPr>
        <w:t>s</w:t>
      </w:r>
      <w:r w:rsidRPr="00357B6D">
        <w:rPr>
          <w:bCs/>
          <w:lang w:val="pt-BR"/>
        </w:rPr>
        <w:t xml:space="preserve"> dia</w:t>
      </w:r>
      <w:r>
        <w:rPr>
          <w:bCs/>
          <w:lang w:val="pt-BR"/>
        </w:rPr>
        <w:t>s</w:t>
      </w:r>
      <w:r w:rsidRPr="00357B6D">
        <w:rPr>
          <w:bCs/>
          <w:lang w:val="pt-BR"/>
        </w:rPr>
        <w:t xml:space="preserve"> </w:t>
      </w:r>
      <w:r>
        <w:rPr>
          <w:bCs/>
          <w:lang w:val="pt-BR"/>
        </w:rPr>
        <w:t xml:space="preserve">27 </w:t>
      </w:r>
      <w:r w:rsidRPr="00357B6D">
        <w:rPr>
          <w:bCs/>
          <w:lang w:val="pt-BR"/>
        </w:rPr>
        <w:t xml:space="preserve">de </w:t>
      </w:r>
      <w:r>
        <w:rPr>
          <w:bCs/>
          <w:lang w:val="pt-BR"/>
        </w:rPr>
        <w:t>mai</w:t>
      </w:r>
      <w:r w:rsidRPr="00357B6D">
        <w:rPr>
          <w:bCs/>
          <w:lang w:val="pt-BR"/>
        </w:rPr>
        <w:t>o, por sistema de videoconferência</w:t>
      </w:r>
      <w:r>
        <w:rPr>
          <w:bCs/>
          <w:lang w:val="pt-BR"/>
        </w:rPr>
        <w:t>, conforme</w:t>
      </w:r>
      <w:r w:rsidRPr="00357B6D">
        <w:rPr>
          <w:bCs/>
          <w:lang w:val="pt-BR"/>
        </w:rPr>
        <w:t xml:space="preserve"> o estabelecido na Resolução GMC Nº 19/12.</w:t>
      </w:r>
    </w:p>
    <w:p w14:paraId="14544BB1" w14:textId="77777777" w:rsidR="009E3FA6" w:rsidRPr="00D03CA5"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00E87D20"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D03CA5">
        <w:rPr>
          <w:bCs/>
          <w:lang w:val="pt-BR"/>
        </w:rPr>
        <w:tab/>
      </w:r>
      <w:r w:rsidRPr="00357B6D">
        <w:rPr>
          <w:bCs/>
          <w:lang w:val="pt-BR"/>
        </w:rPr>
        <w:t>•</w:t>
      </w:r>
      <w:r w:rsidRPr="00357B6D">
        <w:rPr>
          <w:bCs/>
          <w:lang w:val="pt-BR"/>
        </w:rPr>
        <w:tab/>
      </w:r>
      <w:bookmarkStart w:id="13" w:name="_Hlk210136334"/>
      <w:r w:rsidRPr="004653B3">
        <w:rPr>
          <w:b/>
          <w:lang w:val="pt-BR"/>
        </w:rPr>
        <w:t>Reunião Especializada de Autoridades de Aplicação em Matéria de Drogas (RED)</w:t>
      </w:r>
    </w:p>
    <w:p w14:paraId="7214F476"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28F349C8"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O GMC tomou nota dos resultados da XXXVI reunião ordinária da RED</w:t>
      </w:r>
      <w:r>
        <w:rPr>
          <w:bCs/>
          <w:lang w:val="pt-BR"/>
        </w:rPr>
        <w:t>,</w:t>
      </w:r>
      <w:r w:rsidRPr="00357B6D">
        <w:rPr>
          <w:bCs/>
          <w:lang w:val="pt-BR"/>
        </w:rPr>
        <w:t xml:space="preserve"> realizada no dia 10 de setembro de 2025,</w:t>
      </w:r>
      <w:r w:rsidRPr="00B86864">
        <w:rPr>
          <w:bCs/>
          <w:lang w:val="pt-BR"/>
        </w:rPr>
        <w:t xml:space="preserve"> </w:t>
      </w:r>
      <w:bookmarkEnd w:id="13"/>
      <w:r w:rsidRPr="00357B6D">
        <w:rPr>
          <w:bCs/>
          <w:lang w:val="pt-BR"/>
        </w:rPr>
        <w:t>por sistema de videoconferência</w:t>
      </w:r>
      <w:r>
        <w:rPr>
          <w:bCs/>
          <w:lang w:val="pt-BR"/>
        </w:rPr>
        <w:t>, conforme</w:t>
      </w:r>
      <w:r w:rsidRPr="00357B6D">
        <w:rPr>
          <w:bCs/>
          <w:lang w:val="pt-BR"/>
        </w:rPr>
        <w:t xml:space="preserve"> o </w:t>
      </w:r>
      <w:r w:rsidRPr="00357B6D">
        <w:rPr>
          <w:bCs/>
          <w:lang w:val="pt-BR"/>
        </w:rPr>
        <w:lastRenderedPageBreak/>
        <w:t>estabelecido na Resolução GMC Nº 19/12</w:t>
      </w:r>
      <w:r>
        <w:rPr>
          <w:bCs/>
          <w:lang w:val="pt-BR"/>
        </w:rPr>
        <w:t>,</w:t>
      </w:r>
      <w:r w:rsidRPr="00357B6D">
        <w:rPr>
          <w:bCs/>
          <w:lang w:val="pt-BR"/>
        </w:rPr>
        <w:t xml:space="preserve"> cujo seguimento realiza o FCCP.</w:t>
      </w:r>
    </w:p>
    <w:p w14:paraId="186246DD"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0D455186"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ab/>
        <w:t>•</w:t>
      </w:r>
      <w:r w:rsidRPr="00357B6D">
        <w:rPr>
          <w:bCs/>
          <w:lang w:val="pt-BR"/>
        </w:rPr>
        <w:tab/>
      </w:r>
      <w:r w:rsidRPr="004653B3">
        <w:rPr>
          <w:b/>
          <w:lang w:val="pt-BR"/>
        </w:rPr>
        <w:t>Reunião Especializada de Defensores Públicos Oficiais do MERCOSUL (REDPO)</w:t>
      </w:r>
    </w:p>
    <w:p w14:paraId="37552EDD"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59F39C11"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 xml:space="preserve">O GMC tomou nota dos resultados da </w:t>
      </w:r>
      <w:r>
        <w:rPr>
          <w:bCs/>
          <w:lang w:val="pt-BR"/>
        </w:rPr>
        <w:t>XLI</w:t>
      </w:r>
      <w:r w:rsidRPr="00357B6D">
        <w:rPr>
          <w:bCs/>
          <w:lang w:val="pt-BR"/>
        </w:rPr>
        <w:t xml:space="preserve"> reunião ordinária d</w:t>
      </w:r>
      <w:r>
        <w:rPr>
          <w:bCs/>
          <w:lang w:val="pt-BR"/>
        </w:rPr>
        <w:t xml:space="preserve">a REDPO, </w:t>
      </w:r>
      <w:r w:rsidRPr="00357B6D">
        <w:rPr>
          <w:bCs/>
          <w:lang w:val="pt-BR"/>
        </w:rPr>
        <w:t xml:space="preserve">realizada no dia </w:t>
      </w:r>
      <w:r>
        <w:rPr>
          <w:bCs/>
          <w:lang w:val="pt-BR"/>
        </w:rPr>
        <w:t>30 de setembro</w:t>
      </w:r>
      <w:r w:rsidRPr="00357B6D">
        <w:rPr>
          <w:bCs/>
          <w:lang w:val="pt-BR"/>
        </w:rPr>
        <w:t xml:space="preserve"> de 2025, por sistema de videoconferência</w:t>
      </w:r>
      <w:r>
        <w:rPr>
          <w:bCs/>
          <w:lang w:val="pt-BR"/>
        </w:rPr>
        <w:t>, conforme</w:t>
      </w:r>
      <w:r w:rsidRPr="00357B6D">
        <w:rPr>
          <w:bCs/>
          <w:lang w:val="pt-BR"/>
        </w:rPr>
        <w:t xml:space="preserve"> o estabelecido na Resolução GMC Nº 19/12</w:t>
      </w:r>
      <w:r>
        <w:rPr>
          <w:bCs/>
          <w:lang w:val="pt-BR"/>
        </w:rPr>
        <w:t>,</w:t>
      </w:r>
      <w:r w:rsidRPr="0093641A">
        <w:rPr>
          <w:bCs/>
          <w:lang w:val="pt-BR"/>
        </w:rPr>
        <w:t xml:space="preserve"> </w:t>
      </w:r>
      <w:r w:rsidRPr="00357B6D">
        <w:rPr>
          <w:bCs/>
          <w:lang w:val="pt-BR"/>
        </w:rPr>
        <w:t>cujo seguimento realiza o FCCP.</w:t>
      </w:r>
    </w:p>
    <w:p w14:paraId="71B71276" w14:textId="77777777" w:rsidR="009E3FA6" w:rsidRPr="004653B3"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p w14:paraId="174C345A" w14:textId="77777777" w:rsidR="009E3FA6" w:rsidRPr="004653B3"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r w:rsidRPr="004653B3">
        <w:rPr>
          <w:b/>
          <w:lang w:val="pt-BR"/>
        </w:rPr>
        <w:tab/>
        <w:t>•</w:t>
      </w:r>
      <w:r w:rsidRPr="004653B3">
        <w:rPr>
          <w:b/>
          <w:lang w:val="pt-BR"/>
        </w:rPr>
        <w:tab/>
        <w:t>Avaliação e aprovação dos Programas de Trabalho e Relatórios de Cumprimento (Decisão CMC Nº 36/10)</w:t>
      </w:r>
    </w:p>
    <w:p w14:paraId="6181215B" w14:textId="77777777"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31E996E5" w14:textId="1D4C6E04" w:rsidR="009E3FA6" w:rsidRPr="00357B6D"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O GMC aprovou o</w:t>
      </w:r>
      <w:r>
        <w:rPr>
          <w:bCs/>
          <w:lang w:val="pt-BR"/>
        </w:rPr>
        <w:t>s</w:t>
      </w:r>
      <w:r w:rsidRPr="00357B6D">
        <w:rPr>
          <w:bCs/>
          <w:lang w:val="pt-BR"/>
        </w:rPr>
        <w:t xml:space="preserve"> Programa</w:t>
      </w:r>
      <w:r>
        <w:rPr>
          <w:bCs/>
          <w:lang w:val="pt-BR"/>
        </w:rPr>
        <w:t>s</w:t>
      </w:r>
      <w:r w:rsidRPr="00357B6D">
        <w:rPr>
          <w:bCs/>
          <w:lang w:val="pt-BR"/>
        </w:rPr>
        <w:t xml:space="preserve"> de Trabalho 2025 - 2026 d</w:t>
      </w:r>
      <w:r>
        <w:rPr>
          <w:bCs/>
          <w:lang w:val="pt-BR"/>
        </w:rPr>
        <w:t>o SGT N° 3 (</w:t>
      </w:r>
      <w:proofErr w:type="spellStart"/>
      <w:r w:rsidRPr="00A17449">
        <w:rPr>
          <w:bCs/>
          <w:i/>
          <w:iCs/>
          <w:lang w:val="pt-BR"/>
        </w:rPr>
        <w:t>Addendum</w:t>
      </w:r>
      <w:proofErr w:type="spellEnd"/>
      <w:r>
        <w:rPr>
          <w:bCs/>
          <w:lang w:val="pt-BR"/>
        </w:rPr>
        <w:t xml:space="preserve"> da CA), do SGT N° 14, da REDPO, da REMPM</w:t>
      </w:r>
      <w:r w:rsidRPr="00357B6D">
        <w:rPr>
          <w:bCs/>
          <w:lang w:val="pt-BR"/>
        </w:rPr>
        <w:t xml:space="preserve"> </w:t>
      </w:r>
      <w:r>
        <w:rPr>
          <w:bCs/>
          <w:lang w:val="pt-BR"/>
        </w:rPr>
        <w:t xml:space="preserve">(CDH, SCLH, SPPL-MAP, CCOT, SDI, SCTN, SCAF </w:t>
      </w:r>
      <w:r w:rsidRPr="00692473">
        <w:rPr>
          <w:bCs/>
          <w:lang w:val="pt-BR"/>
        </w:rPr>
        <w:t>e CCJIN</w:t>
      </w:r>
      <w:r>
        <w:rPr>
          <w:bCs/>
          <w:lang w:val="pt-BR"/>
        </w:rPr>
        <w:t>)</w:t>
      </w:r>
      <w:r w:rsidRPr="00AB19C0">
        <w:rPr>
          <w:b/>
          <w:lang w:val="pt-BR"/>
        </w:rPr>
        <w:t xml:space="preserve"> (Anexo </w:t>
      </w:r>
      <w:r w:rsidR="00BC20AB">
        <w:rPr>
          <w:b/>
          <w:lang w:val="pt-BR"/>
        </w:rPr>
        <w:t>VII</w:t>
      </w:r>
      <w:r w:rsidRPr="00AB19C0">
        <w:rPr>
          <w:b/>
          <w:lang w:val="pt-BR"/>
        </w:rPr>
        <w:t>)</w:t>
      </w:r>
      <w:r w:rsidRPr="00357B6D">
        <w:rPr>
          <w:bCs/>
          <w:lang w:val="pt-BR"/>
        </w:rPr>
        <w:t>.</w:t>
      </w:r>
    </w:p>
    <w:p w14:paraId="694EAC2D"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0A302426" w14:textId="77777777" w:rsidR="009E3FA6" w:rsidRPr="00BC44B0"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BC44B0">
        <w:rPr>
          <w:bCs/>
          <w:lang w:val="pt-BR"/>
        </w:rPr>
        <w:t xml:space="preserve">O GMC acordou manter em seu âmbito os Programas de Trabalho 2025-2026 da REMPM </w:t>
      </w:r>
      <w:r>
        <w:rPr>
          <w:bCs/>
          <w:lang w:val="pt-BR"/>
        </w:rPr>
        <w:t>(</w:t>
      </w:r>
      <w:r w:rsidRPr="00BC44B0">
        <w:rPr>
          <w:bCs/>
          <w:lang w:val="pt-BR"/>
        </w:rPr>
        <w:t>SCG e SCTPTIM-FMR</w:t>
      </w:r>
      <w:r>
        <w:rPr>
          <w:bCs/>
          <w:lang w:val="pt-BR"/>
        </w:rPr>
        <w:t>)</w:t>
      </w:r>
      <w:r w:rsidRPr="00BC44B0">
        <w:rPr>
          <w:bCs/>
          <w:lang w:val="pt-BR"/>
        </w:rPr>
        <w:t>.</w:t>
      </w:r>
    </w:p>
    <w:p w14:paraId="73E78B8F"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14E1F147" w14:textId="77777777" w:rsidR="009E3FA6" w:rsidRPr="00BC44B0"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color w:val="000000" w:themeColor="text1"/>
          <w:lang w:val="pt-BR"/>
        </w:rPr>
      </w:pPr>
      <w:r w:rsidRPr="00BC44B0">
        <w:rPr>
          <w:bCs/>
          <w:color w:val="000000" w:themeColor="text1"/>
          <w:lang w:val="pt-BR"/>
        </w:rPr>
        <w:t xml:space="preserve">Com relação aos </w:t>
      </w:r>
      <w:r>
        <w:rPr>
          <w:bCs/>
          <w:color w:val="000000" w:themeColor="text1"/>
          <w:lang w:val="pt-BR"/>
        </w:rPr>
        <w:t>P</w:t>
      </w:r>
      <w:r w:rsidRPr="00BC44B0">
        <w:rPr>
          <w:bCs/>
          <w:color w:val="000000" w:themeColor="text1"/>
          <w:lang w:val="pt-BR"/>
        </w:rPr>
        <w:t xml:space="preserve">rogramas de </w:t>
      </w:r>
      <w:r>
        <w:rPr>
          <w:bCs/>
          <w:color w:val="000000" w:themeColor="text1"/>
          <w:lang w:val="pt-BR"/>
        </w:rPr>
        <w:t>T</w:t>
      </w:r>
      <w:r w:rsidRPr="00BC44B0">
        <w:rPr>
          <w:bCs/>
          <w:color w:val="000000" w:themeColor="text1"/>
          <w:lang w:val="pt-BR"/>
        </w:rPr>
        <w:t xml:space="preserve">rabalho </w:t>
      </w:r>
      <w:r>
        <w:rPr>
          <w:bCs/>
          <w:color w:val="000000" w:themeColor="text1"/>
          <w:lang w:val="pt-BR"/>
        </w:rPr>
        <w:t xml:space="preserve">2025 - 2026 </w:t>
      </w:r>
      <w:r w:rsidRPr="00BC44B0">
        <w:rPr>
          <w:bCs/>
          <w:color w:val="000000" w:themeColor="text1"/>
          <w:lang w:val="pt-BR"/>
        </w:rPr>
        <w:t xml:space="preserve">da REAF e suas Comissões (CEG, CATRA, CFCAM, CACCGR, CJR, CRC e CAG,) o GMC tomou nota da XLIII reunião da REAF (item 6), segundo a qual serão elevados novos programas de trabalho para serem oportunamente </w:t>
      </w:r>
      <w:r>
        <w:rPr>
          <w:bCs/>
          <w:color w:val="000000" w:themeColor="text1"/>
          <w:lang w:val="pt-BR"/>
        </w:rPr>
        <w:t>considerados</w:t>
      </w:r>
      <w:r w:rsidRPr="00BC44B0">
        <w:rPr>
          <w:bCs/>
          <w:color w:val="000000" w:themeColor="text1"/>
          <w:lang w:val="pt-BR"/>
        </w:rPr>
        <w:t xml:space="preserve"> pelo GMC.</w:t>
      </w:r>
    </w:p>
    <w:p w14:paraId="3AF1DBE1" w14:textId="77777777" w:rsidR="009E3FA6" w:rsidRPr="00BC44B0"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color w:val="000000" w:themeColor="text1"/>
          <w:lang w:val="pt-BR"/>
        </w:rPr>
      </w:pPr>
    </w:p>
    <w:p w14:paraId="6B8D0B38" w14:textId="14860D12"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Pr>
          <w:bCs/>
          <w:lang w:val="pt-BR"/>
        </w:rPr>
        <w:t xml:space="preserve">O GMC tomou nota do Relatório de Cumprimento do Programa de Trabalho 2023-2024 do SGT N° 17 e os </w:t>
      </w:r>
      <w:r w:rsidRPr="00BC44B0">
        <w:rPr>
          <w:bCs/>
          <w:lang w:val="pt-BR"/>
        </w:rPr>
        <w:t>Relatórios Semestrais de Grau de Avanço do Programa de Trabalho 2025 - 2026 correspondentes ao primeiro semestre do ano 2025 do SGT Nº 3 (CIA, CJ, CBUI, CG, CA, CM, CEEE e CEC), SGT</w:t>
      </w:r>
      <w:r w:rsidRPr="00B4237E">
        <w:rPr>
          <w:bCs/>
          <w:lang w:val="pt-BR"/>
        </w:rPr>
        <w:t xml:space="preserve"> Nº 11 (COPROSAL, SCOCOSME, SCOPSICO, SCODOMIS, SCOPROME, SCOFARMA, SCOARFAR, COSERATS, SCOEJER e COVIGSAL), RED e RECAM e </w:t>
      </w:r>
      <w:r>
        <w:rPr>
          <w:bCs/>
          <w:lang w:val="pt-BR"/>
        </w:rPr>
        <w:t xml:space="preserve">o Relatório </w:t>
      </w:r>
      <w:r w:rsidRPr="00B4237E">
        <w:rPr>
          <w:bCs/>
          <w:lang w:val="pt-BR"/>
        </w:rPr>
        <w:t xml:space="preserve">correspondente </w:t>
      </w:r>
      <w:r w:rsidRPr="00BC44B0">
        <w:rPr>
          <w:bCs/>
          <w:lang w:val="pt-BR"/>
        </w:rPr>
        <w:t>ao segundo semestre</w:t>
      </w:r>
      <w:r w:rsidRPr="00357B6D">
        <w:rPr>
          <w:bCs/>
          <w:lang w:val="pt-BR"/>
        </w:rPr>
        <w:t xml:space="preserve"> do ano 2025</w:t>
      </w:r>
      <w:r>
        <w:rPr>
          <w:bCs/>
          <w:lang w:val="pt-BR"/>
        </w:rPr>
        <w:t xml:space="preserve"> da RED </w:t>
      </w:r>
      <w:r w:rsidRPr="00BC20AB">
        <w:rPr>
          <w:b/>
          <w:lang w:val="pt-BR"/>
        </w:rPr>
        <w:t xml:space="preserve">(Anexo </w:t>
      </w:r>
      <w:r w:rsidR="00BC20AB" w:rsidRPr="00BC20AB">
        <w:rPr>
          <w:b/>
          <w:lang w:val="pt-BR"/>
        </w:rPr>
        <w:t>VIII</w:t>
      </w:r>
      <w:r w:rsidRPr="00BC20AB">
        <w:rPr>
          <w:b/>
          <w:lang w:val="pt-BR"/>
        </w:rPr>
        <w:t>)</w:t>
      </w:r>
      <w:r w:rsidRPr="00BC20AB">
        <w:rPr>
          <w:bCs/>
          <w:lang w:val="pt-BR"/>
        </w:rPr>
        <w:t>.</w:t>
      </w:r>
    </w:p>
    <w:p w14:paraId="1CF4644C"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66B88250"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BC44B0">
        <w:rPr>
          <w:bCs/>
          <w:lang w:val="pt-BR"/>
        </w:rPr>
        <w:t xml:space="preserve">O GMC acordou manter em seu âmbito os Relatórios Semestrais de Grau de Avanço do Programa de Trabalho 2025 - 2026 correspondentes ao primeiro semestre do ano 2025 do SGT Nº 1 (CTAP, </w:t>
      </w:r>
      <w:proofErr w:type="spellStart"/>
      <w:r w:rsidRPr="00BC44B0">
        <w:rPr>
          <w:bCs/>
          <w:lang w:val="pt-BR"/>
        </w:rPr>
        <w:t>CTRc</w:t>
      </w:r>
      <w:proofErr w:type="spellEnd"/>
      <w:r w:rsidRPr="00BC44B0">
        <w:rPr>
          <w:bCs/>
          <w:lang w:val="pt-BR"/>
        </w:rPr>
        <w:t xml:space="preserve">, </w:t>
      </w:r>
      <w:proofErr w:type="spellStart"/>
      <w:r w:rsidRPr="00BC44B0">
        <w:rPr>
          <w:bCs/>
          <w:lang w:val="pt-BR"/>
        </w:rPr>
        <w:t>CTRd</w:t>
      </w:r>
      <w:proofErr w:type="spellEnd"/>
      <w:r w:rsidRPr="00BC44B0">
        <w:rPr>
          <w:bCs/>
          <w:lang w:val="pt-BR"/>
        </w:rPr>
        <w:t xml:space="preserve"> e CTSPT), SGT Nº 5 (CIIT e CETM), SGT Nº 10 (COPRIT, CSPS, CETSS, CETSP, CETFP, RETP, UEPETI, OMTM e CG) e SGT N° </w:t>
      </w:r>
      <w:r w:rsidRPr="0056186C">
        <w:rPr>
          <w:bCs/>
          <w:lang w:val="pt-BR"/>
        </w:rPr>
        <w:t>11 (SCOCONTS).</w:t>
      </w:r>
      <w:r w:rsidRPr="00BC44B0">
        <w:rPr>
          <w:bCs/>
          <w:lang w:val="pt-BR"/>
        </w:rPr>
        <w:t xml:space="preserve"> </w:t>
      </w:r>
    </w:p>
    <w:p w14:paraId="4F6C1493" w14:textId="77777777" w:rsidR="009E3FA6" w:rsidRDefault="009E3FA6" w:rsidP="009E3FA6">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0CE4FEA2" w14:textId="47E77F0D" w:rsidR="00837C6B" w:rsidRDefault="009E3FA6" w:rsidP="00BC20AB">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r w:rsidRPr="00357B6D">
        <w:rPr>
          <w:bCs/>
          <w:lang w:val="pt-BR"/>
        </w:rPr>
        <w:t>Ademais, o GMC reiterou a instrução aos órgãos e f</w:t>
      </w:r>
      <w:r>
        <w:rPr>
          <w:bCs/>
          <w:lang w:val="pt-BR"/>
        </w:rPr>
        <w:t>oros</w:t>
      </w:r>
      <w:r w:rsidRPr="00357B6D">
        <w:rPr>
          <w:bCs/>
          <w:lang w:val="pt-BR"/>
        </w:rPr>
        <w:t xml:space="preserve"> para elaborar seus Programas de Trabalho 2025-2026 no módulo </w:t>
      </w:r>
      <w:r w:rsidRPr="008B2159">
        <w:rPr>
          <w:bCs/>
          <w:lang w:val="pt-BR"/>
        </w:rPr>
        <w:t>Programas de Trabalho digital do Sistema de Informação MERCOSUL (SIM) aos seguintes f</w:t>
      </w:r>
      <w:r>
        <w:rPr>
          <w:bCs/>
          <w:lang w:val="pt-BR"/>
        </w:rPr>
        <w:t>oros</w:t>
      </w:r>
      <w:r w:rsidRPr="008B2159">
        <w:rPr>
          <w:bCs/>
          <w:lang w:val="pt-BR"/>
        </w:rPr>
        <w:t>: SGT Nº 12, SGT Nº 15, SGT Nº 16, REES e REJ.</w:t>
      </w:r>
    </w:p>
    <w:p w14:paraId="7347BE8A" w14:textId="77777777" w:rsidR="00DA071F" w:rsidRDefault="00DA071F" w:rsidP="00BC20AB">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2B65F52A" w14:textId="77777777" w:rsidR="00DA071F" w:rsidRDefault="00DA071F" w:rsidP="00BC20AB">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30F9065E" w14:textId="77777777" w:rsidR="00DA071F" w:rsidRDefault="00DA071F" w:rsidP="00BC20AB">
      <w:pPr>
        <w:widowControl w:val="0"/>
        <w:pBdr>
          <w:top w:val="none" w:sz="0" w:space="0" w:color="000000"/>
          <w:left w:val="none" w:sz="0" w:space="0" w:color="000000"/>
          <w:bottom w:val="none" w:sz="0" w:space="31" w:color="000000"/>
          <w:right w:val="none" w:sz="0" w:space="0" w:color="000000"/>
          <w:between w:val="none" w:sz="0" w:space="0" w:color="000000"/>
        </w:pBdr>
        <w:jc w:val="both"/>
        <w:rPr>
          <w:bCs/>
          <w:lang w:val="pt-BR"/>
        </w:rPr>
      </w:pPr>
    </w:p>
    <w:p w14:paraId="1127DA3D" w14:textId="77777777" w:rsidR="00DA071F" w:rsidRDefault="00DA071F" w:rsidP="00BC20AB">
      <w:pPr>
        <w:widowControl w:val="0"/>
        <w:pBdr>
          <w:top w:val="none" w:sz="0" w:space="0" w:color="000000"/>
          <w:left w:val="none" w:sz="0" w:space="0" w:color="000000"/>
          <w:bottom w:val="none" w:sz="0" w:space="31" w:color="000000"/>
          <w:right w:val="none" w:sz="0" w:space="0" w:color="000000"/>
          <w:between w:val="none" w:sz="0" w:space="0" w:color="000000"/>
        </w:pBdr>
        <w:jc w:val="both"/>
        <w:rPr>
          <w:b/>
          <w:lang w:val="pt-BR"/>
        </w:rPr>
      </w:pPr>
    </w:p>
    <w:bookmarkEnd w:id="8"/>
    <w:bookmarkEnd w:id="9"/>
    <w:p w14:paraId="09F77582" w14:textId="48C33CC0" w:rsidR="00953EF5" w:rsidRPr="00D27DFC" w:rsidRDefault="00953EF5" w:rsidP="00BE1F85">
      <w:pPr>
        <w:pStyle w:val="PargrafodaLista"/>
        <w:numPr>
          <w:ilvl w:val="0"/>
          <w:numId w:val="12"/>
        </w:numPr>
        <w:ind w:left="567" w:hanging="567"/>
        <w:jc w:val="both"/>
        <w:rPr>
          <w:b/>
          <w:lang w:val="pt-BR"/>
        </w:rPr>
      </w:pPr>
      <w:r w:rsidRPr="00D27DFC">
        <w:rPr>
          <w:b/>
          <w:lang w:val="pt-BR"/>
        </w:rPr>
        <w:lastRenderedPageBreak/>
        <w:t>APROVAÇÃO DE NORMAS</w:t>
      </w:r>
    </w:p>
    <w:p w14:paraId="18F8A4CC" w14:textId="77777777" w:rsidR="00217516" w:rsidRPr="00953EF5" w:rsidRDefault="00217516"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07802479" w14:textId="77777777" w:rsidR="00BC20AB" w:rsidRPr="00BC20AB" w:rsidRDefault="00BC20AB" w:rsidP="00BC20AB">
      <w:pPr>
        <w:jc w:val="both"/>
        <w:rPr>
          <w:bCs/>
          <w:lang w:val="pt-BR"/>
        </w:rPr>
      </w:pPr>
      <w:r w:rsidRPr="00BC20AB">
        <w:rPr>
          <w:bCs/>
          <w:lang w:val="pt-BR"/>
        </w:rPr>
        <w:t xml:space="preserve">O GMC aprovou as Resoluções Nº 17/25 a Nº 20/25 </w:t>
      </w:r>
      <w:r w:rsidRPr="00BC20AB">
        <w:rPr>
          <w:b/>
          <w:lang w:val="pt-BR"/>
        </w:rPr>
        <w:t>(Anexo III)</w:t>
      </w:r>
      <w:r w:rsidRPr="00BC20AB">
        <w:rPr>
          <w:bCs/>
          <w:lang w:val="pt-BR"/>
        </w:rPr>
        <w:t>.</w:t>
      </w:r>
    </w:p>
    <w:p w14:paraId="5A03D979" w14:textId="77777777" w:rsidR="00BC20AB" w:rsidRPr="00BC20AB" w:rsidRDefault="00BC20AB" w:rsidP="00BC20AB">
      <w:pPr>
        <w:jc w:val="both"/>
        <w:rPr>
          <w:bCs/>
          <w:lang w:val="pt-BR"/>
        </w:rPr>
      </w:pPr>
    </w:p>
    <w:p w14:paraId="555F1195" w14:textId="02825C44" w:rsidR="00953EF5" w:rsidRPr="00BC20AB" w:rsidRDefault="00BC20AB" w:rsidP="00BC20AB">
      <w:pPr>
        <w:jc w:val="both"/>
        <w:rPr>
          <w:bCs/>
          <w:lang w:val="pt-BR"/>
        </w:rPr>
      </w:pPr>
      <w:r w:rsidRPr="00BC20AB">
        <w:rPr>
          <w:bCs/>
          <w:lang w:val="pt-BR"/>
        </w:rPr>
        <w:t xml:space="preserve">O GMC acordou retornar à RECYT o projeto de Recomendação “Ciência aberta com equidade e impacto regional no MERCOSUL”, bem como à REAF o projeto de Recomendação “Bases de Agroecologia na Agricultura Familiar no MERCOSUL” </w:t>
      </w:r>
      <w:r w:rsidRPr="00BC20AB">
        <w:rPr>
          <w:b/>
          <w:lang w:val="pt-BR"/>
        </w:rPr>
        <w:t>(Anexo IX – RESERVADO)</w:t>
      </w:r>
      <w:r w:rsidRPr="00BC20AB">
        <w:rPr>
          <w:bCs/>
          <w:lang w:val="pt-BR"/>
        </w:rPr>
        <w:t>.</w:t>
      </w:r>
    </w:p>
    <w:p w14:paraId="55346F0F" w14:textId="77777777" w:rsidR="00953EF5" w:rsidRDefault="00953EF5"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3920D709" w14:textId="77777777" w:rsidR="00837C6B" w:rsidRPr="00953EF5" w:rsidRDefault="00837C6B"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pt-BR"/>
        </w:rPr>
      </w:pPr>
    </w:p>
    <w:p w14:paraId="329A6680" w14:textId="7989CA1D" w:rsidR="00B00A6A" w:rsidRPr="00D27DFC" w:rsidRDefault="00B00A6A" w:rsidP="00BE1F85">
      <w:pPr>
        <w:pStyle w:val="PargrafodaLista"/>
        <w:numPr>
          <w:ilvl w:val="0"/>
          <w:numId w:val="12"/>
        </w:numPr>
        <w:ind w:left="567" w:hanging="567"/>
        <w:jc w:val="both"/>
        <w:rPr>
          <w:b/>
          <w:lang w:val="pt-BR"/>
        </w:rPr>
      </w:pPr>
      <w:r w:rsidRPr="00D27DFC">
        <w:rPr>
          <w:b/>
          <w:lang w:val="pt-BR"/>
        </w:rPr>
        <w:t xml:space="preserve">DATAS E LOCAL DA REUNIÃO DE CÚPULA </w:t>
      </w:r>
    </w:p>
    <w:p w14:paraId="09E7D41C" w14:textId="77777777" w:rsidR="00B00A6A" w:rsidRPr="004D672B" w:rsidRDefault="00B00A6A" w:rsidP="00B00A6A">
      <w:pPr>
        <w:jc w:val="both"/>
        <w:rPr>
          <w:bCs/>
          <w:lang w:val="pt-BR"/>
        </w:rPr>
      </w:pPr>
    </w:p>
    <w:p w14:paraId="29D105DC" w14:textId="26A486E5" w:rsidR="00B00A6A" w:rsidRPr="004D672B" w:rsidRDefault="004D672B" w:rsidP="666F6A07">
      <w:pPr>
        <w:jc w:val="both"/>
        <w:rPr>
          <w:lang w:val="pt-BR"/>
        </w:rPr>
      </w:pPr>
      <w:r w:rsidRPr="666F6A07">
        <w:rPr>
          <w:lang w:val="pt-BR"/>
        </w:rPr>
        <w:t xml:space="preserve">A PPTB </w:t>
      </w:r>
      <w:r w:rsidR="46DC750F" w:rsidRPr="666F6A07">
        <w:rPr>
          <w:lang w:val="pt-BR"/>
        </w:rPr>
        <w:t xml:space="preserve">recordou proposta de que </w:t>
      </w:r>
      <w:r w:rsidRPr="666F6A07">
        <w:rPr>
          <w:lang w:val="pt-BR"/>
        </w:rPr>
        <w:t xml:space="preserve">a </w:t>
      </w:r>
      <w:r w:rsidR="002D10A1">
        <w:rPr>
          <w:lang w:val="pt-BR"/>
        </w:rPr>
        <w:t xml:space="preserve">LXVII Reunião do Conselho do Mercado Comum (CMC) </w:t>
      </w:r>
      <w:r w:rsidR="009859F8">
        <w:rPr>
          <w:lang w:val="pt-BR"/>
        </w:rPr>
        <w:t xml:space="preserve">seja realizada </w:t>
      </w:r>
      <w:r w:rsidR="002D10A1">
        <w:rPr>
          <w:lang w:val="pt-BR"/>
        </w:rPr>
        <w:t>no dia 1º de dezembro de 2025</w:t>
      </w:r>
      <w:r w:rsidR="6D7FF744" w:rsidRPr="666F6A07">
        <w:rPr>
          <w:lang w:val="pt-BR"/>
        </w:rPr>
        <w:t xml:space="preserve"> </w:t>
      </w:r>
      <w:r w:rsidR="002D10A1">
        <w:rPr>
          <w:lang w:val="pt-BR"/>
        </w:rPr>
        <w:t xml:space="preserve">e a </w:t>
      </w:r>
      <w:r w:rsidRPr="666F6A07">
        <w:rPr>
          <w:lang w:val="pt-BR"/>
        </w:rPr>
        <w:t>Reunião d</w:t>
      </w:r>
      <w:r w:rsidR="00436FB2" w:rsidRPr="666F6A07">
        <w:rPr>
          <w:lang w:val="pt-BR"/>
        </w:rPr>
        <w:t>e</w:t>
      </w:r>
      <w:r w:rsidRPr="666F6A07">
        <w:rPr>
          <w:lang w:val="pt-BR"/>
        </w:rPr>
        <w:t xml:space="preserve"> Cúpula</w:t>
      </w:r>
      <w:r w:rsidR="00436FB2" w:rsidRPr="666F6A07">
        <w:rPr>
          <w:lang w:val="pt-BR"/>
        </w:rPr>
        <w:t xml:space="preserve"> </w:t>
      </w:r>
      <w:r w:rsidR="00500B5F" w:rsidRPr="666F6A07">
        <w:rPr>
          <w:lang w:val="pt-BR"/>
        </w:rPr>
        <w:t>no dia 2 de dezembro</w:t>
      </w:r>
      <w:r w:rsidR="00C649C1" w:rsidRPr="666F6A07">
        <w:rPr>
          <w:lang w:val="pt-BR"/>
        </w:rPr>
        <w:t xml:space="preserve"> de 2025</w:t>
      </w:r>
      <w:r w:rsidR="5A5F5C6C" w:rsidRPr="666F6A07">
        <w:rPr>
          <w:lang w:val="pt-BR"/>
        </w:rPr>
        <w:t>,</w:t>
      </w:r>
      <w:r w:rsidR="00500B5F" w:rsidRPr="666F6A07">
        <w:rPr>
          <w:lang w:val="pt-BR"/>
        </w:rPr>
        <w:t xml:space="preserve"> no Palácio Itamaraty</w:t>
      </w:r>
      <w:r w:rsidR="00436FB2" w:rsidRPr="666F6A07">
        <w:rPr>
          <w:lang w:val="pt-BR"/>
        </w:rPr>
        <w:t>, em Brasília</w:t>
      </w:r>
      <w:r w:rsidR="00500B5F" w:rsidRPr="666F6A07">
        <w:rPr>
          <w:lang w:val="pt-BR"/>
        </w:rPr>
        <w:t>.</w:t>
      </w:r>
      <w:r w:rsidR="7308D0CA" w:rsidRPr="666F6A07">
        <w:rPr>
          <w:lang w:val="pt-BR"/>
        </w:rPr>
        <w:t xml:space="preserve"> As demais delegações informaram que estão em processo de consultas às agendas de suas </w:t>
      </w:r>
      <w:r w:rsidR="305F7432" w:rsidRPr="666F6A07">
        <w:rPr>
          <w:lang w:val="pt-BR"/>
        </w:rPr>
        <w:t>autoridades.</w:t>
      </w:r>
    </w:p>
    <w:p w14:paraId="2760F2FF" w14:textId="77777777" w:rsidR="00B00A6A" w:rsidRDefault="00B00A6A" w:rsidP="00B00A6A">
      <w:pPr>
        <w:jc w:val="both"/>
        <w:rPr>
          <w:bCs/>
          <w:lang w:val="pt-BR"/>
        </w:rPr>
      </w:pPr>
    </w:p>
    <w:p w14:paraId="687A0DE0" w14:textId="77777777" w:rsidR="00837C6B" w:rsidRPr="004D672B" w:rsidRDefault="00837C6B" w:rsidP="00B00A6A">
      <w:pPr>
        <w:jc w:val="both"/>
        <w:rPr>
          <w:bCs/>
          <w:lang w:val="pt-BR"/>
        </w:rPr>
      </w:pPr>
    </w:p>
    <w:p w14:paraId="38F3F374" w14:textId="7CADCCE5" w:rsidR="0039321C" w:rsidRPr="00953EF5" w:rsidRDefault="00953EF5" w:rsidP="00D27DFC">
      <w:pPr>
        <w:pStyle w:val="PargrafodaLista"/>
        <w:numPr>
          <w:ilvl w:val="0"/>
          <w:numId w:val="12"/>
        </w:numPr>
        <w:ind w:left="567" w:hanging="567"/>
        <w:jc w:val="both"/>
        <w:rPr>
          <w:b/>
          <w:lang w:val="pt-BR"/>
        </w:rPr>
      </w:pPr>
      <w:r w:rsidRPr="00953EF5">
        <w:rPr>
          <w:b/>
          <w:lang w:val="pt-BR"/>
        </w:rPr>
        <w:t>OUTROS</w:t>
      </w:r>
    </w:p>
    <w:p w14:paraId="3EACDAEF" w14:textId="77777777" w:rsidR="00180123" w:rsidRPr="00953EF5" w:rsidRDefault="00180123" w:rsidP="00563811">
      <w:pPr>
        <w:widowControl w:val="0"/>
        <w:jc w:val="both"/>
        <w:rPr>
          <w:bCs/>
          <w:lang w:val="pt-BR"/>
        </w:rPr>
      </w:pPr>
    </w:p>
    <w:p w14:paraId="620AE98F" w14:textId="048A0443" w:rsidR="0037097E" w:rsidRPr="00837C6B" w:rsidRDefault="0037097E" w:rsidP="00837C6B">
      <w:pPr>
        <w:pStyle w:val="PargrafodaLista"/>
        <w:numPr>
          <w:ilvl w:val="1"/>
          <w:numId w:val="17"/>
        </w:numPr>
        <w:ind w:left="1134" w:hanging="567"/>
        <w:rPr>
          <w:b/>
          <w:bCs/>
          <w:lang w:val="pt-BR"/>
        </w:rPr>
      </w:pPr>
      <w:r w:rsidRPr="00837C6B">
        <w:rPr>
          <w:b/>
          <w:bCs/>
          <w:lang w:val="pt-BR"/>
        </w:rPr>
        <w:t>Junta de Avaliação</w:t>
      </w:r>
    </w:p>
    <w:p w14:paraId="57AF0BA8" w14:textId="77777777" w:rsidR="0037097E" w:rsidRPr="004B1F16" w:rsidRDefault="0037097E" w:rsidP="0037097E">
      <w:pPr>
        <w:rPr>
          <w:lang w:val="pt-BR"/>
        </w:rPr>
      </w:pPr>
    </w:p>
    <w:p w14:paraId="715F1DC5" w14:textId="77777777" w:rsidR="0037097E" w:rsidRDefault="0037097E" w:rsidP="0037097E">
      <w:pPr>
        <w:jc w:val="both"/>
        <w:rPr>
          <w:lang w:val="pt-BR"/>
        </w:rPr>
      </w:pPr>
      <w:r w:rsidRPr="00815B43">
        <w:rPr>
          <w:lang w:val="pt-BR"/>
        </w:rPr>
        <w:t>O GMC tomou conhecimento da Ata Nº 01/25 da Junta de Avaliação</w:t>
      </w:r>
      <w:r>
        <w:rPr>
          <w:lang w:val="pt-BR"/>
        </w:rPr>
        <w:t xml:space="preserve"> (Nota PPTB Nº 13/2025 – 22/7/25)</w:t>
      </w:r>
      <w:r w:rsidRPr="00815B43">
        <w:rPr>
          <w:lang w:val="pt-BR"/>
        </w:rPr>
        <w:t>, realizada em Montevidéu o dia 14 de julho de 2025, em cumprimento ao disposto nos artigos 120 e 121 da Decisão CMC Nº 15/15.  Nesse sentido, o GMC aprovou a promoção de grau dos funcionários listados na referida Ata, a partir de 1º de janeiro de 2026, com a respectiva antiguidade nos cargos que atualmente ocupam.</w:t>
      </w:r>
    </w:p>
    <w:p w14:paraId="02A14157" w14:textId="77777777" w:rsidR="0037097E" w:rsidRDefault="0037097E" w:rsidP="00563811">
      <w:pPr>
        <w:widowControl w:val="0"/>
        <w:jc w:val="both"/>
        <w:rPr>
          <w:bCs/>
          <w:lang w:val="pt-BR"/>
        </w:rPr>
      </w:pPr>
    </w:p>
    <w:p w14:paraId="1C1D10E6" w14:textId="77777777" w:rsidR="00953EF5" w:rsidRPr="00953EF5" w:rsidRDefault="00953EF5" w:rsidP="00563811">
      <w:pPr>
        <w:widowControl w:val="0"/>
        <w:jc w:val="both"/>
        <w:rPr>
          <w:bCs/>
          <w:lang w:val="pt-BR"/>
        </w:rPr>
      </w:pPr>
    </w:p>
    <w:p w14:paraId="1E7B1EA7" w14:textId="77777777" w:rsidR="00953EF5" w:rsidRPr="00B147AF" w:rsidRDefault="00953EF5" w:rsidP="00953EF5">
      <w:pPr>
        <w:rPr>
          <w:lang w:val="pt-BR"/>
        </w:rPr>
      </w:pPr>
      <w:r w:rsidRPr="00B147AF">
        <w:rPr>
          <w:b/>
          <w:lang w:val="pt-BR"/>
        </w:rPr>
        <w:t xml:space="preserve">PRÓXIMA REUNIÃO </w:t>
      </w:r>
    </w:p>
    <w:p w14:paraId="771AA0C2" w14:textId="4343150F" w:rsidR="00953EF5" w:rsidRDefault="00953EF5" w:rsidP="00953EF5">
      <w:pPr>
        <w:jc w:val="both"/>
        <w:rPr>
          <w:lang w:val="pt-BR"/>
        </w:rPr>
      </w:pPr>
    </w:p>
    <w:p w14:paraId="2233D0C9" w14:textId="29ADE611" w:rsidR="00953EF5" w:rsidRPr="00953EF5" w:rsidRDefault="42CF5F37" w:rsidP="666F6A07">
      <w:pPr>
        <w:spacing w:line="259" w:lineRule="auto"/>
        <w:rPr>
          <w:lang w:val="pt-BR"/>
        </w:rPr>
      </w:pPr>
      <w:r w:rsidRPr="666F6A07">
        <w:rPr>
          <w:lang w:val="pt-BR"/>
        </w:rPr>
        <w:t>A PPTB informou que convocará a próxima reunião do GMC para os dia</w:t>
      </w:r>
      <w:r w:rsidR="5DE24530" w:rsidRPr="666F6A07">
        <w:rPr>
          <w:lang w:val="pt-BR"/>
        </w:rPr>
        <w:t>s</w:t>
      </w:r>
      <w:r w:rsidRPr="666F6A07">
        <w:rPr>
          <w:lang w:val="pt-BR"/>
        </w:rPr>
        <w:t xml:space="preserve"> 3 e 4 de novembro de 2025.</w:t>
      </w:r>
    </w:p>
    <w:p w14:paraId="38DD7E25" w14:textId="323AD329" w:rsidR="00953EF5" w:rsidRPr="00953EF5" w:rsidRDefault="00953EF5" w:rsidP="00953EF5">
      <w:pPr>
        <w:rPr>
          <w:lang w:val="pt-BR"/>
        </w:rPr>
      </w:pPr>
    </w:p>
    <w:p w14:paraId="54CC8763" w14:textId="777DF9B5" w:rsidR="666F6A07" w:rsidRDefault="666F6A07" w:rsidP="666F6A07">
      <w:pPr>
        <w:rPr>
          <w:lang w:val="pt-BR"/>
        </w:rPr>
      </w:pPr>
    </w:p>
    <w:p w14:paraId="243D2417" w14:textId="77777777" w:rsidR="00953EF5" w:rsidRPr="00953EF5" w:rsidRDefault="00953EF5" w:rsidP="00953EF5">
      <w:pPr>
        <w:rPr>
          <w:lang w:val="pt-BR"/>
        </w:rPr>
      </w:pPr>
      <w:r w:rsidRPr="00953EF5">
        <w:rPr>
          <w:b/>
          <w:lang w:val="pt-BR"/>
        </w:rPr>
        <w:t>ANEXOS</w:t>
      </w:r>
    </w:p>
    <w:p w14:paraId="589E473E" w14:textId="77777777" w:rsidR="00953EF5" w:rsidRPr="00953EF5" w:rsidRDefault="00953EF5" w:rsidP="00953EF5">
      <w:pPr>
        <w:rPr>
          <w:lang w:val="pt-BR"/>
        </w:rPr>
      </w:pPr>
    </w:p>
    <w:p w14:paraId="4B1FFAE7" w14:textId="77777777" w:rsidR="00953EF5" w:rsidRPr="00953EF5" w:rsidRDefault="00953EF5" w:rsidP="00953EF5">
      <w:pPr>
        <w:pBdr>
          <w:top w:val="nil"/>
          <w:left w:val="nil"/>
          <w:bottom w:val="nil"/>
          <w:right w:val="nil"/>
          <w:between w:val="nil"/>
        </w:pBdr>
        <w:tabs>
          <w:tab w:val="center" w:pos="4819"/>
          <w:tab w:val="right" w:pos="9071"/>
        </w:tabs>
        <w:jc w:val="both"/>
        <w:rPr>
          <w:color w:val="000000"/>
          <w:lang w:val="pt-BR"/>
        </w:rPr>
      </w:pPr>
      <w:r w:rsidRPr="00953EF5">
        <w:rPr>
          <w:color w:val="000000"/>
          <w:lang w:val="pt-BR"/>
        </w:rPr>
        <w:t>Os Anexos que fazem parte da Ata são os seguintes:</w:t>
      </w:r>
    </w:p>
    <w:p w14:paraId="3854CAC6" w14:textId="77777777" w:rsidR="00CE44D3" w:rsidRDefault="00CE44D3" w:rsidP="00563811">
      <w:pPr>
        <w:widowControl w:val="0"/>
        <w:tabs>
          <w:tab w:val="center" w:pos="4252"/>
          <w:tab w:val="right" w:pos="8504"/>
        </w:tabs>
        <w:jc w:val="both"/>
        <w:rPr>
          <w:color w:val="EE0000"/>
          <w:lang w:val="pt-BR"/>
        </w:rPr>
      </w:pP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402"/>
      </w:tblGrid>
      <w:tr w:rsidR="00551FEC" w:rsidRPr="00551FEC" w14:paraId="6CFF2CAA" w14:textId="77777777" w:rsidTr="00551FEC">
        <w:tc>
          <w:tcPr>
            <w:tcW w:w="1418" w:type="dxa"/>
            <w:tcBorders>
              <w:top w:val="single" w:sz="4" w:space="0" w:color="000000"/>
              <w:left w:val="single" w:sz="4" w:space="0" w:color="000000"/>
              <w:bottom w:val="single" w:sz="4" w:space="0" w:color="000000"/>
              <w:right w:val="single" w:sz="4" w:space="0" w:color="000000"/>
            </w:tcBorders>
            <w:hideMark/>
          </w:tcPr>
          <w:p w14:paraId="004C9413" w14:textId="77777777" w:rsidR="00551FEC" w:rsidRPr="00551FEC" w:rsidRDefault="00551FEC" w:rsidP="00551FEC">
            <w:pPr>
              <w:rPr>
                <w:b/>
                <w:lang w:val="pt-BR"/>
              </w:rPr>
            </w:pPr>
            <w:r w:rsidRPr="00551FEC">
              <w:rPr>
                <w:b/>
                <w:lang w:val="pt-BR"/>
              </w:rPr>
              <w:t>Anexo I</w:t>
            </w:r>
          </w:p>
        </w:tc>
        <w:tc>
          <w:tcPr>
            <w:tcW w:w="7402" w:type="dxa"/>
            <w:tcBorders>
              <w:top w:val="single" w:sz="4" w:space="0" w:color="000000"/>
              <w:left w:val="single" w:sz="4" w:space="0" w:color="000000"/>
              <w:bottom w:val="single" w:sz="4" w:space="0" w:color="000000"/>
              <w:right w:val="single" w:sz="4" w:space="0" w:color="000000"/>
            </w:tcBorders>
            <w:hideMark/>
          </w:tcPr>
          <w:p w14:paraId="14D93CD3" w14:textId="77777777" w:rsidR="00551FEC" w:rsidRPr="00551FEC" w:rsidRDefault="00551FEC" w:rsidP="00551FEC">
            <w:pPr>
              <w:rPr>
                <w:lang w:val="pt-BR"/>
              </w:rPr>
            </w:pPr>
            <w:r w:rsidRPr="00551FEC">
              <w:rPr>
                <w:lang w:val="pt-BR"/>
              </w:rPr>
              <w:t>Lista de Participantes</w:t>
            </w:r>
          </w:p>
        </w:tc>
      </w:tr>
      <w:tr w:rsidR="00551FEC" w:rsidRPr="00551FEC" w14:paraId="40FBC9F4" w14:textId="77777777" w:rsidTr="00551FEC">
        <w:trPr>
          <w:trHeight w:val="274"/>
        </w:trPr>
        <w:tc>
          <w:tcPr>
            <w:tcW w:w="1418" w:type="dxa"/>
            <w:tcBorders>
              <w:top w:val="single" w:sz="4" w:space="0" w:color="000000"/>
              <w:left w:val="single" w:sz="4" w:space="0" w:color="000000"/>
              <w:bottom w:val="single" w:sz="4" w:space="0" w:color="000000"/>
              <w:right w:val="single" w:sz="4" w:space="0" w:color="000000"/>
            </w:tcBorders>
            <w:hideMark/>
          </w:tcPr>
          <w:p w14:paraId="14615EF1" w14:textId="77777777" w:rsidR="00551FEC" w:rsidRPr="00551FEC" w:rsidRDefault="00551FEC" w:rsidP="00551FEC">
            <w:pPr>
              <w:rPr>
                <w:b/>
                <w:lang w:val="pt-BR"/>
              </w:rPr>
            </w:pPr>
            <w:r w:rsidRPr="00551FEC">
              <w:rPr>
                <w:b/>
                <w:lang w:val="pt-BR"/>
              </w:rPr>
              <w:t>Anexo II</w:t>
            </w:r>
          </w:p>
        </w:tc>
        <w:tc>
          <w:tcPr>
            <w:tcW w:w="7402" w:type="dxa"/>
            <w:tcBorders>
              <w:top w:val="single" w:sz="4" w:space="0" w:color="000000"/>
              <w:left w:val="single" w:sz="4" w:space="0" w:color="000000"/>
              <w:bottom w:val="single" w:sz="4" w:space="0" w:color="000000"/>
              <w:right w:val="single" w:sz="4" w:space="0" w:color="000000"/>
            </w:tcBorders>
            <w:hideMark/>
          </w:tcPr>
          <w:p w14:paraId="7683FFDD" w14:textId="77777777" w:rsidR="00551FEC" w:rsidRPr="00551FEC" w:rsidRDefault="00551FEC" w:rsidP="00551FEC">
            <w:pPr>
              <w:rPr>
                <w:lang w:val="pt-BR"/>
              </w:rPr>
            </w:pPr>
            <w:r w:rsidRPr="00551FEC">
              <w:rPr>
                <w:lang w:val="pt-BR"/>
              </w:rPr>
              <w:t>Agenda</w:t>
            </w:r>
          </w:p>
        </w:tc>
      </w:tr>
      <w:tr w:rsidR="00551FEC" w:rsidRPr="00551FEC" w14:paraId="14F811F5"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167F7B79" w14:textId="77777777" w:rsidR="00551FEC" w:rsidRPr="00551FEC" w:rsidRDefault="00551FEC" w:rsidP="00551FEC">
            <w:pPr>
              <w:rPr>
                <w:b/>
                <w:lang w:val="pt-BR"/>
              </w:rPr>
            </w:pPr>
            <w:r w:rsidRPr="00551FEC">
              <w:rPr>
                <w:b/>
                <w:lang w:val="pt-BR"/>
              </w:rPr>
              <w:t>Anexo III</w:t>
            </w:r>
          </w:p>
        </w:tc>
        <w:tc>
          <w:tcPr>
            <w:tcW w:w="7402" w:type="dxa"/>
            <w:tcBorders>
              <w:top w:val="single" w:sz="4" w:space="0" w:color="000000"/>
              <w:left w:val="single" w:sz="4" w:space="0" w:color="000000"/>
              <w:bottom w:val="single" w:sz="4" w:space="0" w:color="000000"/>
              <w:right w:val="single" w:sz="4" w:space="0" w:color="000000"/>
            </w:tcBorders>
            <w:hideMark/>
          </w:tcPr>
          <w:p w14:paraId="33B07EAA" w14:textId="77777777" w:rsidR="00551FEC" w:rsidRPr="00551FEC" w:rsidRDefault="00551FEC" w:rsidP="00551FEC">
            <w:pPr>
              <w:rPr>
                <w:lang w:val="pt-BR"/>
              </w:rPr>
            </w:pPr>
            <w:r w:rsidRPr="00551FEC">
              <w:rPr>
                <w:lang w:val="pt-BR"/>
              </w:rPr>
              <w:t xml:space="preserve">Resoluções GMC N° 17/25 a 20/25 </w:t>
            </w:r>
          </w:p>
        </w:tc>
      </w:tr>
      <w:tr w:rsidR="00551FEC" w:rsidRPr="00E75474" w14:paraId="07B84EE9"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0BD5A173" w14:textId="77777777" w:rsidR="00551FEC" w:rsidRPr="00551FEC" w:rsidRDefault="00551FEC" w:rsidP="00551FEC">
            <w:pPr>
              <w:rPr>
                <w:b/>
                <w:lang w:val="pt-BR"/>
              </w:rPr>
            </w:pPr>
            <w:r w:rsidRPr="00551FEC">
              <w:rPr>
                <w:b/>
                <w:lang w:val="pt-BR"/>
              </w:rPr>
              <w:t>Anexo IV</w:t>
            </w:r>
          </w:p>
        </w:tc>
        <w:tc>
          <w:tcPr>
            <w:tcW w:w="7402" w:type="dxa"/>
            <w:tcBorders>
              <w:top w:val="single" w:sz="4" w:space="0" w:color="000000"/>
              <w:left w:val="single" w:sz="4" w:space="0" w:color="000000"/>
              <w:bottom w:val="single" w:sz="4" w:space="0" w:color="000000"/>
              <w:right w:val="single" w:sz="4" w:space="0" w:color="000000"/>
            </w:tcBorders>
            <w:hideMark/>
          </w:tcPr>
          <w:p w14:paraId="1D9F6A28" w14:textId="77777777" w:rsidR="00551FEC" w:rsidRPr="00551FEC" w:rsidRDefault="00551FEC" w:rsidP="00551FEC">
            <w:pPr>
              <w:rPr>
                <w:bCs/>
                <w:lang w:val="pt-BR"/>
              </w:rPr>
            </w:pPr>
            <w:r w:rsidRPr="00551FEC">
              <w:rPr>
                <w:b/>
                <w:lang w:val="pt-BR"/>
              </w:rPr>
              <w:t>RESERVADO</w:t>
            </w:r>
            <w:r w:rsidRPr="00551FEC">
              <w:rPr>
                <w:bCs/>
                <w:lang w:val="pt-BR"/>
              </w:rPr>
              <w:t xml:space="preserve"> - Projeto de Decisão “Estratégia do MERCOSUL para o Combate ao Crime Organizado” (EMCCRO) </w:t>
            </w:r>
          </w:p>
        </w:tc>
      </w:tr>
      <w:tr w:rsidR="00551FEC" w:rsidRPr="00E75474" w14:paraId="7B12486E"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44B7F3F8" w14:textId="77777777" w:rsidR="00551FEC" w:rsidRPr="00551FEC" w:rsidRDefault="00551FEC" w:rsidP="00551FEC">
            <w:pPr>
              <w:rPr>
                <w:b/>
                <w:lang w:val="pt-BR"/>
              </w:rPr>
            </w:pPr>
            <w:r w:rsidRPr="00551FEC">
              <w:rPr>
                <w:b/>
                <w:lang w:val="pt-BR"/>
              </w:rPr>
              <w:t>Anexo V</w:t>
            </w:r>
          </w:p>
        </w:tc>
        <w:tc>
          <w:tcPr>
            <w:tcW w:w="7402" w:type="dxa"/>
            <w:tcBorders>
              <w:top w:val="single" w:sz="4" w:space="0" w:color="000000"/>
              <w:left w:val="single" w:sz="4" w:space="0" w:color="000000"/>
              <w:bottom w:val="single" w:sz="4" w:space="0" w:color="000000"/>
              <w:right w:val="single" w:sz="4" w:space="0" w:color="000000"/>
            </w:tcBorders>
            <w:hideMark/>
          </w:tcPr>
          <w:p w14:paraId="60175B31" w14:textId="5907884B" w:rsidR="00551FEC" w:rsidRPr="00551FEC" w:rsidRDefault="00E75474" w:rsidP="00551FEC">
            <w:pPr>
              <w:rPr>
                <w:bCs/>
                <w:lang w:val="pt-BR"/>
              </w:rPr>
            </w:pPr>
            <w:r w:rsidRPr="00551FEC">
              <w:rPr>
                <w:b/>
                <w:lang w:val="pt-BR"/>
              </w:rPr>
              <w:t>RESERVADO</w:t>
            </w:r>
            <w:r w:rsidRPr="00551FEC">
              <w:rPr>
                <w:bCs/>
                <w:lang w:val="pt-BR"/>
              </w:rPr>
              <w:t xml:space="preserve"> -</w:t>
            </w:r>
            <w:r>
              <w:rPr>
                <w:bCs/>
                <w:lang w:val="pt-BR"/>
              </w:rPr>
              <w:t xml:space="preserve"> </w:t>
            </w:r>
            <w:r w:rsidR="00551FEC" w:rsidRPr="00551FEC">
              <w:rPr>
                <w:lang w:val="pt-BR"/>
              </w:rPr>
              <w:t xml:space="preserve">Apresentação Otimização dos Espaços Institucionais MERCOSUL–PARLASUL </w:t>
            </w:r>
          </w:p>
        </w:tc>
      </w:tr>
      <w:tr w:rsidR="00551FEC" w:rsidRPr="00E75474" w14:paraId="4E3AF3A2"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077197CE" w14:textId="77777777" w:rsidR="00551FEC" w:rsidRPr="00551FEC" w:rsidRDefault="00551FEC" w:rsidP="00551FEC">
            <w:pPr>
              <w:rPr>
                <w:b/>
                <w:lang w:val="pt-BR"/>
              </w:rPr>
            </w:pPr>
            <w:r w:rsidRPr="00551FEC">
              <w:rPr>
                <w:b/>
                <w:lang w:val="pt-BR"/>
              </w:rPr>
              <w:t>Anexo VI</w:t>
            </w:r>
          </w:p>
        </w:tc>
        <w:tc>
          <w:tcPr>
            <w:tcW w:w="7402" w:type="dxa"/>
            <w:tcBorders>
              <w:top w:val="single" w:sz="4" w:space="0" w:color="000000"/>
              <w:left w:val="single" w:sz="4" w:space="0" w:color="000000"/>
              <w:bottom w:val="single" w:sz="4" w:space="0" w:color="000000"/>
              <w:right w:val="single" w:sz="4" w:space="0" w:color="000000"/>
            </w:tcBorders>
            <w:hideMark/>
          </w:tcPr>
          <w:p w14:paraId="2BD9666B" w14:textId="77777777" w:rsidR="00551FEC" w:rsidRPr="00551FEC" w:rsidRDefault="00551FEC" w:rsidP="00551FEC">
            <w:pPr>
              <w:rPr>
                <w:bCs/>
                <w:lang w:val="pt-BR"/>
              </w:rPr>
            </w:pPr>
            <w:r w:rsidRPr="00551FEC">
              <w:rPr>
                <w:bCs/>
                <w:lang w:val="pt-BR"/>
              </w:rPr>
              <w:t xml:space="preserve">Relatório do Embaixador </w:t>
            </w:r>
            <w:proofErr w:type="spellStart"/>
            <w:r w:rsidRPr="00551FEC">
              <w:rPr>
                <w:bCs/>
                <w:lang w:val="pt-BR"/>
              </w:rPr>
              <w:t>Antonio</w:t>
            </w:r>
            <w:proofErr w:type="spellEnd"/>
            <w:r w:rsidRPr="00551FEC">
              <w:rPr>
                <w:bCs/>
                <w:lang w:val="pt-BR"/>
              </w:rPr>
              <w:t xml:space="preserve"> Simões, no exercício da Presidência </w:t>
            </w:r>
            <w:r w:rsidRPr="00551FEC">
              <w:rPr>
                <w:bCs/>
                <w:i/>
                <w:iCs/>
                <w:lang w:val="pt-BR"/>
              </w:rPr>
              <w:t>Pro Tempore</w:t>
            </w:r>
            <w:r w:rsidRPr="00551FEC">
              <w:rPr>
                <w:bCs/>
                <w:lang w:val="pt-BR"/>
              </w:rPr>
              <w:t xml:space="preserve"> da Comissão de Representantes </w:t>
            </w:r>
            <w:r w:rsidRPr="00551FEC">
              <w:rPr>
                <w:bCs/>
                <w:lang w:val="pt-BR"/>
              </w:rPr>
              <w:lastRenderedPageBreak/>
              <w:t>Permanentes do MERCOSUL (CRPM) sobre as atividades desenvolvidas pela CRPM durante o segundo semestre de 2025</w:t>
            </w:r>
          </w:p>
        </w:tc>
      </w:tr>
      <w:tr w:rsidR="00551FEC" w:rsidRPr="00E75474" w14:paraId="58045710"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46A162BF" w14:textId="77777777" w:rsidR="00551FEC" w:rsidRPr="00551FEC" w:rsidRDefault="00551FEC" w:rsidP="00551FEC">
            <w:pPr>
              <w:rPr>
                <w:b/>
                <w:lang w:val="pt-BR"/>
              </w:rPr>
            </w:pPr>
            <w:r w:rsidRPr="00551FEC">
              <w:rPr>
                <w:b/>
                <w:lang w:val="pt-BR"/>
              </w:rPr>
              <w:lastRenderedPageBreak/>
              <w:t>Anexo VII</w:t>
            </w:r>
          </w:p>
        </w:tc>
        <w:tc>
          <w:tcPr>
            <w:tcW w:w="7402" w:type="dxa"/>
            <w:tcBorders>
              <w:top w:val="single" w:sz="4" w:space="0" w:color="000000"/>
              <w:left w:val="single" w:sz="4" w:space="0" w:color="000000"/>
              <w:bottom w:val="single" w:sz="4" w:space="0" w:color="000000"/>
              <w:right w:val="single" w:sz="4" w:space="0" w:color="000000"/>
            </w:tcBorders>
            <w:hideMark/>
          </w:tcPr>
          <w:p w14:paraId="38560B82" w14:textId="77777777" w:rsidR="00551FEC" w:rsidRPr="00551FEC" w:rsidRDefault="00551FEC" w:rsidP="00551FEC">
            <w:pPr>
              <w:rPr>
                <w:b/>
                <w:bCs/>
                <w:lang w:val="pt-BR"/>
              </w:rPr>
            </w:pPr>
            <w:r w:rsidRPr="00551FEC">
              <w:rPr>
                <w:bCs/>
                <w:lang w:val="pt-BR"/>
              </w:rPr>
              <w:t>Programas de Trabalho 2025 - 2026 do SGT N° 3 (</w:t>
            </w:r>
            <w:proofErr w:type="spellStart"/>
            <w:r w:rsidRPr="00551FEC">
              <w:rPr>
                <w:bCs/>
                <w:i/>
                <w:iCs/>
                <w:lang w:val="pt-BR"/>
              </w:rPr>
              <w:t>Addendum</w:t>
            </w:r>
            <w:proofErr w:type="spellEnd"/>
            <w:r w:rsidRPr="00551FEC">
              <w:rPr>
                <w:bCs/>
                <w:lang w:val="pt-BR"/>
              </w:rPr>
              <w:t xml:space="preserve"> da CA), do SGT N° 14, da REDPO, da REMPM (CDH, SCLH, SPPL-MAP, CCOT, SDI, SCTN, SCAF e CCJIN)</w:t>
            </w:r>
          </w:p>
        </w:tc>
      </w:tr>
      <w:tr w:rsidR="00551FEC" w:rsidRPr="00E75474" w14:paraId="09DFB00C"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398CDCAD" w14:textId="77777777" w:rsidR="00551FEC" w:rsidRPr="00551FEC" w:rsidRDefault="00551FEC" w:rsidP="00551FEC">
            <w:pPr>
              <w:rPr>
                <w:b/>
                <w:lang w:val="pt-BR"/>
              </w:rPr>
            </w:pPr>
            <w:r w:rsidRPr="00551FEC">
              <w:rPr>
                <w:b/>
                <w:lang w:val="pt-BR"/>
              </w:rPr>
              <w:t>Anexo VIII</w:t>
            </w:r>
          </w:p>
        </w:tc>
        <w:tc>
          <w:tcPr>
            <w:tcW w:w="7402" w:type="dxa"/>
            <w:tcBorders>
              <w:top w:val="single" w:sz="4" w:space="0" w:color="000000"/>
              <w:left w:val="single" w:sz="4" w:space="0" w:color="000000"/>
              <w:bottom w:val="single" w:sz="4" w:space="0" w:color="000000"/>
              <w:right w:val="single" w:sz="4" w:space="0" w:color="000000"/>
            </w:tcBorders>
            <w:hideMark/>
          </w:tcPr>
          <w:p w14:paraId="6BFAA6D8" w14:textId="77777777" w:rsidR="00551FEC" w:rsidRPr="00551FEC" w:rsidRDefault="00551FEC" w:rsidP="00551FEC">
            <w:pPr>
              <w:rPr>
                <w:lang w:val="pt-BR"/>
              </w:rPr>
            </w:pPr>
            <w:r w:rsidRPr="00551FEC">
              <w:rPr>
                <w:bCs/>
                <w:lang w:val="pt-BR"/>
              </w:rPr>
              <w:t>Relatório de Cumprimento do Programa de Trabalho 2023-2024 do SGT N° 17 e os Relatórios Semestrais de Grau de Avanço do Programa de Trabalho 2025 - 2026 correspondentes ao primeiro semestre do ano 2025 do SGT Nº 3 (CIA, CJ, CBUI, CG, CA, CM, CEEE e CEC), SGT Nº 11 (COPROSAL, SCOCOSME, SCOPSICO, SCODOMIS, SCOPROME, SCOFARMA, SCOARFAR, COSERATS, SCOEJER e COVIGSAL), RED e RECAM e o Relatório correspondente ao segundo semestre do ano 2025 da RED</w:t>
            </w:r>
          </w:p>
        </w:tc>
      </w:tr>
      <w:tr w:rsidR="00551FEC" w:rsidRPr="00E75474" w14:paraId="3CA01416" w14:textId="77777777" w:rsidTr="00551FEC">
        <w:trPr>
          <w:trHeight w:val="303"/>
        </w:trPr>
        <w:tc>
          <w:tcPr>
            <w:tcW w:w="1418" w:type="dxa"/>
            <w:tcBorders>
              <w:top w:val="single" w:sz="4" w:space="0" w:color="000000"/>
              <w:left w:val="single" w:sz="4" w:space="0" w:color="000000"/>
              <w:bottom w:val="single" w:sz="4" w:space="0" w:color="000000"/>
              <w:right w:val="single" w:sz="4" w:space="0" w:color="000000"/>
            </w:tcBorders>
            <w:hideMark/>
          </w:tcPr>
          <w:p w14:paraId="65716E56" w14:textId="77777777" w:rsidR="00551FEC" w:rsidRPr="00551FEC" w:rsidRDefault="00551FEC" w:rsidP="00551FEC">
            <w:pPr>
              <w:rPr>
                <w:b/>
                <w:lang w:val="pt-BR"/>
              </w:rPr>
            </w:pPr>
            <w:r w:rsidRPr="00551FEC">
              <w:rPr>
                <w:b/>
                <w:lang w:val="pt-BR"/>
              </w:rPr>
              <w:t>Anexo IX</w:t>
            </w:r>
          </w:p>
        </w:tc>
        <w:tc>
          <w:tcPr>
            <w:tcW w:w="7402" w:type="dxa"/>
            <w:tcBorders>
              <w:top w:val="single" w:sz="4" w:space="0" w:color="000000"/>
              <w:left w:val="single" w:sz="4" w:space="0" w:color="000000"/>
              <w:bottom w:val="single" w:sz="4" w:space="0" w:color="000000"/>
              <w:right w:val="single" w:sz="4" w:space="0" w:color="000000"/>
            </w:tcBorders>
            <w:hideMark/>
          </w:tcPr>
          <w:p w14:paraId="4BA2B900" w14:textId="77777777" w:rsidR="00551FEC" w:rsidRPr="00551FEC" w:rsidRDefault="00551FEC" w:rsidP="00551FEC">
            <w:pPr>
              <w:rPr>
                <w:lang w:val="pt-BR"/>
              </w:rPr>
            </w:pPr>
            <w:r w:rsidRPr="00551FEC">
              <w:rPr>
                <w:b/>
                <w:lang w:val="pt-BR"/>
              </w:rPr>
              <w:t>RESERVADO</w:t>
            </w:r>
            <w:r w:rsidRPr="00551FEC">
              <w:rPr>
                <w:bCs/>
                <w:lang w:val="pt-BR"/>
              </w:rPr>
              <w:t xml:space="preserve"> - Projetos de Recomendação “Ciência aberta com equidade e impacto regional no MERCOSUL” da RECYT e “Bases de Agroecologia na Agricultura Familiar no MERCOSUL da REAF</w:t>
            </w:r>
          </w:p>
        </w:tc>
      </w:tr>
    </w:tbl>
    <w:p w14:paraId="44F6EB86" w14:textId="77777777" w:rsidR="00BC20AB" w:rsidRPr="00551FEC" w:rsidRDefault="00BC20AB" w:rsidP="00BC20AB">
      <w:pPr>
        <w:rPr>
          <w:lang w:val="pt-BR"/>
        </w:rPr>
      </w:pPr>
    </w:p>
    <w:p w14:paraId="7204AC20" w14:textId="77777777" w:rsidR="00BC20AB" w:rsidRDefault="00BC20AB" w:rsidP="00563811">
      <w:pPr>
        <w:widowControl w:val="0"/>
        <w:tabs>
          <w:tab w:val="center" w:pos="4252"/>
          <w:tab w:val="right" w:pos="8504"/>
        </w:tabs>
        <w:jc w:val="both"/>
        <w:rPr>
          <w:color w:val="EE0000"/>
          <w:lang w:val="pt-BR"/>
        </w:rPr>
      </w:pPr>
    </w:p>
    <w:p w14:paraId="0C7429E0" w14:textId="77777777" w:rsidR="006F0F5B" w:rsidRPr="00551FEC" w:rsidRDefault="006F0F5B" w:rsidP="00563811">
      <w:pPr>
        <w:rPr>
          <w:color w:val="EE0000"/>
          <w:lang w:val="pt-BR"/>
        </w:rPr>
      </w:pPr>
    </w:p>
    <w:p w14:paraId="5D471D5A" w14:textId="77777777" w:rsidR="006F0F5B" w:rsidRPr="00551FEC" w:rsidRDefault="006F0F5B" w:rsidP="00563811">
      <w:pPr>
        <w:rPr>
          <w:color w:val="EE0000"/>
          <w:lang w:val="pt-BR"/>
        </w:rPr>
      </w:pPr>
    </w:p>
    <w:p w14:paraId="5664941D" w14:textId="77777777" w:rsidR="006F0F5B" w:rsidRPr="00551FEC" w:rsidRDefault="006F0F5B" w:rsidP="00563811">
      <w:pPr>
        <w:rPr>
          <w:color w:val="EE0000"/>
          <w:lang w:val="pt-BR"/>
        </w:rPr>
      </w:pPr>
    </w:p>
    <w:p w14:paraId="633E6552" w14:textId="77777777" w:rsidR="006F0F5B" w:rsidRPr="00551FEC" w:rsidRDefault="006F0F5B" w:rsidP="00563811">
      <w:pPr>
        <w:rPr>
          <w:color w:val="EE0000"/>
          <w:lang w:val="pt-BR"/>
        </w:rPr>
      </w:pPr>
    </w:p>
    <w:tbl>
      <w:tblPr>
        <w:tblW w:w="9322" w:type="dxa"/>
        <w:tblInd w:w="-108" w:type="dxa"/>
        <w:tblLayout w:type="fixed"/>
        <w:tblLook w:val="0000" w:firstRow="0" w:lastRow="0" w:firstColumn="0" w:lastColumn="0" w:noHBand="0" w:noVBand="0"/>
      </w:tblPr>
      <w:tblGrid>
        <w:gridCol w:w="4786"/>
        <w:gridCol w:w="4536"/>
      </w:tblGrid>
      <w:tr w:rsidR="00C52190" w:rsidRPr="00E75474" w14:paraId="6B9D061E" w14:textId="77777777" w:rsidTr="666F6A07">
        <w:tc>
          <w:tcPr>
            <w:tcW w:w="4786" w:type="dxa"/>
          </w:tcPr>
          <w:bookmarkEnd w:id="10"/>
          <w:p w14:paraId="3AABB0AB" w14:textId="353C3EFD" w:rsidR="006F0F5B" w:rsidRPr="00551FEC" w:rsidRDefault="006F0F5B" w:rsidP="006F0F5B">
            <w:pPr>
              <w:tabs>
                <w:tab w:val="left" w:pos="1316"/>
              </w:tabs>
              <w:jc w:val="center"/>
              <w:rPr>
                <w:b/>
                <w:color w:val="000000"/>
                <w:lang w:val="pt-BR"/>
              </w:rPr>
            </w:pPr>
            <w:r w:rsidRPr="00551FEC">
              <w:rPr>
                <w:b/>
                <w:color w:val="000000"/>
                <w:lang w:val="pt-BR"/>
              </w:rPr>
              <w:t>_________________________</w:t>
            </w:r>
          </w:p>
          <w:p w14:paraId="67A560AB" w14:textId="77777777" w:rsidR="006F0F5B" w:rsidRPr="00551FEC" w:rsidRDefault="006F0F5B" w:rsidP="00281A2E">
            <w:pPr>
              <w:tabs>
                <w:tab w:val="left" w:pos="1316"/>
              </w:tabs>
              <w:jc w:val="center"/>
              <w:rPr>
                <w:color w:val="000000"/>
                <w:lang w:val="pt-BR"/>
              </w:rPr>
            </w:pPr>
            <w:r w:rsidRPr="00551FEC">
              <w:rPr>
                <w:b/>
                <w:color w:val="000000"/>
                <w:lang w:val="pt-BR"/>
              </w:rPr>
              <w:t>Pela delegação da Argentina</w:t>
            </w:r>
          </w:p>
          <w:p w14:paraId="3DF7B512" w14:textId="5222EE59" w:rsidR="006F0F5B" w:rsidRPr="00551FEC" w:rsidRDefault="006F0F5B" w:rsidP="006F0F5B">
            <w:pPr>
              <w:jc w:val="center"/>
              <w:rPr>
                <w:color w:val="EE0000"/>
                <w:lang w:val="pt-BR"/>
              </w:rPr>
            </w:pPr>
            <w:r w:rsidRPr="00551FEC">
              <w:rPr>
                <w:lang w:val="pt-BR"/>
              </w:rPr>
              <w:t>Fernando Brun</w:t>
            </w:r>
          </w:p>
          <w:p w14:paraId="31BFD8C8" w14:textId="77777777" w:rsidR="006F0F5B" w:rsidRDefault="006F0F5B" w:rsidP="006F0F5B">
            <w:pPr>
              <w:tabs>
                <w:tab w:val="left" w:pos="1316"/>
              </w:tabs>
              <w:jc w:val="center"/>
              <w:rPr>
                <w:color w:val="000000"/>
                <w:lang w:val="pt-BR"/>
              </w:rPr>
            </w:pPr>
          </w:p>
          <w:p w14:paraId="625CF2FC" w14:textId="77777777" w:rsidR="00DA071F" w:rsidRPr="00551FEC" w:rsidRDefault="00DA071F" w:rsidP="006F0F5B">
            <w:pPr>
              <w:tabs>
                <w:tab w:val="left" w:pos="1316"/>
              </w:tabs>
              <w:jc w:val="center"/>
              <w:rPr>
                <w:color w:val="000000"/>
                <w:lang w:val="pt-BR"/>
              </w:rPr>
            </w:pPr>
          </w:p>
          <w:p w14:paraId="2B7D63A4" w14:textId="77777777" w:rsidR="006F0F5B" w:rsidRPr="00551FEC" w:rsidRDefault="006F0F5B" w:rsidP="006F0F5B">
            <w:pPr>
              <w:tabs>
                <w:tab w:val="left" w:pos="1316"/>
              </w:tabs>
              <w:jc w:val="center"/>
              <w:rPr>
                <w:color w:val="000000"/>
                <w:lang w:val="pt-BR"/>
              </w:rPr>
            </w:pPr>
          </w:p>
          <w:p w14:paraId="485E1294" w14:textId="77777777" w:rsidR="006F0F5B" w:rsidRPr="00551FEC" w:rsidRDefault="006F0F5B" w:rsidP="006F0F5B">
            <w:pPr>
              <w:tabs>
                <w:tab w:val="left" w:pos="1316"/>
              </w:tabs>
              <w:jc w:val="center"/>
              <w:rPr>
                <w:color w:val="000000"/>
                <w:lang w:val="pt-BR"/>
              </w:rPr>
            </w:pPr>
          </w:p>
        </w:tc>
        <w:tc>
          <w:tcPr>
            <w:tcW w:w="4536" w:type="dxa"/>
          </w:tcPr>
          <w:p w14:paraId="5BFBA443" w14:textId="77777777" w:rsidR="006F0F5B" w:rsidRPr="00551FEC" w:rsidRDefault="006F0F5B" w:rsidP="00281A2E">
            <w:pPr>
              <w:tabs>
                <w:tab w:val="left" w:pos="1316"/>
              </w:tabs>
              <w:jc w:val="center"/>
              <w:rPr>
                <w:color w:val="000000"/>
                <w:lang w:val="pt-BR"/>
              </w:rPr>
            </w:pPr>
            <w:r w:rsidRPr="00551FEC">
              <w:rPr>
                <w:b/>
                <w:color w:val="000000"/>
                <w:lang w:val="pt-BR"/>
              </w:rPr>
              <w:t>_________________________</w:t>
            </w:r>
          </w:p>
          <w:p w14:paraId="5FD978C7" w14:textId="77777777" w:rsidR="006F0F5B" w:rsidRPr="00551FEC" w:rsidRDefault="006F0F5B" w:rsidP="00281A2E">
            <w:pPr>
              <w:tabs>
                <w:tab w:val="left" w:pos="1316"/>
              </w:tabs>
              <w:jc w:val="center"/>
              <w:rPr>
                <w:color w:val="000000"/>
                <w:lang w:val="pt-BR"/>
              </w:rPr>
            </w:pPr>
            <w:r w:rsidRPr="00551FEC">
              <w:rPr>
                <w:b/>
                <w:color w:val="000000"/>
                <w:lang w:val="pt-BR"/>
              </w:rPr>
              <w:t>Pela delegação do Brasil</w:t>
            </w:r>
          </w:p>
          <w:p w14:paraId="27D32E1E" w14:textId="36310923" w:rsidR="006F0F5B" w:rsidRPr="00551FEC" w:rsidRDefault="2FD19EBB" w:rsidP="666F6A07">
            <w:pPr>
              <w:tabs>
                <w:tab w:val="left" w:pos="1316"/>
              </w:tabs>
              <w:spacing w:line="259" w:lineRule="auto"/>
              <w:jc w:val="center"/>
              <w:rPr>
                <w:color w:val="000000" w:themeColor="text1"/>
                <w:lang w:val="pt-BR"/>
              </w:rPr>
            </w:pPr>
            <w:r w:rsidRPr="00551FEC">
              <w:rPr>
                <w:lang w:val="pt-BR"/>
              </w:rPr>
              <w:t>Francisco Cannabrava</w:t>
            </w:r>
          </w:p>
        </w:tc>
      </w:tr>
      <w:tr w:rsidR="00C52190" w:rsidRPr="00E75474" w14:paraId="09CED024" w14:textId="77777777" w:rsidTr="666F6A07">
        <w:tc>
          <w:tcPr>
            <w:tcW w:w="4786" w:type="dxa"/>
          </w:tcPr>
          <w:p w14:paraId="0200A935" w14:textId="77777777" w:rsidR="006F0F5B" w:rsidRPr="00551FEC" w:rsidRDefault="006F0F5B" w:rsidP="00281A2E">
            <w:pPr>
              <w:tabs>
                <w:tab w:val="left" w:pos="1316"/>
              </w:tabs>
              <w:jc w:val="center"/>
              <w:rPr>
                <w:color w:val="000000"/>
                <w:lang w:val="pt-BR"/>
              </w:rPr>
            </w:pPr>
            <w:r w:rsidRPr="00551FEC">
              <w:rPr>
                <w:b/>
                <w:color w:val="000000"/>
                <w:lang w:val="pt-BR"/>
              </w:rPr>
              <w:t>_________________________</w:t>
            </w:r>
          </w:p>
          <w:p w14:paraId="6E6816EA" w14:textId="77777777" w:rsidR="006F0F5B" w:rsidRPr="00551FEC" w:rsidRDefault="006F0F5B" w:rsidP="00281A2E">
            <w:pPr>
              <w:tabs>
                <w:tab w:val="left" w:pos="1316"/>
              </w:tabs>
              <w:jc w:val="center"/>
              <w:rPr>
                <w:color w:val="000000"/>
                <w:lang w:val="pt-BR"/>
              </w:rPr>
            </w:pPr>
            <w:r w:rsidRPr="00551FEC">
              <w:rPr>
                <w:b/>
                <w:color w:val="000000"/>
                <w:lang w:val="pt-BR"/>
              </w:rPr>
              <w:t>Pela delegação do Paraguai</w:t>
            </w:r>
          </w:p>
          <w:p w14:paraId="2A4405D9" w14:textId="310F4A7F" w:rsidR="006F0F5B" w:rsidRPr="00551FEC" w:rsidRDefault="006F0F5B" w:rsidP="00281A2E">
            <w:pPr>
              <w:tabs>
                <w:tab w:val="left" w:pos="1316"/>
              </w:tabs>
              <w:jc w:val="center"/>
              <w:rPr>
                <w:color w:val="EE0000"/>
                <w:lang w:val="pt-BR"/>
              </w:rPr>
            </w:pPr>
            <w:proofErr w:type="spellStart"/>
            <w:r w:rsidRPr="00551FEC">
              <w:rPr>
                <w:lang w:val="pt-BR"/>
              </w:rPr>
              <w:t>Patricia</w:t>
            </w:r>
            <w:proofErr w:type="spellEnd"/>
            <w:r w:rsidRPr="00551FEC">
              <w:rPr>
                <w:lang w:val="pt-BR"/>
              </w:rPr>
              <w:t xml:space="preserve"> Frutos Ruiz</w:t>
            </w:r>
          </w:p>
          <w:p w14:paraId="6528D14F" w14:textId="77777777" w:rsidR="006F0F5B" w:rsidRPr="00551FEC" w:rsidRDefault="006F0F5B" w:rsidP="00281A2E">
            <w:pPr>
              <w:jc w:val="both"/>
              <w:rPr>
                <w:color w:val="000000"/>
                <w:lang w:val="pt-BR"/>
              </w:rPr>
            </w:pPr>
          </w:p>
          <w:p w14:paraId="1BBAC6FF" w14:textId="77777777" w:rsidR="006F0F5B" w:rsidRPr="00551FEC" w:rsidRDefault="006F0F5B" w:rsidP="00281A2E">
            <w:pPr>
              <w:jc w:val="both"/>
              <w:rPr>
                <w:color w:val="000000"/>
                <w:lang w:val="pt-BR"/>
              </w:rPr>
            </w:pPr>
          </w:p>
          <w:p w14:paraId="7A209EA6" w14:textId="77777777" w:rsidR="006F0F5B" w:rsidRDefault="006F0F5B" w:rsidP="00281A2E">
            <w:pPr>
              <w:jc w:val="both"/>
              <w:rPr>
                <w:color w:val="000000"/>
                <w:lang w:val="pt-BR"/>
              </w:rPr>
            </w:pPr>
          </w:p>
          <w:p w14:paraId="0EA12389" w14:textId="77777777" w:rsidR="00DA071F" w:rsidRPr="00551FEC" w:rsidRDefault="00DA071F" w:rsidP="00281A2E">
            <w:pPr>
              <w:jc w:val="both"/>
              <w:rPr>
                <w:color w:val="000000"/>
                <w:lang w:val="pt-BR"/>
              </w:rPr>
            </w:pPr>
          </w:p>
        </w:tc>
        <w:tc>
          <w:tcPr>
            <w:tcW w:w="4536" w:type="dxa"/>
          </w:tcPr>
          <w:p w14:paraId="56DD001B" w14:textId="77777777" w:rsidR="006F0F5B" w:rsidRPr="00551FEC" w:rsidRDefault="006F0F5B" w:rsidP="00281A2E">
            <w:pPr>
              <w:tabs>
                <w:tab w:val="left" w:pos="1316"/>
              </w:tabs>
              <w:jc w:val="center"/>
              <w:rPr>
                <w:color w:val="000000"/>
                <w:lang w:val="pt-BR"/>
              </w:rPr>
            </w:pPr>
            <w:r w:rsidRPr="00551FEC">
              <w:rPr>
                <w:b/>
                <w:color w:val="000000"/>
                <w:lang w:val="pt-BR"/>
              </w:rPr>
              <w:t>_________________________</w:t>
            </w:r>
          </w:p>
          <w:p w14:paraId="7759F4A1" w14:textId="77777777" w:rsidR="006F0F5B" w:rsidRPr="00551FEC" w:rsidRDefault="006F0F5B" w:rsidP="00281A2E">
            <w:pPr>
              <w:tabs>
                <w:tab w:val="left" w:pos="1316"/>
              </w:tabs>
              <w:jc w:val="center"/>
              <w:rPr>
                <w:color w:val="000000"/>
                <w:lang w:val="pt-BR"/>
              </w:rPr>
            </w:pPr>
            <w:r w:rsidRPr="00551FEC">
              <w:rPr>
                <w:b/>
                <w:color w:val="000000"/>
                <w:lang w:val="pt-BR"/>
              </w:rPr>
              <w:t>Pela delegação do Uruguai</w:t>
            </w:r>
          </w:p>
          <w:p w14:paraId="510AC91C" w14:textId="61AB43EF" w:rsidR="006F0F5B" w:rsidRPr="00551FEC" w:rsidRDefault="006F0F5B" w:rsidP="006F0F5B">
            <w:pPr>
              <w:widowControl w:val="0"/>
              <w:tabs>
                <w:tab w:val="left" w:pos="1418"/>
                <w:tab w:val="center" w:pos="4252"/>
                <w:tab w:val="right" w:pos="8504"/>
              </w:tabs>
              <w:jc w:val="center"/>
              <w:rPr>
                <w:lang w:val="pt-BR"/>
              </w:rPr>
            </w:pPr>
            <w:r w:rsidRPr="00551FEC">
              <w:rPr>
                <w:lang w:val="pt-BR"/>
              </w:rPr>
              <w:t xml:space="preserve">Paola </w:t>
            </w:r>
            <w:proofErr w:type="spellStart"/>
            <w:r w:rsidRPr="00551FEC">
              <w:rPr>
                <w:lang w:val="pt-BR"/>
              </w:rPr>
              <w:t>Repetto</w:t>
            </w:r>
            <w:proofErr w:type="spellEnd"/>
          </w:p>
          <w:p w14:paraId="25D2247F" w14:textId="77777777" w:rsidR="006F0F5B" w:rsidRPr="00551FEC" w:rsidRDefault="006F0F5B" w:rsidP="00281A2E">
            <w:pPr>
              <w:jc w:val="both"/>
              <w:rPr>
                <w:color w:val="000000"/>
                <w:lang w:val="pt-BR"/>
              </w:rPr>
            </w:pPr>
          </w:p>
        </w:tc>
      </w:tr>
      <w:tr w:rsidR="00C52190" w:rsidRPr="00E75474" w14:paraId="7AE67121" w14:textId="77777777" w:rsidTr="666F6A07">
        <w:tc>
          <w:tcPr>
            <w:tcW w:w="4786" w:type="dxa"/>
          </w:tcPr>
          <w:p w14:paraId="5E13AACD" w14:textId="77777777" w:rsidR="006F0F5B" w:rsidRPr="00551FEC" w:rsidRDefault="006F0F5B" w:rsidP="00281A2E">
            <w:pPr>
              <w:tabs>
                <w:tab w:val="left" w:pos="1316"/>
              </w:tabs>
              <w:jc w:val="center"/>
              <w:rPr>
                <w:color w:val="000000"/>
                <w:lang w:val="pt-BR"/>
              </w:rPr>
            </w:pPr>
            <w:r w:rsidRPr="00551FEC">
              <w:rPr>
                <w:b/>
                <w:color w:val="000000"/>
                <w:lang w:val="pt-BR"/>
              </w:rPr>
              <w:t>_________________________</w:t>
            </w:r>
          </w:p>
          <w:p w14:paraId="338C5D61" w14:textId="77777777" w:rsidR="006F0F5B" w:rsidRPr="00551FEC" w:rsidRDefault="10580916" w:rsidP="00281A2E">
            <w:pPr>
              <w:tabs>
                <w:tab w:val="left" w:pos="1316"/>
              </w:tabs>
              <w:jc w:val="center"/>
              <w:rPr>
                <w:color w:val="000000"/>
                <w:lang w:val="pt-BR"/>
              </w:rPr>
            </w:pPr>
            <w:r w:rsidRPr="00551FEC">
              <w:rPr>
                <w:b/>
                <w:bCs/>
                <w:color w:val="000000" w:themeColor="text1"/>
                <w:lang w:val="pt-BR"/>
              </w:rPr>
              <w:t>Pela delegação da Bolívia</w:t>
            </w:r>
          </w:p>
          <w:p w14:paraId="2AE72316" w14:textId="5010CEFF" w:rsidR="006F0F5B" w:rsidRPr="00551FEC" w:rsidRDefault="21BA364F" w:rsidP="666F6A07">
            <w:pPr>
              <w:tabs>
                <w:tab w:val="left" w:pos="1316"/>
              </w:tabs>
              <w:spacing w:line="259" w:lineRule="auto"/>
              <w:jc w:val="center"/>
              <w:rPr>
                <w:lang w:val="pt-BR"/>
              </w:rPr>
            </w:pPr>
            <w:r w:rsidRPr="00551FEC">
              <w:rPr>
                <w:lang w:val="pt-BR"/>
              </w:rPr>
              <w:t>Delia Pinto</w:t>
            </w:r>
          </w:p>
        </w:tc>
        <w:tc>
          <w:tcPr>
            <w:tcW w:w="4536" w:type="dxa"/>
          </w:tcPr>
          <w:p w14:paraId="7FD71FA8" w14:textId="3863AEC2" w:rsidR="006F0F5B" w:rsidRPr="00551FEC" w:rsidRDefault="006F0F5B" w:rsidP="00281A2E">
            <w:pPr>
              <w:tabs>
                <w:tab w:val="left" w:pos="1316"/>
              </w:tabs>
              <w:jc w:val="center"/>
              <w:rPr>
                <w:color w:val="EE0000"/>
                <w:lang w:val="pt-BR"/>
              </w:rPr>
            </w:pPr>
          </w:p>
        </w:tc>
      </w:tr>
    </w:tbl>
    <w:p w14:paraId="08BBFF72" w14:textId="77777777" w:rsidR="00FE58EB" w:rsidRPr="00683B4B" w:rsidRDefault="00FE58EB" w:rsidP="00563811">
      <w:pPr>
        <w:widowControl w:val="0"/>
        <w:pBdr>
          <w:top w:val="nil"/>
          <w:left w:val="nil"/>
          <w:bottom w:val="nil"/>
          <w:right w:val="nil"/>
          <w:between w:val="nil"/>
        </w:pBdr>
        <w:tabs>
          <w:tab w:val="center" w:pos="4252"/>
          <w:tab w:val="right" w:pos="8504"/>
        </w:tabs>
        <w:jc w:val="both"/>
        <w:rPr>
          <w:color w:val="EE0000"/>
          <w:lang w:val="pt-BR"/>
        </w:rPr>
      </w:pPr>
    </w:p>
    <w:sectPr w:rsidR="00FE58EB" w:rsidRPr="00683B4B" w:rsidSect="006F0F5B">
      <w:headerReference w:type="even" r:id="rId8"/>
      <w:headerReference w:type="default" r:id="rId9"/>
      <w:footerReference w:type="default" r:id="rId10"/>
      <w:headerReference w:type="first" r:id="rId11"/>
      <w:footerReference w:type="first" r:id="rId12"/>
      <w:pgSz w:w="11907" w:h="16840"/>
      <w:pgMar w:top="1417" w:right="1701" w:bottom="1417" w:left="1701" w:header="680" w:footer="69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4044F" w14:textId="77777777" w:rsidR="00152105" w:rsidRPr="00D44C2F" w:rsidRDefault="00152105">
      <w:r w:rsidRPr="00D44C2F">
        <w:separator/>
      </w:r>
    </w:p>
  </w:endnote>
  <w:endnote w:type="continuationSeparator" w:id="0">
    <w:p w14:paraId="07F5314B" w14:textId="77777777" w:rsidR="00152105" w:rsidRPr="00D44C2F" w:rsidRDefault="00152105">
      <w:r w:rsidRPr="00D44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siva">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5CB5" w14:textId="06CA01C2" w:rsidR="00975048" w:rsidRPr="00D44C2F" w:rsidRDefault="00975048">
    <w:pPr>
      <w:pBdr>
        <w:top w:val="nil"/>
        <w:left w:val="nil"/>
        <w:bottom w:val="nil"/>
        <w:right w:val="nil"/>
        <w:between w:val="nil"/>
      </w:pBdr>
      <w:tabs>
        <w:tab w:val="center" w:pos="4419"/>
        <w:tab w:val="right" w:pos="8838"/>
      </w:tabs>
      <w:jc w:val="right"/>
      <w:rPr>
        <w:color w:val="000000"/>
      </w:rPr>
    </w:pPr>
    <w:r w:rsidRPr="00D44C2F">
      <w:rPr>
        <w:color w:val="000000"/>
      </w:rPr>
      <w:fldChar w:fldCharType="begin"/>
    </w:r>
    <w:r w:rsidRPr="00D44C2F">
      <w:rPr>
        <w:color w:val="000000"/>
      </w:rPr>
      <w:instrText>PAGE</w:instrText>
    </w:r>
    <w:r w:rsidRPr="00D44C2F">
      <w:rPr>
        <w:color w:val="000000"/>
      </w:rPr>
      <w:fldChar w:fldCharType="separate"/>
    </w:r>
    <w:r w:rsidR="00D27DFC">
      <w:rPr>
        <w:noProof/>
        <w:color w:val="000000"/>
      </w:rPr>
      <w:t>13</w:t>
    </w:r>
    <w:r w:rsidRPr="00D44C2F">
      <w:rPr>
        <w:color w:val="000000"/>
      </w:rPr>
      <w:fldChar w:fldCharType="end"/>
    </w:r>
  </w:p>
  <w:p w14:paraId="536481D7" w14:textId="77777777" w:rsidR="00975048" w:rsidRPr="00D44C2F" w:rsidRDefault="0097504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77DF" w14:textId="3A67D2B4" w:rsidR="00975048" w:rsidRPr="0025765F" w:rsidRDefault="00975048" w:rsidP="00622225">
    <w:pPr>
      <w:pStyle w:val="Rodap"/>
      <w:jc w:val="center"/>
      <w:rPr>
        <w:b/>
        <w:iCs/>
        <w:sz w:val="16"/>
        <w:lang w:val="pt-BR"/>
      </w:rPr>
    </w:pPr>
    <w:r w:rsidRPr="0025765F">
      <w:rPr>
        <w:b/>
        <w:iCs/>
        <w:sz w:val="16"/>
        <w:lang w:val="pt-BR"/>
      </w:rPr>
      <w:t>Secretar</w:t>
    </w:r>
    <w:r w:rsidR="0025765F" w:rsidRPr="0025765F">
      <w:rPr>
        <w:b/>
        <w:iCs/>
        <w:sz w:val="16"/>
        <w:lang w:val="pt-BR"/>
      </w:rPr>
      <w:t>i</w:t>
    </w:r>
    <w:r w:rsidRPr="0025765F">
      <w:rPr>
        <w:b/>
        <w:iCs/>
        <w:sz w:val="16"/>
        <w:lang w:val="pt-BR"/>
      </w:rPr>
      <w:t>a d</w:t>
    </w:r>
    <w:r w:rsidR="0025765F" w:rsidRPr="0025765F">
      <w:rPr>
        <w:b/>
        <w:iCs/>
        <w:sz w:val="16"/>
        <w:lang w:val="pt-BR"/>
      </w:rPr>
      <w:t>o</w:t>
    </w:r>
    <w:r w:rsidRPr="0025765F">
      <w:rPr>
        <w:b/>
        <w:iCs/>
        <w:sz w:val="16"/>
        <w:lang w:val="pt-BR"/>
      </w:rPr>
      <w:t xml:space="preserve"> MERCOSU</w:t>
    </w:r>
    <w:r w:rsidR="0025765F" w:rsidRPr="0025765F">
      <w:rPr>
        <w:b/>
        <w:iCs/>
        <w:sz w:val="16"/>
        <w:lang w:val="pt-BR"/>
      </w:rPr>
      <w:t>L</w:t>
    </w:r>
  </w:p>
  <w:p w14:paraId="3C7672F7" w14:textId="6C83E7CE" w:rsidR="00975048" w:rsidRPr="0025765F" w:rsidRDefault="0025765F" w:rsidP="00622225">
    <w:pPr>
      <w:pStyle w:val="Rodap"/>
      <w:jc w:val="center"/>
      <w:rPr>
        <w:b/>
        <w:iCs/>
        <w:sz w:val="16"/>
        <w:lang w:val="pt-BR"/>
      </w:rPr>
    </w:pPr>
    <w:r w:rsidRPr="0025765F">
      <w:rPr>
        <w:b/>
        <w:iCs/>
        <w:sz w:val="16"/>
        <w:lang w:val="pt-BR"/>
      </w:rPr>
      <w:t>Arquivo</w:t>
    </w:r>
    <w:r w:rsidR="00975048" w:rsidRPr="0025765F">
      <w:rPr>
        <w:b/>
        <w:iCs/>
        <w:sz w:val="16"/>
        <w:lang w:val="pt-BR"/>
      </w:rPr>
      <w:t xml:space="preserve"> Oficial</w:t>
    </w:r>
  </w:p>
  <w:p w14:paraId="2725361D" w14:textId="77777777" w:rsidR="00975048" w:rsidRPr="0025765F" w:rsidRDefault="00975048" w:rsidP="00622225">
    <w:pPr>
      <w:pStyle w:val="Rodap"/>
      <w:jc w:val="center"/>
      <w:rPr>
        <w:b/>
        <w:iCs/>
        <w:sz w:val="16"/>
        <w:lang w:val="pt-BR"/>
      </w:rPr>
    </w:pPr>
    <w:r w:rsidRPr="0025765F">
      <w:rPr>
        <w:iCs/>
        <w:sz w:val="16"/>
        <w:lang w:val="pt-BR"/>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520E" w14:textId="77777777" w:rsidR="00152105" w:rsidRPr="00D44C2F" w:rsidRDefault="00152105">
      <w:r w:rsidRPr="00D44C2F">
        <w:separator/>
      </w:r>
    </w:p>
  </w:footnote>
  <w:footnote w:type="continuationSeparator" w:id="0">
    <w:p w14:paraId="553BC7FE" w14:textId="77777777" w:rsidR="00152105" w:rsidRPr="00D44C2F" w:rsidRDefault="00152105">
      <w:r w:rsidRPr="00D44C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328C" w14:textId="18250015" w:rsidR="00975048" w:rsidRPr="00D44C2F" w:rsidRDefault="00975048">
    <w:pPr>
      <w:widowControl w:val="0"/>
      <w:pBdr>
        <w:top w:val="nil"/>
        <w:left w:val="nil"/>
        <w:bottom w:val="nil"/>
        <w:right w:val="nil"/>
        <w:between w:val="nil"/>
      </w:pBdr>
      <w:tabs>
        <w:tab w:val="center" w:pos="4252"/>
        <w:tab w:val="right" w:pos="8504"/>
      </w:tabs>
      <w:rPr>
        <w:color w:val="000000"/>
      </w:rPr>
    </w:pPr>
    <w:r w:rsidRPr="00D44C2F">
      <w:rPr>
        <w:noProof/>
        <w:color w:val="000000"/>
        <w:lang w:val="pt-BR" w:eastAsia="pt-BR"/>
      </w:rPr>
      <w:drawing>
        <wp:anchor distT="0" distB="0" distL="0" distR="0" simplePos="0" relativeHeight="251658240" behindDoc="1" locked="0" layoutInCell="1" hidden="0" allowOverlap="1" wp14:anchorId="0FD22A74" wp14:editId="0CB36E53">
          <wp:simplePos x="0" y="0"/>
          <wp:positionH relativeFrom="margin">
            <wp:align>center</wp:align>
          </wp:positionH>
          <wp:positionV relativeFrom="margin">
            <wp:align>center</wp:align>
          </wp:positionV>
          <wp:extent cx="6498590" cy="3940175"/>
          <wp:effectExtent l="0" t="0" r="0" b="0"/>
          <wp:wrapNone/>
          <wp:docPr id="1506723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8590" cy="39401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D2A2" w14:textId="0306DF0B" w:rsidR="006F0F5B" w:rsidRDefault="006F0F5B" w:rsidP="006F0F5B">
    <w:pPr>
      <w:pStyle w:val="Cabealho"/>
    </w:pPr>
    <w:r>
      <w:rPr>
        <w:noProof/>
        <w:lang w:val="pt-BR" w:eastAsia="pt-BR"/>
      </w:rPr>
      <w:drawing>
        <wp:anchor distT="0" distB="0" distL="114300" distR="114300" simplePos="0" relativeHeight="251658242" behindDoc="1" locked="0" layoutInCell="0" allowOverlap="1" wp14:anchorId="4B1CE9FE" wp14:editId="26CF4ACA">
          <wp:simplePos x="0" y="0"/>
          <wp:positionH relativeFrom="margin">
            <wp:posOffset>-280670</wp:posOffset>
          </wp:positionH>
          <wp:positionV relativeFrom="margin">
            <wp:posOffset>2059940</wp:posOffset>
          </wp:positionV>
          <wp:extent cx="6461125" cy="3949700"/>
          <wp:effectExtent l="0" t="0" r="0" b="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518F" w14:textId="22A330FB" w:rsidR="00975048" w:rsidRPr="00D44C2F" w:rsidRDefault="0025765F" w:rsidP="006F0F5B">
    <w:pPr>
      <w:pStyle w:val="Cabealho"/>
      <w:ind w:left="2948" w:firstLine="3532"/>
      <w:rPr>
        <w:lang w:val="es-AR"/>
      </w:rPr>
    </w:pPr>
    <w:r w:rsidRPr="00D44C2F">
      <w:rPr>
        <w:noProof/>
        <w:lang w:val="pt-BR" w:eastAsia="pt-BR"/>
      </w:rPr>
      <w:drawing>
        <wp:anchor distT="0" distB="0" distL="114300" distR="114300" simplePos="0" relativeHeight="251658241" behindDoc="0" locked="0" layoutInCell="0" allowOverlap="1" wp14:anchorId="10C1EAD1" wp14:editId="525611AA">
          <wp:simplePos x="0" y="0"/>
          <wp:positionH relativeFrom="margin">
            <wp:align>left</wp:align>
          </wp:positionH>
          <wp:positionV relativeFrom="margin">
            <wp:posOffset>-927791</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Pr="00D44C2F">
      <w:rPr>
        <w:noProof/>
        <w:lang w:val="pt-BR" w:eastAsia="pt-BR"/>
      </w:rPr>
      <w:drawing>
        <wp:inline distT="0" distB="0" distL="0" distR="0" wp14:anchorId="694CE02C" wp14:editId="5DC83EE7">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r w:rsidR="000F2B57">
      <w:rPr>
        <w:noProof/>
        <w:lang w:val="pt-BR" w:eastAsia="pt-BR"/>
      </w:rPr>
      <w:drawing>
        <wp:anchor distT="0" distB="0" distL="114300" distR="114300" simplePos="0" relativeHeight="251658243" behindDoc="1" locked="0" layoutInCell="0" allowOverlap="1" wp14:anchorId="59AA91E8" wp14:editId="785C159E">
          <wp:simplePos x="0" y="0"/>
          <wp:positionH relativeFrom="margin">
            <wp:posOffset>-280670</wp:posOffset>
          </wp:positionH>
          <wp:positionV relativeFrom="margin">
            <wp:posOffset>2059940</wp:posOffset>
          </wp:positionV>
          <wp:extent cx="6461125" cy="3949700"/>
          <wp:effectExtent l="0" t="0" r="3175" b="0"/>
          <wp:wrapNone/>
          <wp:docPr id="1" name="WordPictureWatermark959319455" descr="LogoMERCOSUR-Principal_4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Grp="1" noRot="1" noChangeAspect="1" noResize="1" noEditPoints="1" noAdjustHandles="1" noChangeArrowheads="1" noChangeShapeType="1" noCrop="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14:sizeRelH relativeFrom="page">
            <wp14:pctWidth>0</wp14:pctWidth>
          </wp14:sizeRelH>
          <wp14:sizeRelV relativeFrom="page">
            <wp14:pctHeight>0</wp14:pctHeight>
          </wp14:sizeRelV>
        </wp:anchor>
      </w:drawing>
    </w:r>
  </w:p>
  <w:p w14:paraId="18C37A00" w14:textId="75746CE0" w:rsidR="00975048" w:rsidRPr="00D44C2F" w:rsidRDefault="00975048">
    <w:pPr>
      <w:widowControl w:val="0"/>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323A"/>
    <w:multiLevelType w:val="hybridMultilevel"/>
    <w:tmpl w:val="C706DD34"/>
    <w:lvl w:ilvl="0" w:tplc="0416000F">
      <w:start w:val="1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68270D"/>
    <w:multiLevelType w:val="hybridMultilevel"/>
    <w:tmpl w:val="3F749E1E"/>
    <w:lvl w:ilvl="0" w:tplc="53FAFBF2">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12736EDC"/>
    <w:multiLevelType w:val="multilevel"/>
    <w:tmpl w:val="5C84C764"/>
    <w:lvl w:ilvl="0">
      <w:start w:val="10"/>
      <w:numFmt w:val="decimal"/>
      <w:lvlText w:val="%1."/>
      <w:lvlJc w:val="left"/>
      <w:pPr>
        <w:ind w:left="730" w:hanging="730"/>
      </w:pPr>
    </w:lvl>
    <w:lvl w:ilvl="1">
      <w:start w:val="1"/>
      <w:numFmt w:val="decimal"/>
      <w:lvlText w:val="%1.%2."/>
      <w:lvlJc w:val="left"/>
      <w:pPr>
        <w:ind w:left="1090" w:hanging="730"/>
      </w:pPr>
    </w:lvl>
    <w:lvl w:ilvl="2">
      <w:start w:val="1"/>
      <w:numFmt w:val="decimal"/>
      <w:lvlText w:val="%1.%2.%3."/>
      <w:lvlJc w:val="left"/>
      <w:pPr>
        <w:ind w:left="1450" w:hanging="73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16673062"/>
    <w:multiLevelType w:val="multilevel"/>
    <w:tmpl w:val="380A001F"/>
    <w:lvl w:ilvl="0">
      <w:start w:val="1"/>
      <w:numFmt w:val="decimal"/>
      <w:lvlText w:val="%1."/>
      <w:lvlJc w:val="left"/>
      <w:pPr>
        <w:ind w:left="360" w:hanging="360"/>
      </w:pPr>
    </w:lvl>
    <w:lvl w:ilvl="1">
      <w:start w:val="1"/>
      <w:numFmt w:val="decimal"/>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6A52FC"/>
    <w:multiLevelType w:val="hybridMultilevel"/>
    <w:tmpl w:val="866674C8"/>
    <w:lvl w:ilvl="0" w:tplc="A972EE8E">
      <w:start w:val="1"/>
      <w:numFmt w:val="bullet"/>
      <w:lvlText w:val=""/>
      <w:lvlJc w:val="left"/>
      <w:pPr>
        <w:ind w:left="720" w:hanging="360"/>
      </w:pPr>
      <w:rPr>
        <w:rFonts w:ascii="Symbol" w:eastAsia="Arial"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37F74BC2"/>
    <w:multiLevelType w:val="hybridMultilevel"/>
    <w:tmpl w:val="E34C9C0A"/>
    <w:lvl w:ilvl="0" w:tplc="4CCA501E">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39396C75"/>
    <w:multiLevelType w:val="hybridMultilevel"/>
    <w:tmpl w:val="4750596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3EA1739D"/>
    <w:multiLevelType w:val="multilevel"/>
    <w:tmpl w:val="5C84C764"/>
    <w:lvl w:ilvl="0">
      <w:start w:val="10"/>
      <w:numFmt w:val="decimal"/>
      <w:lvlText w:val="%1."/>
      <w:lvlJc w:val="left"/>
      <w:pPr>
        <w:ind w:left="730" w:hanging="730"/>
      </w:pPr>
      <w:rPr>
        <w:rFonts w:hint="default"/>
      </w:rPr>
    </w:lvl>
    <w:lvl w:ilvl="1">
      <w:start w:val="1"/>
      <w:numFmt w:val="decimal"/>
      <w:lvlText w:val="%1.%2."/>
      <w:lvlJc w:val="left"/>
      <w:pPr>
        <w:ind w:left="1090" w:hanging="730"/>
      </w:pPr>
      <w:rPr>
        <w:rFonts w:hint="default"/>
      </w:rPr>
    </w:lvl>
    <w:lvl w:ilvl="2">
      <w:start w:val="1"/>
      <w:numFmt w:val="decimal"/>
      <w:lvlText w:val="%1.%2.%3."/>
      <w:lvlJc w:val="left"/>
      <w:pPr>
        <w:ind w:left="1450" w:hanging="73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2C06F55"/>
    <w:multiLevelType w:val="multilevel"/>
    <w:tmpl w:val="5C84C764"/>
    <w:lvl w:ilvl="0">
      <w:start w:val="10"/>
      <w:numFmt w:val="decimal"/>
      <w:lvlText w:val="%1."/>
      <w:lvlJc w:val="left"/>
      <w:pPr>
        <w:ind w:left="730" w:hanging="730"/>
      </w:pPr>
    </w:lvl>
    <w:lvl w:ilvl="1">
      <w:start w:val="1"/>
      <w:numFmt w:val="decimal"/>
      <w:lvlText w:val="%1.%2."/>
      <w:lvlJc w:val="left"/>
      <w:pPr>
        <w:ind w:left="1090" w:hanging="730"/>
      </w:pPr>
    </w:lvl>
    <w:lvl w:ilvl="2">
      <w:start w:val="1"/>
      <w:numFmt w:val="decimal"/>
      <w:lvlText w:val="%1.%2.%3."/>
      <w:lvlJc w:val="left"/>
      <w:pPr>
        <w:ind w:left="1450" w:hanging="73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9" w15:restartNumberingAfterBreak="0">
    <w:nsid w:val="43CA6D75"/>
    <w:multiLevelType w:val="multilevel"/>
    <w:tmpl w:val="CB10CE4A"/>
    <w:lvl w:ilvl="0">
      <w:start w:val="14"/>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F2A555F"/>
    <w:multiLevelType w:val="hybridMultilevel"/>
    <w:tmpl w:val="A03EFC36"/>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207132F"/>
    <w:multiLevelType w:val="multilevel"/>
    <w:tmpl w:val="3418D774"/>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F411CE"/>
    <w:multiLevelType w:val="hybridMultilevel"/>
    <w:tmpl w:val="FE3E229E"/>
    <w:lvl w:ilvl="0" w:tplc="59EADF8A">
      <w:start w:val="1"/>
      <w:numFmt w:val="bullet"/>
      <w:lvlText w:val="-"/>
      <w:lvlJc w:val="left"/>
      <w:pPr>
        <w:ind w:left="720" w:hanging="360"/>
      </w:pPr>
      <w:rPr>
        <w:rFonts w:ascii="Arial" w:eastAsia="Times New Roman" w:hAnsi="Arial" w:cs="Arial" w:hint="default"/>
        <w:color w:val="auto"/>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3" w15:restartNumberingAfterBreak="0">
    <w:nsid w:val="5F0B7880"/>
    <w:multiLevelType w:val="multilevel"/>
    <w:tmpl w:val="A0FA1288"/>
    <w:lvl w:ilvl="0">
      <w:start w:val="1"/>
      <w:numFmt w:val="decimal"/>
      <w:lvlText w:val="%1."/>
      <w:lvlJc w:val="left"/>
      <w:pPr>
        <w:ind w:left="360" w:hanging="360"/>
      </w:pPr>
    </w:lvl>
    <w:lvl w:ilvl="1">
      <w:start w:val="1"/>
      <w:numFmt w:val="decimal"/>
      <w:lvlText w:val="%1.%2."/>
      <w:lvlJc w:val="left"/>
      <w:pPr>
        <w:ind w:left="4118"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591BF7"/>
    <w:multiLevelType w:val="hybridMultilevel"/>
    <w:tmpl w:val="A6F2FBA4"/>
    <w:lvl w:ilvl="0" w:tplc="09FA0BEC">
      <w:start w:val="1"/>
      <w:numFmt w:val="bullet"/>
      <w:lvlText w:val=""/>
      <w:lvlJc w:val="left"/>
      <w:pPr>
        <w:ind w:left="720" w:hanging="360"/>
      </w:pPr>
      <w:rPr>
        <w:rFonts w:ascii="Symbol" w:eastAsia="Arial"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15:restartNumberingAfterBreak="0">
    <w:nsid w:val="66E22785"/>
    <w:multiLevelType w:val="hybridMultilevel"/>
    <w:tmpl w:val="99E809E2"/>
    <w:lvl w:ilvl="0" w:tplc="A66AC1D4">
      <w:numFmt w:val="bullet"/>
      <w:lvlText w:val="-"/>
      <w:lvlJc w:val="left"/>
      <w:pPr>
        <w:ind w:left="720" w:hanging="360"/>
      </w:pPr>
      <w:rPr>
        <w:rFonts w:ascii="Arial" w:eastAsia="Arial" w:hAnsi="Arial" w:cs="Arial" w:hint="default"/>
        <w:b/>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16cid:durableId="1253271871">
    <w:abstractNumId w:val="11"/>
  </w:num>
  <w:num w:numId="2" w16cid:durableId="1167284610">
    <w:abstractNumId w:val="12"/>
  </w:num>
  <w:num w:numId="3" w16cid:durableId="767045719">
    <w:abstractNumId w:val="5"/>
  </w:num>
  <w:num w:numId="4" w16cid:durableId="1214076262">
    <w:abstractNumId w:val="1"/>
  </w:num>
  <w:num w:numId="5" w16cid:durableId="1192765321">
    <w:abstractNumId w:val="15"/>
  </w:num>
  <w:num w:numId="6" w16cid:durableId="1540849475">
    <w:abstractNumId w:val="13"/>
  </w:num>
  <w:num w:numId="7" w16cid:durableId="1500147173">
    <w:abstractNumId w:val="7"/>
  </w:num>
  <w:num w:numId="8" w16cid:durableId="882131489">
    <w:abstractNumId w:val="3"/>
  </w:num>
  <w:num w:numId="9" w16cid:durableId="1418139432">
    <w:abstractNumId w:val="14"/>
  </w:num>
  <w:num w:numId="10" w16cid:durableId="1760132995">
    <w:abstractNumId w:val="4"/>
  </w:num>
  <w:num w:numId="11" w16cid:durableId="1484200088">
    <w:abstractNumId w:val="10"/>
  </w:num>
  <w:num w:numId="12" w16cid:durableId="99884606">
    <w:abstractNumId w:val="0"/>
  </w:num>
  <w:num w:numId="13" w16cid:durableId="2898016">
    <w:abstractNumId w:val="13"/>
  </w:num>
  <w:num w:numId="14" w16cid:durableId="580023796">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0830636">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1703571">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6685370">
    <w:abstractNumId w:val="9"/>
  </w:num>
  <w:num w:numId="18" w16cid:durableId="179424740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E"/>
    <w:rsid w:val="0000140D"/>
    <w:rsid w:val="0000227D"/>
    <w:rsid w:val="000029E9"/>
    <w:rsid w:val="0000338E"/>
    <w:rsid w:val="00003690"/>
    <w:rsid w:val="00004899"/>
    <w:rsid w:val="00004D88"/>
    <w:rsid w:val="00005054"/>
    <w:rsid w:val="00005450"/>
    <w:rsid w:val="00006027"/>
    <w:rsid w:val="000073CF"/>
    <w:rsid w:val="000105E1"/>
    <w:rsid w:val="000107A5"/>
    <w:rsid w:val="00010F4F"/>
    <w:rsid w:val="0001132E"/>
    <w:rsid w:val="00012E64"/>
    <w:rsid w:val="00012FD4"/>
    <w:rsid w:val="00013E05"/>
    <w:rsid w:val="00013FC2"/>
    <w:rsid w:val="0001448B"/>
    <w:rsid w:val="00014AAC"/>
    <w:rsid w:val="00017153"/>
    <w:rsid w:val="000202CC"/>
    <w:rsid w:val="000205F9"/>
    <w:rsid w:val="00020A67"/>
    <w:rsid w:val="00022134"/>
    <w:rsid w:val="00022BA3"/>
    <w:rsid w:val="0002335E"/>
    <w:rsid w:val="00024A31"/>
    <w:rsid w:val="00024D5F"/>
    <w:rsid w:val="0002560E"/>
    <w:rsid w:val="00026CF8"/>
    <w:rsid w:val="00027489"/>
    <w:rsid w:val="00027B37"/>
    <w:rsid w:val="00027D63"/>
    <w:rsid w:val="0003078D"/>
    <w:rsid w:val="00032435"/>
    <w:rsid w:val="0003321B"/>
    <w:rsid w:val="00034825"/>
    <w:rsid w:val="00034E41"/>
    <w:rsid w:val="0003546D"/>
    <w:rsid w:val="00035F01"/>
    <w:rsid w:val="0003633C"/>
    <w:rsid w:val="0003635A"/>
    <w:rsid w:val="00036D1B"/>
    <w:rsid w:val="00037524"/>
    <w:rsid w:val="000377C5"/>
    <w:rsid w:val="00037C35"/>
    <w:rsid w:val="00037D82"/>
    <w:rsid w:val="00040129"/>
    <w:rsid w:val="0004068E"/>
    <w:rsid w:val="00040BCD"/>
    <w:rsid w:val="00040BD1"/>
    <w:rsid w:val="00041489"/>
    <w:rsid w:val="00041B49"/>
    <w:rsid w:val="00042E18"/>
    <w:rsid w:val="00043751"/>
    <w:rsid w:val="000440FB"/>
    <w:rsid w:val="0004415F"/>
    <w:rsid w:val="000441E1"/>
    <w:rsid w:val="000447E9"/>
    <w:rsid w:val="00044880"/>
    <w:rsid w:val="00045760"/>
    <w:rsid w:val="00045B99"/>
    <w:rsid w:val="00046119"/>
    <w:rsid w:val="00046444"/>
    <w:rsid w:val="00046AC8"/>
    <w:rsid w:val="0004729A"/>
    <w:rsid w:val="00047C18"/>
    <w:rsid w:val="0005071C"/>
    <w:rsid w:val="00050C5E"/>
    <w:rsid w:val="000511A3"/>
    <w:rsid w:val="0005145D"/>
    <w:rsid w:val="00051BD3"/>
    <w:rsid w:val="000522AB"/>
    <w:rsid w:val="00052D36"/>
    <w:rsid w:val="00054309"/>
    <w:rsid w:val="00055109"/>
    <w:rsid w:val="0005515E"/>
    <w:rsid w:val="00055585"/>
    <w:rsid w:val="000609D8"/>
    <w:rsid w:val="000612FE"/>
    <w:rsid w:val="00061983"/>
    <w:rsid w:val="00061D6F"/>
    <w:rsid w:val="00061E12"/>
    <w:rsid w:val="000627F4"/>
    <w:rsid w:val="00063260"/>
    <w:rsid w:val="00063EF3"/>
    <w:rsid w:val="0006449E"/>
    <w:rsid w:val="00064CE7"/>
    <w:rsid w:val="000655D5"/>
    <w:rsid w:val="00065CC3"/>
    <w:rsid w:val="000663D8"/>
    <w:rsid w:val="00066C66"/>
    <w:rsid w:val="00067173"/>
    <w:rsid w:val="00067900"/>
    <w:rsid w:val="00067978"/>
    <w:rsid w:val="0007127D"/>
    <w:rsid w:val="00072D3A"/>
    <w:rsid w:val="0007304C"/>
    <w:rsid w:val="0007333B"/>
    <w:rsid w:val="000734C0"/>
    <w:rsid w:val="00074446"/>
    <w:rsid w:val="000776E0"/>
    <w:rsid w:val="000806CC"/>
    <w:rsid w:val="0008152D"/>
    <w:rsid w:val="0008176F"/>
    <w:rsid w:val="00081D26"/>
    <w:rsid w:val="00084AF5"/>
    <w:rsid w:val="00085059"/>
    <w:rsid w:val="000854C7"/>
    <w:rsid w:val="00086D57"/>
    <w:rsid w:val="00090422"/>
    <w:rsid w:val="00090492"/>
    <w:rsid w:val="00091244"/>
    <w:rsid w:val="00091441"/>
    <w:rsid w:val="00093A02"/>
    <w:rsid w:val="00093C21"/>
    <w:rsid w:val="000944B1"/>
    <w:rsid w:val="00094893"/>
    <w:rsid w:val="00095F5C"/>
    <w:rsid w:val="000964FC"/>
    <w:rsid w:val="00096AEA"/>
    <w:rsid w:val="00096E8A"/>
    <w:rsid w:val="000A087D"/>
    <w:rsid w:val="000A0ACF"/>
    <w:rsid w:val="000A2741"/>
    <w:rsid w:val="000A324C"/>
    <w:rsid w:val="000A3927"/>
    <w:rsid w:val="000A4F9A"/>
    <w:rsid w:val="000A57AF"/>
    <w:rsid w:val="000A5DA5"/>
    <w:rsid w:val="000A63F1"/>
    <w:rsid w:val="000A6CE5"/>
    <w:rsid w:val="000A70ED"/>
    <w:rsid w:val="000B06D0"/>
    <w:rsid w:val="000B07AB"/>
    <w:rsid w:val="000B0D17"/>
    <w:rsid w:val="000B113A"/>
    <w:rsid w:val="000B25CF"/>
    <w:rsid w:val="000B3995"/>
    <w:rsid w:val="000B3AD7"/>
    <w:rsid w:val="000B4B12"/>
    <w:rsid w:val="000B4E95"/>
    <w:rsid w:val="000B54E4"/>
    <w:rsid w:val="000B5DDF"/>
    <w:rsid w:val="000B63E8"/>
    <w:rsid w:val="000B6AE7"/>
    <w:rsid w:val="000B7156"/>
    <w:rsid w:val="000C089C"/>
    <w:rsid w:val="000C2616"/>
    <w:rsid w:val="000C3636"/>
    <w:rsid w:val="000C3A59"/>
    <w:rsid w:val="000C44D5"/>
    <w:rsid w:val="000C4B50"/>
    <w:rsid w:val="000C54E6"/>
    <w:rsid w:val="000C59B7"/>
    <w:rsid w:val="000C6A12"/>
    <w:rsid w:val="000C718D"/>
    <w:rsid w:val="000D02A9"/>
    <w:rsid w:val="000D0315"/>
    <w:rsid w:val="000D1D0D"/>
    <w:rsid w:val="000D376E"/>
    <w:rsid w:val="000D4231"/>
    <w:rsid w:val="000D4274"/>
    <w:rsid w:val="000D63B4"/>
    <w:rsid w:val="000D67F7"/>
    <w:rsid w:val="000D77B9"/>
    <w:rsid w:val="000E083C"/>
    <w:rsid w:val="000E0D5A"/>
    <w:rsid w:val="000E5641"/>
    <w:rsid w:val="000E676A"/>
    <w:rsid w:val="000E682E"/>
    <w:rsid w:val="000F0D9A"/>
    <w:rsid w:val="000F1C23"/>
    <w:rsid w:val="000F211E"/>
    <w:rsid w:val="000F283B"/>
    <w:rsid w:val="000F2B57"/>
    <w:rsid w:val="000F3E7A"/>
    <w:rsid w:val="000F7DDC"/>
    <w:rsid w:val="000F7E2E"/>
    <w:rsid w:val="000F7E3A"/>
    <w:rsid w:val="000FFCFD"/>
    <w:rsid w:val="001008EE"/>
    <w:rsid w:val="00102FD6"/>
    <w:rsid w:val="001033B1"/>
    <w:rsid w:val="00103A6F"/>
    <w:rsid w:val="0010430F"/>
    <w:rsid w:val="001047C8"/>
    <w:rsid w:val="00105EBB"/>
    <w:rsid w:val="001107A6"/>
    <w:rsid w:val="001107CE"/>
    <w:rsid w:val="001119ED"/>
    <w:rsid w:val="00112754"/>
    <w:rsid w:val="00112987"/>
    <w:rsid w:val="00114ADB"/>
    <w:rsid w:val="00114B8E"/>
    <w:rsid w:val="00115A29"/>
    <w:rsid w:val="00115F2F"/>
    <w:rsid w:val="001162D8"/>
    <w:rsid w:val="00116CBC"/>
    <w:rsid w:val="00116F23"/>
    <w:rsid w:val="00116FFB"/>
    <w:rsid w:val="00117B10"/>
    <w:rsid w:val="0012038E"/>
    <w:rsid w:val="001203CA"/>
    <w:rsid w:val="00120F26"/>
    <w:rsid w:val="0012419E"/>
    <w:rsid w:val="00124EA5"/>
    <w:rsid w:val="00125253"/>
    <w:rsid w:val="00125268"/>
    <w:rsid w:val="00126643"/>
    <w:rsid w:val="00126B60"/>
    <w:rsid w:val="00126C9E"/>
    <w:rsid w:val="00127595"/>
    <w:rsid w:val="001315BF"/>
    <w:rsid w:val="0013166A"/>
    <w:rsid w:val="0013253B"/>
    <w:rsid w:val="00132BDE"/>
    <w:rsid w:val="00134650"/>
    <w:rsid w:val="00134B1C"/>
    <w:rsid w:val="00134F0E"/>
    <w:rsid w:val="00135706"/>
    <w:rsid w:val="00135F51"/>
    <w:rsid w:val="0013638F"/>
    <w:rsid w:val="001367E1"/>
    <w:rsid w:val="0013701B"/>
    <w:rsid w:val="0014064D"/>
    <w:rsid w:val="0014093E"/>
    <w:rsid w:val="00141449"/>
    <w:rsid w:val="001415F7"/>
    <w:rsid w:val="00142B3E"/>
    <w:rsid w:val="00144930"/>
    <w:rsid w:val="00144D5F"/>
    <w:rsid w:val="001457C6"/>
    <w:rsid w:val="001464F8"/>
    <w:rsid w:val="00147150"/>
    <w:rsid w:val="001476DC"/>
    <w:rsid w:val="00147C6E"/>
    <w:rsid w:val="0015035B"/>
    <w:rsid w:val="00150514"/>
    <w:rsid w:val="00150DB4"/>
    <w:rsid w:val="0015120B"/>
    <w:rsid w:val="00151C6D"/>
    <w:rsid w:val="00151FE5"/>
    <w:rsid w:val="00152105"/>
    <w:rsid w:val="00152F8F"/>
    <w:rsid w:val="00152FE1"/>
    <w:rsid w:val="001539FC"/>
    <w:rsid w:val="0015531A"/>
    <w:rsid w:val="001565CF"/>
    <w:rsid w:val="001569EF"/>
    <w:rsid w:val="00156F36"/>
    <w:rsid w:val="00157165"/>
    <w:rsid w:val="001619BA"/>
    <w:rsid w:val="00161D3B"/>
    <w:rsid w:val="00163077"/>
    <w:rsid w:val="00163346"/>
    <w:rsid w:val="001639A4"/>
    <w:rsid w:val="00163A94"/>
    <w:rsid w:val="00163BE9"/>
    <w:rsid w:val="00165B5E"/>
    <w:rsid w:val="00165D55"/>
    <w:rsid w:val="0016616E"/>
    <w:rsid w:val="00171F19"/>
    <w:rsid w:val="001724D5"/>
    <w:rsid w:val="001726FB"/>
    <w:rsid w:val="0017299C"/>
    <w:rsid w:val="00173E81"/>
    <w:rsid w:val="001742F4"/>
    <w:rsid w:val="001753A3"/>
    <w:rsid w:val="001800FC"/>
    <w:rsid w:val="00180123"/>
    <w:rsid w:val="001813C9"/>
    <w:rsid w:val="00181A0A"/>
    <w:rsid w:val="00181B77"/>
    <w:rsid w:val="00181E41"/>
    <w:rsid w:val="00184542"/>
    <w:rsid w:val="00185729"/>
    <w:rsid w:val="00186598"/>
    <w:rsid w:val="00187D6E"/>
    <w:rsid w:val="00190188"/>
    <w:rsid w:val="00191841"/>
    <w:rsid w:val="00192EF1"/>
    <w:rsid w:val="00195657"/>
    <w:rsid w:val="001961C0"/>
    <w:rsid w:val="0019637B"/>
    <w:rsid w:val="001964A6"/>
    <w:rsid w:val="001965BB"/>
    <w:rsid w:val="00196B98"/>
    <w:rsid w:val="001A075F"/>
    <w:rsid w:val="001A115E"/>
    <w:rsid w:val="001A1BF4"/>
    <w:rsid w:val="001A1D12"/>
    <w:rsid w:val="001A1F12"/>
    <w:rsid w:val="001A45E6"/>
    <w:rsid w:val="001A4A6D"/>
    <w:rsid w:val="001A5417"/>
    <w:rsid w:val="001A5C80"/>
    <w:rsid w:val="001A5F04"/>
    <w:rsid w:val="001A6B61"/>
    <w:rsid w:val="001A730E"/>
    <w:rsid w:val="001B25F6"/>
    <w:rsid w:val="001B2B1C"/>
    <w:rsid w:val="001B47D3"/>
    <w:rsid w:val="001B4DA6"/>
    <w:rsid w:val="001C0579"/>
    <w:rsid w:val="001C0607"/>
    <w:rsid w:val="001C09D0"/>
    <w:rsid w:val="001C140D"/>
    <w:rsid w:val="001C152C"/>
    <w:rsid w:val="001C1CFD"/>
    <w:rsid w:val="001C2396"/>
    <w:rsid w:val="001C2C76"/>
    <w:rsid w:val="001C3936"/>
    <w:rsid w:val="001C5E47"/>
    <w:rsid w:val="001C5F70"/>
    <w:rsid w:val="001C6E90"/>
    <w:rsid w:val="001C773D"/>
    <w:rsid w:val="001C7D11"/>
    <w:rsid w:val="001D1278"/>
    <w:rsid w:val="001D14F8"/>
    <w:rsid w:val="001D1656"/>
    <w:rsid w:val="001D175B"/>
    <w:rsid w:val="001D1FF0"/>
    <w:rsid w:val="001D252B"/>
    <w:rsid w:val="001D28AC"/>
    <w:rsid w:val="001D5E24"/>
    <w:rsid w:val="001D5F94"/>
    <w:rsid w:val="001D6236"/>
    <w:rsid w:val="001D66E5"/>
    <w:rsid w:val="001D6FD6"/>
    <w:rsid w:val="001D77A4"/>
    <w:rsid w:val="001D7FF5"/>
    <w:rsid w:val="001E0AEB"/>
    <w:rsid w:val="001E0DE8"/>
    <w:rsid w:val="001E153D"/>
    <w:rsid w:val="001E15EF"/>
    <w:rsid w:val="001E2C8F"/>
    <w:rsid w:val="001E472E"/>
    <w:rsid w:val="001E4CB6"/>
    <w:rsid w:val="001E6D25"/>
    <w:rsid w:val="001E6D9B"/>
    <w:rsid w:val="001E72A9"/>
    <w:rsid w:val="001E7483"/>
    <w:rsid w:val="001E7A89"/>
    <w:rsid w:val="001F099F"/>
    <w:rsid w:val="001F1689"/>
    <w:rsid w:val="001F22EA"/>
    <w:rsid w:val="001F2A7A"/>
    <w:rsid w:val="001F2EBA"/>
    <w:rsid w:val="001F3637"/>
    <w:rsid w:val="001F3C9E"/>
    <w:rsid w:val="001F5272"/>
    <w:rsid w:val="001F62EB"/>
    <w:rsid w:val="001F63A4"/>
    <w:rsid w:val="001F6BD5"/>
    <w:rsid w:val="00201A8E"/>
    <w:rsid w:val="00201C45"/>
    <w:rsid w:val="00202ABC"/>
    <w:rsid w:val="002032F6"/>
    <w:rsid w:val="00203636"/>
    <w:rsid w:val="00204B0A"/>
    <w:rsid w:val="0020522B"/>
    <w:rsid w:val="0020622A"/>
    <w:rsid w:val="00206BB6"/>
    <w:rsid w:val="0021047B"/>
    <w:rsid w:val="002117CE"/>
    <w:rsid w:val="002123E7"/>
    <w:rsid w:val="00212B19"/>
    <w:rsid w:val="00212E34"/>
    <w:rsid w:val="00214122"/>
    <w:rsid w:val="00215035"/>
    <w:rsid w:val="00215B11"/>
    <w:rsid w:val="00216C5C"/>
    <w:rsid w:val="00217516"/>
    <w:rsid w:val="00217F62"/>
    <w:rsid w:val="002204D6"/>
    <w:rsid w:val="002205BB"/>
    <w:rsid w:val="00220D86"/>
    <w:rsid w:val="00222682"/>
    <w:rsid w:val="002230D8"/>
    <w:rsid w:val="00223622"/>
    <w:rsid w:val="00223AAC"/>
    <w:rsid w:val="002247D7"/>
    <w:rsid w:val="002257EE"/>
    <w:rsid w:val="00226304"/>
    <w:rsid w:val="00226D11"/>
    <w:rsid w:val="00227EB0"/>
    <w:rsid w:val="00231646"/>
    <w:rsid w:val="00232362"/>
    <w:rsid w:val="00232541"/>
    <w:rsid w:val="0023277C"/>
    <w:rsid w:val="002341F0"/>
    <w:rsid w:val="0023450F"/>
    <w:rsid w:val="00234767"/>
    <w:rsid w:val="00234D8E"/>
    <w:rsid w:val="002352E1"/>
    <w:rsid w:val="0023533C"/>
    <w:rsid w:val="0023632B"/>
    <w:rsid w:val="00237999"/>
    <w:rsid w:val="00237FCC"/>
    <w:rsid w:val="002406F8"/>
    <w:rsid w:val="00240C6D"/>
    <w:rsid w:val="002411C3"/>
    <w:rsid w:val="00242901"/>
    <w:rsid w:val="00242C97"/>
    <w:rsid w:val="002447D4"/>
    <w:rsid w:val="00244AB2"/>
    <w:rsid w:val="00245FC3"/>
    <w:rsid w:val="00247736"/>
    <w:rsid w:val="00250764"/>
    <w:rsid w:val="00251843"/>
    <w:rsid w:val="00251BFA"/>
    <w:rsid w:val="00252018"/>
    <w:rsid w:val="002529BA"/>
    <w:rsid w:val="00253BF8"/>
    <w:rsid w:val="00253CD0"/>
    <w:rsid w:val="00253D88"/>
    <w:rsid w:val="00253E16"/>
    <w:rsid w:val="0025419C"/>
    <w:rsid w:val="002568E6"/>
    <w:rsid w:val="00257018"/>
    <w:rsid w:val="00257461"/>
    <w:rsid w:val="0025765F"/>
    <w:rsid w:val="002602D7"/>
    <w:rsid w:val="002606C1"/>
    <w:rsid w:val="002617B7"/>
    <w:rsid w:val="0026339C"/>
    <w:rsid w:val="002646CD"/>
    <w:rsid w:val="0026608F"/>
    <w:rsid w:val="002662EA"/>
    <w:rsid w:val="00267ABC"/>
    <w:rsid w:val="00267C1A"/>
    <w:rsid w:val="0027000B"/>
    <w:rsid w:val="002701D1"/>
    <w:rsid w:val="00274ED1"/>
    <w:rsid w:val="00274F26"/>
    <w:rsid w:val="00274F5C"/>
    <w:rsid w:val="002750BC"/>
    <w:rsid w:val="00277674"/>
    <w:rsid w:val="00277DFA"/>
    <w:rsid w:val="00280196"/>
    <w:rsid w:val="002803D2"/>
    <w:rsid w:val="00281A2E"/>
    <w:rsid w:val="00282609"/>
    <w:rsid w:val="00282986"/>
    <w:rsid w:val="00283188"/>
    <w:rsid w:val="002835C8"/>
    <w:rsid w:val="00283658"/>
    <w:rsid w:val="002841CD"/>
    <w:rsid w:val="002857C4"/>
    <w:rsid w:val="002864F2"/>
    <w:rsid w:val="00286F37"/>
    <w:rsid w:val="00287A10"/>
    <w:rsid w:val="00287EBD"/>
    <w:rsid w:val="00291AA4"/>
    <w:rsid w:val="002925AF"/>
    <w:rsid w:val="0029407A"/>
    <w:rsid w:val="002947AC"/>
    <w:rsid w:val="0029488F"/>
    <w:rsid w:val="00295859"/>
    <w:rsid w:val="00296359"/>
    <w:rsid w:val="00296C14"/>
    <w:rsid w:val="00296C5E"/>
    <w:rsid w:val="002971FD"/>
    <w:rsid w:val="002973A0"/>
    <w:rsid w:val="00297DA2"/>
    <w:rsid w:val="002A0163"/>
    <w:rsid w:val="002A06BC"/>
    <w:rsid w:val="002A0C7D"/>
    <w:rsid w:val="002A1781"/>
    <w:rsid w:val="002A1B40"/>
    <w:rsid w:val="002A1F6C"/>
    <w:rsid w:val="002A219B"/>
    <w:rsid w:val="002A5014"/>
    <w:rsid w:val="002A5793"/>
    <w:rsid w:val="002A5F08"/>
    <w:rsid w:val="002A6287"/>
    <w:rsid w:val="002A6395"/>
    <w:rsid w:val="002A6559"/>
    <w:rsid w:val="002AEDDA"/>
    <w:rsid w:val="002B05DC"/>
    <w:rsid w:val="002B1566"/>
    <w:rsid w:val="002B24CC"/>
    <w:rsid w:val="002B3DFE"/>
    <w:rsid w:val="002B4897"/>
    <w:rsid w:val="002B58D8"/>
    <w:rsid w:val="002B5D2D"/>
    <w:rsid w:val="002B5DD4"/>
    <w:rsid w:val="002B640A"/>
    <w:rsid w:val="002B718C"/>
    <w:rsid w:val="002C06F0"/>
    <w:rsid w:val="002C08B9"/>
    <w:rsid w:val="002C1002"/>
    <w:rsid w:val="002C15A3"/>
    <w:rsid w:val="002C1DE9"/>
    <w:rsid w:val="002C1EA4"/>
    <w:rsid w:val="002C416D"/>
    <w:rsid w:val="002C44B1"/>
    <w:rsid w:val="002C508A"/>
    <w:rsid w:val="002C5FC0"/>
    <w:rsid w:val="002C6980"/>
    <w:rsid w:val="002C75AE"/>
    <w:rsid w:val="002C7D2B"/>
    <w:rsid w:val="002D10A1"/>
    <w:rsid w:val="002D2800"/>
    <w:rsid w:val="002D2A5F"/>
    <w:rsid w:val="002D34BF"/>
    <w:rsid w:val="002D4A0E"/>
    <w:rsid w:val="002D7047"/>
    <w:rsid w:val="002E11F6"/>
    <w:rsid w:val="002E1F22"/>
    <w:rsid w:val="002E1FB8"/>
    <w:rsid w:val="002E4243"/>
    <w:rsid w:val="002E47F2"/>
    <w:rsid w:val="002E50F8"/>
    <w:rsid w:val="002E54AE"/>
    <w:rsid w:val="002E62F7"/>
    <w:rsid w:val="002E78D2"/>
    <w:rsid w:val="002E7C47"/>
    <w:rsid w:val="002F022A"/>
    <w:rsid w:val="002F08F5"/>
    <w:rsid w:val="002F0DC1"/>
    <w:rsid w:val="002F14CE"/>
    <w:rsid w:val="002F255B"/>
    <w:rsid w:val="002F26C7"/>
    <w:rsid w:val="002F29C2"/>
    <w:rsid w:val="002F3387"/>
    <w:rsid w:val="002F41D3"/>
    <w:rsid w:val="002F41E0"/>
    <w:rsid w:val="002F4404"/>
    <w:rsid w:val="002F54F4"/>
    <w:rsid w:val="002F6944"/>
    <w:rsid w:val="002F7179"/>
    <w:rsid w:val="002F72CB"/>
    <w:rsid w:val="002F73D9"/>
    <w:rsid w:val="002F7805"/>
    <w:rsid w:val="003028DE"/>
    <w:rsid w:val="00303AA1"/>
    <w:rsid w:val="0030412E"/>
    <w:rsid w:val="00304187"/>
    <w:rsid w:val="0030426E"/>
    <w:rsid w:val="00304641"/>
    <w:rsid w:val="0030537D"/>
    <w:rsid w:val="00305520"/>
    <w:rsid w:val="00306EDE"/>
    <w:rsid w:val="003073D1"/>
    <w:rsid w:val="0030758F"/>
    <w:rsid w:val="00307766"/>
    <w:rsid w:val="00307E71"/>
    <w:rsid w:val="003100BC"/>
    <w:rsid w:val="00310A04"/>
    <w:rsid w:val="00313D65"/>
    <w:rsid w:val="0031483A"/>
    <w:rsid w:val="00314F8E"/>
    <w:rsid w:val="00315A4D"/>
    <w:rsid w:val="00316105"/>
    <w:rsid w:val="00320E74"/>
    <w:rsid w:val="003211D9"/>
    <w:rsid w:val="00322501"/>
    <w:rsid w:val="003227E5"/>
    <w:rsid w:val="00323894"/>
    <w:rsid w:val="00323AD4"/>
    <w:rsid w:val="00325547"/>
    <w:rsid w:val="00325801"/>
    <w:rsid w:val="00325B3F"/>
    <w:rsid w:val="00326547"/>
    <w:rsid w:val="00326803"/>
    <w:rsid w:val="00327495"/>
    <w:rsid w:val="00331199"/>
    <w:rsid w:val="00331FF4"/>
    <w:rsid w:val="00332874"/>
    <w:rsid w:val="00332FFA"/>
    <w:rsid w:val="0033384E"/>
    <w:rsid w:val="00333C50"/>
    <w:rsid w:val="00333CE1"/>
    <w:rsid w:val="00334129"/>
    <w:rsid w:val="003347FC"/>
    <w:rsid w:val="00336BFC"/>
    <w:rsid w:val="00336C9C"/>
    <w:rsid w:val="003422FF"/>
    <w:rsid w:val="00343549"/>
    <w:rsid w:val="00344215"/>
    <w:rsid w:val="00345A45"/>
    <w:rsid w:val="00345C07"/>
    <w:rsid w:val="00347444"/>
    <w:rsid w:val="00350811"/>
    <w:rsid w:val="00350925"/>
    <w:rsid w:val="0035148D"/>
    <w:rsid w:val="00351BAA"/>
    <w:rsid w:val="00352FFB"/>
    <w:rsid w:val="0035303E"/>
    <w:rsid w:val="003530A0"/>
    <w:rsid w:val="003539E7"/>
    <w:rsid w:val="00353DF9"/>
    <w:rsid w:val="003541BD"/>
    <w:rsid w:val="00354465"/>
    <w:rsid w:val="00355345"/>
    <w:rsid w:val="00355AFC"/>
    <w:rsid w:val="00355FBB"/>
    <w:rsid w:val="00357BB0"/>
    <w:rsid w:val="00360872"/>
    <w:rsid w:val="00361D01"/>
    <w:rsid w:val="00361E86"/>
    <w:rsid w:val="003625CB"/>
    <w:rsid w:val="00363F3A"/>
    <w:rsid w:val="0036673D"/>
    <w:rsid w:val="00366A7D"/>
    <w:rsid w:val="00366AB7"/>
    <w:rsid w:val="00366E28"/>
    <w:rsid w:val="00367A35"/>
    <w:rsid w:val="00367A47"/>
    <w:rsid w:val="00367D8B"/>
    <w:rsid w:val="0037017E"/>
    <w:rsid w:val="0037097E"/>
    <w:rsid w:val="00370DEB"/>
    <w:rsid w:val="00373794"/>
    <w:rsid w:val="003737B7"/>
    <w:rsid w:val="00374FA4"/>
    <w:rsid w:val="00375646"/>
    <w:rsid w:val="0037688B"/>
    <w:rsid w:val="003773F1"/>
    <w:rsid w:val="00381030"/>
    <w:rsid w:val="003819D2"/>
    <w:rsid w:val="00381F27"/>
    <w:rsid w:val="00383216"/>
    <w:rsid w:val="00383D3A"/>
    <w:rsid w:val="003842AE"/>
    <w:rsid w:val="003843AA"/>
    <w:rsid w:val="00384871"/>
    <w:rsid w:val="00386A5A"/>
    <w:rsid w:val="00386FA0"/>
    <w:rsid w:val="00386FF3"/>
    <w:rsid w:val="0039013B"/>
    <w:rsid w:val="003901A8"/>
    <w:rsid w:val="00390417"/>
    <w:rsid w:val="003929FD"/>
    <w:rsid w:val="00392D9A"/>
    <w:rsid w:val="003931DD"/>
    <w:rsid w:val="0039321C"/>
    <w:rsid w:val="00393E4A"/>
    <w:rsid w:val="00394370"/>
    <w:rsid w:val="00394881"/>
    <w:rsid w:val="003949A2"/>
    <w:rsid w:val="00396234"/>
    <w:rsid w:val="00396890"/>
    <w:rsid w:val="00397B21"/>
    <w:rsid w:val="00397BC9"/>
    <w:rsid w:val="00397C0A"/>
    <w:rsid w:val="003A0F48"/>
    <w:rsid w:val="003A1753"/>
    <w:rsid w:val="003A1A6A"/>
    <w:rsid w:val="003A1EEF"/>
    <w:rsid w:val="003A2CAE"/>
    <w:rsid w:val="003A2F8B"/>
    <w:rsid w:val="003A3908"/>
    <w:rsid w:val="003A3A08"/>
    <w:rsid w:val="003A49B1"/>
    <w:rsid w:val="003A54E9"/>
    <w:rsid w:val="003A556B"/>
    <w:rsid w:val="003A5846"/>
    <w:rsid w:val="003A587B"/>
    <w:rsid w:val="003A6B59"/>
    <w:rsid w:val="003B06D2"/>
    <w:rsid w:val="003B149C"/>
    <w:rsid w:val="003B1E3C"/>
    <w:rsid w:val="003B1E85"/>
    <w:rsid w:val="003B2230"/>
    <w:rsid w:val="003B283D"/>
    <w:rsid w:val="003B512E"/>
    <w:rsid w:val="003B5166"/>
    <w:rsid w:val="003B6C48"/>
    <w:rsid w:val="003B7869"/>
    <w:rsid w:val="003B7DD0"/>
    <w:rsid w:val="003C0F85"/>
    <w:rsid w:val="003C12A4"/>
    <w:rsid w:val="003C1B3B"/>
    <w:rsid w:val="003C1BEF"/>
    <w:rsid w:val="003C2474"/>
    <w:rsid w:val="003C3C70"/>
    <w:rsid w:val="003C4DCD"/>
    <w:rsid w:val="003C5A07"/>
    <w:rsid w:val="003C5AB7"/>
    <w:rsid w:val="003C6767"/>
    <w:rsid w:val="003C70EE"/>
    <w:rsid w:val="003D0358"/>
    <w:rsid w:val="003D0689"/>
    <w:rsid w:val="003D4E36"/>
    <w:rsid w:val="003D60A3"/>
    <w:rsid w:val="003D6D36"/>
    <w:rsid w:val="003E0402"/>
    <w:rsid w:val="003E0E9F"/>
    <w:rsid w:val="003E1EC7"/>
    <w:rsid w:val="003E347B"/>
    <w:rsid w:val="003E3813"/>
    <w:rsid w:val="003E3AE4"/>
    <w:rsid w:val="003E3E1F"/>
    <w:rsid w:val="003E412B"/>
    <w:rsid w:val="003E4AD2"/>
    <w:rsid w:val="003E5172"/>
    <w:rsid w:val="003E535E"/>
    <w:rsid w:val="003E6001"/>
    <w:rsid w:val="003E71FB"/>
    <w:rsid w:val="003F0C90"/>
    <w:rsid w:val="003F1216"/>
    <w:rsid w:val="003F124D"/>
    <w:rsid w:val="003F1521"/>
    <w:rsid w:val="003F269E"/>
    <w:rsid w:val="003F3F9B"/>
    <w:rsid w:val="003F4967"/>
    <w:rsid w:val="003F4B81"/>
    <w:rsid w:val="003F53A7"/>
    <w:rsid w:val="003F5B7B"/>
    <w:rsid w:val="003F6168"/>
    <w:rsid w:val="003F6C03"/>
    <w:rsid w:val="003F7E36"/>
    <w:rsid w:val="0040005D"/>
    <w:rsid w:val="00400DB5"/>
    <w:rsid w:val="0040146A"/>
    <w:rsid w:val="00401480"/>
    <w:rsid w:val="00401810"/>
    <w:rsid w:val="00402A29"/>
    <w:rsid w:val="0040301A"/>
    <w:rsid w:val="00403BEC"/>
    <w:rsid w:val="00403DA1"/>
    <w:rsid w:val="004066CF"/>
    <w:rsid w:val="00407919"/>
    <w:rsid w:val="00411A02"/>
    <w:rsid w:val="00412C9C"/>
    <w:rsid w:val="00412DFE"/>
    <w:rsid w:val="00413D6A"/>
    <w:rsid w:val="00414E67"/>
    <w:rsid w:val="0041501B"/>
    <w:rsid w:val="004152C4"/>
    <w:rsid w:val="00415DB7"/>
    <w:rsid w:val="00417077"/>
    <w:rsid w:val="0041723F"/>
    <w:rsid w:val="004172F0"/>
    <w:rsid w:val="0041784A"/>
    <w:rsid w:val="00420BD2"/>
    <w:rsid w:val="0042197B"/>
    <w:rsid w:val="00423861"/>
    <w:rsid w:val="00423C35"/>
    <w:rsid w:val="00424811"/>
    <w:rsid w:val="00424CC6"/>
    <w:rsid w:val="0042519B"/>
    <w:rsid w:val="00425250"/>
    <w:rsid w:val="00425E45"/>
    <w:rsid w:val="00426A77"/>
    <w:rsid w:val="00426D06"/>
    <w:rsid w:val="00427934"/>
    <w:rsid w:val="00427D92"/>
    <w:rsid w:val="00431DD0"/>
    <w:rsid w:val="00432731"/>
    <w:rsid w:val="0043421C"/>
    <w:rsid w:val="00434BD4"/>
    <w:rsid w:val="00435361"/>
    <w:rsid w:val="00436F47"/>
    <w:rsid w:val="00436FB2"/>
    <w:rsid w:val="0043711B"/>
    <w:rsid w:val="00437859"/>
    <w:rsid w:val="00437A50"/>
    <w:rsid w:val="00437ED4"/>
    <w:rsid w:val="00440489"/>
    <w:rsid w:val="00440534"/>
    <w:rsid w:val="00443499"/>
    <w:rsid w:val="0044362D"/>
    <w:rsid w:val="00444C5F"/>
    <w:rsid w:val="004454EC"/>
    <w:rsid w:val="00446F52"/>
    <w:rsid w:val="0044772F"/>
    <w:rsid w:val="00450AA4"/>
    <w:rsid w:val="00452CD5"/>
    <w:rsid w:val="0045346E"/>
    <w:rsid w:val="004536AA"/>
    <w:rsid w:val="004548C2"/>
    <w:rsid w:val="0045503D"/>
    <w:rsid w:val="0045569D"/>
    <w:rsid w:val="00455767"/>
    <w:rsid w:val="00455EF0"/>
    <w:rsid w:val="00456FA0"/>
    <w:rsid w:val="004573C3"/>
    <w:rsid w:val="00457BA8"/>
    <w:rsid w:val="00457C05"/>
    <w:rsid w:val="0046012C"/>
    <w:rsid w:val="00460314"/>
    <w:rsid w:val="004611A4"/>
    <w:rsid w:val="004618D8"/>
    <w:rsid w:val="004633A8"/>
    <w:rsid w:val="004637E5"/>
    <w:rsid w:val="00463D39"/>
    <w:rsid w:val="00464EEA"/>
    <w:rsid w:val="004674E5"/>
    <w:rsid w:val="00467D56"/>
    <w:rsid w:val="00470F22"/>
    <w:rsid w:val="004715A0"/>
    <w:rsid w:val="0047334E"/>
    <w:rsid w:val="00474051"/>
    <w:rsid w:val="00474487"/>
    <w:rsid w:val="00474EEB"/>
    <w:rsid w:val="004752CC"/>
    <w:rsid w:val="00475C96"/>
    <w:rsid w:val="00476522"/>
    <w:rsid w:val="0047753F"/>
    <w:rsid w:val="004779A7"/>
    <w:rsid w:val="00480813"/>
    <w:rsid w:val="004815A4"/>
    <w:rsid w:val="00482E80"/>
    <w:rsid w:val="00483C3C"/>
    <w:rsid w:val="004842F2"/>
    <w:rsid w:val="00484560"/>
    <w:rsid w:val="00484AAB"/>
    <w:rsid w:val="00486968"/>
    <w:rsid w:val="0048733F"/>
    <w:rsid w:val="0048759E"/>
    <w:rsid w:val="00487CDF"/>
    <w:rsid w:val="00490869"/>
    <w:rsid w:val="00490A43"/>
    <w:rsid w:val="00491153"/>
    <w:rsid w:val="00491369"/>
    <w:rsid w:val="0049140E"/>
    <w:rsid w:val="00491F08"/>
    <w:rsid w:val="004930DB"/>
    <w:rsid w:val="004948EB"/>
    <w:rsid w:val="0049539A"/>
    <w:rsid w:val="00496902"/>
    <w:rsid w:val="00497D37"/>
    <w:rsid w:val="004A00F2"/>
    <w:rsid w:val="004A0196"/>
    <w:rsid w:val="004A1A49"/>
    <w:rsid w:val="004A1ECF"/>
    <w:rsid w:val="004A258B"/>
    <w:rsid w:val="004A464C"/>
    <w:rsid w:val="004A4737"/>
    <w:rsid w:val="004A5162"/>
    <w:rsid w:val="004A5A36"/>
    <w:rsid w:val="004A5D33"/>
    <w:rsid w:val="004A7084"/>
    <w:rsid w:val="004A71E5"/>
    <w:rsid w:val="004A79FB"/>
    <w:rsid w:val="004B08E2"/>
    <w:rsid w:val="004B0A5E"/>
    <w:rsid w:val="004B0DFF"/>
    <w:rsid w:val="004B169D"/>
    <w:rsid w:val="004B27A5"/>
    <w:rsid w:val="004B2A14"/>
    <w:rsid w:val="004B2D45"/>
    <w:rsid w:val="004B331A"/>
    <w:rsid w:val="004B3B2F"/>
    <w:rsid w:val="004B5FD7"/>
    <w:rsid w:val="004B7835"/>
    <w:rsid w:val="004C0239"/>
    <w:rsid w:val="004C0555"/>
    <w:rsid w:val="004C06B0"/>
    <w:rsid w:val="004C2224"/>
    <w:rsid w:val="004C2600"/>
    <w:rsid w:val="004C299E"/>
    <w:rsid w:val="004C352D"/>
    <w:rsid w:val="004C373F"/>
    <w:rsid w:val="004C3F02"/>
    <w:rsid w:val="004C4DBA"/>
    <w:rsid w:val="004C5AD9"/>
    <w:rsid w:val="004C5BE8"/>
    <w:rsid w:val="004C5C02"/>
    <w:rsid w:val="004C5CF2"/>
    <w:rsid w:val="004C605E"/>
    <w:rsid w:val="004C6247"/>
    <w:rsid w:val="004C62F1"/>
    <w:rsid w:val="004C70AF"/>
    <w:rsid w:val="004D1381"/>
    <w:rsid w:val="004D13B9"/>
    <w:rsid w:val="004D18A3"/>
    <w:rsid w:val="004D3CF1"/>
    <w:rsid w:val="004D42C5"/>
    <w:rsid w:val="004D4320"/>
    <w:rsid w:val="004D54BD"/>
    <w:rsid w:val="004D5E0C"/>
    <w:rsid w:val="004D672B"/>
    <w:rsid w:val="004D6D37"/>
    <w:rsid w:val="004D7733"/>
    <w:rsid w:val="004D7D5A"/>
    <w:rsid w:val="004D7D79"/>
    <w:rsid w:val="004D7E2C"/>
    <w:rsid w:val="004E021E"/>
    <w:rsid w:val="004E1E48"/>
    <w:rsid w:val="004E2074"/>
    <w:rsid w:val="004E25B8"/>
    <w:rsid w:val="004E3B0A"/>
    <w:rsid w:val="004E4CE6"/>
    <w:rsid w:val="004E5574"/>
    <w:rsid w:val="004E585B"/>
    <w:rsid w:val="004E5894"/>
    <w:rsid w:val="004F04E8"/>
    <w:rsid w:val="004F1452"/>
    <w:rsid w:val="004F18B6"/>
    <w:rsid w:val="004F1967"/>
    <w:rsid w:val="004F3314"/>
    <w:rsid w:val="004F33BE"/>
    <w:rsid w:val="004F364E"/>
    <w:rsid w:val="004F3B32"/>
    <w:rsid w:val="004F49FD"/>
    <w:rsid w:val="004F51D7"/>
    <w:rsid w:val="004F51F4"/>
    <w:rsid w:val="004F55A7"/>
    <w:rsid w:val="004F5887"/>
    <w:rsid w:val="004F5A85"/>
    <w:rsid w:val="004F5E46"/>
    <w:rsid w:val="004F6B73"/>
    <w:rsid w:val="00500554"/>
    <w:rsid w:val="00500B5F"/>
    <w:rsid w:val="005016ED"/>
    <w:rsid w:val="0050234E"/>
    <w:rsid w:val="00502545"/>
    <w:rsid w:val="00502F52"/>
    <w:rsid w:val="00503611"/>
    <w:rsid w:val="00503A91"/>
    <w:rsid w:val="00505668"/>
    <w:rsid w:val="00506148"/>
    <w:rsid w:val="0050663E"/>
    <w:rsid w:val="00507542"/>
    <w:rsid w:val="00507804"/>
    <w:rsid w:val="005100B5"/>
    <w:rsid w:val="00510CAE"/>
    <w:rsid w:val="00511E6D"/>
    <w:rsid w:val="00512141"/>
    <w:rsid w:val="005122C4"/>
    <w:rsid w:val="0051249C"/>
    <w:rsid w:val="00512F27"/>
    <w:rsid w:val="005144BD"/>
    <w:rsid w:val="0051617A"/>
    <w:rsid w:val="00516A32"/>
    <w:rsid w:val="00516F8B"/>
    <w:rsid w:val="00517FCE"/>
    <w:rsid w:val="00520206"/>
    <w:rsid w:val="0052081E"/>
    <w:rsid w:val="00520AF0"/>
    <w:rsid w:val="00521D37"/>
    <w:rsid w:val="00522360"/>
    <w:rsid w:val="0052291E"/>
    <w:rsid w:val="00522E2A"/>
    <w:rsid w:val="005232D4"/>
    <w:rsid w:val="00523DB4"/>
    <w:rsid w:val="005262C6"/>
    <w:rsid w:val="005273F3"/>
    <w:rsid w:val="005277C6"/>
    <w:rsid w:val="0053156F"/>
    <w:rsid w:val="0053279A"/>
    <w:rsid w:val="00532B1B"/>
    <w:rsid w:val="00533614"/>
    <w:rsid w:val="00533DDB"/>
    <w:rsid w:val="00534334"/>
    <w:rsid w:val="00534B36"/>
    <w:rsid w:val="00534B70"/>
    <w:rsid w:val="005350A7"/>
    <w:rsid w:val="00535C1F"/>
    <w:rsid w:val="00535C4D"/>
    <w:rsid w:val="0053704E"/>
    <w:rsid w:val="00537B31"/>
    <w:rsid w:val="00537C59"/>
    <w:rsid w:val="00540576"/>
    <w:rsid w:val="00540A6E"/>
    <w:rsid w:val="00540B03"/>
    <w:rsid w:val="005410DE"/>
    <w:rsid w:val="00541A1B"/>
    <w:rsid w:val="00541F23"/>
    <w:rsid w:val="0054372A"/>
    <w:rsid w:val="00543C8B"/>
    <w:rsid w:val="00544AB6"/>
    <w:rsid w:val="0054545D"/>
    <w:rsid w:val="00547700"/>
    <w:rsid w:val="0054777F"/>
    <w:rsid w:val="00550100"/>
    <w:rsid w:val="00551FEC"/>
    <w:rsid w:val="00552732"/>
    <w:rsid w:val="00552E57"/>
    <w:rsid w:val="00553944"/>
    <w:rsid w:val="005555B4"/>
    <w:rsid w:val="00555662"/>
    <w:rsid w:val="00557591"/>
    <w:rsid w:val="005576CF"/>
    <w:rsid w:val="00557F22"/>
    <w:rsid w:val="00561BBA"/>
    <w:rsid w:val="00562268"/>
    <w:rsid w:val="005624A9"/>
    <w:rsid w:val="0056301B"/>
    <w:rsid w:val="00563811"/>
    <w:rsid w:val="00563B2D"/>
    <w:rsid w:val="005659A1"/>
    <w:rsid w:val="005678F8"/>
    <w:rsid w:val="00567C42"/>
    <w:rsid w:val="00570083"/>
    <w:rsid w:val="00570A8B"/>
    <w:rsid w:val="00570D4C"/>
    <w:rsid w:val="00571BA0"/>
    <w:rsid w:val="00572159"/>
    <w:rsid w:val="005727A0"/>
    <w:rsid w:val="005738CE"/>
    <w:rsid w:val="00573EFC"/>
    <w:rsid w:val="0057540F"/>
    <w:rsid w:val="005769E4"/>
    <w:rsid w:val="00577A00"/>
    <w:rsid w:val="005803BE"/>
    <w:rsid w:val="0058066A"/>
    <w:rsid w:val="00580DFD"/>
    <w:rsid w:val="005811B5"/>
    <w:rsid w:val="005817E8"/>
    <w:rsid w:val="0058188D"/>
    <w:rsid w:val="005829A2"/>
    <w:rsid w:val="00582BCC"/>
    <w:rsid w:val="005832DF"/>
    <w:rsid w:val="00583423"/>
    <w:rsid w:val="00583482"/>
    <w:rsid w:val="0058430C"/>
    <w:rsid w:val="00584D4D"/>
    <w:rsid w:val="00584D66"/>
    <w:rsid w:val="00585D72"/>
    <w:rsid w:val="00586975"/>
    <w:rsid w:val="00587651"/>
    <w:rsid w:val="00587E86"/>
    <w:rsid w:val="00590341"/>
    <w:rsid w:val="00590A75"/>
    <w:rsid w:val="00591869"/>
    <w:rsid w:val="00591A0F"/>
    <w:rsid w:val="00592491"/>
    <w:rsid w:val="005945FD"/>
    <w:rsid w:val="005947F3"/>
    <w:rsid w:val="00595180"/>
    <w:rsid w:val="00595444"/>
    <w:rsid w:val="00595AE6"/>
    <w:rsid w:val="0059660E"/>
    <w:rsid w:val="005969C2"/>
    <w:rsid w:val="00597AF2"/>
    <w:rsid w:val="005A0828"/>
    <w:rsid w:val="005A0C95"/>
    <w:rsid w:val="005A1550"/>
    <w:rsid w:val="005A19AA"/>
    <w:rsid w:val="005A1FD0"/>
    <w:rsid w:val="005A2066"/>
    <w:rsid w:val="005A2D9C"/>
    <w:rsid w:val="005A44E5"/>
    <w:rsid w:val="005A4B5F"/>
    <w:rsid w:val="005A520B"/>
    <w:rsid w:val="005A6844"/>
    <w:rsid w:val="005B060E"/>
    <w:rsid w:val="005B1515"/>
    <w:rsid w:val="005B20C6"/>
    <w:rsid w:val="005B21B3"/>
    <w:rsid w:val="005B2A4A"/>
    <w:rsid w:val="005B371D"/>
    <w:rsid w:val="005B3F95"/>
    <w:rsid w:val="005B4B86"/>
    <w:rsid w:val="005B5DF5"/>
    <w:rsid w:val="005B6253"/>
    <w:rsid w:val="005C0877"/>
    <w:rsid w:val="005C103C"/>
    <w:rsid w:val="005C15CE"/>
    <w:rsid w:val="005C1FCB"/>
    <w:rsid w:val="005C25E0"/>
    <w:rsid w:val="005C36EF"/>
    <w:rsid w:val="005C4061"/>
    <w:rsid w:val="005C435A"/>
    <w:rsid w:val="005C459E"/>
    <w:rsid w:val="005C4767"/>
    <w:rsid w:val="005C4D89"/>
    <w:rsid w:val="005C578A"/>
    <w:rsid w:val="005D031E"/>
    <w:rsid w:val="005D0356"/>
    <w:rsid w:val="005D1E25"/>
    <w:rsid w:val="005D1ED0"/>
    <w:rsid w:val="005D343A"/>
    <w:rsid w:val="005D4321"/>
    <w:rsid w:val="005D46D5"/>
    <w:rsid w:val="005D5460"/>
    <w:rsid w:val="005D57D7"/>
    <w:rsid w:val="005D60B9"/>
    <w:rsid w:val="005D680B"/>
    <w:rsid w:val="005E08A1"/>
    <w:rsid w:val="005E0A47"/>
    <w:rsid w:val="005E2868"/>
    <w:rsid w:val="005E3762"/>
    <w:rsid w:val="005E3A82"/>
    <w:rsid w:val="005E4620"/>
    <w:rsid w:val="005F053A"/>
    <w:rsid w:val="005F1021"/>
    <w:rsid w:val="005F1347"/>
    <w:rsid w:val="005F18D0"/>
    <w:rsid w:val="005F1A27"/>
    <w:rsid w:val="005F259E"/>
    <w:rsid w:val="005F30B7"/>
    <w:rsid w:val="005F48E4"/>
    <w:rsid w:val="005F4CFC"/>
    <w:rsid w:val="005F5653"/>
    <w:rsid w:val="005F579D"/>
    <w:rsid w:val="005F5BCC"/>
    <w:rsid w:val="005F61CC"/>
    <w:rsid w:val="005F6AAF"/>
    <w:rsid w:val="005F6BE1"/>
    <w:rsid w:val="005F6F84"/>
    <w:rsid w:val="005F76A8"/>
    <w:rsid w:val="006003E4"/>
    <w:rsid w:val="0060050E"/>
    <w:rsid w:val="00601175"/>
    <w:rsid w:val="00601D72"/>
    <w:rsid w:val="006021C6"/>
    <w:rsid w:val="006025C7"/>
    <w:rsid w:val="00602A4E"/>
    <w:rsid w:val="0060303F"/>
    <w:rsid w:val="00603DF2"/>
    <w:rsid w:val="00603F96"/>
    <w:rsid w:val="00604C78"/>
    <w:rsid w:val="00604E14"/>
    <w:rsid w:val="00604E9B"/>
    <w:rsid w:val="00605989"/>
    <w:rsid w:val="00606AEE"/>
    <w:rsid w:val="00607089"/>
    <w:rsid w:val="006075D2"/>
    <w:rsid w:val="00607FCE"/>
    <w:rsid w:val="00610334"/>
    <w:rsid w:val="00610DE1"/>
    <w:rsid w:val="006115D2"/>
    <w:rsid w:val="00612787"/>
    <w:rsid w:val="0061283E"/>
    <w:rsid w:val="006151F8"/>
    <w:rsid w:val="00616666"/>
    <w:rsid w:val="0062007B"/>
    <w:rsid w:val="00621AB9"/>
    <w:rsid w:val="00622225"/>
    <w:rsid w:val="0062484B"/>
    <w:rsid w:val="0062509B"/>
    <w:rsid w:val="00625AA8"/>
    <w:rsid w:val="00625D60"/>
    <w:rsid w:val="0062600B"/>
    <w:rsid w:val="0062609B"/>
    <w:rsid w:val="006278E0"/>
    <w:rsid w:val="00627D5C"/>
    <w:rsid w:val="00630CEF"/>
    <w:rsid w:val="0063124B"/>
    <w:rsid w:val="00631F70"/>
    <w:rsid w:val="00632FFF"/>
    <w:rsid w:val="00633E33"/>
    <w:rsid w:val="00634AEF"/>
    <w:rsid w:val="00636158"/>
    <w:rsid w:val="00636EE7"/>
    <w:rsid w:val="00640C5B"/>
    <w:rsid w:val="00640E7D"/>
    <w:rsid w:val="00640EDA"/>
    <w:rsid w:val="00640FD9"/>
    <w:rsid w:val="006429E2"/>
    <w:rsid w:val="00642A69"/>
    <w:rsid w:val="00642E3A"/>
    <w:rsid w:val="00643430"/>
    <w:rsid w:val="00643787"/>
    <w:rsid w:val="0064400D"/>
    <w:rsid w:val="00646053"/>
    <w:rsid w:val="00646B2E"/>
    <w:rsid w:val="00650296"/>
    <w:rsid w:val="006508F3"/>
    <w:rsid w:val="00650974"/>
    <w:rsid w:val="00650B23"/>
    <w:rsid w:val="00650D47"/>
    <w:rsid w:val="006522DC"/>
    <w:rsid w:val="00652D9A"/>
    <w:rsid w:val="00653258"/>
    <w:rsid w:val="00654357"/>
    <w:rsid w:val="00656108"/>
    <w:rsid w:val="00657330"/>
    <w:rsid w:val="0066001A"/>
    <w:rsid w:val="0066010F"/>
    <w:rsid w:val="006604CC"/>
    <w:rsid w:val="006608D1"/>
    <w:rsid w:val="00661B3F"/>
    <w:rsid w:val="00662DE4"/>
    <w:rsid w:val="00662F94"/>
    <w:rsid w:val="00663036"/>
    <w:rsid w:val="0066379F"/>
    <w:rsid w:val="006644DF"/>
    <w:rsid w:val="006651E5"/>
    <w:rsid w:val="00666910"/>
    <w:rsid w:val="006669B3"/>
    <w:rsid w:val="00666E40"/>
    <w:rsid w:val="00667ADE"/>
    <w:rsid w:val="00667ED0"/>
    <w:rsid w:val="0067082F"/>
    <w:rsid w:val="00670BFD"/>
    <w:rsid w:val="006713DC"/>
    <w:rsid w:val="0067201B"/>
    <w:rsid w:val="00674AA7"/>
    <w:rsid w:val="00675B99"/>
    <w:rsid w:val="00676735"/>
    <w:rsid w:val="0068033E"/>
    <w:rsid w:val="006819E5"/>
    <w:rsid w:val="0068308D"/>
    <w:rsid w:val="006833D0"/>
    <w:rsid w:val="00683B29"/>
    <w:rsid w:val="00683B4B"/>
    <w:rsid w:val="00683CD7"/>
    <w:rsid w:val="00684D32"/>
    <w:rsid w:val="00685266"/>
    <w:rsid w:val="006853FB"/>
    <w:rsid w:val="0068604F"/>
    <w:rsid w:val="00686272"/>
    <w:rsid w:val="00687714"/>
    <w:rsid w:val="00690FDD"/>
    <w:rsid w:val="006912A6"/>
    <w:rsid w:val="00691A96"/>
    <w:rsid w:val="00692BCF"/>
    <w:rsid w:val="00692F4F"/>
    <w:rsid w:val="00692F9A"/>
    <w:rsid w:val="0069397A"/>
    <w:rsid w:val="006953D7"/>
    <w:rsid w:val="00695EA2"/>
    <w:rsid w:val="0069619A"/>
    <w:rsid w:val="0069696F"/>
    <w:rsid w:val="006971D6"/>
    <w:rsid w:val="006A0723"/>
    <w:rsid w:val="006A0940"/>
    <w:rsid w:val="006A0B3B"/>
    <w:rsid w:val="006A17CD"/>
    <w:rsid w:val="006A1D3B"/>
    <w:rsid w:val="006A2F46"/>
    <w:rsid w:val="006A65ED"/>
    <w:rsid w:val="006A7633"/>
    <w:rsid w:val="006A7690"/>
    <w:rsid w:val="006B2244"/>
    <w:rsid w:val="006B235D"/>
    <w:rsid w:val="006B23DD"/>
    <w:rsid w:val="006B3EE6"/>
    <w:rsid w:val="006B40AD"/>
    <w:rsid w:val="006B5B57"/>
    <w:rsid w:val="006B5FA7"/>
    <w:rsid w:val="006B7036"/>
    <w:rsid w:val="006B7825"/>
    <w:rsid w:val="006B7CE0"/>
    <w:rsid w:val="006B7EB8"/>
    <w:rsid w:val="006C0520"/>
    <w:rsid w:val="006C0D74"/>
    <w:rsid w:val="006C0EB6"/>
    <w:rsid w:val="006C26C6"/>
    <w:rsid w:val="006C29DA"/>
    <w:rsid w:val="006C4618"/>
    <w:rsid w:val="006C4C97"/>
    <w:rsid w:val="006C5279"/>
    <w:rsid w:val="006C53A6"/>
    <w:rsid w:val="006C7024"/>
    <w:rsid w:val="006D03AA"/>
    <w:rsid w:val="006D5EDB"/>
    <w:rsid w:val="006D60B4"/>
    <w:rsid w:val="006D6103"/>
    <w:rsid w:val="006D66B8"/>
    <w:rsid w:val="006D66E8"/>
    <w:rsid w:val="006D6B59"/>
    <w:rsid w:val="006D7F6E"/>
    <w:rsid w:val="006E0023"/>
    <w:rsid w:val="006E15F6"/>
    <w:rsid w:val="006E23F0"/>
    <w:rsid w:val="006E4075"/>
    <w:rsid w:val="006E4BC9"/>
    <w:rsid w:val="006E65B3"/>
    <w:rsid w:val="006F0001"/>
    <w:rsid w:val="006F0772"/>
    <w:rsid w:val="006F081C"/>
    <w:rsid w:val="006F0914"/>
    <w:rsid w:val="006F0D6E"/>
    <w:rsid w:val="006F0E50"/>
    <w:rsid w:val="006F0F5B"/>
    <w:rsid w:val="006F24B5"/>
    <w:rsid w:val="006F257F"/>
    <w:rsid w:val="006F2B42"/>
    <w:rsid w:val="006F3537"/>
    <w:rsid w:val="006F3FDC"/>
    <w:rsid w:val="006F494A"/>
    <w:rsid w:val="006F5378"/>
    <w:rsid w:val="006F5B71"/>
    <w:rsid w:val="006F6D6D"/>
    <w:rsid w:val="00700F09"/>
    <w:rsid w:val="00703472"/>
    <w:rsid w:val="00703874"/>
    <w:rsid w:val="0070663B"/>
    <w:rsid w:val="00706A0D"/>
    <w:rsid w:val="0071209F"/>
    <w:rsid w:val="00712AE5"/>
    <w:rsid w:val="00712BB8"/>
    <w:rsid w:val="00712D8F"/>
    <w:rsid w:val="00714566"/>
    <w:rsid w:val="007147C8"/>
    <w:rsid w:val="00715BAB"/>
    <w:rsid w:val="00715C68"/>
    <w:rsid w:val="007164F3"/>
    <w:rsid w:val="00716967"/>
    <w:rsid w:val="007171D8"/>
    <w:rsid w:val="007174E5"/>
    <w:rsid w:val="0071753C"/>
    <w:rsid w:val="00717C06"/>
    <w:rsid w:val="00720CA1"/>
    <w:rsid w:val="00721853"/>
    <w:rsid w:val="00722B32"/>
    <w:rsid w:val="00722B45"/>
    <w:rsid w:val="00722DFC"/>
    <w:rsid w:val="00723E92"/>
    <w:rsid w:val="00724695"/>
    <w:rsid w:val="00724D72"/>
    <w:rsid w:val="00725210"/>
    <w:rsid w:val="00726DE3"/>
    <w:rsid w:val="00727643"/>
    <w:rsid w:val="007276D0"/>
    <w:rsid w:val="00727A7E"/>
    <w:rsid w:val="007302C2"/>
    <w:rsid w:val="00730E6D"/>
    <w:rsid w:val="0073160C"/>
    <w:rsid w:val="00732C2D"/>
    <w:rsid w:val="00733512"/>
    <w:rsid w:val="007339BE"/>
    <w:rsid w:val="00734FD8"/>
    <w:rsid w:val="007356BD"/>
    <w:rsid w:val="00736879"/>
    <w:rsid w:val="007374E6"/>
    <w:rsid w:val="0073797E"/>
    <w:rsid w:val="00737D0C"/>
    <w:rsid w:val="00737F2A"/>
    <w:rsid w:val="00741682"/>
    <w:rsid w:val="00741683"/>
    <w:rsid w:val="00741B26"/>
    <w:rsid w:val="00741C87"/>
    <w:rsid w:val="007429F7"/>
    <w:rsid w:val="00742D06"/>
    <w:rsid w:val="00743AD7"/>
    <w:rsid w:val="0074455E"/>
    <w:rsid w:val="00744CF5"/>
    <w:rsid w:val="00745E31"/>
    <w:rsid w:val="00747C08"/>
    <w:rsid w:val="007507B4"/>
    <w:rsid w:val="00750D85"/>
    <w:rsid w:val="00751D42"/>
    <w:rsid w:val="007528EA"/>
    <w:rsid w:val="007531E0"/>
    <w:rsid w:val="00753530"/>
    <w:rsid w:val="00754215"/>
    <w:rsid w:val="007546ED"/>
    <w:rsid w:val="00755F36"/>
    <w:rsid w:val="0075619C"/>
    <w:rsid w:val="0075637F"/>
    <w:rsid w:val="007570AE"/>
    <w:rsid w:val="00757E9F"/>
    <w:rsid w:val="0076066F"/>
    <w:rsid w:val="00760B7C"/>
    <w:rsid w:val="0076125C"/>
    <w:rsid w:val="007613C5"/>
    <w:rsid w:val="007620CF"/>
    <w:rsid w:val="00762CD7"/>
    <w:rsid w:val="00764484"/>
    <w:rsid w:val="007669CF"/>
    <w:rsid w:val="00766C32"/>
    <w:rsid w:val="00767141"/>
    <w:rsid w:val="00767A08"/>
    <w:rsid w:val="00767AA1"/>
    <w:rsid w:val="00767CAF"/>
    <w:rsid w:val="007704BB"/>
    <w:rsid w:val="00771C77"/>
    <w:rsid w:val="00771F08"/>
    <w:rsid w:val="0077231E"/>
    <w:rsid w:val="00772400"/>
    <w:rsid w:val="007726C0"/>
    <w:rsid w:val="00774424"/>
    <w:rsid w:val="00774D03"/>
    <w:rsid w:val="00774D6F"/>
    <w:rsid w:val="007750E1"/>
    <w:rsid w:val="0077519A"/>
    <w:rsid w:val="0077639F"/>
    <w:rsid w:val="00776553"/>
    <w:rsid w:val="00776607"/>
    <w:rsid w:val="00776619"/>
    <w:rsid w:val="00776AB3"/>
    <w:rsid w:val="0077702D"/>
    <w:rsid w:val="00777518"/>
    <w:rsid w:val="00777534"/>
    <w:rsid w:val="00777986"/>
    <w:rsid w:val="00780342"/>
    <w:rsid w:val="00780FB3"/>
    <w:rsid w:val="0078134B"/>
    <w:rsid w:val="007826FC"/>
    <w:rsid w:val="00783264"/>
    <w:rsid w:val="00783EDC"/>
    <w:rsid w:val="00784942"/>
    <w:rsid w:val="00784DC4"/>
    <w:rsid w:val="00785235"/>
    <w:rsid w:val="00785740"/>
    <w:rsid w:val="007859F4"/>
    <w:rsid w:val="007871E8"/>
    <w:rsid w:val="00791555"/>
    <w:rsid w:val="00791F91"/>
    <w:rsid w:val="00793BB5"/>
    <w:rsid w:val="00793D27"/>
    <w:rsid w:val="007947D2"/>
    <w:rsid w:val="00794E08"/>
    <w:rsid w:val="00795786"/>
    <w:rsid w:val="00796418"/>
    <w:rsid w:val="00796AE4"/>
    <w:rsid w:val="00796CFD"/>
    <w:rsid w:val="00797037"/>
    <w:rsid w:val="0079768F"/>
    <w:rsid w:val="00797D86"/>
    <w:rsid w:val="00797DF1"/>
    <w:rsid w:val="007A09C0"/>
    <w:rsid w:val="007A14DE"/>
    <w:rsid w:val="007A3FA6"/>
    <w:rsid w:val="007A7EB5"/>
    <w:rsid w:val="007A7EEE"/>
    <w:rsid w:val="007B01E2"/>
    <w:rsid w:val="007B0FA6"/>
    <w:rsid w:val="007B1322"/>
    <w:rsid w:val="007B16ED"/>
    <w:rsid w:val="007B297C"/>
    <w:rsid w:val="007B2A62"/>
    <w:rsid w:val="007B346D"/>
    <w:rsid w:val="007B4204"/>
    <w:rsid w:val="007B4C50"/>
    <w:rsid w:val="007B4E64"/>
    <w:rsid w:val="007B5477"/>
    <w:rsid w:val="007B573F"/>
    <w:rsid w:val="007B667D"/>
    <w:rsid w:val="007B6A8C"/>
    <w:rsid w:val="007B6F5A"/>
    <w:rsid w:val="007B72F0"/>
    <w:rsid w:val="007B72FC"/>
    <w:rsid w:val="007B7A21"/>
    <w:rsid w:val="007C1314"/>
    <w:rsid w:val="007C17E3"/>
    <w:rsid w:val="007C29F7"/>
    <w:rsid w:val="007C2B99"/>
    <w:rsid w:val="007C2D86"/>
    <w:rsid w:val="007C31BA"/>
    <w:rsid w:val="007C3B2F"/>
    <w:rsid w:val="007C4742"/>
    <w:rsid w:val="007C4BAF"/>
    <w:rsid w:val="007C4DCD"/>
    <w:rsid w:val="007C614F"/>
    <w:rsid w:val="007C63C1"/>
    <w:rsid w:val="007C6DD1"/>
    <w:rsid w:val="007D3732"/>
    <w:rsid w:val="007D3B83"/>
    <w:rsid w:val="007D3D2A"/>
    <w:rsid w:val="007D3E09"/>
    <w:rsid w:val="007D5C5D"/>
    <w:rsid w:val="007D6142"/>
    <w:rsid w:val="007D67B4"/>
    <w:rsid w:val="007D722F"/>
    <w:rsid w:val="007D7CF3"/>
    <w:rsid w:val="007E03BC"/>
    <w:rsid w:val="007E0517"/>
    <w:rsid w:val="007E0B9E"/>
    <w:rsid w:val="007E1042"/>
    <w:rsid w:val="007E1821"/>
    <w:rsid w:val="007E2C7D"/>
    <w:rsid w:val="007E30B4"/>
    <w:rsid w:val="007E3817"/>
    <w:rsid w:val="007E5755"/>
    <w:rsid w:val="007E5ED6"/>
    <w:rsid w:val="007E6766"/>
    <w:rsid w:val="007F13C3"/>
    <w:rsid w:val="007F177B"/>
    <w:rsid w:val="007F1BF3"/>
    <w:rsid w:val="007F24F3"/>
    <w:rsid w:val="007F2711"/>
    <w:rsid w:val="007F2795"/>
    <w:rsid w:val="007F3669"/>
    <w:rsid w:val="007F3B1D"/>
    <w:rsid w:val="007F3E61"/>
    <w:rsid w:val="007F5875"/>
    <w:rsid w:val="007F64DF"/>
    <w:rsid w:val="007F71AD"/>
    <w:rsid w:val="007F7EA3"/>
    <w:rsid w:val="00800656"/>
    <w:rsid w:val="00800764"/>
    <w:rsid w:val="00800BE2"/>
    <w:rsid w:val="00801C5D"/>
    <w:rsid w:val="00803A78"/>
    <w:rsid w:val="00803ECE"/>
    <w:rsid w:val="00805D13"/>
    <w:rsid w:val="008066E2"/>
    <w:rsid w:val="00807633"/>
    <w:rsid w:val="00810BC2"/>
    <w:rsid w:val="00810FAA"/>
    <w:rsid w:val="00812272"/>
    <w:rsid w:val="00812378"/>
    <w:rsid w:val="00812846"/>
    <w:rsid w:val="00812C3B"/>
    <w:rsid w:val="00812EA2"/>
    <w:rsid w:val="00815AF5"/>
    <w:rsid w:val="00815F33"/>
    <w:rsid w:val="00816145"/>
    <w:rsid w:val="00816369"/>
    <w:rsid w:val="008166AE"/>
    <w:rsid w:val="00817338"/>
    <w:rsid w:val="0082063B"/>
    <w:rsid w:val="00820B65"/>
    <w:rsid w:val="008215EE"/>
    <w:rsid w:val="0082270C"/>
    <w:rsid w:val="008228A7"/>
    <w:rsid w:val="00822FD0"/>
    <w:rsid w:val="00825ACD"/>
    <w:rsid w:val="00825C75"/>
    <w:rsid w:val="00825F38"/>
    <w:rsid w:val="0082679C"/>
    <w:rsid w:val="00831141"/>
    <w:rsid w:val="008319B0"/>
    <w:rsid w:val="00831D5F"/>
    <w:rsid w:val="008326D1"/>
    <w:rsid w:val="00832B58"/>
    <w:rsid w:val="008330E5"/>
    <w:rsid w:val="00833F6D"/>
    <w:rsid w:val="0083424E"/>
    <w:rsid w:val="00834B6F"/>
    <w:rsid w:val="00835DE7"/>
    <w:rsid w:val="00835ED0"/>
    <w:rsid w:val="00836441"/>
    <w:rsid w:val="00836BD7"/>
    <w:rsid w:val="00837C6B"/>
    <w:rsid w:val="0084024D"/>
    <w:rsid w:val="0084071A"/>
    <w:rsid w:val="0084115D"/>
    <w:rsid w:val="0084120F"/>
    <w:rsid w:val="00841CB5"/>
    <w:rsid w:val="0084203D"/>
    <w:rsid w:val="00842639"/>
    <w:rsid w:val="00844315"/>
    <w:rsid w:val="00845385"/>
    <w:rsid w:val="008455AF"/>
    <w:rsid w:val="0084674F"/>
    <w:rsid w:val="00850B3D"/>
    <w:rsid w:val="00851807"/>
    <w:rsid w:val="0085235C"/>
    <w:rsid w:val="00852CFC"/>
    <w:rsid w:val="00852F1B"/>
    <w:rsid w:val="00854A26"/>
    <w:rsid w:val="00854B83"/>
    <w:rsid w:val="00855055"/>
    <w:rsid w:val="008568E8"/>
    <w:rsid w:val="0085716A"/>
    <w:rsid w:val="008605A1"/>
    <w:rsid w:val="00860C60"/>
    <w:rsid w:val="008612A6"/>
    <w:rsid w:val="008616D1"/>
    <w:rsid w:val="00861B1D"/>
    <w:rsid w:val="008631CE"/>
    <w:rsid w:val="00864373"/>
    <w:rsid w:val="008649BC"/>
    <w:rsid w:val="00864C2C"/>
    <w:rsid w:val="00865109"/>
    <w:rsid w:val="00865807"/>
    <w:rsid w:val="00865AE5"/>
    <w:rsid w:val="0086615A"/>
    <w:rsid w:val="00866A92"/>
    <w:rsid w:val="00866F64"/>
    <w:rsid w:val="008702A4"/>
    <w:rsid w:val="008704DF"/>
    <w:rsid w:val="00870957"/>
    <w:rsid w:val="008720CB"/>
    <w:rsid w:val="00874173"/>
    <w:rsid w:val="00874288"/>
    <w:rsid w:val="0087455D"/>
    <w:rsid w:val="00874C07"/>
    <w:rsid w:val="00875330"/>
    <w:rsid w:val="00875FFC"/>
    <w:rsid w:val="00877070"/>
    <w:rsid w:val="00880313"/>
    <w:rsid w:val="00880FB9"/>
    <w:rsid w:val="008811B3"/>
    <w:rsid w:val="00881E59"/>
    <w:rsid w:val="008850C8"/>
    <w:rsid w:val="008850DC"/>
    <w:rsid w:val="00885BB2"/>
    <w:rsid w:val="00885C3A"/>
    <w:rsid w:val="008869F5"/>
    <w:rsid w:val="008877C2"/>
    <w:rsid w:val="00887ED8"/>
    <w:rsid w:val="00890E66"/>
    <w:rsid w:val="008912F8"/>
    <w:rsid w:val="00891337"/>
    <w:rsid w:val="00891CBC"/>
    <w:rsid w:val="00892E0D"/>
    <w:rsid w:val="00893E91"/>
    <w:rsid w:val="00895848"/>
    <w:rsid w:val="00895B70"/>
    <w:rsid w:val="00896AFE"/>
    <w:rsid w:val="00896BC5"/>
    <w:rsid w:val="00896DD5"/>
    <w:rsid w:val="008A18B1"/>
    <w:rsid w:val="008A1D6C"/>
    <w:rsid w:val="008A23C8"/>
    <w:rsid w:val="008A2EBC"/>
    <w:rsid w:val="008A3915"/>
    <w:rsid w:val="008A3A16"/>
    <w:rsid w:val="008A6857"/>
    <w:rsid w:val="008A6DB5"/>
    <w:rsid w:val="008A70F8"/>
    <w:rsid w:val="008B074D"/>
    <w:rsid w:val="008B1513"/>
    <w:rsid w:val="008B1D36"/>
    <w:rsid w:val="008B1EDD"/>
    <w:rsid w:val="008B25DB"/>
    <w:rsid w:val="008B3E19"/>
    <w:rsid w:val="008B459E"/>
    <w:rsid w:val="008B49C4"/>
    <w:rsid w:val="008B4E68"/>
    <w:rsid w:val="008B519C"/>
    <w:rsid w:val="008B694D"/>
    <w:rsid w:val="008B6B0A"/>
    <w:rsid w:val="008B76C3"/>
    <w:rsid w:val="008C04A0"/>
    <w:rsid w:val="008C0EEF"/>
    <w:rsid w:val="008C1698"/>
    <w:rsid w:val="008C18FC"/>
    <w:rsid w:val="008C3146"/>
    <w:rsid w:val="008C3582"/>
    <w:rsid w:val="008C369C"/>
    <w:rsid w:val="008C39D3"/>
    <w:rsid w:val="008C3D7E"/>
    <w:rsid w:val="008C54A1"/>
    <w:rsid w:val="008C6324"/>
    <w:rsid w:val="008C7A77"/>
    <w:rsid w:val="008D08E7"/>
    <w:rsid w:val="008D0B80"/>
    <w:rsid w:val="008D2630"/>
    <w:rsid w:val="008D27B2"/>
    <w:rsid w:val="008D476F"/>
    <w:rsid w:val="008D4784"/>
    <w:rsid w:val="008D6DC0"/>
    <w:rsid w:val="008D7103"/>
    <w:rsid w:val="008E0741"/>
    <w:rsid w:val="008E1037"/>
    <w:rsid w:val="008E1462"/>
    <w:rsid w:val="008E2052"/>
    <w:rsid w:val="008E29A6"/>
    <w:rsid w:val="008E29A7"/>
    <w:rsid w:val="008E37B4"/>
    <w:rsid w:val="008E46EE"/>
    <w:rsid w:val="008E55E7"/>
    <w:rsid w:val="008E7FEC"/>
    <w:rsid w:val="008F08FD"/>
    <w:rsid w:val="008F1504"/>
    <w:rsid w:val="008F2B4E"/>
    <w:rsid w:val="008F3096"/>
    <w:rsid w:val="008F30FC"/>
    <w:rsid w:val="008F3851"/>
    <w:rsid w:val="008F3A90"/>
    <w:rsid w:val="008F40FA"/>
    <w:rsid w:val="008F4822"/>
    <w:rsid w:val="008F49F6"/>
    <w:rsid w:val="008F5005"/>
    <w:rsid w:val="008F55A6"/>
    <w:rsid w:val="008F5712"/>
    <w:rsid w:val="00902D57"/>
    <w:rsid w:val="0090370A"/>
    <w:rsid w:val="00903A64"/>
    <w:rsid w:val="00905E4B"/>
    <w:rsid w:val="0090607E"/>
    <w:rsid w:val="009061F7"/>
    <w:rsid w:val="00906F62"/>
    <w:rsid w:val="00910509"/>
    <w:rsid w:val="00913760"/>
    <w:rsid w:val="00913A16"/>
    <w:rsid w:val="0091402D"/>
    <w:rsid w:val="00914D07"/>
    <w:rsid w:val="00917E4A"/>
    <w:rsid w:val="009203C8"/>
    <w:rsid w:val="00920455"/>
    <w:rsid w:val="00920E7F"/>
    <w:rsid w:val="00920EA2"/>
    <w:rsid w:val="00921900"/>
    <w:rsid w:val="00921AE5"/>
    <w:rsid w:val="00923A16"/>
    <w:rsid w:val="00923AAF"/>
    <w:rsid w:val="00924AE7"/>
    <w:rsid w:val="00924CF1"/>
    <w:rsid w:val="009251DA"/>
    <w:rsid w:val="009261D2"/>
    <w:rsid w:val="0092712B"/>
    <w:rsid w:val="00927435"/>
    <w:rsid w:val="00927F7E"/>
    <w:rsid w:val="0093037D"/>
    <w:rsid w:val="00930479"/>
    <w:rsid w:val="00931471"/>
    <w:rsid w:val="00932750"/>
    <w:rsid w:val="0093343D"/>
    <w:rsid w:val="009347FE"/>
    <w:rsid w:val="009361A3"/>
    <w:rsid w:val="00936E66"/>
    <w:rsid w:val="00937274"/>
    <w:rsid w:val="00937A3D"/>
    <w:rsid w:val="00941097"/>
    <w:rsid w:val="00941981"/>
    <w:rsid w:val="00941C0D"/>
    <w:rsid w:val="009423FD"/>
    <w:rsid w:val="009425CB"/>
    <w:rsid w:val="00943373"/>
    <w:rsid w:val="009437B6"/>
    <w:rsid w:val="00943B30"/>
    <w:rsid w:val="00943F9B"/>
    <w:rsid w:val="00944833"/>
    <w:rsid w:val="00946182"/>
    <w:rsid w:val="00947D42"/>
    <w:rsid w:val="00950281"/>
    <w:rsid w:val="00950CCE"/>
    <w:rsid w:val="00952FA4"/>
    <w:rsid w:val="00952FDD"/>
    <w:rsid w:val="00953EF5"/>
    <w:rsid w:val="00954A2B"/>
    <w:rsid w:val="00955813"/>
    <w:rsid w:val="009565C6"/>
    <w:rsid w:val="0095696E"/>
    <w:rsid w:val="0096041F"/>
    <w:rsid w:val="00961604"/>
    <w:rsid w:val="00961A50"/>
    <w:rsid w:val="009620A4"/>
    <w:rsid w:val="00962A1F"/>
    <w:rsid w:val="00964F75"/>
    <w:rsid w:val="0096588B"/>
    <w:rsid w:val="00965FB1"/>
    <w:rsid w:val="0096625E"/>
    <w:rsid w:val="009662DD"/>
    <w:rsid w:val="00967429"/>
    <w:rsid w:val="009708DA"/>
    <w:rsid w:val="00970B92"/>
    <w:rsid w:val="00971A4F"/>
    <w:rsid w:val="009722E5"/>
    <w:rsid w:val="00972BC3"/>
    <w:rsid w:val="00972CC1"/>
    <w:rsid w:val="00974782"/>
    <w:rsid w:val="00974EC8"/>
    <w:rsid w:val="00975048"/>
    <w:rsid w:val="009758CA"/>
    <w:rsid w:val="009770EA"/>
    <w:rsid w:val="00977839"/>
    <w:rsid w:val="00977F50"/>
    <w:rsid w:val="00980143"/>
    <w:rsid w:val="00980FEC"/>
    <w:rsid w:val="00983487"/>
    <w:rsid w:val="0098457B"/>
    <w:rsid w:val="00985810"/>
    <w:rsid w:val="009859F8"/>
    <w:rsid w:val="00986A68"/>
    <w:rsid w:val="00986B3F"/>
    <w:rsid w:val="00987067"/>
    <w:rsid w:val="00987F9E"/>
    <w:rsid w:val="00990654"/>
    <w:rsid w:val="00990A33"/>
    <w:rsid w:val="00990CF9"/>
    <w:rsid w:val="00991CE7"/>
    <w:rsid w:val="00992939"/>
    <w:rsid w:val="00992A05"/>
    <w:rsid w:val="00993ACC"/>
    <w:rsid w:val="00993BAC"/>
    <w:rsid w:val="009945AD"/>
    <w:rsid w:val="00995829"/>
    <w:rsid w:val="00995D37"/>
    <w:rsid w:val="009960E6"/>
    <w:rsid w:val="00997056"/>
    <w:rsid w:val="0099726B"/>
    <w:rsid w:val="009A077C"/>
    <w:rsid w:val="009A0E09"/>
    <w:rsid w:val="009A1DCA"/>
    <w:rsid w:val="009A3147"/>
    <w:rsid w:val="009A3CF3"/>
    <w:rsid w:val="009A45DA"/>
    <w:rsid w:val="009A60D4"/>
    <w:rsid w:val="009A737C"/>
    <w:rsid w:val="009A7FEB"/>
    <w:rsid w:val="009B0003"/>
    <w:rsid w:val="009B039B"/>
    <w:rsid w:val="009B07B5"/>
    <w:rsid w:val="009B09F2"/>
    <w:rsid w:val="009B15F2"/>
    <w:rsid w:val="009B3546"/>
    <w:rsid w:val="009B5004"/>
    <w:rsid w:val="009B55CA"/>
    <w:rsid w:val="009B55E8"/>
    <w:rsid w:val="009B5B6F"/>
    <w:rsid w:val="009B6A98"/>
    <w:rsid w:val="009B76EA"/>
    <w:rsid w:val="009C032D"/>
    <w:rsid w:val="009C1389"/>
    <w:rsid w:val="009C14EF"/>
    <w:rsid w:val="009C192B"/>
    <w:rsid w:val="009C1A82"/>
    <w:rsid w:val="009C1F7C"/>
    <w:rsid w:val="009C2559"/>
    <w:rsid w:val="009C3A7F"/>
    <w:rsid w:val="009C3BE8"/>
    <w:rsid w:val="009C404C"/>
    <w:rsid w:val="009C4798"/>
    <w:rsid w:val="009C5331"/>
    <w:rsid w:val="009C6045"/>
    <w:rsid w:val="009C6AC1"/>
    <w:rsid w:val="009C71F6"/>
    <w:rsid w:val="009D09C8"/>
    <w:rsid w:val="009D1973"/>
    <w:rsid w:val="009D1F6F"/>
    <w:rsid w:val="009D5CAE"/>
    <w:rsid w:val="009D5E5E"/>
    <w:rsid w:val="009D6A49"/>
    <w:rsid w:val="009D7F5C"/>
    <w:rsid w:val="009E071F"/>
    <w:rsid w:val="009E0E82"/>
    <w:rsid w:val="009E12CA"/>
    <w:rsid w:val="009E1B3F"/>
    <w:rsid w:val="009E3FA6"/>
    <w:rsid w:val="009E565A"/>
    <w:rsid w:val="009F123D"/>
    <w:rsid w:val="009F13F9"/>
    <w:rsid w:val="009F17FF"/>
    <w:rsid w:val="009F1A3E"/>
    <w:rsid w:val="009F1AB1"/>
    <w:rsid w:val="009F2B75"/>
    <w:rsid w:val="009F391C"/>
    <w:rsid w:val="009F3BBD"/>
    <w:rsid w:val="009F5E6C"/>
    <w:rsid w:val="009F64D3"/>
    <w:rsid w:val="009F654F"/>
    <w:rsid w:val="009F68BD"/>
    <w:rsid w:val="009F7412"/>
    <w:rsid w:val="009F7559"/>
    <w:rsid w:val="00A0141E"/>
    <w:rsid w:val="00A01C2E"/>
    <w:rsid w:val="00A02BF5"/>
    <w:rsid w:val="00A02EA1"/>
    <w:rsid w:val="00A04005"/>
    <w:rsid w:val="00A057D5"/>
    <w:rsid w:val="00A05B25"/>
    <w:rsid w:val="00A06453"/>
    <w:rsid w:val="00A1219E"/>
    <w:rsid w:val="00A13011"/>
    <w:rsid w:val="00A13845"/>
    <w:rsid w:val="00A146E3"/>
    <w:rsid w:val="00A156A4"/>
    <w:rsid w:val="00A15EDC"/>
    <w:rsid w:val="00A16337"/>
    <w:rsid w:val="00A20428"/>
    <w:rsid w:val="00A20A13"/>
    <w:rsid w:val="00A20E00"/>
    <w:rsid w:val="00A21B32"/>
    <w:rsid w:val="00A21F1C"/>
    <w:rsid w:val="00A22292"/>
    <w:rsid w:val="00A2242A"/>
    <w:rsid w:val="00A22F4B"/>
    <w:rsid w:val="00A22FC2"/>
    <w:rsid w:val="00A234BE"/>
    <w:rsid w:val="00A246E0"/>
    <w:rsid w:val="00A254C9"/>
    <w:rsid w:val="00A25824"/>
    <w:rsid w:val="00A269C2"/>
    <w:rsid w:val="00A275FD"/>
    <w:rsid w:val="00A30AE3"/>
    <w:rsid w:val="00A312F7"/>
    <w:rsid w:val="00A31789"/>
    <w:rsid w:val="00A3194E"/>
    <w:rsid w:val="00A3218A"/>
    <w:rsid w:val="00A32A0F"/>
    <w:rsid w:val="00A33F63"/>
    <w:rsid w:val="00A35128"/>
    <w:rsid w:val="00A3723F"/>
    <w:rsid w:val="00A37C9A"/>
    <w:rsid w:val="00A37FB8"/>
    <w:rsid w:val="00A4163F"/>
    <w:rsid w:val="00A422E7"/>
    <w:rsid w:val="00A426E4"/>
    <w:rsid w:val="00A430B2"/>
    <w:rsid w:val="00A4372F"/>
    <w:rsid w:val="00A457F6"/>
    <w:rsid w:val="00A4792E"/>
    <w:rsid w:val="00A5133A"/>
    <w:rsid w:val="00A51616"/>
    <w:rsid w:val="00A52873"/>
    <w:rsid w:val="00A53291"/>
    <w:rsid w:val="00A537EC"/>
    <w:rsid w:val="00A53952"/>
    <w:rsid w:val="00A54299"/>
    <w:rsid w:val="00A55977"/>
    <w:rsid w:val="00A57F16"/>
    <w:rsid w:val="00A60216"/>
    <w:rsid w:val="00A610B2"/>
    <w:rsid w:val="00A61BFF"/>
    <w:rsid w:val="00A6380D"/>
    <w:rsid w:val="00A63CCD"/>
    <w:rsid w:val="00A664C9"/>
    <w:rsid w:val="00A6753C"/>
    <w:rsid w:val="00A70283"/>
    <w:rsid w:val="00A71A67"/>
    <w:rsid w:val="00A723B1"/>
    <w:rsid w:val="00A732CD"/>
    <w:rsid w:val="00A74E33"/>
    <w:rsid w:val="00A75836"/>
    <w:rsid w:val="00A7765B"/>
    <w:rsid w:val="00A824FB"/>
    <w:rsid w:val="00A834DB"/>
    <w:rsid w:val="00A83FF3"/>
    <w:rsid w:val="00A85711"/>
    <w:rsid w:val="00A85FA0"/>
    <w:rsid w:val="00A86760"/>
    <w:rsid w:val="00A90B6E"/>
    <w:rsid w:val="00A9126A"/>
    <w:rsid w:val="00A9261F"/>
    <w:rsid w:val="00A939D9"/>
    <w:rsid w:val="00A943BF"/>
    <w:rsid w:val="00A94452"/>
    <w:rsid w:val="00A974C5"/>
    <w:rsid w:val="00A9784D"/>
    <w:rsid w:val="00AA0678"/>
    <w:rsid w:val="00AA13F4"/>
    <w:rsid w:val="00AA1EBB"/>
    <w:rsid w:val="00AA29E8"/>
    <w:rsid w:val="00AA321F"/>
    <w:rsid w:val="00AA3F7B"/>
    <w:rsid w:val="00AA40DD"/>
    <w:rsid w:val="00AA4482"/>
    <w:rsid w:val="00AA5E02"/>
    <w:rsid w:val="00AA6DF1"/>
    <w:rsid w:val="00AB0944"/>
    <w:rsid w:val="00AB1966"/>
    <w:rsid w:val="00AB1A5B"/>
    <w:rsid w:val="00AB2469"/>
    <w:rsid w:val="00AB2EE3"/>
    <w:rsid w:val="00AB4D17"/>
    <w:rsid w:val="00AB5364"/>
    <w:rsid w:val="00AB5E6F"/>
    <w:rsid w:val="00AB6376"/>
    <w:rsid w:val="00AB666C"/>
    <w:rsid w:val="00AB6765"/>
    <w:rsid w:val="00AB6896"/>
    <w:rsid w:val="00AB6BD2"/>
    <w:rsid w:val="00AB7A1D"/>
    <w:rsid w:val="00AC0208"/>
    <w:rsid w:val="00AC11BF"/>
    <w:rsid w:val="00AC1998"/>
    <w:rsid w:val="00AC20E3"/>
    <w:rsid w:val="00AC2C4D"/>
    <w:rsid w:val="00AC2F88"/>
    <w:rsid w:val="00AC340B"/>
    <w:rsid w:val="00AC515C"/>
    <w:rsid w:val="00AC5C2E"/>
    <w:rsid w:val="00AC63C7"/>
    <w:rsid w:val="00AC7AB2"/>
    <w:rsid w:val="00AD02F9"/>
    <w:rsid w:val="00AD0AB1"/>
    <w:rsid w:val="00AD0CE2"/>
    <w:rsid w:val="00AD1960"/>
    <w:rsid w:val="00AD1FF8"/>
    <w:rsid w:val="00AD26BF"/>
    <w:rsid w:val="00AD2ADF"/>
    <w:rsid w:val="00AD34F0"/>
    <w:rsid w:val="00AD591A"/>
    <w:rsid w:val="00AD5AC1"/>
    <w:rsid w:val="00AD5D7B"/>
    <w:rsid w:val="00AD6C44"/>
    <w:rsid w:val="00AD7446"/>
    <w:rsid w:val="00AD7832"/>
    <w:rsid w:val="00AE00B2"/>
    <w:rsid w:val="00AE0B2E"/>
    <w:rsid w:val="00AE22AD"/>
    <w:rsid w:val="00AE23DE"/>
    <w:rsid w:val="00AE2458"/>
    <w:rsid w:val="00AE2646"/>
    <w:rsid w:val="00AE2ABA"/>
    <w:rsid w:val="00AE392F"/>
    <w:rsid w:val="00AE4BCB"/>
    <w:rsid w:val="00AE588C"/>
    <w:rsid w:val="00AE5A84"/>
    <w:rsid w:val="00AE66EE"/>
    <w:rsid w:val="00AE7778"/>
    <w:rsid w:val="00AF20D8"/>
    <w:rsid w:val="00AF30E2"/>
    <w:rsid w:val="00AF4DCD"/>
    <w:rsid w:val="00AF5320"/>
    <w:rsid w:val="00AF59FC"/>
    <w:rsid w:val="00AF606E"/>
    <w:rsid w:val="00AF670B"/>
    <w:rsid w:val="00B00A6A"/>
    <w:rsid w:val="00B01BDA"/>
    <w:rsid w:val="00B0342A"/>
    <w:rsid w:val="00B0453F"/>
    <w:rsid w:val="00B04C67"/>
    <w:rsid w:val="00B04CD4"/>
    <w:rsid w:val="00B04CDD"/>
    <w:rsid w:val="00B05A89"/>
    <w:rsid w:val="00B06339"/>
    <w:rsid w:val="00B06414"/>
    <w:rsid w:val="00B07AB9"/>
    <w:rsid w:val="00B07E40"/>
    <w:rsid w:val="00B10FCB"/>
    <w:rsid w:val="00B113CB"/>
    <w:rsid w:val="00B1207F"/>
    <w:rsid w:val="00B123BC"/>
    <w:rsid w:val="00B127A9"/>
    <w:rsid w:val="00B14334"/>
    <w:rsid w:val="00B147AF"/>
    <w:rsid w:val="00B14FC9"/>
    <w:rsid w:val="00B15330"/>
    <w:rsid w:val="00B155EB"/>
    <w:rsid w:val="00B15D40"/>
    <w:rsid w:val="00B15EE7"/>
    <w:rsid w:val="00B17052"/>
    <w:rsid w:val="00B206FD"/>
    <w:rsid w:val="00B207D7"/>
    <w:rsid w:val="00B207F4"/>
    <w:rsid w:val="00B21B5D"/>
    <w:rsid w:val="00B2222D"/>
    <w:rsid w:val="00B23E18"/>
    <w:rsid w:val="00B264E9"/>
    <w:rsid w:val="00B26F9A"/>
    <w:rsid w:val="00B3009E"/>
    <w:rsid w:val="00B31559"/>
    <w:rsid w:val="00B32163"/>
    <w:rsid w:val="00B33D03"/>
    <w:rsid w:val="00B34BD4"/>
    <w:rsid w:val="00B373C1"/>
    <w:rsid w:val="00B41089"/>
    <w:rsid w:val="00B43416"/>
    <w:rsid w:val="00B43605"/>
    <w:rsid w:val="00B439BF"/>
    <w:rsid w:val="00B43A0E"/>
    <w:rsid w:val="00B43F5D"/>
    <w:rsid w:val="00B44A0D"/>
    <w:rsid w:val="00B45C75"/>
    <w:rsid w:val="00B46CFA"/>
    <w:rsid w:val="00B479E8"/>
    <w:rsid w:val="00B47DAB"/>
    <w:rsid w:val="00B509AF"/>
    <w:rsid w:val="00B5159E"/>
    <w:rsid w:val="00B5160D"/>
    <w:rsid w:val="00B51C91"/>
    <w:rsid w:val="00B51DB5"/>
    <w:rsid w:val="00B520DA"/>
    <w:rsid w:val="00B5229E"/>
    <w:rsid w:val="00B52B57"/>
    <w:rsid w:val="00B53835"/>
    <w:rsid w:val="00B53F14"/>
    <w:rsid w:val="00B5541C"/>
    <w:rsid w:val="00B60FA3"/>
    <w:rsid w:val="00B6123F"/>
    <w:rsid w:val="00B6139C"/>
    <w:rsid w:val="00B61F02"/>
    <w:rsid w:val="00B61F24"/>
    <w:rsid w:val="00B62632"/>
    <w:rsid w:val="00B628DE"/>
    <w:rsid w:val="00B628FE"/>
    <w:rsid w:val="00B64331"/>
    <w:rsid w:val="00B6530B"/>
    <w:rsid w:val="00B664EE"/>
    <w:rsid w:val="00B666CD"/>
    <w:rsid w:val="00B669D6"/>
    <w:rsid w:val="00B67428"/>
    <w:rsid w:val="00B67585"/>
    <w:rsid w:val="00B67D12"/>
    <w:rsid w:val="00B67EDB"/>
    <w:rsid w:val="00B67F66"/>
    <w:rsid w:val="00B73C8A"/>
    <w:rsid w:val="00B761DD"/>
    <w:rsid w:val="00B77021"/>
    <w:rsid w:val="00B81E5D"/>
    <w:rsid w:val="00B82313"/>
    <w:rsid w:val="00B835D5"/>
    <w:rsid w:val="00B851E9"/>
    <w:rsid w:val="00B8558D"/>
    <w:rsid w:val="00B8662E"/>
    <w:rsid w:val="00B86B0E"/>
    <w:rsid w:val="00B8754A"/>
    <w:rsid w:val="00B87734"/>
    <w:rsid w:val="00B878B5"/>
    <w:rsid w:val="00B93049"/>
    <w:rsid w:val="00B937FA"/>
    <w:rsid w:val="00B9435C"/>
    <w:rsid w:val="00B95166"/>
    <w:rsid w:val="00B956BF"/>
    <w:rsid w:val="00B97243"/>
    <w:rsid w:val="00B97336"/>
    <w:rsid w:val="00BA0165"/>
    <w:rsid w:val="00BA11CB"/>
    <w:rsid w:val="00BA1B07"/>
    <w:rsid w:val="00BA3909"/>
    <w:rsid w:val="00BA3A98"/>
    <w:rsid w:val="00BA3E75"/>
    <w:rsid w:val="00BA43A0"/>
    <w:rsid w:val="00BA4B3A"/>
    <w:rsid w:val="00BA4CA2"/>
    <w:rsid w:val="00BA4DB8"/>
    <w:rsid w:val="00BA5874"/>
    <w:rsid w:val="00BA5C1C"/>
    <w:rsid w:val="00BA64B1"/>
    <w:rsid w:val="00BA6577"/>
    <w:rsid w:val="00BA6FBF"/>
    <w:rsid w:val="00BA77CD"/>
    <w:rsid w:val="00BA7B95"/>
    <w:rsid w:val="00BB16ED"/>
    <w:rsid w:val="00BB30B0"/>
    <w:rsid w:val="00BB3371"/>
    <w:rsid w:val="00BB407B"/>
    <w:rsid w:val="00BB4FFE"/>
    <w:rsid w:val="00BB5E27"/>
    <w:rsid w:val="00BB5F17"/>
    <w:rsid w:val="00BB6050"/>
    <w:rsid w:val="00BB67CD"/>
    <w:rsid w:val="00BB6949"/>
    <w:rsid w:val="00BC08EB"/>
    <w:rsid w:val="00BC18F5"/>
    <w:rsid w:val="00BC20AB"/>
    <w:rsid w:val="00BC39BC"/>
    <w:rsid w:val="00BC4160"/>
    <w:rsid w:val="00BD0719"/>
    <w:rsid w:val="00BD2360"/>
    <w:rsid w:val="00BD2413"/>
    <w:rsid w:val="00BD2A5E"/>
    <w:rsid w:val="00BD3B96"/>
    <w:rsid w:val="00BD516F"/>
    <w:rsid w:val="00BD51DA"/>
    <w:rsid w:val="00BD5A5F"/>
    <w:rsid w:val="00BD5B4C"/>
    <w:rsid w:val="00BD70F4"/>
    <w:rsid w:val="00BD749A"/>
    <w:rsid w:val="00BD7743"/>
    <w:rsid w:val="00BE03AA"/>
    <w:rsid w:val="00BE0451"/>
    <w:rsid w:val="00BE0F3D"/>
    <w:rsid w:val="00BE1446"/>
    <w:rsid w:val="00BE1465"/>
    <w:rsid w:val="00BE1F85"/>
    <w:rsid w:val="00BE21F4"/>
    <w:rsid w:val="00BE2F6F"/>
    <w:rsid w:val="00BE3095"/>
    <w:rsid w:val="00BE3518"/>
    <w:rsid w:val="00BE452D"/>
    <w:rsid w:val="00BE5DDC"/>
    <w:rsid w:val="00BE697D"/>
    <w:rsid w:val="00BE69BF"/>
    <w:rsid w:val="00BE6E5D"/>
    <w:rsid w:val="00BF0C63"/>
    <w:rsid w:val="00BF1AA1"/>
    <w:rsid w:val="00BF233A"/>
    <w:rsid w:val="00BF2F95"/>
    <w:rsid w:val="00BF3285"/>
    <w:rsid w:val="00BF38D4"/>
    <w:rsid w:val="00BF4606"/>
    <w:rsid w:val="00BF57C3"/>
    <w:rsid w:val="00BF67B0"/>
    <w:rsid w:val="00BF6A98"/>
    <w:rsid w:val="00BF70B3"/>
    <w:rsid w:val="00BF78A1"/>
    <w:rsid w:val="00C00A51"/>
    <w:rsid w:val="00C010B5"/>
    <w:rsid w:val="00C016A6"/>
    <w:rsid w:val="00C01DC8"/>
    <w:rsid w:val="00C037CB"/>
    <w:rsid w:val="00C049A0"/>
    <w:rsid w:val="00C10D96"/>
    <w:rsid w:val="00C11714"/>
    <w:rsid w:val="00C11836"/>
    <w:rsid w:val="00C11A34"/>
    <w:rsid w:val="00C137CD"/>
    <w:rsid w:val="00C13E4F"/>
    <w:rsid w:val="00C13F49"/>
    <w:rsid w:val="00C147F4"/>
    <w:rsid w:val="00C14E17"/>
    <w:rsid w:val="00C1550A"/>
    <w:rsid w:val="00C162FD"/>
    <w:rsid w:val="00C16C73"/>
    <w:rsid w:val="00C175A3"/>
    <w:rsid w:val="00C202B3"/>
    <w:rsid w:val="00C20DDB"/>
    <w:rsid w:val="00C21453"/>
    <w:rsid w:val="00C214C1"/>
    <w:rsid w:val="00C217FC"/>
    <w:rsid w:val="00C22430"/>
    <w:rsid w:val="00C236BE"/>
    <w:rsid w:val="00C240B4"/>
    <w:rsid w:val="00C252C8"/>
    <w:rsid w:val="00C25F70"/>
    <w:rsid w:val="00C260AC"/>
    <w:rsid w:val="00C26157"/>
    <w:rsid w:val="00C3064D"/>
    <w:rsid w:val="00C3112F"/>
    <w:rsid w:val="00C31806"/>
    <w:rsid w:val="00C31842"/>
    <w:rsid w:val="00C3243D"/>
    <w:rsid w:val="00C328A1"/>
    <w:rsid w:val="00C33B9B"/>
    <w:rsid w:val="00C342C0"/>
    <w:rsid w:val="00C347E7"/>
    <w:rsid w:val="00C348C5"/>
    <w:rsid w:val="00C35760"/>
    <w:rsid w:val="00C36793"/>
    <w:rsid w:val="00C37FC0"/>
    <w:rsid w:val="00C4028C"/>
    <w:rsid w:val="00C40340"/>
    <w:rsid w:val="00C40801"/>
    <w:rsid w:val="00C4176F"/>
    <w:rsid w:val="00C420D0"/>
    <w:rsid w:val="00C4271F"/>
    <w:rsid w:val="00C43A3B"/>
    <w:rsid w:val="00C4626E"/>
    <w:rsid w:val="00C466B7"/>
    <w:rsid w:val="00C472B9"/>
    <w:rsid w:val="00C473A4"/>
    <w:rsid w:val="00C50B52"/>
    <w:rsid w:val="00C51685"/>
    <w:rsid w:val="00C51925"/>
    <w:rsid w:val="00C51EC3"/>
    <w:rsid w:val="00C52190"/>
    <w:rsid w:val="00C5273D"/>
    <w:rsid w:val="00C52DB8"/>
    <w:rsid w:val="00C534AC"/>
    <w:rsid w:val="00C539E9"/>
    <w:rsid w:val="00C53D63"/>
    <w:rsid w:val="00C547DF"/>
    <w:rsid w:val="00C55264"/>
    <w:rsid w:val="00C55F26"/>
    <w:rsid w:val="00C566F1"/>
    <w:rsid w:val="00C56BBC"/>
    <w:rsid w:val="00C57B19"/>
    <w:rsid w:val="00C57CA0"/>
    <w:rsid w:val="00C605FD"/>
    <w:rsid w:val="00C606CF"/>
    <w:rsid w:val="00C60C2A"/>
    <w:rsid w:val="00C6164E"/>
    <w:rsid w:val="00C61AE0"/>
    <w:rsid w:val="00C62439"/>
    <w:rsid w:val="00C62D3A"/>
    <w:rsid w:val="00C641AE"/>
    <w:rsid w:val="00C6470D"/>
    <w:rsid w:val="00C649C1"/>
    <w:rsid w:val="00C66CBB"/>
    <w:rsid w:val="00C70015"/>
    <w:rsid w:val="00C7059D"/>
    <w:rsid w:val="00C71421"/>
    <w:rsid w:val="00C725CE"/>
    <w:rsid w:val="00C72D5D"/>
    <w:rsid w:val="00C7383F"/>
    <w:rsid w:val="00C74F08"/>
    <w:rsid w:val="00C75A6C"/>
    <w:rsid w:val="00C7618E"/>
    <w:rsid w:val="00C802AF"/>
    <w:rsid w:val="00C80657"/>
    <w:rsid w:val="00C80E78"/>
    <w:rsid w:val="00C815C9"/>
    <w:rsid w:val="00C81E7F"/>
    <w:rsid w:val="00C81FA1"/>
    <w:rsid w:val="00C82866"/>
    <w:rsid w:val="00C83F99"/>
    <w:rsid w:val="00C849D7"/>
    <w:rsid w:val="00C855FB"/>
    <w:rsid w:val="00C85894"/>
    <w:rsid w:val="00C860F9"/>
    <w:rsid w:val="00C9104C"/>
    <w:rsid w:val="00C91723"/>
    <w:rsid w:val="00C91F86"/>
    <w:rsid w:val="00C9357D"/>
    <w:rsid w:val="00C94090"/>
    <w:rsid w:val="00C9477F"/>
    <w:rsid w:val="00C94DC4"/>
    <w:rsid w:val="00C9633F"/>
    <w:rsid w:val="00C96413"/>
    <w:rsid w:val="00C974F4"/>
    <w:rsid w:val="00CA06BE"/>
    <w:rsid w:val="00CA0753"/>
    <w:rsid w:val="00CA0EF3"/>
    <w:rsid w:val="00CA16B4"/>
    <w:rsid w:val="00CA2374"/>
    <w:rsid w:val="00CA2630"/>
    <w:rsid w:val="00CA3242"/>
    <w:rsid w:val="00CA3306"/>
    <w:rsid w:val="00CA38B0"/>
    <w:rsid w:val="00CA38BD"/>
    <w:rsid w:val="00CA3B3F"/>
    <w:rsid w:val="00CA4185"/>
    <w:rsid w:val="00CA471D"/>
    <w:rsid w:val="00CA5171"/>
    <w:rsid w:val="00CA5BD3"/>
    <w:rsid w:val="00CA5D36"/>
    <w:rsid w:val="00CA600C"/>
    <w:rsid w:val="00CA6D53"/>
    <w:rsid w:val="00CA768F"/>
    <w:rsid w:val="00CB0851"/>
    <w:rsid w:val="00CB09C7"/>
    <w:rsid w:val="00CB0D8B"/>
    <w:rsid w:val="00CB11B5"/>
    <w:rsid w:val="00CB16F9"/>
    <w:rsid w:val="00CB2286"/>
    <w:rsid w:val="00CB2677"/>
    <w:rsid w:val="00CB28D6"/>
    <w:rsid w:val="00CB2ADB"/>
    <w:rsid w:val="00CB2DBB"/>
    <w:rsid w:val="00CB39D6"/>
    <w:rsid w:val="00CB489E"/>
    <w:rsid w:val="00CB4A00"/>
    <w:rsid w:val="00CB5892"/>
    <w:rsid w:val="00CB6245"/>
    <w:rsid w:val="00CB718D"/>
    <w:rsid w:val="00CC2021"/>
    <w:rsid w:val="00CC2D96"/>
    <w:rsid w:val="00CC3307"/>
    <w:rsid w:val="00CC34B4"/>
    <w:rsid w:val="00CC35EA"/>
    <w:rsid w:val="00CC39CD"/>
    <w:rsid w:val="00CC51F1"/>
    <w:rsid w:val="00CC5DE9"/>
    <w:rsid w:val="00CD4555"/>
    <w:rsid w:val="00CD50FB"/>
    <w:rsid w:val="00CD51DC"/>
    <w:rsid w:val="00CD63CD"/>
    <w:rsid w:val="00CD6832"/>
    <w:rsid w:val="00CE1E2E"/>
    <w:rsid w:val="00CE22CC"/>
    <w:rsid w:val="00CE24B5"/>
    <w:rsid w:val="00CE29F8"/>
    <w:rsid w:val="00CE30FB"/>
    <w:rsid w:val="00CE38E2"/>
    <w:rsid w:val="00CE38E7"/>
    <w:rsid w:val="00CE3FD8"/>
    <w:rsid w:val="00CE44D3"/>
    <w:rsid w:val="00CE4EDA"/>
    <w:rsid w:val="00CE5CC5"/>
    <w:rsid w:val="00CE629F"/>
    <w:rsid w:val="00CE6C53"/>
    <w:rsid w:val="00CF0CB5"/>
    <w:rsid w:val="00CF23E0"/>
    <w:rsid w:val="00CF329E"/>
    <w:rsid w:val="00CF40A7"/>
    <w:rsid w:val="00CF43BF"/>
    <w:rsid w:val="00CF47C3"/>
    <w:rsid w:val="00CF5F1D"/>
    <w:rsid w:val="00CF62DC"/>
    <w:rsid w:val="00CF6893"/>
    <w:rsid w:val="00CF70BF"/>
    <w:rsid w:val="00D002B6"/>
    <w:rsid w:val="00D011CD"/>
    <w:rsid w:val="00D01407"/>
    <w:rsid w:val="00D017E2"/>
    <w:rsid w:val="00D020E5"/>
    <w:rsid w:val="00D03201"/>
    <w:rsid w:val="00D03ADD"/>
    <w:rsid w:val="00D04A05"/>
    <w:rsid w:val="00D04A16"/>
    <w:rsid w:val="00D060C9"/>
    <w:rsid w:val="00D07DC0"/>
    <w:rsid w:val="00D10B44"/>
    <w:rsid w:val="00D1144B"/>
    <w:rsid w:val="00D1283E"/>
    <w:rsid w:val="00D12B06"/>
    <w:rsid w:val="00D14BBE"/>
    <w:rsid w:val="00D15057"/>
    <w:rsid w:val="00D15C44"/>
    <w:rsid w:val="00D16DD7"/>
    <w:rsid w:val="00D20BD5"/>
    <w:rsid w:val="00D20C8E"/>
    <w:rsid w:val="00D20D5B"/>
    <w:rsid w:val="00D2181C"/>
    <w:rsid w:val="00D21C87"/>
    <w:rsid w:val="00D22BC4"/>
    <w:rsid w:val="00D22CB7"/>
    <w:rsid w:val="00D2300F"/>
    <w:rsid w:val="00D23545"/>
    <w:rsid w:val="00D25375"/>
    <w:rsid w:val="00D25E3A"/>
    <w:rsid w:val="00D264CE"/>
    <w:rsid w:val="00D2676D"/>
    <w:rsid w:val="00D26AEB"/>
    <w:rsid w:val="00D27DFC"/>
    <w:rsid w:val="00D304D2"/>
    <w:rsid w:val="00D31226"/>
    <w:rsid w:val="00D315BB"/>
    <w:rsid w:val="00D323F9"/>
    <w:rsid w:val="00D335D6"/>
    <w:rsid w:val="00D33888"/>
    <w:rsid w:val="00D33ADF"/>
    <w:rsid w:val="00D33C88"/>
    <w:rsid w:val="00D35DCE"/>
    <w:rsid w:val="00D36512"/>
    <w:rsid w:val="00D36976"/>
    <w:rsid w:val="00D378A1"/>
    <w:rsid w:val="00D37A72"/>
    <w:rsid w:val="00D37AC0"/>
    <w:rsid w:val="00D37D07"/>
    <w:rsid w:val="00D427E7"/>
    <w:rsid w:val="00D42BDD"/>
    <w:rsid w:val="00D44C2F"/>
    <w:rsid w:val="00D46431"/>
    <w:rsid w:val="00D46F9D"/>
    <w:rsid w:val="00D50409"/>
    <w:rsid w:val="00D504E5"/>
    <w:rsid w:val="00D5153A"/>
    <w:rsid w:val="00D51BFE"/>
    <w:rsid w:val="00D521C7"/>
    <w:rsid w:val="00D5225C"/>
    <w:rsid w:val="00D53E60"/>
    <w:rsid w:val="00D546D5"/>
    <w:rsid w:val="00D568B2"/>
    <w:rsid w:val="00D572C8"/>
    <w:rsid w:val="00D63367"/>
    <w:rsid w:val="00D63587"/>
    <w:rsid w:val="00D65266"/>
    <w:rsid w:val="00D65B58"/>
    <w:rsid w:val="00D65F65"/>
    <w:rsid w:val="00D66154"/>
    <w:rsid w:val="00D677D9"/>
    <w:rsid w:val="00D72FEB"/>
    <w:rsid w:val="00D73581"/>
    <w:rsid w:val="00D76E72"/>
    <w:rsid w:val="00D775A4"/>
    <w:rsid w:val="00D802E4"/>
    <w:rsid w:val="00D8126B"/>
    <w:rsid w:val="00D825F9"/>
    <w:rsid w:val="00D82810"/>
    <w:rsid w:val="00D847D6"/>
    <w:rsid w:val="00D84C5C"/>
    <w:rsid w:val="00D85403"/>
    <w:rsid w:val="00D8567C"/>
    <w:rsid w:val="00D8598A"/>
    <w:rsid w:val="00D85E1B"/>
    <w:rsid w:val="00D864DA"/>
    <w:rsid w:val="00D86665"/>
    <w:rsid w:val="00D86E9D"/>
    <w:rsid w:val="00D87BFC"/>
    <w:rsid w:val="00D92F09"/>
    <w:rsid w:val="00D93627"/>
    <w:rsid w:val="00D94165"/>
    <w:rsid w:val="00D957CA"/>
    <w:rsid w:val="00D958EF"/>
    <w:rsid w:val="00D95AA8"/>
    <w:rsid w:val="00D963CE"/>
    <w:rsid w:val="00D97F3A"/>
    <w:rsid w:val="00DA071F"/>
    <w:rsid w:val="00DA0724"/>
    <w:rsid w:val="00DA0F16"/>
    <w:rsid w:val="00DA1519"/>
    <w:rsid w:val="00DA1BDA"/>
    <w:rsid w:val="00DA3758"/>
    <w:rsid w:val="00DA4142"/>
    <w:rsid w:val="00DA4B83"/>
    <w:rsid w:val="00DA4FC3"/>
    <w:rsid w:val="00DA5F78"/>
    <w:rsid w:val="00DA62B8"/>
    <w:rsid w:val="00DA660C"/>
    <w:rsid w:val="00DA69FB"/>
    <w:rsid w:val="00DA782D"/>
    <w:rsid w:val="00DA78AD"/>
    <w:rsid w:val="00DB0203"/>
    <w:rsid w:val="00DB12E0"/>
    <w:rsid w:val="00DB1C98"/>
    <w:rsid w:val="00DB211A"/>
    <w:rsid w:val="00DB2709"/>
    <w:rsid w:val="00DB2AFC"/>
    <w:rsid w:val="00DB36F8"/>
    <w:rsid w:val="00DB5115"/>
    <w:rsid w:val="00DB5D14"/>
    <w:rsid w:val="00DB5DC6"/>
    <w:rsid w:val="00DB7AD4"/>
    <w:rsid w:val="00DB7FA0"/>
    <w:rsid w:val="00DC0408"/>
    <w:rsid w:val="00DC1690"/>
    <w:rsid w:val="00DC1B9E"/>
    <w:rsid w:val="00DC21CC"/>
    <w:rsid w:val="00DC2A63"/>
    <w:rsid w:val="00DC2D14"/>
    <w:rsid w:val="00DC47BE"/>
    <w:rsid w:val="00DC682A"/>
    <w:rsid w:val="00DC6BEA"/>
    <w:rsid w:val="00DC710C"/>
    <w:rsid w:val="00DC754C"/>
    <w:rsid w:val="00DC7758"/>
    <w:rsid w:val="00DC7F9E"/>
    <w:rsid w:val="00DC856A"/>
    <w:rsid w:val="00DD080C"/>
    <w:rsid w:val="00DD18FF"/>
    <w:rsid w:val="00DD1BD6"/>
    <w:rsid w:val="00DD1F50"/>
    <w:rsid w:val="00DD4A06"/>
    <w:rsid w:val="00DD5971"/>
    <w:rsid w:val="00DD7BED"/>
    <w:rsid w:val="00DD7D9C"/>
    <w:rsid w:val="00DE0C51"/>
    <w:rsid w:val="00DE1FB0"/>
    <w:rsid w:val="00DE3133"/>
    <w:rsid w:val="00DE50E0"/>
    <w:rsid w:val="00DE793E"/>
    <w:rsid w:val="00DF03F7"/>
    <w:rsid w:val="00DF0C36"/>
    <w:rsid w:val="00DF26EB"/>
    <w:rsid w:val="00DF2FAA"/>
    <w:rsid w:val="00DF3044"/>
    <w:rsid w:val="00DF3302"/>
    <w:rsid w:val="00DF3653"/>
    <w:rsid w:val="00DF3727"/>
    <w:rsid w:val="00DF4903"/>
    <w:rsid w:val="00DF6179"/>
    <w:rsid w:val="00DF6F61"/>
    <w:rsid w:val="00DF77BA"/>
    <w:rsid w:val="00E036FA"/>
    <w:rsid w:val="00E03B04"/>
    <w:rsid w:val="00E041CF"/>
    <w:rsid w:val="00E042E4"/>
    <w:rsid w:val="00E04347"/>
    <w:rsid w:val="00E10F71"/>
    <w:rsid w:val="00E1193D"/>
    <w:rsid w:val="00E12011"/>
    <w:rsid w:val="00E12098"/>
    <w:rsid w:val="00E120DF"/>
    <w:rsid w:val="00E12354"/>
    <w:rsid w:val="00E12A10"/>
    <w:rsid w:val="00E12E4A"/>
    <w:rsid w:val="00E1358C"/>
    <w:rsid w:val="00E13731"/>
    <w:rsid w:val="00E13857"/>
    <w:rsid w:val="00E13AFD"/>
    <w:rsid w:val="00E13BBB"/>
    <w:rsid w:val="00E14BA5"/>
    <w:rsid w:val="00E14D27"/>
    <w:rsid w:val="00E14E9E"/>
    <w:rsid w:val="00E15A17"/>
    <w:rsid w:val="00E16820"/>
    <w:rsid w:val="00E178E5"/>
    <w:rsid w:val="00E20C35"/>
    <w:rsid w:val="00E20E00"/>
    <w:rsid w:val="00E21D3E"/>
    <w:rsid w:val="00E2246B"/>
    <w:rsid w:val="00E228DC"/>
    <w:rsid w:val="00E22B78"/>
    <w:rsid w:val="00E22BD3"/>
    <w:rsid w:val="00E238F5"/>
    <w:rsid w:val="00E24F10"/>
    <w:rsid w:val="00E2534F"/>
    <w:rsid w:val="00E262C9"/>
    <w:rsid w:val="00E2650C"/>
    <w:rsid w:val="00E270EB"/>
    <w:rsid w:val="00E27DC4"/>
    <w:rsid w:val="00E30656"/>
    <w:rsid w:val="00E30955"/>
    <w:rsid w:val="00E30CE6"/>
    <w:rsid w:val="00E311B0"/>
    <w:rsid w:val="00E32B06"/>
    <w:rsid w:val="00E32F80"/>
    <w:rsid w:val="00E35776"/>
    <w:rsid w:val="00E3655F"/>
    <w:rsid w:val="00E36D8F"/>
    <w:rsid w:val="00E36FFE"/>
    <w:rsid w:val="00E3787E"/>
    <w:rsid w:val="00E410FB"/>
    <w:rsid w:val="00E4110F"/>
    <w:rsid w:val="00E42675"/>
    <w:rsid w:val="00E444B4"/>
    <w:rsid w:val="00E46AC5"/>
    <w:rsid w:val="00E47964"/>
    <w:rsid w:val="00E47CFE"/>
    <w:rsid w:val="00E501C2"/>
    <w:rsid w:val="00E51854"/>
    <w:rsid w:val="00E53441"/>
    <w:rsid w:val="00E53E4F"/>
    <w:rsid w:val="00E56332"/>
    <w:rsid w:val="00E56CC3"/>
    <w:rsid w:val="00E572D5"/>
    <w:rsid w:val="00E608A4"/>
    <w:rsid w:val="00E60958"/>
    <w:rsid w:val="00E60F7C"/>
    <w:rsid w:val="00E614CD"/>
    <w:rsid w:val="00E615C1"/>
    <w:rsid w:val="00E61C47"/>
    <w:rsid w:val="00E627D0"/>
    <w:rsid w:val="00E627FA"/>
    <w:rsid w:val="00E6283F"/>
    <w:rsid w:val="00E62912"/>
    <w:rsid w:val="00E6487B"/>
    <w:rsid w:val="00E65D1B"/>
    <w:rsid w:val="00E71004"/>
    <w:rsid w:val="00E71F44"/>
    <w:rsid w:val="00E733E3"/>
    <w:rsid w:val="00E7357B"/>
    <w:rsid w:val="00E74D96"/>
    <w:rsid w:val="00E75474"/>
    <w:rsid w:val="00E754FD"/>
    <w:rsid w:val="00E77191"/>
    <w:rsid w:val="00E778FA"/>
    <w:rsid w:val="00E80A3C"/>
    <w:rsid w:val="00E80EB4"/>
    <w:rsid w:val="00E821FE"/>
    <w:rsid w:val="00E8238A"/>
    <w:rsid w:val="00E82B7F"/>
    <w:rsid w:val="00E83A35"/>
    <w:rsid w:val="00E83E3A"/>
    <w:rsid w:val="00E848A0"/>
    <w:rsid w:val="00E855DE"/>
    <w:rsid w:val="00E85EB8"/>
    <w:rsid w:val="00E868FF"/>
    <w:rsid w:val="00E86B3D"/>
    <w:rsid w:val="00E877A7"/>
    <w:rsid w:val="00E87FF8"/>
    <w:rsid w:val="00E90594"/>
    <w:rsid w:val="00E90B55"/>
    <w:rsid w:val="00E9250C"/>
    <w:rsid w:val="00E940AC"/>
    <w:rsid w:val="00E951D6"/>
    <w:rsid w:val="00E9581E"/>
    <w:rsid w:val="00E95A55"/>
    <w:rsid w:val="00E96D2D"/>
    <w:rsid w:val="00EA0D1F"/>
    <w:rsid w:val="00EA10EB"/>
    <w:rsid w:val="00EA16CB"/>
    <w:rsid w:val="00EA1C5C"/>
    <w:rsid w:val="00EA27E3"/>
    <w:rsid w:val="00EA29AF"/>
    <w:rsid w:val="00EA2D88"/>
    <w:rsid w:val="00EA2F52"/>
    <w:rsid w:val="00EA4897"/>
    <w:rsid w:val="00EA4A25"/>
    <w:rsid w:val="00EA61D3"/>
    <w:rsid w:val="00EA67E0"/>
    <w:rsid w:val="00EA7B39"/>
    <w:rsid w:val="00EB0803"/>
    <w:rsid w:val="00EB2295"/>
    <w:rsid w:val="00EB2756"/>
    <w:rsid w:val="00EB36F2"/>
    <w:rsid w:val="00EB39C2"/>
    <w:rsid w:val="00EB57BA"/>
    <w:rsid w:val="00EB5EFB"/>
    <w:rsid w:val="00EB5F14"/>
    <w:rsid w:val="00EB637E"/>
    <w:rsid w:val="00EB65A0"/>
    <w:rsid w:val="00EC04F2"/>
    <w:rsid w:val="00EC059D"/>
    <w:rsid w:val="00EC0BFA"/>
    <w:rsid w:val="00EC0E42"/>
    <w:rsid w:val="00EC1B6F"/>
    <w:rsid w:val="00EC2422"/>
    <w:rsid w:val="00EC3C06"/>
    <w:rsid w:val="00EC3D68"/>
    <w:rsid w:val="00EC5225"/>
    <w:rsid w:val="00EC54BF"/>
    <w:rsid w:val="00EC5EBB"/>
    <w:rsid w:val="00EC627A"/>
    <w:rsid w:val="00EC731B"/>
    <w:rsid w:val="00ED02FC"/>
    <w:rsid w:val="00ED12EB"/>
    <w:rsid w:val="00ED4FFE"/>
    <w:rsid w:val="00ED5567"/>
    <w:rsid w:val="00ED55E0"/>
    <w:rsid w:val="00ED6072"/>
    <w:rsid w:val="00ED6564"/>
    <w:rsid w:val="00ED6EC5"/>
    <w:rsid w:val="00ED75DC"/>
    <w:rsid w:val="00ED7A8A"/>
    <w:rsid w:val="00EE011E"/>
    <w:rsid w:val="00EE056E"/>
    <w:rsid w:val="00EE0DB0"/>
    <w:rsid w:val="00EE159F"/>
    <w:rsid w:val="00EE23E6"/>
    <w:rsid w:val="00EE4771"/>
    <w:rsid w:val="00EE4B05"/>
    <w:rsid w:val="00EE5EAB"/>
    <w:rsid w:val="00EE7824"/>
    <w:rsid w:val="00EE7D02"/>
    <w:rsid w:val="00EEF35B"/>
    <w:rsid w:val="00EF1980"/>
    <w:rsid w:val="00EF1A28"/>
    <w:rsid w:val="00EF1EF4"/>
    <w:rsid w:val="00EF21FF"/>
    <w:rsid w:val="00EF264A"/>
    <w:rsid w:val="00EF4E6E"/>
    <w:rsid w:val="00EF5376"/>
    <w:rsid w:val="00EF5B08"/>
    <w:rsid w:val="00EF5D63"/>
    <w:rsid w:val="00EF74CB"/>
    <w:rsid w:val="00F013C6"/>
    <w:rsid w:val="00F013DD"/>
    <w:rsid w:val="00F02F62"/>
    <w:rsid w:val="00F0309B"/>
    <w:rsid w:val="00F0311C"/>
    <w:rsid w:val="00F04253"/>
    <w:rsid w:val="00F04355"/>
    <w:rsid w:val="00F04993"/>
    <w:rsid w:val="00F056B9"/>
    <w:rsid w:val="00F05F6C"/>
    <w:rsid w:val="00F06B6F"/>
    <w:rsid w:val="00F076DA"/>
    <w:rsid w:val="00F07824"/>
    <w:rsid w:val="00F10B80"/>
    <w:rsid w:val="00F134DF"/>
    <w:rsid w:val="00F135A8"/>
    <w:rsid w:val="00F14664"/>
    <w:rsid w:val="00F14B38"/>
    <w:rsid w:val="00F151D1"/>
    <w:rsid w:val="00F1535A"/>
    <w:rsid w:val="00F153C8"/>
    <w:rsid w:val="00F16A3C"/>
    <w:rsid w:val="00F175C3"/>
    <w:rsid w:val="00F17669"/>
    <w:rsid w:val="00F20D8A"/>
    <w:rsid w:val="00F23331"/>
    <w:rsid w:val="00F240C2"/>
    <w:rsid w:val="00F24178"/>
    <w:rsid w:val="00F2423C"/>
    <w:rsid w:val="00F242F8"/>
    <w:rsid w:val="00F24EFC"/>
    <w:rsid w:val="00F25E08"/>
    <w:rsid w:val="00F27589"/>
    <w:rsid w:val="00F27708"/>
    <w:rsid w:val="00F3111D"/>
    <w:rsid w:val="00F316AC"/>
    <w:rsid w:val="00F31D19"/>
    <w:rsid w:val="00F31ED8"/>
    <w:rsid w:val="00F3451E"/>
    <w:rsid w:val="00F34581"/>
    <w:rsid w:val="00F34A0A"/>
    <w:rsid w:val="00F34AD1"/>
    <w:rsid w:val="00F3574C"/>
    <w:rsid w:val="00F359BA"/>
    <w:rsid w:val="00F35A61"/>
    <w:rsid w:val="00F35CD2"/>
    <w:rsid w:val="00F36EB6"/>
    <w:rsid w:val="00F37D16"/>
    <w:rsid w:val="00F41BAB"/>
    <w:rsid w:val="00F4317D"/>
    <w:rsid w:val="00F44D1C"/>
    <w:rsid w:val="00F450A6"/>
    <w:rsid w:val="00F461E7"/>
    <w:rsid w:val="00F466CA"/>
    <w:rsid w:val="00F46E00"/>
    <w:rsid w:val="00F47780"/>
    <w:rsid w:val="00F52270"/>
    <w:rsid w:val="00F54033"/>
    <w:rsid w:val="00F54345"/>
    <w:rsid w:val="00F54935"/>
    <w:rsid w:val="00F549F1"/>
    <w:rsid w:val="00F54E4A"/>
    <w:rsid w:val="00F5500E"/>
    <w:rsid w:val="00F5523F"/>
    <w:rsid w:val="00F55292"/>
    <w:rsid w:val="00F55C41"/>
    <w:rsid w:val="00F57231"/>
    <w:rsid w:val="00F57525"/>
    <w:rsid w:val="00F60727"/>
    <w:rsid w:val="00F60BE7"/>
    <w:rsid w:val="00F61AD5"/>
    <w:rsid w:val="00F61CEE"/>
    <w:rsid w:val="00F63315"/>
    <w:rsid w:val="00F636C8"/>
    <w:rsid w:val="00F64413"/>
    <w:rsid w:val="00F65648"/>
    <w:rsid w:val="00F70137"/>
    <w:rsid w:val="00F7133A"/>
    <w:rsid w:val="00F7182D"/>
    <w:rsid w:val="00F73900"/>
    <w:rsid w:val="00F747CC"/>
    <w:rsid w:val="00F74D97"/>
    <w:rsid w:val="00F75731"/>
    <w:rsid w:val="00F75F3F"/>
    <w:rsid w:val="00F7654A"/>
    <w:rsid w:val="00F7665A"/>
    <w:rsid w:val="00F7709C"/>
    <w:rsid w:val="00F771C5"/>
    <w:rsid w:val="00F805E8"/>
    <w:rsid w:val="00F80CA6"/>
    <w:rsid w:val="00F80E0F"/>
    <w:rsid w:val="00F81DE0"/>
    <w:rsid w:val="00F82067"/>
    <w:rsid w:val="00F82075"/>
    <w:rsid w:val="00F82AD6"/>
    <w:rsid w:val="00F84CC2"/>
    <w:rsid w:val="00F84F5F"/>
    <w:rsid w:val="00F85424"/>
    <w:rsid w:val="00F85615"/>
    <w:rsid w:val="00F875F2"/>
    <w:rsid w:val="00F878F5"/>
    <w:rsid w:val="00F90075"/>
    <w:rsid w:val="00F90B07"/>
    <w:rsid w:val="00F91287"/>
    <w:rsid w:val="00F913BF"/>
    <w:rsid w:val="00F92604"/>
    <w:rsid w:val="00F92D59"/>
    <w:rsid w:val="00F940EE"/>
    <w:rsid w:val="00F9424A"/>
    <w:rsid w:val="00F942AC"/>
    <w:rsid w:val="00F9445A"/>
    <w:rsid w:val="00F960B9"/>
    <w:rsid w:val="00F9657A"/>
    <w:rsid w:val="00F9730E"/>
    <w:rsid w:val="00F97746"/>
    <w:rsid w:val="00FA01FD"/>
    <w:rsid w:val="00FA1773"/>
    <w:rsid w:val="00FA2FD9"/>
    <w:rsid w:val="00FA3757"/>
    <w:rsid w:val="00FA392D"/>
    <w:rsid w:val="00FA3AFB"/>
    <w:rsid w:val="00FA3B09"/>
    <w:rsid w:val="00FA59C0"/>
    <w:rsid w:val="00FA62EE"/>
    <w:rsid w:val="00FB0A6A"/>
    <w:rsid w:val="00FB1CB4"/>
    <w:rsid w:val="00FB2BCC"/>
    <w:rsid w:val="00FB3566"/>
    <w:rsid w:val="00FB37E9"/>
    <w:rsid w:val="00FB3FDE"/>
    <w:rsid w:val="00FB41C8"/>
    <w:rsid w:val="00FB48DC"/>
    <w:rsid w:val="00FB4915"/>
    <w:rsid w:val="00FB4DAB"/>
    <w:rsid w:val="00FB597F"/>
    <w:rsid w:val="00FB7673"/>
    <w:rsid w:val="00FC0994"/>
    <w:rsid w:val="00FC1A67"/>
    <w:rsid w:val="00FC22A7"/>
    <w:rsid w:val="00FC29A2"/>
    <w:rsid w:val="00FC2BB1"/>
    <w:rsid w:val="00FC3422"/>
    <w:rsid w:val="00FC3FAC"/>
    <w:rsid w:val="00FC58C9"/>
    <w:rsid w:val="00FC60AB"/>
    <w:rsid w:val="00FC6BF0"/>
    <w:rsid w:val="00FD04B8"/>
    <w:rsid w:val="00FD1355"/>
    <w:rsid w:val="00FD5B7E"/>
    <w:rsid w:val="00FD632F"/>
    <w:rsid w:val="00FD72F2"/>
    <w:rsid w:val="00FD7EB4"/>
    <w:rsid w:val="00FE06F9"/>
    <w:rsid w:val="00FE0702"/>
    <w:rsid w:val="00FE24EF"/>
    <w:rsid w:val="00FE261C"/>
    <w:rsid w:val="00FE27AC"/>
    <w:rsid w:val="00FE429E"/>
    <w:rsid w:val="00FE4320"/>
    <w:rsid w:val="00FE4A0C"/>
    <w:rsid w:val="00FE517D"/>
    <w:rsid w:val="00FE58EB"/>
    <w:rsid w:val="00FE67B8"/>
    <w:rsid w:val="00FF0333"/>
    <w:rsid w:val="00FF0567"/>
    <w:rsid w:val="00FF12B1"/>
    <w:rsid w:val="00FF45EC"/>
    <w:rsid w:val="00FF49C6"/>
    <w:rsid w:val="00FF5E27"/>
    <w:rsid w:val="00FF6770"/>
    <w:rsid w:val="00FF6A3A"/>
    <w:rsid w:val="00FF6E8C"/>
    <w:rsid w:val="00FF7652"/>
    <w:rsid w:val="00FF7B18"/>
    <w:rsid w:val="0127CD71"/>
    <w:rsid w:val="02112DE9"/>
    <w:rsid w:val="0218B8E3"/>
    <w:rsid w:val="02733DD9"/>
    <w:rsid w:val="02747B17"/>
    <w:rsid w:val="02C77DB8"/>
    <w:rsid w:val="033B3E16"/>
    <w:rsid w:val="034A4708"/>
    <w:rsid w:val="03650443"/>
    <w:rsid w:val="039D971C"/>
    <w:rsid w:val="03D09CBC"/>
    <w:rsid w:val="03E65198"/>
    <w:rsid w:val="043142C6"/>
    <w:rsid w:val="043698CF"/>
    <w:rsid w:val="04EC37D7"/>
    <w:rsid w:val="0534418A"/>
    <w:rsid w:val="05D4F0C3"/>
    <w:rsid w:val="0639FAEF"/>
    <w:rsid w:val="06764946"/>
    <w:rsid w:val="071CF9FE"/>
    <w:rsid w:val="07214191"/>
    <w:rsid w:val="074D9B6D"/>
    <w:rsid w:val="0799AFDA"/>
    <w:rsid w:val="08246994"/>
    <w:rsid w:val="085BC5D8"/>
    <w:rsid w:val="087DD036"/>
    <w:rsid w:val="08D8D31F"/>
    <w:rsid w:val="093F33B3"/>
    <w:rsid w:val="09E97AF2"/>
    <w:rsid w:val="0A66F110"/>
    <w:rsid w:val="0A69EB0D"/>
    <w:rsid w:val="0B96327A"/>
    <w:rsid w:val="0BD18E57"/>
    <w:rsid w:val="0BF2262E"/>
    <w:rsid w:val="0C50159B"/>
    <w:rsid w:val="0C66859F"/>
    <w:rsid w:val="0CE0259E"/>
    <w:rsid w:val="0CE52F12"/>
    <w:rsid w:val="0D667345"/>
    <w:rsid w:val="0D7FDF0E"/>
    <w:rsid w:val="0D9354F5"/>
    <w:rsid w:val="0DF8E781"/>
    <w:rsid w:val="0E548BA2"/>
    <w:rsid w:val="0EAB258F"/>
    <w:rsid w:val="0F1A629A"/>
    <w:rsid w:val="0F1D4D3A"/>
    <w:rsid w:val="0F30F8FE"/>
    <w:rsid w:val="0F5DC4F3"/>
    <w:rsid w:val="10580916"/>
    <w:rsid w:val="10A6282B"/>
    <w:rsid w:val="10BD2725"/>
    <w:rsid w:val="10D12AA7"/>
    <w:rsid w:val="10EDF6BD"/>
    <w:rsid w:val="1199A090"/>
    <w:rsid w:val="12B3DF3E"/>
    <w:rsid w:val="12C40027"/>
    <w:rsid w:val="13284D76"/>
    <w:rsid w:val="133558B5"/>
    <w:rsid w:val="136AF06C"/>
    <w:rsid w:val="13B12020"/>
    <w:rsid w:val="140B1B01"/>
    <w:rsid w:val="14359099"/>
    <w:rsid w:val="14537672"/>
    <w:rsid w:val="14FEAB84"/>
    <w:rsid w:val="15308992"/>
    <w:rsid w:val="1577F423"/>
    <w:rsid w:val="15A29B58"/>
    <w:rsid w:val="16126320"/>
    <w:rsid w:val="1663A7DE"/>
    <w:rsid w:val="166A97C2"/>
    <w:rsid w:val="168A8B20"/>
    <w:rsid w:val="16F22340"/>
    <w:rsid w:val="1711D446"/>
    <w:rsid w:val="171820E0"/>
    <w:rsid w:val="172E5937"/>
    <w:rsid w:val="176CCCAB"/>
    <w:rsid w:val="1784FD5D"/>
    <w:rsid w:val="179B2303"/>
    <w:rsid w:val="17E13799"/>
    <w:rsid w:val="17FE891A"/>
    <w:rsid w:val="182714E1"/>
    <w:rsid w:val="187A9D24"/>
    <w:rsid w:val="19A1866A"/>
    <w:rsid w:val="19B5631C"/>
    <w:rsid w:val="19E76934"/>
    <w:rsid w:val="1A1FF0C5"/>
    <w:rsid w:val="1BEC74A6"/>
    <w:rsid w:val="1C43D5CB"/>
    <w:rsid w:val="1C5FA1D9"/>
    <w:rsid w:val="1CB78555"/>
    <w:rsid w:val="1D22F1CF"/>
    <w:rsid w:val="1D334A24"/>
    <w:rsid w:val="1D3D9252"/>
    <w:rsid w:val="1D7CBE47"/>
    <w:rsid w:val="1E1A586D"/>
    <w:rsid w:val="1F183F44"/>
    <w:rsid w:val="1F1AD2A5"/>
    <w:rsid w:val="1F2ADDF1"/>
    <w:rsid w:val="1F2CBC2E"/>
    <w:rsid w:val="1F443E3C"/>
    <w:rsid w:val="1F6C169F"/>
    <w:rsid w:val="201C5F52"/>
    <w:rsid w:val="2195CBA8"/>
    <w:rsid w:val="21BA364F"/>
    <w:rsid w:val="221EF366"/>
    <w:rsid w:val="222D9F8B"/>
    <w:rsid w:val="227F8FFE"/>
    <w:rsid w:val="229AFF0E"/>
    <w:rsid w:val="2359C9A5"/>
    <w:rsid w:val="23AB66FF"/>
    <w:rsid w:val="23CD3C01"/>
    <w:rsid w:val="23D900E8"/>
    <w:rsid w:val="23EFB817"/>
    <w:rsid w:val="24417CA9"/>
    <w:rsid w:val="25B2261B"/>
    <w:rsid w:val="25D95AF4"/>
    <w:rsid w:val="25ECA1C5"/>
    <w:rsid w:val="261C0E5A"/>
    <w:rsid w:val="264B7A3C"/>
    <w:rsid w:val="26785B56"/>
    <w:rsid w:val="26DE0900"/>
    <w:rsid w:val="2778C840"/>
    <w:rsid w:val="27BEADC6"/>
    <w:rsid w:val="27E03B4E"/>
    <w:rsid w:val="28296252"/>
    <w:rsid w:val="2861D812"/>
    <w:rsid w:val="28E3CEB8"/>
    <w:rsid w:val="291632DC"/>
    <w:rsid w:val="292F425E"/>
    <w:rsid w:val="2A0C5F2C"/>
    <w:rsid w:val="2AE002EA"/>
    <w:rsid w:val="2B30FF8D"/>
    <w:rsid w:val="2B74017A"/>
    <w:rsid w:val="2B79727E"/>
    <w:rsid w:val="2C6BB31D"/>
    <w:rsid w:val="2CE92CCA"/>
    <w:rsid w:val="2D00B8AE"/>
    <w:rsid w:val="2D05922D"/>
    <w:rsid w:val="2D5A6FA4"/>
    <w:rsid w:val="2DFB3AE2"/>
    <w:rsid w:val="2E0AE6B3"/>
    <w:rsid w:val="2E6F35D4"/>
    <w:rsid w:val="2F4DE915"/>
    <w:rsid w:val="2FA4F2F2"/>
    <w:rsid w:val="2FD19EBB"/>
    <w:rsid w:val="3014712E"/>
    <w:rsid w:val="303B2A4B"/>
    <w:rsid w:val="305F7432"/>
    <w:rsid w:val="30901221"/>
    <w:rsid w:val="30E97EA6"/>
    <w:rsid w:val="30F31AA5"/>
    <w:rsid w:val="30FDE56E"/>
    <w:rsid w:val="310F5F87"/>
    <w:rsid w:val="312E5B72"/>
    <w:rsid w:val="31E6D228"/>
    <w:rsid w:val="32172F38"/>
    <w:rsid w:val="32F55960"/>
    <w:rsid w:val="330A6A6C"/>
    <w:rsid w:val="332290F2"/>
    <w:rsid w:val="336723E7"/>
    <w:rsid w:val="33D4A558"/>
    <w:rsid w:val="33DD249F"/>
    <w:rsid w:val="33EFB0AF"/>
    <w:rsid w:val="33F8B104"/>
    <w:rsid w:val="3419B5D6"/>
    <w:rsid w:val="34D62C10"/>
    <w:rsid w:val="3599C6A8"/>
    <w:rsid w:val="364C9689"/>
    <w:rsid w:val="36B6140B"/>
    <w:rsid w:val="36E9A476"/>
    <w:rsid w:val="36F1ED1D"/>
    <w:rsid w:val="371AFFE6"/>
    <w:rsid w:val="371D6BE3"/>
    <w:rsid w:val="37B468D8"/>
    <w:rsid w:val="3819A26B"/>
    <w:rsid w:val="39084496"/>
    <w:rsid w:val="3A47E315"/>
    <w:rsid w:val="3AA9CB4C"/>
    <w:rsid w:val="3ABD8991"/>
    <w:rsid w:val="3B6BE7FA"/>
    <w:rsid w:val="3C1983F2"/>
    <w:rsid w:val="3C454688"/>
    <w:rsid w:val="3C506BD9"/>
    <w:rsid w:val="3C8FCF1F"/>
    <w:rsid w:val="3CDDD1FD"/>
    <w:rsid w:val="3D9AD3D8"/>
    <w:rsid w:val="3E0D2F72"/>
    <w:rsid w:val="3E42F30D"/>
    <w:rsid w:val="3ED0B778"/>
    <w:rsid w:val="3EEEA68A"/>
    <w:rsid w:val="3EFAC53B"/>
    <w:rsid w:val="3F3EF838"/>
    <w:rsid w:val="3F6F33D6"/>
    <w:rsid w:val="3FBCFAEB"/>
    <w:rsid w:val="402109C7"/>
    <w:rsid w:val="403D318F"/>
    <w:rsid w:val="40A99549"/>
    <w:rsid w:val="41237AA5"/>
    <w:rsid w:val="41465AC4"/>
    <w:rsid w:val="416CC128"/>
    <w:rsid w:val="42783DAA"/>
    <w:rsid w:val="42BF44AB"/>
    <w:rsid w:val="42CF5F37"/>
    <w:rsid w:val="43B2FF7F"/>
    <w:rsid w:val="43BAC6A9"/>
    <w:rsid w:val="43CFAB22"/>
    <w:rsid w:val="43EA81DF"/>
    <w:rsid w:val="441B580D"/>
    <w:rsid w:val="4443FCE2"/>
    <w:rsid w:val="44BFE259"/>
    <w:rsid w:val="44F1F9CF"/>
    <w:rsid w:val="45B3A7B1"/>
    <w:rsid w:val="45C6E6EB"/>
    <w:rsid w:val="45E77709"/>
    <w:rsid w:val="46249777"/>
    <w:rsid w:val="4665D91F"/>
    <w:rsid w:val="4687F305"/>
    <w:rsid w:val="46DC750F"/>
    <w:rsid w:val="46E7645E"/>
    <w:rsid w:val="470BEDB3"/>
    <w:rsid w:val="4787F552"/>
    <w:rsid w:val="47D7F2FE"/>
    <w:rsid w:val="482D5FFE"/>
    <w:rsid w:val="48A108D5"/>
    <w:rsid w:val="48C4608F"/>
    <w:rsid w:val="4A17B3A7"/>
    <w:rsid w:val="4A9DFCCE"/>
    <w:rsid w:val="4B0121E8"/>
    <w:rsid w:val="4B764B4A"/>
    <w:rsid w:val="4B928C80"/>
    <w:rsid w:val="4BBDA8F6"/>
    <w:rsid w:val="4C405152"/>
    <w:rsid w:val="4D52AE5B"/>
    <w:rsid w:val="4E0C0AAA"/>
    <w:rsid w:val="4E76BF52"/>
    <w:rsid w:val="4E84EB74"/>
    <w:rsid w:val="4EF771F4"/>
    <w:rsid w:val="4F1AB0C1"/>
    <w:rsid w:val="4F606CB4"/>
    <w:rsid w:val="4FB2E529"/>
    <w:rsid w:val="5094D69B"/>
    <w:rsid w:val="50CA3852"/>
    <w:rsid w:val="513A9BC7"/>
    <w:rsid w:val="517E3DC1"/>
    <w:rsid w:val="518FA496"/>
    <w:rsid w:val="5194B6D2"/>
    <w:rsid w:val="51972AF8"/>
    <w:rsid w:val="51C842C1"/>
    <w:rsid w:val="5208FB49"/>
    <w:rsid w:val="52105507"/>
    <w:rsid w:val="5236170E"/>
    <w:rsid w:val="5250CEB3"/>
    <w:rsid w:val="5266E91B"/>
    <w:rsid w:val="5329E798"/>
    <w:rsid w:val="533EBD75"/>
    <w:rsid w:val="5349E782"/>
    <w:rsid w:val="53F946CC"/>
    <w:rsid w:val="55B372FD"/>
    <w:rsid w:val="56206319"/>
    <w:rsid w:val="5622D692"/>
    <w:rsid w:val="564BA61C"/>
    <w:rsid w:val="5693A1F6"/>
    <w:rsid w:val="56A0BF24"/>
    <w:rsid w:val="56BE95AE"/>
    <w:rsid w:val="56CAD586"/>
    <w:rsid w:val="56E894C8"/>
    <w:rsid w:val="57400CFC"/>
    <w:rsid w:val="57429F50"/>
    <w:rsid w:val="5779A1BE"/>
    <w:rsid w:val="577CB61E"/>
    <w:rsid w:val="583D78A1"/>
    <w:rsid w:val="586A5875"/>
    <w:rsid w:val="589302F2"/>
    <w:rsid w:val="58EED644"/>
    <w:rsid w:val="592AE40D"/>
    <w:rsid w:val="594AFC29"/>
    <w:rsid w:val="59B1051C"/>
    <w:rsid w:val="59C94D07"/>
    <w:rsid w:val="5A4A5C99"/>
    <w:rsid w:val="5A5F5C6C"/>
    <w:rsid w:val="5A63C5EB"/>
    <w:rsid w:val="5ACF5BF9"/>
    <w:rsid w:val="5AD8AAA5"/>
    <w:rsid w:val="5ADF2668"/>
    <w:rsid w:val="5AED44CF"/>
    <w:rsid w:val="5AEE3CD2"/>
    <w:rsid w:val="5B46703E"/>
    <w:rsid w:val="5B6E96BC"/>
    <w:rsid w:val="5BC29699"/>
    <w:rsid w:val="5BFE84DF"/>
    <w:rsid w:val="5C19C125"/>
    <w:rsid w:val="5D4B1A7D"/>
    <w:rsid w:val="5DC44F7A"/>
    <w:rsid w:val="5DC51620"/>
    <w:rsid w:val="5DE24530"/>
    <w:rsid w:val="5E7E8206"/>
    <w:rsid w:val="5EA9CDA4"/>
    <w:rsid w:val="5EEDD41D"/>
    <w:rsid w:val="5EEFCA52"/>
    <w:rsid w:val="5EF14077"/>
    <w:rsid w:val="5F693B51"/>
    <w:rsid w:val="5FFBE888"/>
    <w:rsid w:val="601D40AD"/>
    <w:rsid w:val="6022D2AE"/>
    <w:rsid w:val="60DA01A9"/>
    <w:rsid w:val="60F82E8A"/>
    <w:rsid w:val="61105B46"/>
    <w:rsid w:val="6122095A"/>
    <w:rsid w:val="6128D566"/>
    <w:rsid w:val="61429CA1"/>
    <w:rsid w:val="61D40028"/>
    <w:rsid w:val="635AC3EF"/>
    <w:rsid w:val="6389EA90"/>
    <w:rsid w:val="63A18D3E"/>
    <w:rsid w:val="63AAF989"/>
    <w:rsid w:val="63B21CA3"/>
    <w:rsid w:val="63BE56EF"/>
    <w:rsid w:val="64D1DE3F"/>
    <w:rsid w:val="6526F5B3"/>
    <w:rsid w:val="65703466"/>
    <w:rsid w:val="65755F9A"/>
    <w:rsid w:val="66104E8D"/>
    <w:rsid w:val="6655F080"/>
    <w:rsid w:val="665D1CED"/>
    <w:rsid w:val="666F6A07"/>
    <w:rsid w:val="66EA1FD0"/>
    <w:rsid w:val="66F75143"/>
    <w:rsid w:val="670C9CEC"/>
    <w:rsid w:val="678BACEA"/>
    <w:rsid w:val="67F19B94"/>
    <w:rsid w:val="67F98679"/>
    <w:rsid w:val="68253460"/>
    <w:rsid w:val="6869BACC"/>
    <w:rsid w:val="68944935"/>
    <w:rsid w:val="69F305F8"/>
    <w:rsid w:val="6A4F54B4"/>
    <w:rsid w:val="6B92E6A4"/>
    <w:rsid w:val="6BAB63E2"/>
    <w:rsid w:val="6BFE9931"/>
    <w:rsid w:val="6C00DD23"/>
    <w:rsid w:val="6C06F122"/>
    <w:rsid w:val="6C4AD076"/>
    <w:rsid w:val="6C56F4DD"/>
    <w:rsid w:val="6CC93BDD"/>
    <w:rsid w:val="6CF39C70"/>
    <w:rsid w:val="6D31E4E4"/>
    <w:rsid w:val="6D7FF744"/>
    <w:rsid w:val="6DE5566A"/>
    <w:rsid w:val="6EB2DF36"/>
    <w:rsid w:val="6F2143BC"/>
    <w:rsid w:val="6F216FE8"/>
    <w:rsid w:val="6F4B17C5"/>
    <w:rsid w:val="6F9815D2"/>
    <w:rsid w:val="7117F20D"/>
    <w:rsid w:val="712EFA96"/>
    <w:rsid w:val="719B13FA"/>
    <w:rsid w:val="71C98BE2"/>
    <w:rsid w:val="72168032"/>
    <w:rsid w:val="7308D0CA"/>
    <w:rsid w:val="73559E0F"/>
    <w:rsid w:val="73A49CC6"/>
    <w:rsid w:val="7440C61D"/>
    <w:rsid w:val="74432F1E"/>
    <w:rsid w:val="74BFDD51"/>
    <w:rsid w:val="7563D033"/>
    <w:rsid w:val="761E3F98"/>
    <w:rsid w:val="76599C17"/>
    <w:rsid w:val="776C3AD2"/>
    <w:rsid w:val="7781F135"/>
    <w:rsid w:val="77D8528B"/>
    <w:rsid w:val="78092046"/>
    <w:rsid w:val="7824F0DA"/>
    <w:rsid w:val="7854F374"/>
    <w:rsid w:val="786163EC"/>
    <w:rsid w:val="7887E163"/>
    <w:rsid w:val="78F00B05"/>
    <w:rsid w:val="7978D9D4"/>
    <w:rsid w:val="79BC137B"/>
    <w:rsid w:val="79E4A51C"/>
    <w:rsid w:val="7A0D67D2"/>
    <w:rsid w:val="7A7C46D5"/>
    <w:rsid w:val="7B29B4A7"/>
    <w:rsid w:val="7B6D1F5E"/>
    <w:rsid w:val="7B7E64B4"/>
    <w:rsid w:val="7BBC5894"/>
    <w:rsid w:val="7BC83172"/>
    <w:rsid w:val="7C07738F"/>
    <w:rsid w:val="7C0FF831"/>
    <w:rsid w:val="7C1C273B"/>
    <w:rsid w:val="7CD518D7"/>
    <w:rsid w:val="7CDA6A32"/>
    <w:rsid w:val="7D6BA86A"/>
    <w:rsid w:val="7D9355A3"/>
    <w:rsid w:val="7DA45D39"/>
    <w:rsid w:val="7DCD24D7"/>
    <w:rsid w:val="7DDFCA1F"/>
    <w:rsid w:val="7E3135CF"/>
    <w:rsid w:val="7EF26CD8"/>
    <w:rsid w:val="7F85C2A9"/>
    <w:rsid w:val="7FE811AC"/>
  </w:rsids>
  <m:mathPr>
    <m:mathFont m:val="Cambria Math"/>
    <m:brkBin m:val="before"/>
    <m:brkBinSub m:val="--"/>
    <m:smallFrac m:val="0"/>
    <m:dispDef/>
    <m:lMargin m:val="0"/>
    <m:rMargin m:val="0"/>
    <m:defJc m:val="centerGroup"/>
    <m:wrapIndent m:val="1440"/>
    <m:intLim m:val="subSup"/>
    <m:naryLim m:val="undOvr"/>
  </m:mathPr>
  <w:themeFontLang w:val="es-U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E5180"/>
  <w15:docId w15:val="{4577D358-40BF-4221-80CD-62144CD4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AR"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styleId="Pargrafoda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argrafodaListaChar"/>
    <w:uiPriority w:val="34"/>
    <w:qFormat/>
    <w:rsid w:val="00F9730E"/>
    <w:pPr>
      <w:ind w:left="720"/>
      <w:contextualSpacing/>
    </w:pPr>
  </w:style>
  <w:style w:type="paragraph" w:styleId="Rodap">
    <w:name w:val="footer"/>
    <w:basedOn w:val="Normal"/>
    <w:link w:val="RodapChar"/>
    <w:uiPriority w:val="99"/>
    <w:unhideWhenUsed/>
    <w:rsid w:val="00622225"/>
    <w:pPr>
      <w:tabs>
        <w:tab w:val="center" w:pos="4252"/>
        <w:tab w:val="right" w:pos="8504"/>
      </w:tabs>
    </w:pPr>
  </w:style>
  <w:style w:type="character" w:customStyle="1" w:styleId="RodapChar">
    <w:name w:val="Rodapé Char"/>
    <w:basedOn w:val="Fontepargpadro"/>
    <w:link w:val="Rodap"/>
    <w:uiPriority w:val="99"/>
    <w:rsid w:val="00622225"/>
  </w:style>
  <w:style w:type="paragraph" w:styleId="Cabealho">
    <w:name w:val="header"/>
    <w:aliases w:val="Encabezado Car1 Car1,Encabezado Car Car1 Car,Header Char1 Car Car1 Car,Encabezado Car Car Car Car,Header Char1 Car Car Car Car,Encabezado Car1 Car Car,Encabezado Car1 Car Car Car Car,Encabezado Car Car1 Car Car Car Car"/>
    <w:basedOn w:val="Normal"/>
    <w:link w:val="CabealhoChar"/>
    <w:unhideWhenUsed/>
    <w:qFormat/>
    <w:rsid w:val="00622225"/>
    <w:pPr>
      <w:tabs>
        <w:tab w:val="center" w:pos="4252"/>
        <w:tab w:val="right" w:pos="8504"/>
      </w:tabs>
    </w:pPr>
    <w:rPr>
      <w:rFonts w:ascii="Cambria" w:eastAsia="Cambria" w:hAnsi="Cambria" w:cs="Cambria"/>
      <w:lang w:val="es-ES" w:eastAsia="en-US"/>
    </w:rPr>
  </w:style>
  <w:style w:type="character" w:customStyle="1" w:styleId="CabealhoChar">
    <w:name w:val="Cabeçalho Char"/>
    <w:aliases w:val="Encabezado Car1 Car1 Char,Encabezado Car Car1 Car Char,Header Char1 Car Car1 Car Char,Encabezado Car Car Car Car Char,Header Char1 Car Car Car Car Char,Encabezado Car1 Car Car Char,Encabezado Car1 Car Car Car Car Char"/>
    <w:basedOn w:val="Fontepargpadro"/>
    <w:link w:val="Cabealho"/>
    <w:qFormat/>
    <w:rsid w:val="00622225"/>
    <w:rPr>
      <w:rFonts w:ascii="Cambria" w:eastAsia="Cambria" w:hAnsi="Cambria" w:cs="Cambria"/>
      <w:lang w:val="es-ES" w:eastAsia="en-US"/>
    </w:rPr>
  </w:style>
  <w:style w:type="paragraph" w:styleId="Corpodetexto">
    <w:name w:val="Body Text"/>
    <w:basedOn w:val="Normal"/>
    <w:link w:val="CorpodetextoChar"/>
    <w:uiPriority w:val="99"/>
    <w:unhideWhenUsed/>
    <w:rsid w:val="00B07E40"/>
    <w:pPr>
      <w:spacing w:after="120"/>
    </w:pPr>
  </w:style>
  <w:style w:type="character" w:customStyle="1" w:styleId="CorpodetextoChar">
    <w:name w:val="Corpo de texto Char"/>
    <w:basedOn w:val="Fontepargpadro"/>
    <w:link w:val="Corpodetexto"/>
    <w:uiPriority w:val="99"/>
    <w:rsid w:val="00B07E40"/>
  </w:style>
  <w:style w:type="character" w:customStyle="1" w:styleId="PargrafodaListaChar">
    <w:name w:val="Parágrafo da Lista Char"/>
    <w:aliases w:val="Recommendation Char,List Paragraph11 Char,L Char,CV text Char,Table text Char,F5 List Paragraph Char,Dot pt Char,Medium Grid 1 - Accent 21 Char,Numbered Paragraph Char,Bullet point Char,Colorful List - Accent 11 Char,lp1 Char"/>
    <w:link w:val="Pargrafoda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Recuodecorpodetexto">
    <w:name w:val="Body Text Indent"/>
    <w:basedOn w:val="Normal"/>
    <w:link w:val="RecuodecorpodetextoChar"/>
    <w:uiPriority w:val="99"/>
    <w:semiHidden/>
    <w:unhideWhenUsed/>
    <w:rsid w:val="00B878B5"/>
    <w:pPr>
      <w:spacing w:after="120"/>
      <w:ind w:left="283"/>
    </w:pPr>
  </w:style>
  <w:style w:type="character" w:customStyle="1" w:styleId="RecuodecorpodetextoChar">
    <w:name w:val="Recuo de corpo de texto Char"/>
    <w:basedOn w:val="Fontepargpadro"/>
    <w:link w:val="Recuodecorpodetexto"/>
    <w:uiPriority w:val="99"/>
    <w:semiHidden/>
    <w:rsid w:val="00B878B5"/>
  </w:style>
  <w:style w:type="paragraph" w:styleId="Textodebalo">
    <w:name w:val="Balloon Text"/>
    <w:basedOn w:val="Normal"/>
    <w:link w:val="TextodebaloChar"/>
    <w:uiPriority w:val="99"/>
    <w:semiHidden/>
    <w:unhideWhenUsed/>
    <w:rsid w:val="00836441"/>
    <w:rPr>
      <w:rFonts w:ascii="Tahoma" w:hAnsi="Tahoma" w:cs="Tahoma"/>
      <w:sz w:val="16"/>
      <w:szCs w:val="16"/>
    </w:rPr>
  </w:style>
  <w:style w:type="character" w:customStyle="1" w:styleId="TextodebaloChar">
    <w:name w:val="Texto de balão Char"/>
    <w:basedOn w:val="Fontepargpadro"/>
    <w:link w:val="Textodebalo"/>
    <w:uiPriority w:val="99"/>
    <w:semiHidden/>
    <w:rsid w:val="00836441"/>
    <w:rPr>
      <w:rFonts w:ascii="Tahoma" w:hAnsi="Tahoma" w:cs="Tahoma"/>
      <w:sz w:val="16"/>
      <w:szCs w:val="16"/>
    </w:rPr>
  </w:style>
  <w:style w:type="paragraph" w:customStyle="1" w:styleId="Default">
    <w:name w:val="Default"/>
    <w:rsid w:val="007E3817"/>
    <w:pPr>
      <w:autoSpaceDE w:val="0"/>
      <w:autoSpaceDN w:val="0"/>
      <w:adjustRightInd w:val="0"/>
    </w:pPr>
    <w:rPr>
      <w:rFonts w:eastAsiaTheme="minorHAnsi"/>
      <w:color w:val="000000"/>
      <w:lang w:val="es-UY" w:eastAsia="en-US"/>
    </w:rPr>
  </w:style>
  <w:style w:type="paragraph" w:customStyle="1" w:styleId="Corpo">
    <w:name w:val="Corpo"/>
    <w:rsid w:val="004D7E2C"/>
    <w:rPr>
      <w:rFonts w:eastAsia="Arial Unicode MS" w:cs="Arial Unicode MS"/>
      <w:color w:val="000000"/>
      <w:u w:color="000000"/>
      <w:lang w:val="pt-BR" w:eastAsia="pt-BR"/>
    </w:rPr>
  </w:style>
  <w:style w:type="character" w:customStyle="1" w:styleId="s2">
    <w:name w:val="s2"/>
    <w:basedOn w:val="Fontepargpadro"/>
    <w:rsid w:val="0053156F"/>
  </w:style>
  <w:style w:type="paragraph" w:styleId="Reviso">
    <w:name w:val="Revision"/>
    <w:hidden/>
    <w:uiPriority w:val="99"/>
    <w:semiHidden/>
    <w:rsid w:val="00AD591A"/>
  </w:style>
  <w:style w:type="character" w:customStyle="1" w:styleId="Bodytext1">
    <w:name w:val="Body text|1_"/>
    <w:basedOn w:val="Fontepargpadro"/>
    <w:link w:val="Bodytext10"/>
    <w:rsid w:val="00333CE1"/>
    <w:rPr>
      <w:sz w:val="22"/>
      <w:szCs w:val="22"/>
      <w:shd w:val="clear" w:color="auto" w:fill="FFFFFF"/>
    </w:rPr>
  </w:style>
  <w:style w:type="paragraph" w:customStyle="1" w:styleId="Bodytext10">
    <w:name w:val="Body text|1"/>
    <w:basedOn w:val="Normal"/>
    <w:link w:val="Bodytext1"/>
    <w:rsid w:val="00333CE1"/>
    <w:pPr>
      <w:widowControl w:val="0"/>
      <w:shd w:val="clear" w:color="auto" w:fill="FFFFFF"/>
      <w:spacing w:after="260" w:line="259" w:lineRule="auto"/>
    </w:pPr>
    <w:rPr>
      <w:sz w:val="22"/>
      <w:szCs w:val="22"/>
    </w:rPr>
  </w:style>
  <w:style w:type="paragraph" w:styleId="SemEspaamento">
    <w:name w:val="No Spacing"/>
    <w:uiPriority w:val="1"/>
    <w:qFormat/>
    <w:rsid w:val="0099726B"/>
  </w:style>
  <w:style w:type="paragraph" w:styleId="Primeirorecuodecorpodetexto">
    <w:name w:val="Body Text First Indent"/>
    <w:basedOn w:val="Corpodetexto"/>
    <w:link w:val="PrimeirorecuodecorpodetextoChar"/>
    <w:uiPriority w:val="99"/>
    <w:semiHidden/>
    <w:unhideWhenUsed/>
    <w:rsid w:val="00941981"/>
    <w:pPr>
      <w:spacing w:after="0"/>
      <w:ind w:firstLine="360"/>
    </w:pPr>
  </w:style>
  <w:style w:type="character" w:customStyle="1" w:styleId="PrimeirorecuodecorpodetextoChar">
    <w:name w:val="Primeiro recuo de corpo de texto Char"/>
    <w:basedOn w:val="CorpodetextoChar"/>
    <w:link w:val="Primeirorecuodecorpodetexto"/>
    <w:uiPriority w:val="99"/>
    <w:semiHidden/>
    <w:rsid w:val="00941981"/>
  </w:style>
  <w:style w:type="character" w:styleId="Hyperlink">
    <w:name w:val="Hyperlink"/>
    <w:basedOn w:val="Fontepargpadro"/>
    <w:uiPriority w:val="99"/>
    <w:unhideWhenUsed/>
    <w:rsid w:val="002662EA"/>
    <w:rPr>
      <w:color w:val="0000FF" w:themeColor="hyperlink"/>
      <w:u w:val="single"/>
    </w:rPr>
  </w:style>
  <w:style w:type="character" w:customStyle="1" w:styleId="MenoPendente1">
    <w:name w:val="Menção Pendente1"/>
    <w:basedOn w:val="Fontepargpadro"/>
    <w:uiPriority w:val="99"/>
    <w:semiHidden/>
    <w:unhideWhenUsed/>
    <w:rsid w:val="002662EA"/>
    <w:rPr>
      <w:color w:val="605E5C"/>
      <w:shd w:val="clear" w:color="auto" w:fill="E1DFDD"/>
    </w:rPr>
  </w:style>
  <w:style w:type="paragraph" w:customStyle="1" w:styleId="CorpoA">
    <w:name w:val="Corpo A"/>
    <w:rsid w:val="0085505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BR"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330">
      <w:bodyDiv w:val="1"/>
      <w:marLeft w:val="0"/>
      <w:marRight w:val="0"/>
      <w:marTop w:val="0"/>
      <w:marBottom w:val="0"/>
      <w:divBdr>
        <w:top w:val="none" w:sz="0" w:space="0" w:color="auto"/>
        <w:left w:val="none" w:sz="0" w:space="0" w:color="auto"/>
        <w:bottom w:val="none" w:sz="0" w:space="0" w:color="auto"/>
        <w:right w:val="none" w:sz="0" w:space="0" w:color="auto"/>
      </w:divBdr>
    </w:div>
    <w:div w:id="24331104">
      <w:bodyDiv w:val="1"/>
      <w:marLeft w:val="0"/>
      <w:marRight w:val="0"/>
      <w:marTop w:val="0"/>
      <w:marBottom w:val="0"/>
      <w:divBdr>
        <w:top w:val="none" w:sz="0" w:space="0" w:color="auto"/>
        <w:left w:val="none" w:sz="0" w:space="0" w:color="auto"/>
        <w:bottom w:val="none" w:sz="0" w:space="0" w:color="auto"/>
        <w:right w:val="none" w:sz="0" w:space="0" w:color="auto"/>
      </w:divBdr>
    </w:div>
    <w:div w:id="32654687">
      <w:bodyDiv w:val="1"/>
      <w:marLeft w:val="0"/>
      <w:marRight w:val="0"/>
      <w:marTop w:val="0"/>
      <w:marBottom w:val="0"/>
      <w:divBdr>
        <w:top w:val="none" w:sz="0" w:space="0" w:color="auto"/>
        <w:left w:val="none" w:sz="0" w:space="0" w:color="auto"/>
        <w:bottom w:val="none" w:sz="0" w:space="0" w:color="auto"/>
        <w:right w:val="none" w:sz="0" w:space="0" w:color="auto"/>
      </w:divBdr>
    </w:div>
    <w:div w:id="40329667">
      <w:bodyDiv w:val="1"/>
      <w:marLeft w:val="0"/>
      <w:marRight w:val="0"/>
      <w:marTop w:val="0"/>
      <w:marBottom w:val="0"/>
      <w:divBdr>
        <w:top w:val="none" w:sz="0" w:space="0" w:color="auto"/>
        <w:left w:val="none" w:sz="0" w:space="0" w:color="auto"/>
        <w:bottom w:val="none" w:sz="0" w:space="0" w:color="auto"/>
        <w:right w:val="none" w:sz="0" w:space="0" w:color="auto"/>
      </w:divBdr>
      <w:divsChild>
        <w:div w:id="386493211">
          <w:marLeft w:val="0"/>
          <w:marRight w:val="0"/>
          <w:marTop w:val="0"/>
          <w:marBottom w:val="0"/>
          <w:divBdr>
            <w:top w:val="none" w:sz="0" w:space="0" w:color="auto"/>
            <w:left w:val="none" w:sz="0" w:space="0" w:color="auto"/>
            <w:bottom w:val="none" w:sz="0" w:space="0" w:color="auto"/>
            <w:right w:val="none" w:sz="0" w:space="0" w:color="auto"/>
          </w:divBdr>
          <w:divsChild>
            <w:div w:id="1005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3630">
      <w:bodyDiv w:val="1"/>
      <w:marLeft w:val="0"/>
      <w:marRight w:val="0"/>
      <w:marTop w:val="0"/>
      <w:marBottom w:val="0"/>
      <w:divBdr>
        <w:top w:val="none" w:sz="0" w:space="0" w:color="auto"/>
        <w:left w:val="none" w:sz="0" w:space="0" w:color="auto"/>
        <w:bottom w:val="none" w:sz="0" w:space="0" w:color="auto"/>
        <w:right w:val="none" w:sz="0" w:space="0" w:color="auto"/>
      </w:divBdr>
    </w:div>
    <w:div w:id="58402812">
      <w:bodyDiv w:val="1"/>
      <w:marLeft w:val="0"/>
      <w:marRight w:val="0"/>
      <w:marTop w:val="0"/>
      <w:marBottom w:val="0"/>
      <w:divBdr>
        <w:top w:val="none" w:sz="0" w:space="0" w:color="auto"/>
        <w:left w:val="none" w:sz="0" w:space="0" w:color="auto"/>
        <w:bottom w:val="none" w:sz="0" w:space="0" w:color="auto"/>
        <w:right w:val="none" w:sz="0" w:space="0" w:color="auto"/>
      </w:divBdr>
    </w:div>
    <w:div w:id="68769375">
      <w:bodyDiv w:val="1"/>
      <w:marLeft w:val="0"/>
      <w:marRight w:val="0"/>
      <w:marTop w:val="0"/>
      <w:marBottom w:val="0"/>
      <w:divBdr>
        <w:top w:val="none" w:sz="0" w:space="0" w:color="auto"/>
        <w:left w:val="none" w:sz="0" w:space="0" w:color="auto"/>
        <w:bottom w:val="none" w:sz="0" w:space="0" w:color="auto"/>
        <w:right w:val="none" w:sz="0" w:space="0" w:color="auto"/>
      </w:divBdr>
    </w:div>
    <w:div w:id="69080346">
      <w:bodyDiv w:val="1"/>
      <w:marLeft w:val="0"/>
      <w:marRight w:val="0"/>
      <w:marTop w:val="0"/>
      <w:marBottom w:val="0"/>
      <w:divBdr>
        <w:top w:val="none" w:sz="0" w:space="0" w:color="auto"/>
        <w:left w:val="none" w:sz="0" w:space="0" w:color="auto"/>
        <w:bottom w:val="none" w:sz="0" w:space="0" w:color="auto"/>
        <w:right w:val="none" w:sz="0" w:space="0" w:color="auto"/>
      </w:divBdr>
    </w:div>
    <w:div w:id="73473736">
      <w:bodyDiv w:val="1"/>
      <w:marLeft w:val="0"/>
      <w:marRight w:val="0"/>
      <w:marTop w:val="0"/>
      <w:marBottom w:val="0"/>
      <w:divBdr>
        <w:top w:val="none" w:sz="0" w:space="0" w:color="auto"/>
        <w:left w:val="none" w:sz="0" w:space="0" w:color="auto"/>
        <w:bottom w:val="none" w:sz="0" w:space="0" w:color="auto"/>
        <w:right w:val="none" w:sz="0" w:space="0" w:color="auto"/>
      </w:divBdr>
    </w:div>
    <w:div w:id="78017231">
      <w:bodyDiv w:val="1"/>
      <w:marLeft w:val="0"/>
      <w:marRight w:val="0"/>
      <w:marTop w:val="0"/>
      <w:marBottom w:val="0"/>
      <w:divBdr>
        <w:top w:val="none" w:sz="0" w:space="0" w:color="auto"/>
        <w:left w:val="none" w:sz="0" w:space="0" w:color="auto"/>
        <w:bottom w:val="none" w:sz="0" w:space="0" w:color="auto"/>
        <w:right w:val="none" w:sz="0" w:space="0" w:color="auto"/>
      </w:divBdr>
    </w:div>
    <w:div w:id="103961744">
      <w:bodyDiv w:val="1"/>
      <w:marLeft w:val="0"/>
      <w:marRight w:val="0"/>
      <w:marTop w:val="0"/>
      <w:marBottom w:val="0"/>
      <w:divBdr>
        <w:top w:val="none" w:sz="0" w:space="0" w:color="auto"/>
        <w:left w:val="none" w:sz="0" w:space="0" w:color="auto"/>
        <w:bottom w:val="none" w:sz="0" w:space="0" w:color="auto"/>
        <w:right w:val="none" w:sz="0" w:space="0" w:color="auto"/>
      </w:divBdr>
    </w:div>
    <w:div w:id="118644554">
      <w:bodyDiv w:val="1"/>
      <w:marLeft w:val="0"/>
      <w:marRight w:val="0"/>
      <w:marTop w:val="0"/>
      <w:marBottom w:val="0"/>
      <w:divBdr>
        <w:top w:val="none" w:sz="0" w:space="0" w:color="auto"/>
        <w:left w:val="none" w:sz="0" w:space="0" w:color="auto"/>
        <w:bottom w:val="none" w:sz="0" w:space="0" w:color="auto"/>
        <w:right w:val="none" w:sz="0" w:space="0" w:color="auto"/>
      </w:divBdr>
    </w:div>
    <w:div w:id="118913465">
      <w:bodyDiv w:val="1"/>
      <w:marLeft w:val="0"/>
      <w:marRight w:val="0"/>
      <w:marTop w:val="0"/>
      <w:marBottom w:val="0"/>
      <w:divBdr>
        <w:top w:val="none" w:sz="0" w:space="0" w:color="auto"/>
        <w:left w:val="none" w:sz="0" w:space="0" w:color="auto"/>
        <w:bottom w:val="none" w:sz="0" w:space="0" w:color="auto"/>
        <w:right w:val="none" w:sz="0" w:space="0" w:color="auto"/>
      </w:divBdr>
    </w:div>
    <w:div w:id="121655066">
      <w:bodyDiv w:val="1"/>
      <w:marLeft w:val="0"/>
      <w:marRight w:val="0"/>
      <w:marTop w:val="0"/>
      <w:marBottom w:val="0"/>
      <w:divBdr>
        <w:top w:val="none" w:sz="0" w:space="0" w:color="auto"/>
        <w:left w:val="none" w:sz="0" w:space="0" w:color="auto"/>
        <w:bottom w:val="none" w:sz="0" w:space="0" w:color="auto"/>
        <w:right w:val="none" w:sz="0" w:space="0" w:color="auto"/>
      </w:divBdr>
    </w:div>
    <w:div w:id="133107626">
      <w:bodyDiv w:val="1"/>
      <w:marLeft w:val="0"/>
      <w:marRight w:val="0"/>
      <w:marTop w:val="0"/>
      <w:marBottom w:val="0"/>
      <w:divBdr>
        <w:top w:val="none" w:sz="0" w:space="0" w:color="auto"/>
        <w:left w:val="none" w:sz="0" w:space="0" w:color="auto"/>
        <w:bottom w:val="none" w:sz="0" w:space="0" w:color="auto"/>
        <w:right w:val="none" w:sz="0" w:space="0" w:color="auto"/>
      </w:divBdr>
    </w:div>
    <w:div w:id="135684558">
      <w:bodyDiv w:val="1"/>
      <w:marLeft w:val="0"/>
      <w:marRight w:val="0"/>
      <w:marTop w:val="0"/>
      <w:marBottom w:val="0"/>
      <w:divBdr>
        <w:top w:val="none" w:sz="0" w:space="0" w:color="auto"/>
        <w:left w:val="none" w:sz="0" w:space="0" w:color="auto"/>
        <w:bottom w:val="none" w:sz="0" w:space="0" w:color="auto"/>
        <w:right w:val="none" w:sz="0" w:space="0" w:color="auto"/>
      </w:divBdr>
    </w:div>
    <w:div w:id="141626961">
      <w:bodyDiv w:val="1"/>
      <w:marLeft w:val="0"/>
      <w:marRight w:val="0"/>
      <w:marTop w:val="0"/>
      <w:marBottom w:val="0"/>
      <w:divBdr>
        <w:top w:val="none" w:sz="0" w:space="0" w:color="auto"/>
        <w:left w:val="none" w:sz="0" w:space="0" w:color="auto"/>
        <w:bottom w:val="none" w:sz="0" w:space="0" w:color="auto"/>
        <w:right w:val="none" w:sz="0" w:space="0" w:color="auto"/>
      </w:divBdr>
    </w:div>
    <w:div w:id="144199328">
      <w:bodyDiv w:val="1"/>
      <w:marLeft w:val="0"/>
      <w:marRight w:val="0"/>
      <w:marTop w:val="0"/>
      <w:marBottom w:val="0"/>
      <w:divBdr>
        <w:top w:val="none" w:sz="0" w:space="0" w:color="auto"/>
        <w:left w:val="none" w:sz="0" w:space="0" w:color="auto"/>
        <w:bottom w:val="none" w:sz="0" w:space="0" w:color="auto"/>
        <w:right w:val="none" w:sz="0" w:space="0" w:color="auto"/>
      </w:divBdr>
    </w:div>
    <w:div w:id="144663813">
      <w:bodyDiv w:val="1"/>
      <w:marLeft w:val="0"/>
      <w:marRight w:val="0"/>
      <w:marTop w:val="0"/>
      <w:marBottom w:val="0"/>
      <w:divBdr>
        <w:top w:val="none" w:sz="0" w:space="0" w:color="auto"/>
        <w:left w:val="none" w:sz="0" w:space="0" w:color="auto"/>
        <w:bottom w:val="none" w:sz="0" w:space="0" w:color="auto"/>
        <w:right w:val="none" w:sz="0" w:space="0" w:color="auto"/>
      </w:divBdr>
    </w:div>
    <w:div w:id="166483281">
      <w:bodyDiv w:val="1"/>
      <w:marLeft w:val="0"/>
      <w:marRight w:val="0"/>
      <w:marTop w:val="0"/>
      <w:marBottom w:val="0"/>
      <w:divBdr>
        <w:top w:val="none" w:sz="0" w:space="0" w:color="auto"/>
        <w:left w:val="none" w:sz="0" w:space="0" w:color="auto"/>
        <w:bottom w:val="none" w:sz="0" w:space="0" w:color="auto"/>
        <w:right w:val="none" w:sz="0" w:space="0" w:color="auto"/>
      </w:divBdr>
    </w:div>
    <w:div w:id="172375548">
      <w:bodyDiv w:val="1"/>
      <w:marLeft w:val="0"/>
      <w:marRight w:val="0"/>
      <w:marTop w:val="0"/>
      <w:marBottom w:val="0"/>
      <w:divBdr>
        <w:top w:val="none" w:sz="0" w:space="0" w:color="auto"/>
        <w:left w:val="none" w:sz="0" w:space="0" w:color="auto"/>
        <w:bottom w:val="none" w:sz="0" w:space="0" w:color="auto"/>
        <w:right w:val="none" w:sz="0" w:space="0" w:color="auto"/>
      </w:divBdr>
    </w:div>
    <w:div w:id="185094336">
      <w:bodyDiv w:val="1"/>
      <w:marLeft w:val="0"/>
      <w:marRight w:val="0"/>
      <w:marTop w:val="0"/>
      <w:marBottom w:val="0"/>
      <w:divBdr>
        <w:top w:val="none" w:sz="0" w:space="0" w:color="auto"/>
        <w:left w:val="none" w:sz="0" w:space="0" w:color="auto"/>
        <w:bottom w:val="none" w:sz="0" w:space="0" w:color="auto"/>
        <w:right w:val="none" w:sz="0" w:space="0" w:color="auto"/>
      </w:divBdr>
    </w:div>
    <w:div w:id="189152739">
      <w:bodyDiv w:val="1"/>
      <w:marLeft w:val="0"/>
      <w:marRight w:val="0"/>
      <w:marTop w:val="0"/>
      <w:marBottom w:val="0"/>
      <w:divBdr>
        <w:top w:val="none" w:sz="0" w:space="0" w:color="auto"/>
        <w:left w:val="none" w:sz="0" w:space="0" w:color="auto"/>
        <w:bottom w:val="none" w:sz="0" w:space="0" w:color="auto"/>
        <w:right w:val="none" w:sz="0" w:space="0" w:color="auto"/>
      </w:divBdr>
    </w:div>
    <w:div w:id="189950197">
      <w:bodyDiv w:val="1"/>
      <w:marLeft w:val="0"/>
      <w:marRight w:val="0"/>
      <w:marTop w:val="0"/>
      <w:marBottom w:val="0"/>
      <w:divBdr>
        <w:top w:val="none" w:sz="0" w:space="0" w:color="auto"/>
        <w:left w:val="none" w:sz="0" w:space="0" w:color="auto"/>
        <w:bottom w:val="none" w:sz="0" w:space="0" w:color="auto"/>
        <w:right w:val="none" w:sz="0" w:space="0" w:color="auto"/>
      </w:divBdr>
      <w:divsChild>
        <w:div w:id="101147448">
          <w:marLeft w:val="0"/>
          <w:marRight w:val="0"/>
          <w:marTop w:val="0"/>
          <w:marBottom w:val="0"/>
          <w:divBdr>
            <w:top w:val="none" w:sz="0" w:space="0" w:color="auto"/>
            <w:left w:val="none" w:sz="0" w:space="0" w:color="auto"/>
            <w:bottom w:val="none" w:sz="0" w:space="0" w:color="auto"/>
            <w:right w:val="none" w:sz="0" w:space="0" w:color="auto"/>
          </w:divBdr>
        </w:div>
      </w:divsChild>
    </w:div>
    <w:div w:id="212694172">
      <w:bodyDiv w:val="1"/>
      <w:marLeft w:val="0"/>
      <w:marRight w:val="0"/>
      <w:marTop w:val="0"/>
      <w:marBottom w:val="0"/>
      <w:divBdr>
        <w:top w:val="none" w:sz="0" w:space="0" w:color="auto"/>
        <w:left w:val="none" w:sz="0" w:space="0" w:color="auto"/>
        <w:bottom w:val="none" w:sz="0" w:space="0" w:color="auto"/>
        <w:right w:val="none" w:sz="0" w:space="0" w:color="auto"/>
      </w:divBdr>
    </w:div>
    <w:div w:id="215777065">
      <w:bodyDiv w:val="1"/>
      <w:marLeft w:val="0"/>
      <w:marRight w:val="0"/>
      <w:marTop w:val="0"/>
      <w:marBottom w:val="0"/>
      <w:divBdr>
        <w:top w:val="none" w:sz="0" w:space="0" w:color="auto"/>
        <w:left w:val="none" w:sz="0" w:space="0" w:color="auto"/>
        <w:bottom w:val="none" w:sz="0" w:space="0" w:color="auto"/>
        <w:right w:val="none" w:sz="0" w:space="0" w:color="auto"/>
      </w:divBdr>
    </w:div>
    <w:div w:id="221871230">
      <w:bodyDiv w:val="1"/>
      <w:marLeft w:val="0"/>
      <w:marRight w:val="0"/>
      <w:marTop w:val="0"/>
      <w:marBottom w:val="0"/>
      <w:divBdr>
        <w:top w:val="none" w:sz="0" w:space="0" w:color="auto"/>
        <w:left w:val="none" w:sz="0" w:space="0" w:color="auto"/>
        <w:bottom w:val="none" w:sz="0" w:space="0" w:color="auto"/>
        <w:right w:val="none" w:sz="0" w:space="0" w:color="auto"/>
      </w:divBdr>
    </w:div>
    <w:div w:id="235019067">
      <w:bodyDiv w:val="1"/>
      <w:marLeft w:val="0"/>
      <w:marRight w:val="0"/>
      <w:marTop w:val="0"/>
      <w:marBottom w:val="0"/>
      <w:divBdr>
        <w:top w:val="none" w:sz="0" w:space="0" w:color="auto"/>
        <w:left w:val="none" w:sz="0" w:space="0" w:color="auto"/>
        <w:bottom w:val="none" w:sz="0" w:space="0" w:color="auto"/>
        <w:right w:val="none" w:sz="0" w:space="0" w:color="auto"/>
      </w:divBdr>
    </w:div>
    <w:div w:id="235944027">
      <w:bodyDiv w:val="1"/>
      <w:marLeft w:val="0"/>
      <w:marRight w:val="0"/>
      <w:marTop w:val="0"/>
      <w:marBottom w:val="0"/>
      <w:divBdr>
        <w:top w:val="none" w:sz="0" w:space="0" w:color="auto"/>
        <w:left w:val="none" w:sz="0" w:space="0" w:color="auto"/>
        <w:bottom w:val="none" w:sz="0" w:space="0" w:color="auto"/>
        <w:right w:val="none" w:sz="0" w:space="0" w:color="auto"/>
      </w:divBdr>
    </w:div>
    <w:div w:id="255870698">
      <w:bodyDiv w:val="1"/>
      <w:marLeft w:val="0"/>
      <w:marRight w:val="0"/>
      <w:marTop w:val="0"/>
      <w:marBottom w:val="0"/>
      <w:divBdr>
        <w:top w:val="none" w:sz="0" w:space="0" w:color="auto"/>
        <w:left w:val="none" w:sz="0" w:space="0" w:color="auto"/>
        <w:bottom w:val="none" w:sz="0" w:space="0" w:color="auto"/>
        <w:right w:val="none" w:sz="0" w:space="0" w:color="auto"/>
      </w:divBdr>
    </w:div>
    <w:div w:id="255986343">
      <w:bodyDiv w:val="1"/>
      <w:marLeft w:val="0"/>
      <w:marRight w:val="0"/>
      <w:marTop w:val="0"/>
      <w:marBottom w:val="0"/>
      <w:divBdr>
        <w:top w:val="none" w:sz="0" w:space="0" w:color="auto"/>
        <w:left w:val="none" w:sz="0" w:space="0" w:color="auto"/>
        <w:bottom w:val="none" w:sz="0" w:space="0" w:color="auto"/>
        <w:right w:val="none" w:sz="0" w:space="0" w:color="auto"/>
      </w:divBdr>
    </w:div>
    <w:div w:id="263535329">
      <w:bodyDiv w:val="1"/>
      <w:marLeft w:val="0"/>
      <w:marRight w:val="0"/>
      <w:marTop w:val="0"/>
      <w:marBottom w:val="0"/>
      <w:divBdr>
        <w:top w:val="none" w:sz="0" w:space="0" w:color="auto"/>
        <w:left w:val="none" w:sz="0" w:space="0" w:color="auto"/>
        <w:bottom w:val="none" w:sz="0" w:space="0" w:color="auto"/>
        <w:right w:val="none" w:sz="0" w:space="0" w:color="auto"/>
      </w:divBdr>
    </w:div>
    <w:div w:id="289168382">
      <w:bodyDiv w:val="1"/>
      <w:marLeft w:val="0"/>
      <w:marRight w:val="0"/>
      <w:marTop w:val="0"/>
      <w:marBottom w:val="0"/>
      <w:divBdr>
        <w:top w:val="none" w:sz="0" w:space="0" w:color="auto"/>
        <w:left w:val="none" w:sz="0" w:space="0" w:color="auto"/>
        <w:bottom w:val="none" w:sz="0" w:space="0" w:color="auto"/>
        <w:right w:val="none" w:sz="0" w:space="0" w:color="auto"/>
      </w:divBdr>
    </w:div>
    <w:div w:id="302198230">
      <w:bodyDiv w:val="1"/>
      <w:marLeft w:val="0"/>
      <w:marRight w:val="0"/>
      <w:marTop w:val="0"/>
      <w:marBottom w:val="0"/>
      <w:divBdr>
        <w:top w:val="none" w:sz="0" w:space="0" w:color="auto"/>
        <w:left w:val="none" w:sz="0" w:space="0" w:color="auto"/>
        <w:bottom w:val="none" w:sz="0" w:space="0" w:color="auto"/>
        <w:right w:val="none" w:sz="0" w:space="0" w:color="auto"/>
      </w:divBdr>
    </w:div>
    <w:div w:id="307366804">
      <w:bodyDiv w:val="1"/>
      <w:marLeft w:val="0"/>
      <w:marRight w:val="0"/>
      <w:marTop w:val="0"/>
      <w:marBottom w:val="0"/>
      <w:divBdr>
        <w:top w:val="none" w:sz="0" w:space="0" w:color="auto"/>
        <w:left w:val="none" w:sz="0" w:space="0" w:color="auto"/>
        <w:bottom w:val="none" w:sz="0" w:space="0" w:color="auto"/>
        <w:right w:val="none" w:sz="0" w:space="0" w:color="auto"/>
      </w:divBdr>
    </w:div>
    <w:div w:id="310720769">
      <w:bodyDiv w:val="1"/>
      <w:marLeft w:val="0"/>
      <w:marRight w:val="0"/>
      <w:marTop w:val="0"/>
      <w:marBottom w:val="0"/>
      <w:divBdr>
        <w:top w:val="none" w:sz="0" w:space="0" w:color="auto"/>
        <w:left w:val="none" w:sz="0" w:space="0" w:color="auto"/>
        <w:bottom w:val="none" w:sz="0" w:space="0" w:color="auto"/>
        <w:right w:val="none" w:sz="0" w:space="0" w:color="auto"/>
      </w:divBdr>
    </w:div>
    <w:div w:id="312219270">
      <w:bodyDiv w:val="1"/>
      <w:marLeft w:val="0"/>
      <w:marRight w:val="0"/>
      <w:marTop w:val="0"/>
      <w:marBottom w:val="0"/>
      <w:divBdr>
        <w:top w:val="none" w:sz="0" w:space="0" w:color="auto"/>
        <w:left w:val="none" w:sz="0" w:space="0" w:color="auto"/>
        <w:bottom w:val="none" w:sz="0" w:space="0" w:color="auto"/>
        <w:right w:val="none" w:sz="0" w:space="0" w:color="auto"/>
      </w:divBdr>
    </w:div>
    <w:div w:id="313727139">
      <w:bodyDiv w:val="1"/>
      <w:marLeft w:val="0"/>
      <w:marRight w:val="0"/>
      <w:marTop w:val="0"/>
      <w:marBottom w:val="0"/>
      <w:divBdr>
        <w:top w:val="none" w:sz="0" w:space="0" w:color="auto"/>
        <w:left w:val="none" w:sz="0" w:space="0" w:color="auto"/>
        <w:bottom w:val="none" w:sz="0" w:space="0" w:color="auto"/>
        <w:right w:val="none" w:sz="0" w:space="0" w:color="auto"/>
      </w:divBdr>
    </w:div>
    <w:div w:id="322197017">
      <w:bodyDiv w:val="1"/>
      <w:marLeft w:val="0"/>
      <w:marRight w:val="0"/>
      <w:marTop w:val="0"/>
      <w:marBottom w:val="0"/>
      <w:divBdr>
        <w:top w:val="none" w:sz="0" w:space="0" w:color="auto"/>
        <w:left w:val="none" w:sz="0" w:space="0" w:color="auto"/>
        <w:bottom w:val="none" w:sz="0" w:space="0" w:color="auto"/>
        <w:right w:val="none" w:sz="0" w:space="0" w:color="auto"/>
      </w:divBdr>
    </w:div>
    <w:div w:id="332151947">
      <w:bodyDiv w:val="1"/>
      <w:marLeft w:val="0"/>
      <w:marRight w:val="0"/>
      <w:marTop w:val="0"/>
      <w:marBottom w:val="0"/>
      <w:divBdr>
        <w:top w:val="none" w:sz="0" w:space="0" w:color="auto"/>
        <w:left w:val="none" w:sz="0" w:space="0" w:color="auto"/>
        <w:bottom w:val="none" w:sz="0" w:space="0" w:color="auto"/>
        <w:right w:val="none" w:sz="0" w:space="0" w:color="auto"/>
      </w:divBdr>
    </w:div>
    <w:div w:id="340280215">
      <w:bodyDiv w:val="1"/>
      <w:marLeft w:val="0"/>
      <w:marRight w:val="0"/>
      <w:marTop w:val="0"/>
      <w:marBottom w:val="0"/>
      <w:divBdr>
        <w:top w:val="none" w:sz="0" w:space="0" w:color="auto"/>
        <w:left w:val="none" w:sz="0" w:space="0" w:color="auto"/>
        <w:bottom w:val="none" w:sz="0" w:space="0" w:color="auto"/>
        <w:right w:val="none" w:sz="0" w:space="0" w:color="auto"/>
      </w:divBdr>
    </w:div>
    <w:div w:id="362294647">
      <w:bodyDiv w:val="1"/>
      <w:marLeft w:val="0"/>
      <w:marRight w:val="0"/>
      <w:marTop w:val="0"/>
      <w:marBottom w:val="0"/>
      <w:divBdr>
        <w:top w:val="none" w:sz="0" w:space="0" w:color="auto"/>
        <w:left w:val="none" w:sz="0" w:space="0" w:color="auto"/>
        <w:bottom w:val="none" w:sz="0" w:space="0" w:color="auto"/>
        <w:right w:val="none" w:sz="0" w:space="0" w:color="auto"/>
      </w:divBdr>
    </w:div>
    <w:div w:id="368343009">
      <w:bodyDiv w:val="1"/>
      <w:marLeft w:val="0"/>
      <w:marRight w:val="0"/>
      <w:marTop w:val="0"/>
      <w:marBottom w:val="0"/>
      <w:divBdr>
        <w:top w:val="none" w:sz="0" w:space="0" w:color="auto"/>
        <w:left w:val="none" w:sz="0" w:space="0" w:color="auto"/>
        <w:bottom w:val="none" w:sz="0" w:space="0" w:color="auto"/>
        <w:right w:val="none" w:sz="0" w:space="0" w:color="auto"/>
      </w:divBdr>
    </w:div>
    <w:div w:id="391000507">
      <w:bodyDiv w:val="1"/>
      <w:marLeft w:val="0"/>
      <w:marRight w:val="0"/>
      <w:marTop w:val="0"/>
      <w:marBottom w:val="0"/>
      <w:divBdr>
        <w:top w:val="none" w:sz="0" w:space="0" w:color="auto"/>
        <w:left w:val="none" w:sz="0" w:space="0" w:color="auto"/>
        <w:bottom w:val="none" w:sz="0" w:space="0" w:color="auto"/>
        <w:right w:val="none" w:sz="0" w:space="0" w:color="auto"/>
      </w:divBdr>
    </w:div>
    <w:div w:id="426342238">
      <w:bodyDiv w:val="1"/>
      <w:marLeft w:val="0"/>
      <w:marRight w:val="0"/>
      <w:marTop w:val="0"/>
      <w:marBottom w:val="0"/>
      <w:divBdr>
        <w:top w:val="none" w:sz="0" w:space="0" w:color="auto"/>
        <w:left w:val="none" w:sz="0" w:space="0" w:color="auto"/>
        <w:bottom w:val="none" w:sz="0" w:space="0" w:color="auto"/>
        <w:right w:val="none" w:sz="0" w:space="0" w:color="auto"/>
      </w:divBdr>
    </w:div>
    <w:div w:id="444886007">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898261">
      <w:bodyDiv w:val="1"/>
      <w:marLeft w:val="0"/>
      <w:marRight w:val="0"/>
      <w:marTop w:val="0"/>
      <w:marBottom w:val="0"/>
      <w:divBdr>
        <w:top w:val="none" w:sz="0" w:space="0" w:color="auto"/>
        <w:left w:val="none" w:sz="0" w:space="0" w:color="auto"/>
        <w:bottom w:val="none" w:sz="0" w:space="0" w:color="auto"/>
        <w:right w:val="none" w:sz="0" w:space="0" w:color="auto"/>
      </w:divBdr>
    </w:div>
    <w:div w:id="531115885">
      <w:bodyDiv w:val="1"/>
      <w:marLeft w:val="0"/>
      <w:marRight w:val="0"/>
      <w:marTop w:val="0"/>
      <w:marBottom w:val="0"/>
      <w:divBdr>
        <w:top w:val="none" w:sz="0" w:space="0" w:color="auto"/>
        <w:left w:val="none" w:sz="0" w:space="0" w:color="auto"/>
        <w:bottom w:val="none" w:sz="0" w:space="0" w:color="auto"/>
        <w:right w:val="none" w:sz="0" w:space="0" w:color="auto"/>
      </w:divBdr>
    </w:div>
    <w:div w:id="549611257">
      <w:bodyDiv w:val="1"/>
      <w:marLeft w:val="0"/>
      <w:marRight w:val="0"/>
      <w:marTop w:val="0"/>
      <w:marBottom w:val="0"/>
      <w:divBdr>
        <w:top w:val="none" w:sz="0" w:space="0" w:color="auto"/>
        <w:left w:val="none" w:sz="0" w:space="0" w:color="auto"/>
        <w:bottom w:val="none" w:sz="0" w:space="0" w:color="auto"/>
        <w:right w:val="none" w:sz="0" w:space="0" w:color="auto"/>
      </w:divBdr>
    </w:div>
    <w:div w:id="574243653">
      <w:bodyDiv w:val="1"/>
      <w:marLeft w:val="0"/>
      <w:marRight w:val="0"/>
      <w:marTop w:val="0"/>
      <w:marBottom w:val="0"/>
      <w:divBdr>
        <w:top w:val="none" w:sz="0" w:space="0" w:color="auto"/>
        <w:left w:val="none" w:sz="0" w:space="0" w:color="auto"/>
        <w:bottom w:val="none" w:sz="0" w:space="0" w:color="auto"/>
        <w:right w:val="none" w:sz="0" w:space="0" w:color="auto"/>
      </w:divBdr>
    </w:div>
    <w:div w:id="599870356">
      <w:bodyDiv w:val="1"/>
      <w:marLeft w:val="0"/>
      <w:marRight w:val="0"/>
      <w:marTop w:val="0"/>
      <w:marBottom w:val="0"/>
      <w:divBdr>
        <w:top w:val="none" w:sz="0" w:space="0" w:color="auto"/>
        <w:left w:val="none" w:sz="0" w:space="0" w:color="auto"/>
        <w:bottom w:val="none" w:sz="0" w:space="0" w:color="auto"/>
        <w:right w:val="none" w:sz="0" w:space="0" w:color="auto"/>
      </w:divBdr>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09091785">
      <w:bodyDiv w:val="1"/>
      <w:marLeft w:val="0"/>
      <w:marRight w:val="0"/>
      <w:marTop w:val="0"/>
      <w:marBottom w:val="0"/>
      <w:divBdr>
        <w:top w:val="none" w:sz="0" w:space="0" w:color="auto"/>
        <w:left w:val="none" w:sz="0" w:space="0" w:color="auto"/>
        <w:bottom w:val="none" w:sz="0" w:space="0" w:color="auto"/>
        <w:right w:val="none" w:sz="0" w:space="0" w:color="auto"/>
      </w:divBdr>
    </w:div>
    <w:div w:id="613639031">
      <w:bodyDiv w:val="1"/>
      <w:marLeft w:val="0"/>
      <w:marRight w:val="0"/>
      <w:marTop w:val="0"/>
      <w:marBottom w:val="0"/>
      <w:divBdr>
        <w:top w:val="none" w:sz="0" w:space="0" w:color="auto"/>
        <w:left w:val="none" w:sz="0" w:space="0" w:color="auto"/>
        <w:bottom w:val="none" w:sz="0" w:space="0" w:color="auto"/>
        <w:right w:val="none" w:sz="0" w:space="0" w:color="auto"/>
      </w:divBdr>
    </w:div>
    <w:div w:id="669408715">
      <w:bodyDiv w:val="1"/>
      <w:marLeft w:val="0"/>
      <w:marRight w:val="0"/>
      <w:marTop w:val="0"/>
      <w:marBottom w:val="0"/>
      <w:divBdr>
        <w:top w:val="none" w:sz="0" w:space="0" w:color="auto"/>
        <w:left w:val="none" w:sz="0" w:space="0" w:color="auto"/>
        <w:bottom w:val="none" w:sz="0" w:space="0" w:color="auto"/>
        <w:right w:val="none" w:sz="0" w:space="0" w:color="auto"/>
      </w:divBdr>
    </w:div>
    <w:div w:id="673799145">
      <w:bodyDiv w:val="1"/>
      <w:marLeft w:val="0"/>
      <w:marRight w:val="0"/>
      <w:marTop w:val="0"/>
      <w:marBottom w:val="0"/>
      <w:divBdr>
        <w:top w:val="none" w:sz="0" w:space="0" w:color="auto"/>
        <w:left w:val="none" w:sz="0" w:space="0" w:color="auto"/>
        <w:bottom w:val="none" w:sz="0" w:space="0" w:color="auto"/>
        <w:right w:val="none" w:sz="0" w:space="0" w:color="auto"/>
      </w:divBdr>
    </w:div>
    <w:div w:id="682362948">
      <w:bodyDiv w:val="1"/>
      <w:marLeft w:val="0"/>
      <w:marRight w:val="0"/>
      <w:marTop w:val="0"/>
      <w:marBottom w:val="0"/>
      <w:divBdr>
        <w:top w:val="none" w:sz="0" w:space="0" w:color="auto"/>
        <w:left w:val="none" w:sz="0" w:space="0" w:color="auto"/>
        <w:bottom w:val="none" w:sz="0" w:space="0" w:color="auto"/>
        <w:right w:val="none" w:sz="0" w:space="0" w:color="auto"/>
      </w:divBdr>
    </w:div>
    <w:div w:id="689449793">
      <w:bodyDiv w:val="1"/>
      <w:marLeft w:val="0"/>
      <w:marRight w:val="0"/>
      <w:marTop w:val="0"/>
      <w:marBottom w:val="0"/>
      <w:divBdr>
        <w:top w:val="none" w:sz="0" w:space="0" w:color="auto"/>
        <w:left w:val="none" w:sz="0" w:space="0" w:color="auto"/>
        <w:bottom w:val="none" w:sz="0" w:space="0" w:color="auto"/>
        <w:right w:val="none" w:sz="0" w:space="0" w:color="auto"/>
      </w:divBdr>
    </w:div>
    <w:div w:id="707147650">
      <w:bodyDiv w:val="1"/>
      <w:marLeft w:val="0"/>
      <w:marRight w:val="0"/>
      <w:marTop w:val="0"/>
      <w:marBottom w:val="0"/>
      <w:divBdr>
        <w:top w:val="none" w:sz="0" w:space="0" w:color="auto"/>
        <w:left w:val="none" w:sz="0" w:space="0" w:color="auto"/>
        <w:bottom w:val="none" w:sz="0" w:space="0" w:color="auto"/>
        <w:right w:val="none" w:sz="0" w:space="0" w:color="auto"/>
      </w:divBdr>
    </w:div>
    <w:div w:id="714277016">
      <w:bodyDiv w:val="1"/>
      <w:marLeft w:val="0"/>
      <w:marRight w:val="0"/>
      <w:marTop w:val="0"/>
      <w:marBottom w:val="0"/>
      <w:divBdr>
        <w:top w:val="none" w:sz="0" w:space="0" w:color="auto"/>
        <w:left w:val="none" w:sz="0" w:space="0" w:color="auto"/>
        <w:bottom w:val="none" w:sz="0" w:space="0" w:color="auto"/>
        <w:right w:val="none" w:sz="0" w:space="0" w:color="auto"/>
      </w:divBdr>
    </w:div>
    <w:div w:id="733355133">
      <w:bodyDiv w:val="1"/>
      <w:marLeft w:val="0"/>
      <w:marRight w:val="0"/>
      <w:marTop w:val="0"/>
      <w:marBottom w:val="0"/>
      <w:divBdr>
        <w:top w:val="none" w:sz="0" w:space="0" w:color="auto"/>
        <w:left w:val="none" w:sz="0" w:space="0" w:color="auto"/>
        <w:bottom w:val="none" w:sz="0" w:space="0" w:color="auto"/>
        <w:right w:val="none" w:sz="0" w:space="0" w:color="auto"/>
      </w:divBdr>
    </w:div>
    <w:div w:id="741609023">
      <w:bodyDiv w:val="1"/>
      <w:marLeft w:val="0"/>
      <w:marRight w:val="0"/>
      <w:marTop w:val="0"/>
      <w:marBottom w:val="0"/>
      <w:divBdr>
        <w:top w:val="none" w:sz="0" w:space="0" w:color="auto"/>
        <w:left w:val="none" w:sz="0" w:space="0" w:color="auto"/>
        <w:bottom w:val="none" w:sz="0" w:space="0" w:color="auto"/>
        <w:right w:val="none" w:sz="0" w:space="0" w:color="auto"/>
      </w:divBdr>
    </w:div>
    <w:div w:id="747188245">
      <w:bodyDiv w:val="1"/>
      <w:marLeft w:val="0"/>
      <w:marRight w:val="0"/>
      <w:marTop w:val="0"/>
      <w:marBottom w:val="0"/>
      <w:divBdr>
        <w:top w:val="none" w:sz="0" w:space="0" w:color="auto"/>
        <w:left w:val="none" w:sz="0" w:space="0" w:color="auto"/>
        <w:bottom w:val="none" w:sz="0" w:space="0" w:color="auto"/>
        <w:right w:val="none" w:sz="0" w:space="0" w:color="auto"/>
      </w:divBdr>
    </w:div>
    <w:div w:id="756445792">
      <w:bodyDiv w:val="1"/>
      <w:marLeft w:val="0"/>
      <w:marRight w:val="0"/>
      <w:marTop w:val="0"/>
      <w:marBottom w:val="0"/>
      <w:divBdr>
        <w:top w:val="none" w:sz="0" w:space="0" w:color="auto"/>
        <w:left w:val="none" w:sz="0" w:space="0" w:color="auto"/>
        <w:bottom w:val="none" w:sz="0" w:space="0" w:color="auto"/>
        <w:right w:val="none" w:sz="0" w:space="0" w:color="auto"/>
      </w:divBdr>
    </w:div>
    <w:div w:id="768697791">
      <w:bodyDiv w:val="1"/>
      <w:marLeft w:val="0"/>
      <w:marRight w:val="0"/>
      <w:marTop w:val="0"/>
      <w:marBottom w:val="0"/>
      <w:divBdr>
        <w:top w:val="none" w:sz="0" w:space="0" w:color="auto"/>
        <w:left w:val="none" w:sz="0" w:space="0" w:color="auto"/>
        <w:bottom w:val="none" w:sz="0" w:space="0" w:color="auto"/>
        <w:right w:val="none" w:sz="0" w:space="0" w:color="auto"/>
      </w:divBdr>
    </w:div>
    <w:div w:id="774326708">
      <w:bodyDiv w:val="1"/>
      <w:marLeft w:val="0"/>
      <w:marRight w:val="0"/>
      <w:marTop w:val="0"/>
      <w:marBottom w:val="0"/>
      <w:divBdr>
        <w:top w:val="none" w:sz="0" w:space="0" w:color="auto"/>
        <w:left w:val="none" w:sz="0" w:space="0" w:color="auto"/>
        <w:bottom w:val="none" w:sz="0" w:space="0" w:color="auto"/>
        <w:right w:val="none" w:sz="0" w:space="0" w:color="auto"/>
      </w:divBdr>
    </w:div>
    <w:div w:id="816459559">
      <w:bodyDiv w:val="1"/>
      <w:marLeft w:val="0"/>
      <w:marRight w:val="0"/>
      <w:marTop w:val="0"/>
      <w:marBottom w:val="0"/>
      <w:divBdr>
        <w:top w:val="none" w:sz="0" w:space="0" w:color="auto"/>
        <w:left w:val="none" w:sz="0" w:space="0" w:color="auto"/>
        <w:bottom w:val="none" w:sz="0" w:space="0" w:color="auto"/>
        <w:right w:val="none" w:sz="0" w:space="0" w:color="auto"/>
      </w:divBdr>
    </w:div>
    <w:div w:id="818619638">
      <w:bodyDiv w:val="1"/>
      <w:marLeft w:val="0"/>
      <w:marRight w:val="0"/>
      <w:marTop w:val="0"/>
      <w:marBottom w:val="0"/>
      <w:divBdr>
        <w:top w:val="none" w:sz="0" w:space="0" w:color="auto"/>
        <w:left w:val="none" w:sz="0" w:space="0" w:color="auto"/>
        <w:bottom w:val="none" w:sz="0" w:space="0" w:color="auto"/>
        <w:right w:val="none" w:sz="0" w:space="0" w:color="auto"/>
      </w:divBdr>
    </w:div>
    <w:div w:id="826438434">
      <w:bodyDiv w:val="1"/>
      <w:marLeft w:val="0"/>
      <w:marRight w:val="0"/>
      <w:marTop w:val="0"/>
      <w:marBottom w:val="0"/>
      <w:divBdr>
        <w:top w:val="none" w:sz="0" w:space="0" w:color="auto"/>
        <w:left w:val="none" w:sz="0" w:space="0" w:color="auto"/>
        <w:bottom w:val="none" w:sz="0" w:space="0" w:color="auto"/>
        <w:right w:val="none" w:sz="0" w:space="0" w:color="auto"/>
      </w:divBdr>
    </w:div>
    <w:div w:id="833297379">
      <w:bodyDiv w:val="1"/>
      <w:marLeft w:val="0"/>
      <w:marRight w:val="0"/>
      <w:marTop w:val="0"/>
      <w:marBottom w:val="0"/>
      <w:divBdr>
        <w:top w:val="none" w:sz="0" w:space="0" w:color="auto"/>
        <w:left w:val="none" w:sz="0" w:space="0" w:color="auto"/>
        <w:bottom w:val="none" w:sz="0" w:space="0" w:color="auto"/>
        <w:right w:val="none" w:sz="0" w:space="0" w:color="auto"/>
      </w:divBdr>
    </w:div>
    <w:div w:id="833643284">
      <w:bodyDiv w:val="1"/>
      <w:marLeft w:val="0"/>
      <w:marRight w:val="0"/>
      <w:marTop w:val="0"/>
      <w:marBottom w:val="0"/>
      <w:divBdr>
        <w:top w:val="none" w:sz="0" w:space="0" w:color="auto"/>
        <w:left w:val="none" w:sz="0" w:space="0" w:color="auto"/>
        <w:bottom w:val="none" w:sz="0" w:space="0" w:color="auto"/>
        <w:right w:val="none" w:sz="0" w:space="0" w:color="auto"/>
      </w:divBdr>
    </w:div>
    <w:div w:id="842162232">
      <w:bodyDiv w:val="1"/>
      <w:marLeft w:val="0"/>
      <w:marRight w:val="0"/>
      <w:marTop w:val="0"/>
      <w:marBottom w:val="0"/>
      <w:divBdr>
        <w:top w:val="none" w:sz="0" w:space="0" w:color="auto"/>
        <w:left w:val="none" w:sz="0" w:space="0" w:color="auto"/>
        <w:bottom w:val="none" w:sz="0" w:space="0" w:color="auto"/>
        <w:right w:val="none" w:sz="0" w:space="0" w:color="auto"/>
      </w:divBdr>
    </w:div>
    <w:div w:id="842279515">
      <w:bodyDiv w:val="1"/>
      <w:marLeft w:val="0"/>
      <w:marRight w:val="0"/>
      <w:marTop w:val="0"/>
      <w:marBottom w:val="0"/>
      <w:divBdr>
        <w:top w:val="none" w:sz="0" w:space="0" w:color="auto"/>
        <w:left w:val="none" w:sz="0" w:space="0" w:color="auto"/>
        <w:bottom w:val="none" w:sz="0" w:space="0" w:color="auto"/>
        <w:right w:val="none" w:sz="0" w:space="0" w:color="auto"/>
      </w:divBdr>
    </w:div>
    <w:div w:id="879633119">
      <w:bodyDiv w:val="1"/>
      <w:marLeft w:val="0"/>
      <w:marRight w:val="0"/>
      <w:marTop w:val="0"/>
      <w:marBottom w:val="0"/>
      <w:divBdr>
        <w:top w:val="none" w:sz="0" w:space="0" w:color="auto"/>
        <w:left w:val="none" w:sz="0" w:space="0" w:color="auto"/>
        <w:bottom w:val="none" w:sz="0" w:space="0" w:color="auto"/>
        <w:right w:val="none" w:sz="0" w:space="0" w:color="auto"/>
      </w:divBdr>
    </w:div>
    <w:div w:id="898248723">
      <w:bodyDiv w:val="1"/>
      <w:marLeft w:val="0"/>
      <w:marRight w:val="0"/>
      <w:marTop w:val="0"/>
      <w:marBottom w:val="0"/>
      <w:divBdr>
        <w:top w:val="none" w:sz="0" w:space="0" w:color="auto"/>
        <w:left w:val="none" w:sz="0" w:space="0" w:color="auto"/>
        <w:bottom w:val="none" w:sz="0" w:space="0" w:color="auto"/>
        <w:right w:val="none" w:sz="0" w:space="0" w:color="auto"/>
      </w:divBdr>
    </w:div>
    <w:div w:id="902764128">
      <w:bodyDiv w:val="1"/>
      <w:marLeft w:val="0"/>
      <w:marRight w:val="0"/>
      <w:marTop w:val="0"/>
      <w:marBottom w:val="0"/>
      <w:divBdr>
        <w:top w:val="none" w:sz="0" w:space="0" w:color="auto"/>
        <w:left w:val="none" w:sz="0" w:space="0" w:color="auto"/>
        <w:bottom w:val="none" w:sz="0" w:space="0" w:color="auto"/>
        <w:right w:val="none" w:sz="0" w:space="0" w:color="auto"/>
      </w:divBdr>
    </w:div>
    <w:div w:id="908925657">
      <w:bodyDiv w:val="1"/>
      <w:marLeft w:val="0"/>
      <w:marRight w:val="0"/>
      <w:marTop w:val="0"/>
      <w:marBottom w:val="0"/>
      <w:divBdr>
        <w:top w:val="none" w:sz="0" w:space="0" w:color="auto"/>
        <w:left w:val="none" w:sz="0" w:space="0" w:color="auto"/>
        <w:bottom w:val="none" w:sz="0" w:space="0" w:color="auto"/>
        <w:right w:val="none" w:sz="0" w:space="0" w:color="auto"/>
      </w:divBdr>
    </w:div>
    <w:div w:id="961498408">
      <w:bodyDiv w:val="1"/>
      <w:marLeft w:val="0"/>
      <w:marRight w:val="0"/>
      <w:marTop w:val="0"/>
      <w:marBottom w:val="0"/>
      <w:divBdr>
        <w:top w:val="none" w:sz="0" w:space="0" w:color="auto"/>
        <w:left w:val="none" w:sz="0" w:space="0" w:color="auto"/>
        <w:bottom w:val="none" w:sz="0" w:space="0" w:color="auto"/>
        <w:right w:val="none" w:sz="0" w:space="0" w:color="auto"/>
      </w:divBdr>
    </w:div>
    <w:div w:id="974339143">
      <w:bodyDiv w:val="1"/>
      <w:marLeft w:val="0"/>
      <w:marRight w:val="0"/>
      <w:marTop w:val="0"/>
      <w:marBottom w:val="0"/>
      <w:divBdr>
        <w:top w:val="none" w:sz="0" w:space="0" w:color="auto"/>
        <w:left w:val="none" w:sz="0" w:space="0" w:color="auto"/>
        <w:bottom w:val="none" w:sz="0" w:space="0" w:color="auto"/>
        <w:right w:val="none" w:sz="0" w:space="0" w:color="auto"/>
      </w:divBdr>
    </w:div>
    <w:div w:id="1014309525">
      <w:bodyDiv w:val="1"/>
      <w:marLeft w:val="0"/>
      <w:marRight w:val="0"/>
      <w:marTop w:val="0"/>
      <w:marBottom w:val="0"/>
      <w:divBdr>
        <w:top w:val="none" w:sz="0" w:space="0" w:color="auto"/>
        <w:left w:val="none" w:sz="0" w:space="0" w:color="auto"/>
        <w:bottom w:val="none" w:sz="0" w:space="0" w:color="auto"/>
        <w:right w:val="none" w:sz="0" w:space="0" w:color="auto"/>
      </w:divBdr>
    </w:div>
    <w:div w:id="1014574931">
      <w:bodyDiv w:val="1"/>
      <w:marLeft w:val="0"/>
      <w:marRight w:val="0"/>
      <w:marTop w:val="0"/>
      <w:marBottom w:val="0"/>
      <w:divBdr>
        <w:top w:val="none" w:sz="0" w:space="0" w:color="auto"/>
        <w:left w:val="none" w:sz="0" w:space="0" w:color="auto"/>
        <w:bottom w:val="none" w:sz="0" w:space="0" w:color="auto"/>
        <w:right w:val="none" w:sz="0" w:space="0" w:color="auto"/>
      </w:divBdr>
    </w:div>
    <w:div w:id="1022586840">
      <w:bodyDiv w:val="1"/>
      <w:marLeft w:val="0"/>
      <w:marRight w:val="0"/>
      <w:marTop w:val="0"/>
      <w:marBottom w:val="0"/>
      <w:divBdr>
        <w:top w:val="none" w:sz="0" w:space="0" w:color="auto"/>
        <w:left w:val="none" w:sz="0" w:space="0" w:color="auto"/>
        <w:bottom w:val="none" w:sz="0" w:space="0" w:color="auto"/>
        <w:right w:val="none" w:sz="0" w:space="0" w:color="auto"/>
      </w:divBdr>
    </w:div>
    <w:div w:id="1025442347">
      <w:bodyDiv w:val="1"/>
      <w:marLeft w:val="0"/>
      <w:marRight w:val="0"/>
      <w:marTop w:val="0"/>
      <w:marBottom w:val="0"/>
      <w:divBdr>
        <w:top w:val="none" w:sz="0" w:space="0" w:color="auto"/>
        <w:left w:val="none" w:sz="0" w:space="0" w:color="auto"/>
        <w:bottom w:val="none" w:sz="0" w:space="0" w:color="auto"/>
        <w:right w:val="none" w:sz="0" w:space="0" w:color="auto"/>
      </w:divBdr>
    </w:div>
    <w:div w:id="1030641071">
      <w:bodyDiv w:val="1"/>
      <w:marLeft w:val="0"/>
      <w:marRight w:val="0"/>
      <w:marTop w:val="0"/>
      <w:marBottom w:val="0"/>
      <w:divBdr>
        <w:top w:val="none" w:sz="0" w:space="0" w:color="auto"/>
        <w:left w:val="none" w:sz="0" w:space="0" w:color="auto"/>
        <w:bottom w:val="none" w:sz="0" w:space="0" w:color="auto"/>
        <w:right w:val="none" w:sz="0" w:space="0" w:color="auto"/>
      </w:divBdr>
    </w:div>
    <w:div w:id="1038162531">
      <w:bodyDiv w:val="1"/>
      <w:marLeft w:val="0"/>
      <w:marRight w:val="0"/>
      <w:marTop w:val="0"/>
      <w:marBottom w:val="0"/>
      <w:divBdr>
        <w:top w:val="none" w:sz="0" w:space="0" w:color="auto"/>
        <w:left w:val="none" w:sz="0" w:space="0" w:color="auto"/>
        <w:bottom w:val="none" w:sz="0" w:space="0" w:color="auto"/>
        <w:right w:val="none" w:sz="0" w:space="0" w:color="auto"/>
      </w:divBdr>
    </w:div>
    <w:div w:id="1042949149">
      <w:bodyDiv w:val="1"/>
      <w:marLeft w:val="0"/>
      <w:marRight w:val="0"/>
      <w:marTop w:val="0"/>
      <w:marBottom w:val="0"/>
      <w:divBdr>
        <w:top w:val="none" w:sz="0" w:space="0" w:color="auto"/>
        <w:left w:val="none" w:sz="0" w:space="0" w:color="auto"/>
        <w:bottom w:val="none" w:sz="0" w:space="0" w:color="auto"/>
        <w:right w:val="none" w:sz="0" w:space="0" w:color="auto"/>
      </w:divBdr>
    </w:div>
    <w:div w:id="1044982296">
      <w:bodyDiv w:val="1"/>
      <w:marLeft w:val="0"/>
      <w:marRight w:val="0"/>
      <w:marTop w:val="0"/>
      <w:marBottom w:val="0"/>
      <w:divBdr>
        <w:top w:val="none" w:sz="0" w:space="0" w:color="auto"/>
        <w:left w:val="none" w:sz="0" w:space="0" w:color="auto"/>
        <w:bottom w:val="none" w:sz="0" w:space="0" w:color="auto"/>
        <w:right w:val="none" w:sz="0" w:space="0" w:color="auto"/>
      </w:divBdr>
    </w:div>
    <w:div w:id="1047339921">
      <w:bodyDiv w:val="1"/>
      <w:marLeft w:val="0"/>
      <w:marRight w:val="0"/>
      <w:marTop w:val="0"/>
      <w:marBottom w:val="0"/>
      <w:divBdr>
        <w:top w:val="none" w:sz="0" w:space="0" w:color="auto"/>
        <w:left w:val="none" w:sz="0" w:space="0" w:color="auto"/>
        <w:bottom w:val="none" w:sz="0" w:space="0" w:color="auto"/>
        <w:right w:val="none" w:sz="0" w:space="0" w:color="auto"/>
      </w:divBdr>
    </w:div>
    <w:div w:id="1051729647">
      <w:bodyDiv w:val="1"/>
      <w:marLeft w:val="0"/>
      <w:marRight w:val="0"/>
      <w:marTop w:val="0"/>
      <w:marBottom w:val="0"/>
      <w:divBdr>
        <w:top w:val="none" w:sz="0" w:space="0" w:color="auto"/>
        <w:left w:val="none" w:sz="0" w:space="0" w:color="auto"/>
        <w:bottom w:val="none" w:sz="0" w:space="0" w:color="auto"/>
        <w:right w:val="none" w:sz="0" w:space="0" w:color="auto"/>
      </w:divBdr>
    </w:div>
    <w:div w:id="1064066560">
      <w:bodyDiv w:val="1"/>
      <w:marLeft w:val="0"/>
      <w:marRight w:val="0"/>
      <w:marTop w:val="0"/>
      <w:marBottom w:val="0"/>
      <w:divBdr>
        <w:top w:val="none" w:sz="0" w:space="0" w:color="auto"/>
        <w:left w:val="none" w:sz="0" w:space="0" w:color="auto"/>
        <w:bottom w:val="none" w:sz="0" w:space="0" w:color="auto"/>
        <w:right w:val="none" w:sz="0" w:space="0" w:color="auto"/>
      </w:divBdr>
    </w:div>
    <w:div w:id="1097753285">
      <w:bodyDiv w:val="1"/>
      <w:marLeft w:val="0"/>
      <w:marRight w:val="0"/>
      <w:marTop w:val="0"/>
      <w:marBottom w:val="0"/>
      <w:divBdr>
        <w:top w:val="none" w:sz="0" w:space="0" w:color="auto"/>
        <w:left w:val="none" w:sz="0" w:space="0" w:color="auto"/>
        <w:bottom w:val="none" w:sz="0" w:space="0" w:color="auto"/>
        <w:right w:val="none" w:sz="0" w:space="0" w:color="auto"/>
      </w:divBdr>
    </w:div>
    <w:div w:id="1165827492">
      <w:bodyDiv w:val="1"/>
      <w:marLeft w:val="0"/>
      <w:marRight w:val="0"/>
      <w:marTop w:val="0"/>
      <w:marBottom w:val="0"/>
      <w:divBdr>
        <w:top w:val="none" w:sz="0" w:space="0" w:color="auto"/>
        <w:left w:val="none" w:sz="0" w:space="0" w:color="auto"/>
        <w:bottom w:val="none" w:sz="0" w:space="0" w:color="auto"/>
        <w:right w:val="none" w:sz="0" w:space="0" w:color="auto"/>
      </w:divBdr>
    </w:div>
    <w:div w:id="1178809489">
      <w:bodyDiv w:val="1"/>
      <w:marLeft w:val="0"/>
      <w:marRight w:val="0"/>
      <w:marTop w:val="0"/>
      <w:marBottom w:val="0"/>
      <w:divBdr>
        <w:top w:val="none" w:sz="0" w:space="0" w:color="auto"/>
        <w:left w:val="none" w:sz="0" w:space="0" w:color="auto"/>
        <w:bottom w:val="none" w:sz="0" w:space="0" w:color="auto"/>
        <w:right w:val="none" w:sz="0" w:space="0" w:color="auto"/>
      </w:divBdr>
    </w:div>
    <w:div w:id="1197306255">
      <w:bodyDiv w:val="1"/>
      <w:marLeft w:val="0"/>
      <w:marRight w:val="0"/>
      <w:marTop w:val="0"/>
      <w:marBottom w:val="0"/>
      <w:divBdr>
        <w:top w:val="none" w:sz="0" w:space="0" w:color="auto"/>
        <w:left w:val="none" w:sz="0" w:space="0" w:color="auto"/>
        <w:bottom w:val="none" w:sz="0" w:space="0" w:color="auto"/>
        <w:right w:val="none" w:sz="0" w:space="0" w:color="auto"/>
      </w:divBdr>
    </w:div>
    <w:div w:id="1210800764">
      <w:bodyDiv w:val="1"/>
      <w:marLeft w:val="0"/>
      <w:marRight w:val="0"/>
      <w:marTop w:val="0"/>
      <w:marBottom w:val="0"/>
      <w:divBdr>
        <w:top w:val="none" w:sz="0" w:space="0" w:color="auto"/>
        <w:left w:val="none" w:sz="0" w:space="0" w:color="auto"/>
        <w:bottom w:val="none" w:sz="0" w:space="0" w:color="auto"/>
        <w:right w:val="none" w:sz="0" w:space="0" w:color="auto"/>
      </w:divBdr>
    </w:div>
    <w:div w:id="1212229522">
      <w:bodyDiv w:val="1"/>
      <w:marLeft w:val="0"/>
      <w:marRight w:val="0"/>
      <w:marTop w:val="0"/>
      <w:marBottom w:val="0"/>
      <w:divBdr>
        <w:top w:val="none" w:sz="0" w:space="0" w:color="auto"/>
        <w:left w:val="none" w:sz="0" w:space="0" w:color="auto"/>
        <w:bottom w:val="none" w:sz="0" w:space="0" w:color="auto"/>
        <w:right w:val="none" w:sz="0" w:space="0" w:color="auto"/>
      </w:divBdr>
    </w:div>
    <w:div w:id="1225873661">
      <w:bodyDiv w:val="1"/>
      <w:marLeft w:val="0"/>
      <w:marRight w:val="0"/>
      <w:marTop w:val="0"/>
      <w:marBottom w:val="0"/>
      <w:divBdr>
        <w:top w:val="none" w:sz="0" w:space="0" w:color="auto"/>
        <w:left w:val="none" w:sz="0" w:space="0" w:color="auto"/>
        <w:bottom w:val="none" w:sz="0" w:space="0" w:color="auto"/>
        <w:right w:val="none" w:sz="0" w:space="0" w:color="auto"/>
      </w:divBdr>
    </w:div>
    <w:div w:id="1227373391">
      <w:bodyDiv w:val="1"/>
      <w:marLeft w:val="0"/>
      <w:marRight w:val="0"/>
      <w:marTop w:val="0"/>
      <w:marBottom w:val="0"/>
      <w:divBdr>
        <w:top w:val="none" w:sz="0" w:space="0" w:color="auto"/>
        <w:left w:val="none" w:sz="0" w:space="0" w:color="auto"/>
        <w:bottom w:val="none" w:sz="0" w:space="0" w:color="auto"/>
        <w:right w:val="none" w:sz="0" w:space="0" w:color="auto"/>
      </w:divBdr>
    </w:div>
    <w:div w:id="1252852851">
      <w:bodyDiv w:val="1"/>
      <w:marLeft w:val="0"/>
      <w:marRight w:val="0"/>
      <w:marTop w:val="0"/>
      <w:marBottom w:val="0"/>
      <w:divBdr>
        <w:top w:val="none" w:sz="0" w:space="0" w:color="auto"/>
        <w:left w:val="none" w:sz="0" w:space="0" w:color="auto"/>
        <w:bottom w:val="none" w:sz="0" w:space="0" w:color="auto"/>
        <w:right w:val="none" w:sz="0" w:space="0" w:color="auto"/>
      </w:divBdr>
    </w:div>
    <w:div w:id="1257324678">
      <w:bodyDiv w:val="1"/>
      <w:marLeft w:val="0"/>
      <w:marRight w:val="0"/>
      <w:marTop w:val="0"/>
      <w:marBottom w:val="0"/>
      <w:divBdr>
        <w:top w:val="none" w:sz="0" w:space="0" w:color="auto"/>
        <w:left w:val="none" w:sz="0" w:space="0" w:color="auto"/>
        <w:bottom w:val="none" w:sz="0" w:space="0" w:color="auto"/>
        <w:right w:val="none" w:sz="0" w:space="0" w:color="auto"/>
      </w:divBdr>
    </w:div>
    <w:div w:id="1260794265">
      <w:bodyDiv w:val="1"/>
      <w:marLeft w:val="0"/>
      <w:marRight w:val="0"/>
      <w:marTop w:val="0"/>
      <w:marBottom w:val="0"/>
      <w:divBdr>
        <w:top w:val="none" w:sz="0" w:space="0" w:color="auto"/>
        <w:left w:val="none" w:sz="0" w:space="0" w:color="auto"/>
        <w:bottom w:val="none" w:sz="0" w:space="0" w:color="auto"/>
        <w:right w:val="none" w:sz="0" w:space="0" w:color="auto"/>
      </w:divBdr>
    </w:div>
    <w:div w:id="1278100683">
      <w:bodyDiv w:val="1"/>
      <w:marLeft w:val="0"/>
      <w:marRight w:val="0"/>
      <w:marTop w:val="0"/>
      <w:marBottom w:val="0"/>
      <w:divBdr>
        <w:top w:val="none" w:sz="0" w:space="0" w:color="auto"/>
        <w:left w:val="none" w:sz="0" w:space="0" w:color="auto"/>
        <w:bottom w:val="none" w:sz="0" w:space="0" w:color="auto"/>
        <w:right w:val="none" w:sz="0" w:space="0" w:color="auto"/>
      </w:divBdr>
    </w:div>
    <w:div w:id="1294870673">
      <w:bodyDiv w:val="1"/>
      <w:marLeft w:val="0"/>
      <w:marRight w:val="0"/>
      <w:marTop w:val="0"/>
      <w:marBottom w:val="0"/>
      <w:divBdr>
        <w:top w:val="none" w:sz="0" w:space="0" w:color="auto"/>
        <w:left w:val="none" w:sz="0" w:space="0" w:color="auto"/>
        <w:bottom w:val="none" w:sz="0" w:space="0" w:color="auto"/>
        <w:right w:val="none" w:sz="0" w:space="0" w:color="auto"/>
      </w:divBdr>
    </w:div>
    <w:div w:id="1318530656">
      <w:bodyDiv w:val="1"/>
      <w:marLeft w:val="0"/>
      <w:marRight w:val="0"/>
      <w:marTop w:val="0"/>
      <w:marBottom w:val="0"/>
      <w:divBdr>
        <w:top w:val="none" w:sz="0" w:space="0" w:color="auto"/>
        <w:left w:val="none" w:sz="0" w:space="0" w:color="auto"/>
        <w:bottom w:val="none" w:sz="0" w:space="0" w:color="auto"/>
        <w:right w:val="none" w:sz="0" w:space="0" w:color="auto"/>
      </w:divBdr>
    </w:div>
    <w:div w:id="1328821468">
      <w:bodyDiv w:val="1"/>
      <w:marLeft w:val="0"/>
      <w:marRight w:val="0"/>
      <w:marTop w:val="0"/>
      <w:marBottom w:val="0"/>
      <w:divBdr>
        <w:top w:val="none" w:sz="0" w:space="0" w:color="auto"/>
        <w:left w:val="none" w:sz="0" w:space="0" w:color="auto"/>
        <w:bottom w:val="none" w:sz="0" w:space="0" w:color="auto"/>
        <w:right w:val="none" w:sz="0" w:space="0" w:color="auto"/>
      </w:divBdr>
    </w:div>
    <w:div w:id="1338194580">
      <w:bodyDiv w:val="1"/>
      <w:marLeft w:val="0"/>
      <w:marRight w:val="0"/>
      <w:marTop w:val="0"/>
      <w:marBottom w:val="0"/>
      <w:divBdr>
        <w:top w:val="none" w:sz="0" w:space="0" w:color="auto"/>
        <w:left w:val="none" w:sz="0" w:space="0" w:color="auto"/>
        <w:bottom w:val="none" w:sz="0" w:space="0" w:color="auto"/>
        <w:right w:val="none" w:sz="0" w:space="0" w:color="auto"/>
      </w:divBdr>
    </w:div>
    <w:div w:id="1338385264">
      <w:bodyDiv w:val="1"/>
      <w:marLeft w:val="0"/>
      <w:marRight w:val="0"/>
      <w:marTop w:val="0"/>
      <w:marBottom w:val="0"/>
      <w:divBdr>
        <w:top w:val="none" w:sz="0" w:space="0" w:color="auto"/>
        <w:left w:val="none" w:sz="0" w:space="0" w:color="auto"/>
        <w:bottom w:val="none" w:sz="0" w:space="0" w:color="auto"/>
        <w:right w:val="none" w:sz="0" w:space="0" w:color="auto"/>
      </w:divBdr>
    </w:div>
    <w:div w:id="1351687660">
      <w:bodyDiv w:val="1"/>
      <w:marLeft w:val="0"/>
      <w:marRight w:val="0"/>
      <w:marTop w:val="0"/>
      <w:marBottom w:val="0"/>
      <w:divBdr>
        <w:top w:val="none" w:sz="0" w:space="0" w:color="auto"/>
        <w:left w:val="none" w:sz="0" w:space="0" w:color="auto"/>
        <w:bottom w:val="none" w:sz="0" w:space="0" w:color="auto"/>
        <w:right w:val="none" w:sz="0" w:space="0" w:color="auto"/>
      </w:divBdr>
    </w:div>
    <w:div w:id="1411852011">
      <w:bodyDiv w:val="1"/>
      <w:marLeft w:val="0"/>
      <w:marRight w:val="0"/>
      <w:marTop w:val="0"/>
      <w:marBottom w:val="0"/>
      <w:divBdr>
        <w:top w:val="none" w:sz="0" w:space="0" w:color="auto"/>
        <w:left w:val="none" w:sz="0" w:space="0" w:color="auto"/>
        <w:bottom w:val="none" w:sz="0" w:space="0" w:color="auto"/>
        <w:right w:val="none" w:sz="0" w:space="0" w:color="auto"/>
      </w:divBdr>
    </w:div>
    <w:div w:id="1444180889">
      <w:bodyDiv w:val="1"/>
      <w:marLeft w:val="0"/>
      <w:marRight w:val="0"/>
      <w:marTop w:val="0"/>
      <w:marBottom w:val="0"/>
      <w:divBdr>
        <w:top w:val="none" w:sz="0" w:space="0" w:color="auto"/>
        <w:left w:val="none" w:sz="0" w:space="0" w:color="auto"/>
        <w:bottom w:val="none" w:sz="0" w:space="0" w:color="auto"/>
        <w:right w:val="none" w:sz="0" w:space="0" w:color="auto"/>
      </w:divBdr>
    </w:div>
    <w:div w:id="1463618563">
      <w:bodyDiv w:val="1"/>
      <w:marLeft w:val="0"/>
      <w:marRight w:val="0"/>
      <w:marTop w:val="0"/>
      <w:marBottom w:val="0"/>
      <w:divBdr>
        <w:top w:val="none" w:sz="0" w:space="0" w:color="auto"/>
        <w:left w:val="none" w:sz="0" w:space="0" w:color="auto"/>
        <w:bottom w:val="none" w:sz="0" w:space="0" w:color="auto"/>
        <w:right w:val="none" w:sz="0" w:space="0" w:color="auto"/>
      </w:divBdr>
    </w:div>
    <w:div w:id="1483421940">
      <w:bodyDiv w:val="1"/>
      <w:marLeft w:val="0"/>
      <w:marRight w:val="0"/>
      <w:marTop w:val="0"/>
      <w:marBottom w:val="0"/>
      <w:divBdr>
        <w:top w:val="none" w:sz="0" w:space="0" w:color="auto"/>
        <w:left w:val="none" w:sz="0" w:space="0" w:color="auto"/>
        <w:bottom w:val="none" w:sz="0" w:space="0" w:color="auto"/>
        <w:right w:val="none" w:sz="0" w:space="0" w:color="auto"/>
      </w:divBdr>
    </w:div>
    <w:div w:id="1488475837">
      <w:bodyDiv w:val="1"/>
      <w:marLeft w:val="0"/>
      <w:marRight w:val="0"/>
      <w:marTop w:val="0"/>
      <w:marBottom w:val="0"/>
      <w:divBdr>
        <w:top w:val="none" w:sz="0" w:space="0" w:color="auto"/>
        <w:left w:val="none" w:sz="0" w:space="0" w:color="auto"/>
        <w:bottom w:val="none" w:sz="0" w:space="0" w:color="auto"/>
        <w:right w:val="none" w:sz="0" w:space="0" w:color="auto"/>
      </w:divBdr>
    </w:div>
    <w:div w:id="1514877858">
      <w:bodyDiv w:val="1"/>
      <w:marLeft w:val="0"/>
      <w:marRight w:val="0"/>
      <w:marTop w:val="0"/>
      <w:marBottom w:val="0"/>
      <w:divBdr>
        <w:top w:val="none" w:sz="0" w:space="0" w:color="auto"/>
        <w:left w:val="none" w:sz="0" w:space="0" w:color="auto"/>
        <w:bottom w:val="none" w:sz="0" w:space="0" w:color="auto"/>
        <w:right w:val="none" w:sz="0" w:space="0" w:color="auto"/>
      </w:divBdr>
    </w:div>
    <w:div w:id="1518616688">
      <w:bodyDiv w:val="1"/>
      <w:marLeft w:val="0"/>
      <w:marRight w:val="0"/>
      <w:marTop w:val="0"/>
      <w:marBottom w:val="0"/>
      <w:divBdr>
        <w:top w:val="none" w:sz="0" w:space="0" w:color="auto"/>
        <w:left w:val="none" w:sz="0" w:space="0" w:color="auto"/>
        <w:bottom w:val="none" w:sz="0" w:space="0" w:color="auto"/>
        <w:right w:val="none" w:sz="0" w:space="0" w:color="auto"/>
      </w:divBdr>
    </w:div>
    <w:div w:id="1539514392">
      <w:bodyDiv w:val="1"/>
      <w:marLeft w:val="0"/>
      <w:marRight w:val="0"/>
      <w:marTop w:val="0"/>
      <w:marBottom w:val="0"/>
      <w:divBdr>
        <w:top w:val="none" w:sz="0" w:space="0" w:color="auto"/>
        <w:left w:val="none" w:sz="0" w:space="0" w:color="auto"/>
        <w:bottom w:val="none" w:sz="0" w:space="0" w:color="auto"/>
        <w:right w:val="none" w:sz="0" w:space="0" w:color="auto"/>
      </w:divBdr>
    </w:div>
    <w:div w:id="1562407246">
      <w:bodyDiv w:val="1"/>
      <w:marLeft w:val="0"/>
      <w:marRight w:val="0"/>
      <w:marTop w:val="0"/>
      <w:marBottom w:val="0"/>
      <w:divBdr>
        <w:top w:val="none" w:sz="0" w:space="0" w:color="auto"/>
        <w:left w:val="none" w:sz="0" w:space="0" w:color="auto"/>
        <w:bottom w:val="none" w:sz="0" w:space="0" w:color="auto"/>
        <w:right w:val="none" w:sz="0" w:space="0" w:color="auto"/>
      </w:divBdr>
    </w:div>
    <w:div w:id="1600528124">
      <w:bodyDiv w:val="1"/>
      <w:marLeft w:val="0"/>
      <w:marRight w:val="0"/>
      <w:marTop w:val="0"/>
      <w:marBottom w:val="0"/>
      <w:divBdr>
        <w:top w:val="none" w:sz="0" w:space="0" w:color="auto"/>
        <w:left w:val="none" w:sz="0" w:space="0" w:color="auto"/>
        <w:bottom w:val="none" w:sz="0" w:space="0" w:color="auto"/>
        <w:right w:val="none" w:sz="0" w:space="0" w:color="auto"/>
      </w:divBdr>
    </w:div>
    <w:div w:id="1640108045">
      <w:bodyDiv w:val="1"/>
      <w:marLeft w:val="0"/>
      <w:marRight w:val="0"/>
      <w:marTop w:val="0"/>
      <w:marBottom w:val="0"/>
      <w:divBdr>
        <w:top w:val="none" w:sz="0" w:space="0" w:color="auto"/>
        <w:left w:val="none" w:sz="0" w:space="0" w:color="auto"/>
        <w:bottom w:val="none" w:sz="0" w:space="0" w:color="auto"/>
        <w:right w:val="none" w:sz="0" w:space="0" w:color="auto"/>
      </w:divBdr>
    </w:div>
    <w:div w:id="1646815581">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 w:id="1650866655">
      <w:bodyDiv w:val="1"/>
      <w:marLeft w:val="0"/>
      <w:marRight w:val="0"/>
      <w:marTop w:val="0"/>
      <w:marBottom w:val="0"/>
      <w:divBdr>
        <w:top w:val="none" w:sz="0" w:space="0" w:color="auto"/>
        <w:left w:val="none" w:sz="0" w:space="0" w:color="auto"/>
        <w:bottom w:val="none" w:sz="0" w:space="0" w:color="auto"/>
        <w:right w:val="none" w:sz="0" w:space="0" w:color="auto"/>
      </w:divBdr>
    </w:div>
    <w:div w:id="1693916818">
      <w:bodyDiv w:val="1"/>
      <w:marLeft w:val="0"/>
      <w:marRight w:val="0"/>
      <w:marTop w:val="0"/>
      <w:marBottom w:val="0"/>
      <w:divBdr>
        <w:top w:val="none" w:sz="0" w:space="0" w:color="auto"/>
        <w:left w:val="none" w:sz="0" w:space="0" w:color="auto"/>
        <w:bottom w:val="none" w:sz="0" w:space="0" w:color="auto"/>
        <w:right w:val="none" w:sz="0" w:space="0" w:color="auto"/>
      </w:divBdr>
    </w:div>
    <w:div w:id="1697806955">
      <w:bodyDiv w:val="1"/>
      <w:marLeft w:val="0"/>
      <w:marRight w:val="0"/>
      <w:marTop w:val="0"/>
      <w:marBottom w:val="0"/>
      <w:divBdr>
        <w:top w:val="none" w:sz="0" w:space="0" w:color="auto"/>
        <w:left w:val="none" w:sz="0" w:space="0" w:color="auto"/>
        <w:bottom w:val="none" w:sz="0" w:space="0" w:color="auto"/>
        <w:right w:val="none" w:sz="0" w:space="0" w:color="auto"/>
      </w:divBdr>
    </w:div>
    <w:div w:id="1707870809">
      <w:bodyDiv w:val="1"/>
      <w:marLeft w:val="0"/>
      <w:marRight w:val="0"/>
      <w:marTop w:val="0"/>
      <w:marBottom w:val="0"/>
      <w:divBdr>
        <w:top w:val="none" w:sz="0" w:space="0" w:color="auto"/>
        <w:left w:val="none" w:sz="0" w:space="0" w:color="auto"/>
        <w:bottom w:val="none" w:sz="0" w:space="0" w:color="auto"/>
        <w:right w:val="none" w:sz="0" w:space="0" w:color="auto"/>
      </w:divBdr>
    </w:div>
    <w:div w:id="1709573809">
      <w:bodyDiv w:val="1"/>
      <w:marLeft w:val="0"/>
      <w:marRight w:val="0"/>
      <w:marTop w:val="0"/>
      <w:marBottom w:val="0"/>
      <w:divBdr>
        <w:top w:val="none" w:sz="0" w:space="0" w:color="auto"/>
        <w:left w:val="none" w:sz="0" w:space="0" w:color="auto"/>
        <w:bottom w:val="none" w:sz="0" w:space="0" w:color="auto"/>
        <w:right w:val="none" w:sz="0" w:space="0" w:color="auto"/>
      </w:divBdr>
    </w:div>
    <w:div w:id="1719862922">
      <w:bodyDiv w:val="1"/>
      <w:marLeft w:val="0"/>
      <w:marRight w:val="0"/>
      <w:marTop w:val="0"/>
      <w:marBottom w:val="0"/>
      <w:divBdr>
        <w:top w:val="none" w:sz="0" w:space="0" w:color="auto"/>
        <w:left w:val="none" w:sz="0" w:space="0" w:color="auto"/>
        <w:bottom w:val="none" w:sz="0" w:space="0" w:color="auto"/>
        <w:right w:val="none" w:sz="0" w:space="0" w:color="auto"/>
      </w:divBdr>
    </w:div>
    <w:div w:id="1720085772">
      <w:bodyDiv w:val="1"/>
      <w:marLeft w:val="0"/>
      <w:marRight w:val="0"/>
      <w:marTop w:val="0"/>
      <w:marBottom w:val="0"/>
      <w:divBdr>
        <w:top w:val="none" w:sz="0" w:space="0" w:color="auto"/>
        <w:left w:val="none" w:sz="0" w:space="0" w:color="auto"/>
        <w:bottom w:val="none" w:sz="0" w:space="0" w:color="auto"/>
        <w:right w:val="none" w:sz="0" w:space="0" w:color="auto"/>
      </w:divBdr>
    </w:div>
    <w:div w:id="1721243475">
      <w:bodyDiv w:val="1"/>
      <w:marLeft w:val="0"/>
      <w:marRight w:val="0"/>
      <w:marTop w:val="0"/>
      <w:marBottom w:val="0"/>
      <w:divBdr>
        <w:top w:val="none" w:sz="0" w:space="0" w:color="auto"/>
        <w:left w:val="none" w:sz="0" w:space="0" w:color="auto"/>
        <w:bottom w:val="none" w:sz="0" w:space="0" w:color="auto"/>
        <w:right w:val="none" w:sz="0" w:space="0" w:color="auto"/>
      </w:divBdr>
    </w:div>
    <w:div w:id="1729843775">
      <w:bodyDiv w:val="1"/>
      <w:marLeft w:val="0"/>
      <w:marRight w:val="0"/>
      <w:marTop w:val="0"/>
      <w:marBottom w:val="0"/>
      <w:divBdr>
        <w:top w:val="none" w:sz="0" w:space="0" w:color="auto"/>
        <w:left w:val="none" w:sz="0" w:space="0" w:color="auto"/>
        <w:bottom w:val="none" w:sz="0" w:space="0" w:color="auto"/>
        <w:right w:val="none" w:sz="0" w:space="0" w:color="auto"/>
      </w:divBdr>
    </w:div>
    <w:div w:id="1741058888">
      <w:bodyDiv w:val="1"/>
      <w:marLeft w:val="0"/>
      <w:marRight w:val="0"/>
      <w:marTop w:val="0"/>
      <w:marBottom w:val="0"/>
      <w:divBdr>
        <w:top w:val="none" w:sz="0" w:space="0" w:color="auto"/>
        <w:left w:val="none" w:sz="0" w:space="0" w:color="auto"/>
        <w:bottom w:val="none" w:sz="0" w:space="0" w:color="auto"/>
        <w:right w:val="none" w:sz="0" w:space="0" w:color="auto"/>
      </w:divBdr>
    </w:div>
    <w:div w:id="1758289815">
      <w:bodyDiv w:val="1"/>
      <w:marLeft w:val="0"/>
      <w:marRight w:val="0"/>
      <w:marTop w:val="0"/>
      <w:marBottom w:val="0"/>
      <w:divBdr>
        <w:top w:val="none" w:sz="0" w:space="0" w:color="auto"/>
        <w:left w:val="none" w:sz="0" w:space="0" w:color="auto"/>
        <w:bottom w:val="none" w:sz="0" w:space="0" w:color="auto"/>
        <w:right w:val="none" w:sz="0" w:space="0" w:color="auto"/>
      </w:divBdr>
    </w:div>
    <w:div w:id="1788042660">
      <w:bodyDiv w:val="1"/>
      <w:marLeft w:val="0"/>
      <w:marRight w:val="0"/>
      <w:marTop w:val="0"/>
      <w:marBottom w:val="0"/>
      <w:divBdr>
        <w:top w:val="none" w:sz="0" w:space="0" w:color="auto"/>
        <w:left w:val="none" w:sz="0" w:space="0" w:color="auto"/>
        <w:bottom w:val="none" w:sz="0" w:space="0" w:color="auto"/>
        <w:right w:val="none" w:sz="0" w:space="0" w:color="auto"/>
      </w:divBdr>
    </w:div>
    <w:div w:id="1804762588">
      <w:bodyDiv w:val="1"/>
      <w:marLeft w:val="0"/>
      <w:marRight w:val="0"/>
      <w:marTop w:val="0"/>
      <w:marBottom w:val="0"/>
      <w:divBdr>
        <w:top w:val="none" w:sz="0" w:space="0" w:color="auto"/>
        <w:left w:val="none" w:sz="0" w:space="0" w:color="auto"/>
        <w:bottom w:val="none" w:sz="0" w:space="0" w:color="auto"/>
        <w:right w:val="none" w:sz="0" w:space="0" w:color="auto"/>
      </w:divBdr>
    </w:div>
    <w:div w:id="1805155547">
      <w:bodyDiv w:val="1"/>
      <w:marLeft w:val="0"/>
      <w:marRight w:val="0"/>
      <w:marTop w:val="0"/>
      <w:marBottom w:val="0"/>
      <w:divBdr>
        <w:top w:val="none" w:sz="0" w:space="0" w:color="auto"/>
        <w:left w:val="none" w:sz="0" w:space="0" w:color="auto"/>
        <w:bottom w:val="none" w:sz="0" w:space="0" w:color="auto"/>
        <w:right w:val="none" w:sz="0" w:space="0" w:color="auto"/>
      </w:divBdr>
    </w:div>
    <w:div w:id="1808891608">
      <w:bodyDiv w:val="1"/>
      <w:marLeft w:val="0"/>
      <w:marRight w:val="0"/>
      <w:marTop w:val="0"/>
      <w:marBottom w:val="0"/>
      <w:divBdr>
        <w:top w:val="none" w:sz="0" w:space="0" w:color="auto"/>
        <w:left w:val="none" w:sz="0" w:space="0" w:color="auto"/>
        <w:bottom w:val="none" w:sz="0" w:space="0" w:color="auto"/>
        <w:right w:val="none" w:sz="0" w:space="0" w:color="auto"/>
      </w:divBdr>
    </w:div>
    <w:div w:id="1830369075">
      <w:bodyDiv w:val="1"/>
      <w:marLeft w:val="0"/>
      <w:marRight w:val="0"/>
      <w:marTop w:val="0"/>
      <w:marBottom w:val="0"/>
      <w:divBdr>
        <w:top w:val="none" w:sz="0" w:space="0" w:color="auto"/>
        <w:left w:val="none" w:sz="0" w:space="0" w:color="auto"/>
        <w:bottom w:val="none" w:sz="0" w:space="0" w:color="auto"/>
        <w:right w:val="none" w:sz="0" w:space="0" w:color="auto"/>
      </w:divBdr>
    </w:div>
    <w:div w:id="1845045680">
      <w:bodyDiv w:val="1"/>
      <w:marLeft w:val="0"/>
      <w:marRight w:val="0"/>
      <w:marTop w:val="0"/>
      <w:marBottom w:val="0"/>
      <w:divBdr>
        <w:top w:val="none" w:sz="0" w:space="0" w:color="auto"/>
        <w:left w:val="none" w:sz="0" w:space="0" w:color="auto"/>
        <w:bottom w:val="none" w:sz="0" w:space="0" w:color="auto"/>
        <w:right w:val="none" w:sz="0" w:space="0" w:color="auto"/>
      </w:divBdr>
    </w:div>
    <w:div w:id="1864249439">
      <w:bodyDiv w:val="1"/>
      <w:marLeft w:val="0"/>
      <w:marRight w:val="0"/>
      <w:marTop w:val="0"/>
      <w:marBottom w:val="0"/>
      <w:divBdr>
        <w:top w:val="none" w:sz="0" w:space="0" w:color="auto"/>
        <w:left w:val="none" w:sz="0" w:space="0" w:color="auto"/>
        <w:bottom w:val="none" w:sz="0" w:space="0" w:color="auto"/>
        <w:right w:val="none" w:sz="0" w:space="0" w:color="auto"/>
      </w:divBdr>
    </w:div>
    <w:div w:id="1877964092">
      <w:bodyDiv w:val="1"/>
      <w:marLeft w:val="0"/>
      <w:marRight w:val="0"/>
      <w:marTop w:val="0"/>
      <w:marBottom w:val="0"/>
      <w:divBdr>
        <w:top w:val="none" w:sz="0" w:space="0" w:color="auto"/>
        <w:left w:val="none" w:sz="0" w:space="0" w:color="auto"/>
        <w:bottom w:val="none" w:sz="0" w:space="0" w:color="auto"/>
        <w:right w:val="none" w:sz="0" w:space="0" w:color="auto"/>
      </w:divBdr>
    </w:div>
    <w:div w:id="1886483808">
      <w:bodyDiv w:val="1"/>
      <w:marLeft w:val="0"/>
      <w:marRight w:val="0"/>
      <w:marTop w:val="0"/>
      <w:marBottom w:val="0"/>
      <w:divBdr>
        <w:top w:val="none" w:sz="0" w:space="0" w:color="auto"/>
        <w:left w:val="none" w:sz="0" w:space="0" w:color="auto"/>
        <w:bottom w:val="none" w:sz="0" w:space="0" w:color="auto"/>
        <w:right w:val="none" w:sz="0" w:space="0" w:color="auto"/>
      </w:divBdr>
    </w:div>
    <w:div w:id="1886793289">
      <w:bodyDiv w:val="1"/>
      <w:marLeft w:val="0"/>
      <w:marRight w:val="0"/>
      <w:marTop w:val="0"/>
      <w:marBottom w:val="0"/>
      <w:divBdr>
        <w:top w:val="none" w:sz="0" w:space="0" w:color="auto"/>
        <w:left w:val="none" w:sz="0" w:space="0" w:color="auto"/>
        <w:bottom w:val="none" w:sz="0" w:space="0" w:color="auto"/>
        <w:right w:val="none" w:sz="0" w:space="0" w:color="auto"/>
      </w:divBdr>
      <w:divsChild>
        <w:div w:id="889146570">
          <w:marLeft w:val="0"/>
          <w:marRight w:val="0"/>
          <w:marTop w:val="0"/>
          <w:marBottom w:val="0"/>
          <w:divBdr>
            <w:top w:val="none" w:sz="0" w:space="0" w:color="auto"/>
            <w:left w:val="none" w:sz="0" w:space="0" w:color="auto"/>
            <w:bottom w:val="none" w:sz="0" w:space="0" w:color="auto"/>
            <w:right w:val="none" w:sz="0" w:space="0" w:color="auto"/>
          </w:divBdr>
          <w:divsChild>
            <w:div w:id="17627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712">
      <w:bodyDiv w:val="1"/>
      <w:marLeft w:val="0"/>
      <w:marRight w:val="0"/>
      <w:marTop w:val="0"/>
      <w:marBottom w:val="0"/>
      <w:divBdr>
        <w:top w:val="none" w:sz="0" w:space="0" w:color="auto"/>
        <w:left w:val="none" w:sz="0" w:space="0" w:color="auto"/>
        <w:bottom w:val="none" w:sz="0" w:space="0" w:color="auto"/>
        <w:right w:val="none" w:sz="0" w:space="0" w:color="auto"/>
      </w:divBdr>
    </w:div>
    <w:div w:id="1900048725">
      <w:bodyDiv w:val="1"/>
      <w:marLeft w:val="0"/>
      <w:marRight w:val="0"/>
      <w:marTop w:val="0"/>
      <w:marBottom w:val="0"/>
      <w:divBdr>
        <w:top w:val="none" w:sz="0" w:space="0" w:color="auto"/>
        <w:left w:val="none" w:sz="0" w:space="0" w:color="auto"/>
        <w:bottom w:val="none" w:sz="0" w:space="0" w:color="auto"/>
        <w:right w:val="none" w:sz="0" w:space="0" w:color="auto"/>
      </w:divBdr>
    </w:div>
    <w:div w:id="1903832465">
      <w:bodyDiv w:val="1"/>
      <w:marLeft w:val="0"/>
      <w:marRight w:val="0"/>
      <w:marTop w:val="0"/>
      <w:marBottom w:val="0"/>
      <w:divBdr>
        <w:top w:val="none" w:sz="0" w:space="0" w:color="auto"/>
        <w:left w:val="none" w:sz="0" w:space="0" w:color="auto"/>
        <w:bottom w:val="none" w:sz="0" w:space="0" w:color="auto"/>
        <w:right w:val="none" w:sz="0" w:space="0" w:color="auto"/>
      </w:divBdr>
    </w:div>
    <w:div w:id="1904676940">
      <w:bodyDiv w:val="1"/>
      <w:marLeft w:val="0"/>
      <w:marRight w:val="0"/>
      <w:marTop w:val="0"/>
      <w:marBottom w:val="0"/>
      <w:divBdr>
        <w:top w:val="none" w:sz="0" w:space="0" w:color="auto"/>
        <w:left w:val="none" w:sz="0" w:space="0" w:color="auto"/>
        <w:bottom w:val="none" w:sz="0" w:space="0" w:color="auto"/>
        <w:right w:val="none" w:sz="0" w:space="0" w:color="auto"/>
      </w:divBdr>
    </w:div>
    <w:div w:id="1979340802">
      <w:bodyDiv w:val="1"/>
      <w:marLeft w:val="0"/>
      <w:marRight w:val="0"/>
      <w:marTop w:val="0"/>
      <w:marBottom w:val="0"/>
      <w:divBdr>
        <w:top w:val="none" w:sz="0" w:space="0" w:color="auto"/>
        <w:left w:val="none" w:sz="0" w:space="0" w:color="auto"/>
        <w:bottom w:val="none" w:sz="0" w:space="0" w:color="auto"/>
        <w:right w:val="none" w:sz="0" w:space="0" w:color="auto"/>
      </w:divBdr>
    </w:div>
    <w:div w:id="1982416439">
      <w:bodyDiv w:val="1"/>
      <w:marLeft w:val="0"/>
      <w:marRight w:val="0"/>
      <w:marTop w:val="0"/>
      <w:marBottom w:val="0"/>
      <w:divBdr>
        <w:top w:val="none" w:sz="0" w:space="0" w:color="auto"/>
        <w:left w:val="none" w:sz="0" w:space="0" w:color="auto"/>
        <w:bottom w:val="none" w:sz="0" w:space="0" w:color="auto"/>
        <w:right w:val="none" w:sz="0" w:space="0" w:color="auto"/>
      </w:divBdr>
    </w:div>
    <w:div w:id="1983389238">
      <w:bodyDiv w:val="1"/>
      <w:marLeft w:val="0"/>
      <w:marRight w:val="0"/>
      <w:marTop w:val="0"/>
      <w:marBottom w:val="0"/>
      <w:divBdr>
        <w:top w:val="none" w:sz="0" w:space="0" w:color="auto"/>
        <w:left w:val="none" w:sz="0" w:space="0" w:color="auto"/>
        <w:bottom w:val="none" w:sz="0" w:space="0" w:color="auto"/>
        <w:right w:val="none" w:sz="0" w:space="0" w:color="auto"/>
      </w:divBdr>
    </w:div>
    <w:div w:id="2024087659">
      <w:bodyDiv w:val="1"/>
      <w:marLeft w:val="0"/>
      <w:marRight w:val="0"/>
      <w:marTop w:val="0"/>
      <w:marBottom w:val="0"/>
      <w:divBdr>
        <w:top w:val="none" w:sz="0" w:space="0" w:color="auto"/>
        <w:left w:val="none" w:sz="0" w:space="0" w:color="auto"/>
        <w:bottom w:val="none" w:sz="0" w:space="0" w:color="auto"/>
        <w:right w:val="none" w:sz="0" w:space="0" w:color="auto"/>
      </w:divBdr>
    </w:div>
    <w:div w:id="2046714864">
      <w:bodyDiv w:val="1"/>
      <w:marLeft w:val="0"/>
      <w:marRight w:val="0"/>
      <w:marTop w:val="0"/>
      <w:marBottom w:val="0"/>
      <w:divBdr>
        <w:top w:val="none" w:sz="0" w:space="0" w:color="auto"/>
        <w:left w:val="none" w:sz="0" w:space="0" w:color="auto"/>
        <w:bottom w:val="none" w:sz="0" w:space="0" w:color="auto"/>
        <w:right w:val="none" w:sz="0" w:space="0" w:color="auto"/>
      </w:divBdr>
    </w:div>
    <w:div w:id="2052999746">
      <w:bodyDiv w:val="1"/>
      <w:marLeft w:val="0"/>
      <w:marRight w:val="0"/>
      <w:marTop w:val="0"/>
      <w:marBottom w:val="0"/>
      <w:divBdr>
        <w:top w:val="none" w:sz="0" w:space="0" w:color="auto"/>
        <w:left w:val="none" w:sz="0" w:space="0" w:color="auto"/>
        <w:bottom w:val="none" w:sz="0" w:space="0" w:color="auto"/>
        <w:right w:val="none" w:sz="0" w:space="0" w:color="auto"/>
      </w:divBdr>
    </w:div>
    <w:div w:id="2081128294">
      <w:bodyDiv w:val="1"/>
      <w:marLeft w:val="0"/>
      <w:marRight w:val="0"/>
      <w:marTop w:val="0"/>
      <w:marBottom w:val="0"/>
      <w:divBdr>
        <w:top w:val="none" w:sz="0" w:space="0" w:color="auto"/>
        <w:left w:val="none" w:sz="0" w:space="0" w:color="auto"/>
        <w:bottom w:val="none" w:sz="0" w:space="0" w:color="auto"/>
        <w:right w:val="none" w:sz="0" w:space="0" w:color="auto"/>
      </w:divBdr>
    </w:div>
    <w:div w:id="2103260899">
      <w:bodyDiv w:val="1"/>
      <w:marLeft w:val="0"/>
      <w:marRight w:val="0"/>
      <w:marTop w:val="0"/>
      <w:marBottom w:val="0"/>
      <w:divBdr>
        <w:top w:val="none" w:sz="0" w:space="0" w:color="auto"/>
        <w:left w:val="none" w:sz="0" w:space="0" w:color="auto"/>
        <w:bottom w:val="none" w:sz="0" w:space="0" w:color="auto"/>
        <w:right w:val="none" w:sz="0" w:space="0" w:color="auto"/>
      </w:divBdr>
    </w:div>
    <w:div w:id="2109689966">
      <w:bodyDiv w:val="1"/>
      <w:marLeft w:val="0"/>
      <w:marRight w:val="0"/>
      <w:marTop w:val="0"/>
      <w:marBottom w:val="0"/>
      <w:divBdr>
        <w:top w:val="none" w:sz="0" w:space="0" w:color="auto"/>
        <w:left w:val="none" w:sz="0" w:space="0" w:color="auto"/>
        <w:bottom w:val="none" w:sz="0" w:space="0" w:color="auto"/>
        <w:right w:val="none" w:sz="0" w:space="0" w:color="auto"/>
      </w:divBdr>
    </w:div>
    <w:div w:id="2110001474">
      <w:bodyDiv w:val="1"/>
      <w:marLeft w:val="0"/>
      <w:marRight w:val="0"/>
      <w:marTop w:val="0"/>
      <w:marBottom w:val="0"/>
      <w:divBdr>
        <w:top w:val="none" w:sz="0" w:space="0" w:color="auto"/>
        <w:left w:val="none" w:sz="0" w:space="0" w:color="auto"/>
        <w:bottom w:val="none" w:sz="0" w:space="0" w:color="auto"/>
        <w:right w:val="none" w:sz="0" w:space="0" w:color="auto"/>
      </w:divBdr>
    </w:div>
    <w:div w:id="2121293001">
      <w:bodyDiv w:val="1"/>
      <w:marLeft w:val="0"/>
      <w:marRight w:val="0"/>
      <w:marTop w:val="0"/>
      <w:marBottom w:val="0"/>
      <w:divBdr>
        <w:top w:val="none" w:sz="0" w:space="0" w:color="auto"/>
        <w:left w:val="none" w:sz="0" w:space="0" w:color="auto"/>
        <w:bottom w:val="none" w:sz="0" w:space="0" w:color="auto"/>
        <w:right w:val="none" w:sz="0" w:space="0" w:color="auto"/>
      </w:divBdr>
    </w:div>
    <w:div w:id="2123378523">
      <w:bodyDiv w:val="1"/>
      <w:marLeft w:val="0"/>
      <w:marRight w:val="0"/>
      <w:marTop w:val="0"/>
      <w:marBottom w:val="0"/>
      <w:divBdr>
        <w:top w:val="none" w:sz="0" w:space="0" w:color="auto"/>
        <w:left w:val="none" w:sz="0" w:space="0" w:color="auto"/>
        <w:bottom w:val="none" w:sz="0" w:space="0" w:color="auto"/>
        <w:right w:val="none" w:sz="0" w:space="0" w:color="auto"/>
      </w:divBdr>
    </w:div>
    <w:div w:id="2130775071">
      <w:bodyDiv w:val="1"/>
      <w:marLeft w:val="0"/>
      <w:marRight w:val="0"/>
      <w:marTop w:val="0"/>
      <w:marBottom w:val="0"/>
      <w:divBdr>
        <w:top w:val="none" w:sz="0" w:space="0" w:color="auto"/>
        <w:left w:val="none" w:sz="0" w:space="0" w:color="auto"/>
        <w:bottom w:val="none" w:sz="0" w:space="0" w:color="auto"/>
        <w:right w:val="none" w:sz="0" w:space="0" w:color="auto"/>
      </w:divBdr>
    </w:div>
    <w:div w:id="2132354963">
      <w:bodyDiv w:val="1"/>
      <w:marLeft w:val="0"/>
      <w:marRight w:val="0"/>
      <w:marTop w:val="0"/>
      <w:marBottom w:val="0"/>
      <w:divBdr>
        <w:top w:val="none" w:sz="0" w:space="0" w:color="auto"/>
        <w:left w:val="none" w:sz="0" w:space="0" w:color="auto"/>
        <w:bottom w:val="none" w:sz="0" w:space="0" w:color="auto"/>
        <w:right w:val="none" w:sz="0" w:space="0" w:color="auto"/>
      </w:divBdr>
    </w:div>
    <w:div w:id="2141221410">
      <w:bodyDiv w:val="1"/>
      <w:marLeft w:val="0"/>
      <w:marRight w:val="0"/>
      <w:marTop w:val="0"/>
      <w:marBottom w:val="0"/>
      <w:divBdr>
        <w:top w:val="none" w:sz="0" w:space="0" w:color="auto"/>
        <w:left w:val="none" w:sz="0" w:space="0" w:color="auto"/>
        <w:bottom w:val="none" w:sz="0" w:space="0" w:color="auto"/>
        <w:right w:val="none" w:sz="0" w:space="0" w:color="auto"/>
      </w:divBdr>
      <w:divsChild>
        <w:div w:id="8956991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C2910-BF86-4D53-AB4F-FFB9DBFF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21</Pages>
  <Words>6955</Words>
  <Characters>38258</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MREC</Company>
  <LinksUpToDate>false</LinksUpToDate>
  <CharactersWithSpaces>45123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Kutscher</dc:creator>
  <cp:keywords/>
  <cp:lastModifiedBy>Isabela Glienke</cp:lastModifiedBy>
  <cp:revision>346</cp:revision>
  <cp:lastPrinted>2025-10-06T21:23:00Z</cp:lastPrinted>
  <dcterms:created xsi:type="dcterms:W3CDTF">2025-10-09T15:45:00Z</dcterms:created>
  <dcterms:modified xsi:type="dcterms:W3CDTF">2025-10-10T01:32:00Z</dcterms:modified>
</cp:coreProperties>
</file>