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819B" w14:textId="520B17CC" w:rsidR="00A46417" w:rsidRPr="00E250A5" w:rsidRDefault="00626E98" w:rsidP="00E93CCE">
      <w:pPr>
        <w:pStyle w:val="Ttulo1"/>
        <w:numPr>
          <w:ilvl w:val="0"/>
          <w:numId w:val="0"/>
        </w:numPr>
        <w:ind w:left="432" w:hanging="432"/>
        <w:rPr>
          <w:rFonts w:cs="Arial"/>
          <w:color w:val="auto"/>
          <w:szCs w:val="24"/>
        </w:rPr>
      </w:pPr>
      <w:r w:rsidRPr="00E250A5">
        <w:rPr>
          <w:rFonts w:cs="Arial"/>
          <w:color w:val="auto"/>
          <w:szCs w:val="24"/>
        </w:rPr>
        <w:t>MERCOSU</w:t>
      </w:r>
      <w:r w:rsidR="00392AD9" w:rsidRPr="00E250A5">
        <w:rPr>
          <w:rFonts w:cs="Arial"/>
          <w:color w:val="auto"/>
          <w:szCs w:val="24"/>
        </w:rPr>
        <w:t>L</w:t>
      </w:r>
      <w:r w:rsidRPr="00E250A5">
        <w:rPr>
          <w:rFonts w:cs="Arial"/>
          <w:color w:val="auto"/>
          <w:szCs w:val="24"/>
        </w:rPr>
        <w:t>/CCM/CT Nº 1/ATA Nº 0</w:t>
      </w:r>
      <w:r w:rsidR="00102B8B">
        <w:rPr>
          <w:rFonts w:cs="Arial"/>
          <w:color w:val="auto"/>
          <w:szCs w:val="24"/>
        </w:rPr>
        <w:t>4</w:t>
      </w:r>
      <w:r w:rsidRPr="00E250A5">
        <w:rPr>
          <w:rFonts w:cs="Arial"/>
          <w:color w:val="auto"/>
          <w:szCs w:val="24"/>
        </w:rPr>
        <w:t>/2</w:t>
      </w:r>
      <w:r w:rsidR="00392AD9" w:rsidRPr="00E250A5">
        <w:rPr>
          <w:rFonts w:cs="Arial"/>
          <w:color w:val="auto"/>
          <w:szCs w:val="24"/>
        </w:rPr>
        <w:t>5</w:t>
      </w:r>
    </w:p>
    <w:p w14:paraId="33FB18A3" w14:textId="77777777" w:rsidR="00A46417" w:rsidRPr="00E250A5" w:rsidRDefault="00A46417" w:rsidP="00A46417">
      <w:pPr>
        <w:tabs>
          <w:tab w:val="left" w:pos="5040"/>
        </w:tabs>
        <w:jc w:val="center"/>
        <w:rPr>
          <w:rFonts w:cs="Arial"/>
          <w:b/>
          <w:szCs w:val="24"/>
        </w:rPr>
      </w:pPr>
    </w:p>
    <w:p w14:paraId="42ECEC79" w14:textId="7ADCE356" w:rsidR="00A46417" w:rsidRPr="00E250A5" w:rsidRDefault="000A0E27" w:rsidP="00956F80">
      <w:pPr>
        <w:pStyle w:val="Ttulo3"/>
        <w:numPr>
          <w:ilvl w:val="0"/>
          <w:numId w:val="0"/>
        </w:numPr>
        <w:spacing w:after="120"/>
        <w:rPr>
          <w:rFonts w:cs="Arial"/>
          <w:szCs w:val="24"/>
        </w:rPr>
      </w:pPr>
      <w:bookmarkStart w:id="0" w:name="_Hlk206701310"/>
      <w:r w:rsidRPr="00E250A5">
        <w:rPr>
          <w:rFonts w:cs="Arial"/>
          <w:szCs w:val="24"/>
        </w:rPr>
        <w:t>CCXXX</w:t>
      </w:r>
      <w:bookmarkEnd w:id="0"/>
      <w:r w:rsidR="00626E98" w:rsidRPr="00E250A5">
        <w:rPr>
          <w:rFonts w:cs="Arial"/>
          <w:bCs/>
          <w:szCs w:val="24"/>
        </w:rPr>
        <w:t xml:space="preserve"> REUNIÃO DO COMITÊ TÉCNICO </w:t>
      </w:r>
      <w:r w:rsidR="00A46417" w:rsidRPr="00E250A5">
        <w:rPr>
          <w:rFonts w:cs="Arial"/>
          <w:szCs w:val="24"/>
        </w:rPr>
        <w:t>N</w:t>
      </w:r>
      <w:r w:rsidR="00A46417" w:rsidRPr="00E250A5">
        <w:rPr>
          <w:rFonts w:cs="Arial"/>
          <w:szCs w:val="24"/>
          <w:u w:val="single"/>
          <w:vertAlign w:val="superscript"/>
        </w:rPr>
        <w:t>o</w:t>
      </w:r>
      <w:r w:rsidR="00A46417" w:rsidRPr="00E250A5">
        <w:rPr>
          <w:rFonts w:cs="Arial"/>
          <w:szCs w:val="24"/>
        </w:rPr>
        <w:t>1</w:t>
      </w:r>
    </w:p>
    <w:p w14:paraId="69DBD675" w14:textId="3E0B3186" w:rsidR="00E35E4E" w:rsidRPr="00E250A5" w:rsidRDefault="00E35E4E" w:rsidP="00956F80">
      <w:pPr>
        <w:pStyle w:val="Ttulo4"/>
        <w:numPr>
          <w:ilvl w:val="0"/>
          <w:numId w:val="0"/>
        </w:numPr>
        <w:tabs>
          <w:tab w:val="clear" w:pos="8496"/>
          <w:tab w:val="left" w:pos="5040"/>
        </w:tabs>
        <w:spacing w:after="120"/>
        <w:rPr>
          <w:rFonts w:cs="Arial"/>
          <w:szCs w:val="24"/>
        </w:rPr>
      </w:pPr>
      <w:r w:rsidRPr="00E250A5">
        <w:rPr>
          <w:rFonts w:cs="Arial"/>
          <w:szCs w:val="24"/>
        </w:rPr>
        <w:t xml:space="preserve"> “</w:t>
      </w:r>
      <w:r w:rsidR="00814DA5" w:rsidRPr="00E250A5">
        <w:rPr>
          <w:rFonts w:cs="Arial"/>
          <w:szCs w:val="24"/>
        </w:rPr>
        <w:t>TARIFAS, NOMENCLATURA E CLASSIFICAÇÃO DE MERCADORIAS</w:t>
      </w:r>
      <w:r w:rsidRPr="00E250A5">
        <w:rPr>
          <w:rFonts w:cs="Arial"/>
          <w:szCs w:val="24"/>
        </w:rPr>
        <w:t>”</w:t>
      </w:r>
    </w:p>
    <w:p w14:paraId="17718FFC" w14:textId="77777777" w:rsidR="00A46417" w:rsidRPr="00E250A5" w:rsidRDefault="00A46417" w:rsidP="00A46417">
      <w:pPr>
        <w:pStyle w:val="Corpodetexto"/>
        <w:jc w:val="center"/>
        <w:rPr>
          <w:rFonts w:cs="Arial"/>
          <w:b/>
          <w:color w:val="auto"/>
          <w:szCs w:val="24"/>
          <w:lang w:val="pt-BR"/>
        </w:rPr>
      </w:pPr>
    </w:p>
    <w:p w14:paraId="59FA096C" w14:textId="197782BE" w:rsidR="008A22A5" w:rsidRPr="00E250A5" w:rsidRDefault="001B5B87" w:rsidP="008A22A5">
      <w:pPr>
        <w:pStyle w:val="Corpodetexto"/>
        <w:rPr>
          <w:rFonts w:cs="Arial"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 xml:space="preserve">No exercício da Presidência </w:t>
      </w:r>
      <w:r w:rsidRPr="00E250A5">
        <w:rPr>
          <w:rFonts w:cs="Arial"/>
          <w:bCs/>
          <w:i/>
          <w:iCs/>
          <w:szCs w:val="24"/>
          <w:lang w:val="pt-BR"/>
        </w:rPr>
        <w:t>Pro Tempore</w:t>
      </w:r>
      <w:r w:rsidRPr="00E250A5">
        <w:rPr>
          <w:rFonts w:cs="Arial"/>
          <w:bCs/>
          <w:szCs w:val="24"/>
          <w:lang w:val="pt-BR"/>
        </w:rPr>
        <w:t xml:space="preserve"> do Brasil (PPTB)</w:t>
      </w:r>
      <w:r w:rsidR="00DA3BD5" w:rsidRPr="00E250A5">
        <w:rPr>
          <w:rFonts w:cs="Arial"/>
          <w:bCs/>
          <w:szCs w:val="24"/>
          <w:lang w:val="pt-BR"/>
        </w:rPr>
        <w:t>,</w:t>
      </w:r>
      <w:r w:rsidRPr="00E250A5">
        <w:rPr>
          <w:rFonts w:cs="Arial"/>
          <w:bCs/>
          <w:szCs w:val="24"/>
          <w:lang w:val="pt-BR"/>
        </w:rPr>
        <w:t xml:space="preserve"> </w:t>
      </w:r>
      <w:r w:rsidR="00E059C6" w:rsidRPr="00E250A5">
        <w:rPr>
          <w:rFonts w:cs="Arial"/>
          <w:bCs/>
          <w:szCs w:val="24"/>
          <w:lang w:val="pt-BR"/>
        </w:rPr>
        <w:t xml:space="preserve">foi realizada, </w:t>
      </w:r>
      <w:r w:rsidR="007C45F3" w:rsidRPr="00E250A5">
        <w:rPr>
          <w:rFonts w:cs="Arial"/>
          <w:bCs/>
          <w:szCs w:val="24"/>
          <w:lang w:val="pt-BR"/>
        </w:rPr>
        <w:t>de</w:t>
      </w:r>
      <w:r w:rsidRPr="00E250A5">
        <w:rPr>
          <w:rFonts w:cs="Arial"/>
          <w:bCs/>
          <w:szCs w:val="24"/>
          <w:lang w:val="pt-BR"/>
        </w:rPr>
        <w:t xml:space="preserve"> </w:t>
      </w:r>
      <w:r w:rsidR="000A0E27" w:rsidRPr="00E250A5">
        <w:rPr>
          <w:rFonts w:cs="Arial"/>
          <w:iCs/>
          <w:color w:val="auto"/>
          <w:szCs w:val="24"/>
          <w:lang w:val="pt-BR"/>
        </w:rPr>
        <w:t>1</w:t>
      </w:r>
      <w:r w:rsidR="00795134">
        <w:rPr>
          <w:rFonts w:cs="Arial"/>
          <w:iCs/>
          <w:color w:val="auto"/>
          <w:szCs w:val="24"/>
          <w:lang w:val="pt-BR"/>
        </w:rPr>
        <w:t>5</w:t>
      </w:r>
      <w:r w:rsidRPr="00E250A5">
        <w:rPr>
          <w:rFonts w:cs="Arial"/>
          <w:iCs/>
          <w:color w:val="auto"/>
          <w:szCs w:val="24"/>
          <w:lang w:val="pt-BR"/>
        </w:rPr>
        <w:t xml:space="preserve"> </w:t>
      </w:r>
      <w:r w:rsidR="007C45F3" w:rsidRPr="00E250A5">
        <w:rPr>
          <w:rFonts w:cs="Arial"/>
          <w:iCs/>
          <w:color w:val="auto"/>
          <w:szCs w:val="24"/>
          <w:lang w:val="pt-BR"/>
        </w:rPr>
        <w:t>a</w:t>
      </w:r>
      <w:r w:rsidRPr="00E250A5">
        <w:rPr>
          <w:rFonts w:cs="Arial"/>
          <w:iCs/>
          <w:color w:val="auto"/>
          <w:szCs w:val="24"/>
          <w:lang w:val="pt-BR"/>
        </w:rPr>
        <w:t xml:space="preserve"> </w:t>
      </w:r>
      <w:r w:rsidR="00795134">
        <w:rPr>
          <w:rFonts w:cs="Arial"/>
          <w:iCs/>
          <w:color w:val="auto"/>
          <w:szCs w:val="24"/>
          <w:lang w:val="pt-BR"/>
        </w:rPr>
        <w:t xml:space="preserve">19 </w:t>
      </w:r>
      <w:r w:rsidRPr="00E250A5">
        <w:rPr>
          <w:rFonts w:cs="Arial"/>
          <w:iCs/>
          <w:color w:val="auto"/>
          <w:szCs w:val="24"/>
          <w:lang w:val="pt-BR"/>
        </w:rPr>
        <w:t xml:space="preserve">de </w:t>
      </w:r>
      <w:r w:rsidR="00795134">
        <w:rPr>
          <w:rFonts w:cs="Arial"/>
          <w:iCs/>
          <w:color w:val="auto"/>
          <w:szCs w:val="24"/>
          <w:lang w:val="pt-BR"/>
        </w:rPr>
        <w:t>setembro</w:t>
      </w:r>
      <w:r w:rsidR="000A0E27" w:rsidRPr="00E250A5">
        <w:rPr>
          <w:rFonts w:cs="Arial"/>
          <w:iCs/>
          <w:color w:val="auto"/>
          <w:szCs w:val="24"/>
          <w:lang w:val="pt-BR"/>
        </w:rPr>
        <w:t xml:space="preserve"> de 2025</w:t>
      </w:r>
      <w:r w:rsidRPr="00E250A5">
        <w:rPr>
          <w:rFonts w:cs="Arial"/>
          <w:bCs/>
          <w:szCs w:val="24"/>
          <w:lang w:val="pt-BR"/>
        </w:rPr>
        <w:t xml:space="preserve">, a </w:t>
      </w:r>
      <w:r w:rsidR="000A0E27" w:rsidRPr="00E250A5">
        <w:rPr>
          <w:rFonts w:cs="Arial"/>
          <w:bCs/>
          <w:szCs w:val="24"/>
          <w:lang w:val="pt-BR"/>
        </w:rPr>
        <w:t>CCXXX</w:t>
      </w:r>
      <w:r w:rsidRPr="00E250A5">
        <w:rPr>
          <w:rFonts w:cs="Arial"/>
          <w:bCs/>
          <w:szCs w:val="24"/>
          <w:lang w:val="pt-BR"/>
        </w:rPr>
        <w:t xml:space="preserve"> Reunião do Comitê Técnico </w:t>
      </w:r>
      <w:r w:rsidR="00AC3715" w:rsidRPr="00E250A5">
        <w:rPr>
          <w:rFonts w:cs="Arial"/>
          <w:bCs/>
          <w:szCs w:val="24"/>
          <w:lang w:val="pt-BR"/>
        </w:rPr>
        <w:t>N</w:t>
      </w:r>
      <w:r w:rsidRPr="00E250A5">
        <w:rPr>
          <w:rFonts w:cs="Arial"/>
          <w:bCs/>
          <w:szCs w:val="24"/>
          <w:lang w:val="pt-BR"/>
        </w:rPr>
        <w:t>º 1</w:t>
      </w:r>
      <w:r w:rsidR="00E059C6" w:rsidRPr="00E250A5">
        <w:rPr>
          <w:rFonts w:cs="Arial"/>
          <w:bCs/>
          <w:szCs w:val="24"/>
          <w:lang w:val="pt-BR"/>
        </w:rPr>
        <w:t xml:space="preserve"> “Tarifas, Nomenclatura e Classificação de Mercadorias”</w:t>
      </w:r>
      <w:r w:rsidRPr="00E250A5">
        <w:rPr>
          <w:rFonts w:cs="Arial"/>
          <w:bCs/>
          <w:szCs w:val="24"/>
          <w:lang w:val="pt-BR"/>
        </w:rPr>
        <w:t xml:space="preserve"> (CT </w:t>
      </w:r>
      <w:r w:rsidR="00AC3715" w:rsidRPr="00E250A5">
        <w:rPr>
          <w:rFonts w:cs="Arial"/>
          <w:bCs/>
          <w:szCs w:val="24"/>
          <w:lang w:val="pt-BR"/>
        </w:rPr>
        <w:t>N</w:t>
      </w:r>
      <w:r w:rsidRPr="00E250A5">
        <w:rPr>
          <w:rFonts w:cs="Arial"/>
          <w:bCs/>
          <w:szCs w:val="24"/>
          <w:lang w:val="pt-BR"/>
        </w:rPr>
        <w:t>º 1), com a participação das delegações da Argentina, Brasil</w:t>
      </w:r>
      <w:r w:rsidR="000A0E27" w:rsidRPr="00E250A5">
        <w:rPr>
          <w:rFonts w:cs="Arial"/>
          <w:bCs/>
          <w:szCs w:val="24"/>
          <w:lang w:val="pt-BR"/>
        </w:rPr>
        <w:t xml:space="preserve">, </w:t>
      </w:r>
      <w:r w:rsidRPr="00E250A5">
        <w:rPr>
          <w:rFonts w:cs="Arial"/>
          <w:bCs/>
          <w:szCs w:val="24"/>
          <w:lang w:val="pt-BR"/>
        </w:rPr>
        <w:t>Paraguai</w:t>
      </w:r>
      <w:r w:rsidR="000A0E27" w:rsidRPr="00E250A5">
        <w:rPr>
          <w:rFonts w:cs="Arial"/>
          <w:bCs/>
          <w:szCs w:val="24"/>
          <w:lang w:val="pt-BR"/>
        </w:rPr>
        <w:t xml:space="preserve"> </w:t>
      </w:r>
      <w:r w:rsidRPr="00E250A5">
        <w:rPr>
          <w:rFonts w:cs="Arial"/>
          <w:bCs/>
          <w:szCs w:val="24"/>
          <w:lang w:val="pt-BR"/>
        </w:rPr>
        <w:t xml:space="preserve">e Uruguai. </w:t>
      </w:r>
      <w:r w:rsidR="00E26B64" w:rsidRPr="00E250A5">
        <w:rPr>
          <w:rFonts w:cs="Arial"/>
          <w:bCs/>
          <w:szCs w:val="24"/>
          <w:lang w:val="pt-BR"/>
        </w:rPr>
        <w:t>A delegação da Bolívia participou em conformidade ao estabelecido na Decisão CMC</w:t>
      </w:r>
      <w:r w:rsidR="00E26B64" w:rsidRPr="00E250A5">
        <w:rPr>
          <w:rFonts w:cs="Arial"/>
          <w:szCs w:val="24"/>
          <w:lang w:val="pt-BR"/>
        </w:rPr>
        <w:t xml:space="preserve"> N°</w:t>
      </w:r>
      <w:r w:rsidR="00E059C6" w:rsidRPr="00E250A5">
        <w:rPr>
          <w:rFonts w:cs="Arial"/>
          <w:szCs w:val="24"/>
          <w:lang w:val="pt-BR"/>
        </w:rPr>
        <w:t>20</w:t>
      </w:r>
      <w:r w:rsidR="00E26B64" w:rsidRPr="00E250A5">
        <w:rPr>
          <w:rFonts w:cs="Arial"/>
          <w:szCs w:val="24"/>
          <w:lang w:val="pt-BR"/>
        </w:rPr>
        <w:t>/</w:t>
      </w:r>
      <w:r w:rsidR="00E059C6" w:rsidRPr="00E250A5">
        <w:rPr>
          <w:rFonts w:cs="Arial"/>
          <w:szCs w:val="24"/>
          <w:lang w:val="pt-BR"/>
        </w:rPr>
        <w:t>19</w:t>
      </w:r>
      <w:r w:rsidR="00E26B64" w:rsidRPr="00E250A5">
        <w:rPr>
          <w:rFonts w:cs="Arial"/>
          <w:szCs w:val="24"/>
          <w:lang w:val="pt-BR"/>
        </w:rPr>
        <w:t>.</w:t>
      </w:r>
      <w:r w:rsidR="008A22A5" w:rsidRPr="00E250A5">
        <w:rPr>
          <w:rFonts w:cs="Arial"/>
          <w:szCs w:val="24"/>
          <w:lang w:val="pt-BR"/>
        </w:rPr>
        <w:t xml:space="preserve"> A reunião foi realizada por </w:t>
      </w:r>
      <w:r w:rsidR="00DA3BD5" w:rsidRPr="00E250A5">
        <w:rPr>
          <w:rFonts w:cs="Arial"/>
          <w:szCs w:val="24"/>
          <w:lang w:val="pt-BR"/>
        </w:rPr>
        <w:t xml:space="preserve">sistema de </w:t>
      </w:r>
      <w:r w:rsidR="008A22A5" w:rsidRPr="00E250A5">
        <w:rPr>
          <w:rFonts w:cs="Arial"/>
          <w:szCs w:val="24"/>
          <w:lang w:val="pt-BR"/>
        </w:rPr>
        <w:t xml:space="preserve">videoconferência, </w:t>
      </w:r>
      <w:r w:rsidR="00DA3BD5" w:rsidRPr="00E250A5">
        <w:rPr>
          <w:rFonts w:cs="Arial"/>
          <w:szCs w:val="24"/>
          <w:lang w:val="pt-BR"/>
        </w:rPr>
        <w:t>conforme o disposto na</w:t>
      </w:r>
      <w:r w:rsidR="008A22A5" w:rsidRPr="00E250A5">
        <w:rPr>
          <w:rFonts w:cs="Arial"/>
          <w:szCs w:val="24"/>
          <w:lang w:val="pt-BR"/>
        </w:rPr>
        <w:t xml:space="preserve"> Resolução GMC </w:t>
      </w:r>
      <w:r w:rsidR="00832E08">
        <w:rPr>
          <w:rFonts w:cs="Arial"/>
          <w:szCs w:val="24"/>
          <w:lang w:val="pt-BR"/>
        </w:rPr>
        <w:t>N</w:t>
      </w:r>
      <w:r w:rsidR="008A22A5" w:rsidRPr="00E250A5">
        <w:rPr>
          <w:rFonts w:cs="Arial"/>
          <w:szCs w:val="24"/>
          <w:lang w:val="pt-BR"/>
        </w:rPr>
        <w:t>º 19/12.</w:t>
      </w:r>
      <w:r w:rsidR="00E059C6" w:rsidRPr="00E250A5">
        <w:rPr>
          <w:rFonts w:cs="Arial"/>
          <w:szCs w:val="24"/>
          <w:lang w:val="pt-BR"/>
        </w:rPr>
        <w:t xml:space="preserve"> </w:t>
      </w:r>
    </w:p>
    <w:p w14:paraId="5EDC6C4F" w14:textId="77777777" w:rsidR="00DA3BD5" w:rsidRPr="00E250A5" w:rsidRDefault="00DA3BD5" w:rsidP="00DA3BD5">
      <w:pPr>
        <w:pStyle w:val="Corpodetexto"/>
        <w:rPr>
          <w:rFonts w:cs="Arial"/>
          <w:szCs w:val="24"/>
          <w:lang w:val="pt-BR"/>
        </w:rPr>
      </w:pPr>
    </w:p>
    <w:p w14:paraId="68485916" w14:textId="77777777" w:rsidR="008A22A5" w:rsidRPr="00E250A5" w:rsidRDefault="008A22A5" w:rsidP="008A22A5">
      <w:pPr>
        <w:pStyle w:val="Corpodetexto"/>
        <w:rPr>
          <w:rFonts w:cs="Arial"/>
          <w:szCs w:val="24"/>
          <w:lang w:val="pt-BR"/>
        </w:rPr>
      </w:pPr>
      <w:r w:rsidRPr="00E250A5">
        <w:rPr>
          <w:rFonts w:cs="Arial"/>
          <w:szCs w:val="24"/>
          <w:lang w:val="pt-BR"/>
        </w:rPr>
        <w:t xml:space="preserve">A Lista de Participantes consta do </w:t>
      </w:r>
      <w:r w:rsidRPr="00E250A5">
        <w:rPr>
          <w:rFonts w:cs="Arial"/>
          <w:b/>
          <w:bCs/>
          <w:szCs w:val="24"/>
          <w:lang w:val="pt-BR"/>
        </w:rPr>
        <w:t>ANEXO I.</w:t>
      </w:r>
    </w:p>
    <w:p w14:paraId="5C49E8CD" w14:textId="77777777" w:rsidR="008A22A5" w:rsidRPr="00E250A5" w:rsidRDefault="008A22A5" w:rsidP="008A22A5">
      <w:pPr>
        <w:pStyle w:val="Corpodetexto"/>
        <w:rPr>
          <w:rFonts w:cs="Arial"/>
          <w:szCs w:val="24"/>
          <w:lang w:val="pt-BR"/>
        </w:rPr>
      </w:pPr>
    </w:p>
    <w:p w14:paraId="3A8E8D90" w14:textId="6A29F544" w:rsidR="008A22A5" w:rsidRPr="00E250A5" w:rsidRDefault="008A22A5" w:rsidP="008A22A5">
      <w:pPr>
        <w:pStyle w:val="Corpodetexto"/>
        <w:rPr>
          <w:rFonts w:cs="Arial"/>
          <w:b/>
          <w:bCs/>
          <w:szCs w:val="24"/>
          <w:lang w:val="pt-BR"/>
        </w:rPr>
      </w:pPr>
      <w:r w:rsidRPr="00E250A5">
        <w:rPr>
          <w:rFonts w:cs="Arial"/>
          <w:szCs w:val="24"/>
          <w:lang w:val="pt-BR"/>
        </w:rPr>
        <w:t xml:space="preserve">A </w:t>
      </w:r>
      <w:r w:rsidR="00AE3622" w:rsidRPr="00E250A5">
        <w:rPr>
          <w:rFonts w:cs="Arial"/>
          <w:szCs w:val="24"/>
          <w:lang w:val="pt-BR"/>
        </w:rPr>
        <w:t>Agenda</w:t>
      </w:r>
      <w:r w:rsidRPr="00E250A5">
        <w:rPr>
          <w:rFonts w:cs="Arial"/>
          <w:szCs w:val="24"/>
          <w:lang w:val="pt-BR"/>
        </w:rPr>
        <w:t xml:space="preserve"> dos temas discutidos consta do </w:t>
      </w:r>
      <w:r w:rsidRPr="00E250A5">
        <w:rPr>
          <w:rFonts w:cs="Arial"/>
          <w:b/>
          <w:bCs/>
          <w:szCs w:val="24"/>
          <w:lang w:val="pt-BR"/>
        </w:rPr>
        <w:t>ANEXO II.</w:t>
      </w:r>
    </w:p>
    <w:p w14:paraId="0FBFC28C" w14:textId="77777777" w:rsidR="008A22A5" w:rsidRPr="00E250A5" w:rsidRDefault="008A22A5" w:rsidP="008A22A5">
      <w:pPr>
        <w:pStyle w:val="Corpodetexto"/>
        <w:rPr>
          <w:rFonts w:cs="Arial"/>
          <w:b/>
          <w:bCs/>
          <w:szCs w:val="24"/>
          <w:lang w:val="pt-BR"/>
        </w:rPr>
      </w:pPr>
    </w:p>
    <w:p w14:paraId="102B0038" w14:textId="09D9AEB9" w:rsidR="00AF2F91" w:rsidRPr="00E250A5" w:rsidRDefault="008A22A5" w:rsidP="008A22A5">
      <w:pPr>
        <w:pStyle w:val="Corpodetexto"/>
        <w:rPr>
          <w:rFonts w:cs="Arial"/>
          <w:szCs w:val="24"/>
          <w:lang w:val="pt-BR"/>
        </w:rPr>
      </w:pPr>
      <w:r w:rsidRPr="00E250A5">
        <w:rPr>
          <w:rFonts w:cs="Arial"/>
          <w:szCs w:val="24"/>
          <w:lang w:val="pt-BR"/>
        </w:rPr>
        <w:t xml:space="preserve">O Resumo da Ata consta do </w:t>
      </w:r>
      <w:r w:rsidRPr="00E250A5">
        <w:rPr>
          <w:rFonts w:cs="Arial"/>
          <w:b/>
          <w:bCs/>
          <w:szCs w:val="24"/>
          <w:lang w:val="pt-BR"/>
        </w:rPr>
        <w:t>ANEXO III.</w:t>
      </w:r>
    </w:p>
    <w:p w14:paraId="4C604755" w14:textId="47278595" w:rsidR="00AF2F91" w:rsidRPr="00E250A5" w:rsidRDefault="00AF2F91" w:rsidP="001B5B87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ab/>
      </w:r>
      <w:r w:rsidRPr="00E250A5">
        <w:rPr>
          <w:rFonts w:cs="Arial"/>
          <w:bCs/>
          <w:szCs w:val="24"/>
          <w:lang w:val="pt-BR"/>
        </w:rPr>
        <w:tab/>
      </w:r>
    </w:p>
    <w:p w14:paraId="691A84CE" w14:textId="6813D19E" w:rsidR="001B5B87" w:rsidRPr="00E250A5" w:rsidRDefault="00AF2F91" w:rsidP="001B5B87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>Os</w:t>
      </w:r>
      <w:r w:rsidR="001B5B87" w:rsidRPr="00E250A5">
        <w:rPr>
          <w:rFonts w:cs="Arial"/>
          <w:bCs/>
          <w:szCs w:val="24"/>
          <w:lang w:val="pt-BR"/>
        </w:rPr>
        <w:t xml:space="preserve"> temas</w:t>
      </w:r>
      <w:r w:rsidRPr="00E250A5">
        <w:rPr>
          <w:rFonts w:cs="Arial"/>
          <w:bCs/>
          <w:szCs w:val="24"/>
          <w:lang w:val="pt-BR"/>
        </w:rPr>
        <w:t xml:space="preserve"> tratados na reunião foram os seguintes</w:t>
      </w:r>
      <w:r w:rsidR="001B5B87" w:rsidRPr="00E250A5">
        <w:rPr>
          <w:rFonts w:cs="Arial"/>
          <w:bCs/>
          <w:szCs w:val="24"/>
          <w:lang w:val="pt-BR"/>
        </w:rPr>
        <w:t>:</w:t>
      </w:r>
    </w:p>
    <w:p w14:paraId="3965D1C4" w14:textId="77777777" w:rsidR="001B5B87" w:rsidRPr="00E250A5" w:rsidRDefault="001B5B87" w:rsidP="001B5B87">
      <w:pPr>
        <w:pStyle w:val="Corpodetexto"/>
        <w:rPr>
          <w:rFonts w:cs="Arial"/>
          <w:bCs/>
          <w:szCs w:val="24"/>
          <w:lang w:val="pt-BR"/>
        </w:rPr>
      </w:pPr>
    </w:p>
    <w:p w14:paraId="122D1A82" w14:textId="4D715BEE" w:rsidR="001B5B87" w:rsidRPr="00E250A5" w:rsidRDefault="001B5B87" w:rsidP="001B5B87">
      <w:pPr>
        <w:pStyle w:val="Corpodetexto"/>
        <w:rPr>
          <w:rFonts w:cs="Arial"/>
          <w:b/>
          <w:szCs w:val="24"/>
          <w:lang w:val="pt-BR"/>
        </w:rPr>
      </w:pPr>
      <w:r w:rsidRPr="00E250A5">
        <w:rPr>
          <w:rFonts w:cs="Arial"/>
          <w:b/>
          <w:szCs w:val="24"/>
          <w:lang w:val="pt-BR"/>
        </w:rPr>
        <w:t>1</w:t>
      </w:r>
      <w:r w:rsidR="00A45989" w:rsidRPr="00E250A5">
        <w:rPr>
          <w:rFonts w:cs="Arial"/>
          <w:b/>
          <w:szCs w:val="24"/>
          <w:lang w:val="pt-BR"/>
        </w:rPr>
        <w:t>. INSTRUÇÕES DA COMISSÃO DE COMÉRCIO DO MERCOSUL</w:t>
      </w:r>
    </w:p>
    <w:p w14:paraId="675E9995" w14:textId="77777777" w:rsidR="001B5B87" w:rsidRPr="00E250A5" w:rsidRDefault="001B5B87" w:rsidP="001B5B87">
      <w:pPr>
        <w:pStyle w:val="Corpodetexto"/>
        <w:rPr>
          <w:rFonts w:cs="Arial"/>
          <w:b/>
          <w:szCs w:val="24"/>
          <w:lang w:val="pt-BR"/>
        </w:rPr>
      </w:pPr>
      <w:r w:rsidRPr="00E250A5">
        <w:rPr>
          <w:rFonts w:cs="Arial"/>
          <w:b/>
          <w:szCs w:val="24"/>
          <w:lang w:val="pt-BR"/>
        </w:rPr>
        <w:t xml:space="preserve"> </w:t>
      </w:r>
    </w:p>
    <w:p w14:paraId="1362D86E" w14:textId="113E3B81" w:rsidR="00A45989" w:rsidRPr="00E250A5" w:rsidRDefault="001B5B87" w:rsidP="008A22A5">
      <w:pPr>
        <w:pStyle w:val="Corpodetexto"/>
        <w:widowControl/>
        <w:numPr>
          <w:ilvl w:val="1"/>
          <w:numId w:val="2"/>
        </w:numPr>
        <w:ind w:left="436" w:hanging="436"/>
        <w:rPr>
          <w:rFonts w:cs="Arial"/>
          <w:b/>
          <w:szCs w:val="24"/>
          <w:lang w:val="pt-BR"/>
        </w:rPr>
      </w:pPr>
      <w:r w:rsidRPr="00E250A5">
        <w:rPr>
          <w:rFonts w:cs="Arial"/>
          <w:b/>
          <w:szCs w:val="24"/>
          <w:lang w:val="pt-BR"/>
        </w:rPr>
        <w:t xml:space="preserve">Revisão </w:t>
      </w:r>
      <w:r w:rsidR="00A45989" w:rsidRPr="00E250A5">
        <w:rPr>
          <w:rFonts w:cs="Arial"/>
          <w:b/>
          <w:szCs w:val="24"/>
          <w:lang w:val="pt-BR"/>
        </w:rPr>
        <w:t xml:space="preserve">integral e permanente da Nota de Tributação do Setor Aeronáutico (Ata CCM </w:t>
      </w:r>
      <w:r w:rsidR="001C6D83" w:rsidRPr="00E250A5">
        <w:rPr>
          <w:rFonts w:cs="Arial"/>
          <w:b/>
          <w:szCs w:val="24"/>
          <w:lang w:val="pt-BR"/>
        </w:rPr>
        <w:t>N</w:t>
      </w:r>
      <w:r w:rsidR="00A45989" w:rsidRPr="00E250A5">
        <w:rPr>
          <w:rFonts w:cs="Arial"/>
          <w:b/>
          <w:szCs w:val="24"/>
          <w:lang w:val="pt-BR"/>
        </w:rPr>
        <w:t>º 04/21)</w:t>
      </w:r>
    </w:p>
    <w:p w14:paraId="5FA825A2" w14:textId="77777777" w:rsidR="0022253B" w:rsidRPr="00E250A5" w:rsidRDefault="0022253B" w:rsidP="008A22A5">
      <w:pPr>
        <w:pStyle w:val="Corpodetexto"/>
        <w:widowControl/>
        <w:ind w:left="436"/>
        <w:rPr>
          <w:rFonts w:cs="Arial"/>
          <w:b/>
          <w:szCs w:val="24"/>
          <w:lang w:val="pt-BR"/>
        </w:rPr>
      </w:pPr>
    </w:p>
    <w:p w14:paraId="57D8B3C1" w14:textId="34413BD9" w:rsidR="004459DA" w:rsidRPr="00E250A5" w:rsidRDefault="004459DA" w:rsidP="00DE0390">
      <w:pPr>
        <w:ind w:left="76"/>
        <w:jc w:val="both"/>
        <w:rPr>
          <w:rFonts w:cs="Arial"/>
          <w:bCs/>
          <w:szCs w:val="24"/>
        </w:rPr>
      </w:pPr>
      <w:r w:rsidRPr="00E250A5">
        <w:rPr>
          <w:rFonts w:cs="Arial"/>
          <w:bCs/>
          <w:szCs w:val="24"/>
        </w:rPr>
        <w:t xml:space="preserve">No marco da instrução da CCM (ponto 3 da Ata Nº 04/21) sobre a revisão integral e permanente da Nota de Tributação para produtos do Setor Aeronáutico, a delegação da Argentina informou que </w:t>
      </w:r>
      <w:r w:rsidR="00041EF8">
        <w:rPr>
          <w:rFonts w:cs="Arial"/>
          <w:bCs/>
          <w:szCs w:val="24"/>
        </w:rPr>
        <w:t>se encontra em condições</w:t>
      </w:r>
      <w:r w:rsidR="00DE0390">
        <w:rPr>
          <w:rFonts w:cs="Arial"/>
          <w:bCs/>
          <w:szCs w:val="24"/>
        </w:rPr>
        <w:t xml:space="preserve"> </w:t>
      </w:r>
      <w:r w:rsidR="00FC1C1F">
        <w:rPr>
          <w:rFonts w:cs="Arial"/>
          <w:bCs/>
          <w:szCs w:val="24"/>
        </w:rPr>
        <w:t xml:space="preserve">de </w:t>
      </w:r>
      <w:r w:rsidR="00DE0390">
        <w:rPr>
          <w:rFonts w:cs="Arial"/>
          <w:bCs/>
          <w:szCs w:val="24"/>
        </w:rPr>
        <w:t>iniciar os trabalhos com vistas a reavaliar a</w:t>
      </w:r>
      <w:r w:rsidRPr="00E250A5">
        <w:rPr>
          <w:rFonts w:cs="Arial"/>
          <w:bCs/>
          <w:szCs w:val="24"/>
        </w:rPr>
        <w:t xml:space="preserve"> proposta apresentada pela delegação do Brasil na ocasião da </w:t>
      </w:r>
      <w:r w:rsidRPr="004459DA">
        <w:rPr>
          <w:rFonts w:cs="Arial"/>
          <w:bCs/>
          <w:color w:val="000000"/>
          <w:szCs w:val="24"/>
        </w:rPr>
        <w:t>CCXIII</w:t>
      </w:r>
      <w:r w:rsidRPr="00E250A5">
        <w:rPr>
          <w:rFonts w:cs="Arial"/>
          <w:bCs/>
          <w:color w:val="000000"/>
          <w:szCs w:val="24"/>
        </w:rPr>
        <w:t xml:space="preserve"> Reunião do CT Nº 1 (Ata Nº 01/22). </w:t>
      </w:r>
    </w:p>
    <w:p w14:paraId="0932182B" w14:textId="41DF67A1" w:rsidR="0022253B" w:rsidRPr="00E250A5" w:rsidRDefault="0022253B" w:rsidP="008A22A5">
      <w:pPr>
        <w:ind w:left="76"/>
        <w:jc w:val="both"/>
        <w:rPr>
          <w:color w:val="EE0000"/>
        </w:rPr>
      </w:pPr>
    </w:p>
    <w:p w14:paraId="2F4857A9" w14:textId="4C777A7C" w:rsidR="0022253B" w:rsidRPr="00E250A5" w:rsidRDefault="008A22A5" w:rsidP="008A22A5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 xml:space="preserve"> </w:t>
      </w:r>
      <w:r w:rsidR="0022253B" w:rsidRPr="00E250A5">
        <w:rPr>
          <w:rFonts w:cs="Arial"/>
          <w:bCs/>
          <w:szCs w:val="24"/>
          <w:lang w:val="pt-BR"/>
        </w:rPr>
        <w:t xml:space="preserve">O tema continua </w:t>
      </w:r>
      <w:r w:rsidR="00F0632E">
        <w:rPr>
          <w:rFonts w:cs="Arial"/>
          <w:bCs/>
          <w:szCs w:val="24"/>
          <w:lang w:val="pt-BR"/>
        </w:rPr>
        <w:t>na</w:t>
      </w:r>
      <w:r w:rsidR="0022253B" w:rsidRPr="00E250A5">
        <w:rPr>
          <w:rFonts w:cs="Arial"/>
          <w:bCs/>
          <w:szCs w:val="24"/>
          <w:lang w:val="pt-BR"/>
        </w:rPr>
        <w:t xml:space="preserve"> agenda.</w:t>
      </w:r>
    </w:p>
    <w:p w14:paraId="0F8AF112" w14:textId="77777777" w:rsidR="004459DA" w:rsidRPr="00E250A5" w:rsidRDefault="004459DA" w:rsidP="008A22A5">
      <w:pPr>
        <w:pStyle w:val="Corpodetexto"/>
        <w:rPr>
          <w:rFonts w:cs="Arial"/>
          <w:bCs/>
          <w:szCs w:val="24"/>
          <w:lang w:val="pt-BR"/>
        </w:rPr>
      </w:pPr>
    </w:p>
    <w:p w14:paraId="27D2D975" w14:textId="77777777" w:rsidR="0022253B" w:rsidRPr="00E250A5" w:rsidRDefault="0022253B" w:rsidP="0022253B">
      <w:pPr>
        <w:pStyle w:val="Corpodetexto"/>
        <w:ind w:left="284"/>
        <w:rPr>
          <w:rFonts w:cs="Arial"/>
          <w:bCs/>
          <w:szCs w:val="24"/>
          <w:lang w:val="pt-BR"/>
        </w:rPr>
      </w:pPr>
    </w:p>
    <w:p w14:paraId="739D3BDA" w14:textId="162709DA" w:rsidR="001B5B87" w:rsidRPr="00E250A5" w:rsidRDefault="00A901E0" w:rsidP="00CF6F91">
      <w:pPr>
        <w:pStyle w:val="Corpodetexto"/>
        <w:numPr>
          <w:ilvl w:val="0"/>
          <w:numId w:val="2"/>
        </w:numPr>
        <w:ind w:left="284" w:hanging="284"/>
        <w:rPr>
          <w:rFonts w:cs="Arial"/>
          <w:b/>
          <w:szCs w:val="24"/>
          <w:lang w:val="pt-BR"/>
        </w:rPr>
      </w:pPr>
      <w:r w:rsidRPr="00E250A5">
        <w:rPr>
          <w:rFonts w:cs="Arial"/>
          <w:b/>
          <w:szCs w:val="24"/>
          <w:lang w:val="pt-BR"/>
        </w:rPr>
        <w:t>SOLICITAÇÕES DE MODIFICAÇÃO DA NCM E DA TEC</w:t>
      </w:r>
    </w:p>
    <w:p w14:paraId="720E0198" w14:textId="3398CAFC" w:rsidR="001B5B87" w:rsidRPr="00E250A5" w:rsidRDefault="001B5B87" w:rsidP="001B5B87">
      <w:pPr>
        <w:pStyle w:val="Corpodetexto"/>
        <w:rPr>
          <w:rFonts w:cs="Arial"/>
          <w:b/>
          <w:szCs w:val="24"/>
          <w:lang w:val="pt-BR"/>
        </w:rPr>
      </w:pPr>
    </w:p>
    <w:p w14:paraId="1E601789" w14:textId="34D5E5C2" w:rsidR="001B5B87" w:rsidRPr="00E250A5" w:rsidRDefault="001B5B87" w:rsidP="008A22A5">
      <w:pPr>
        <w:pStyle w:val="Corpodetexto"/>
        <w:numPr>
          <w:ilvl w:val="1"/>
          <w:numId w:val="2"/>
        </w:numPr>
        <w:ind w:left="294" w:hanging="294"/>
        <w:rPr>
          <w:rFonts w:cs="Arial"/>
          <w:b/>
          <w:szCs w:val="24"/>
          <w:lang w:val="pt-BR"/>
        </w:rPr>
      </w:pPr>
      <w:r w:rsidRPr="00E250A5">
        <w:rPr>
          <w:rFonts w:cs="Arial"/>
          <w:b/>
          <w:szCs w:val="24"/>
          <w:lang w:val="pt-BR"/>
        </w:rPr>
        <w:t xml:space="preserve">Análise de casos pendentes do </w:t>
      </w:r>
      <w:r w:rsidR="00EB3570" w:rsidRPr="00E250A5">
        <w:rPr>
          <w:rFonts w:cs="Arial"/>
          <w:b/>
          <w:szCs w:val="24"/>
          <w:lang w:val="pt-BR"/>
        </w:rPr>
        <w:t>ANEXO</w:t>
      </w:r>
      <w:r w:rsidRPr="00E250A5">
        <w:rPr>
          <w:rFonts w:cs="Arial"/>
          <w:b/>
          <w:szCs w:val="24"/>
          <w:lang w:val="pt-BR"/>
        </w:rPr>
        <w:t xml:space="preserve"> V</w:t>
      </w:r>
    </w:p>
    <w:p w14:paraId="046CDBBF" w14:textId="77777777" w:rsidR="00E47DDE" w:rsidRPr="00E250A5" w:rsidRDefault="00E47DDE" w:rsidP="008A22A5">
      <w:pPr>
        <w:pStyle w:val="Corpodetexto"/>
        <w:rPr>
          <w:rFonts w:cs="Arial"/>
          <w:b/>
          <w:szCs w:val="24"/>
          <w:lang w:val="pt-BR"/>
        </w:rPr>
      </w:pPr>
    </w:p>
    <w:p w14:paraId="2F8B363E" w14:textId="773B5A88" w:rsidR="00E47DDE" w:rsidRPr="00E250A5" w:rsidRDefault="00E47DDE" w:rsidP="008A22A5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 xml:space="preserve">Foram analisados ​​os pedidos pendentes de modificação da NCM e da TEC, </w:t>
      </w:r>
      <w:r w:rsidR="00983CDC">
        <w:rPr>
          <w:rFonts w:cs="Arial"/>
          <w:bCs/>
          <w:szCs w:val="24"/>
          <w:lang w:val="pt-BR"/>
        </w:rPr>
        <w:t>que constam</w:t>
      </w:r>
      <w:r w:rsidRPr="00E250A5">
        <w:rPr>
          <w:rFonts w:cs="Arial"/>
          <w:bCs/>
          <w:szCs w:val="24"/>
          <w:lang w:val="pt-BR"/>
        </w:rPr>
        <w:t xml:space="preserve"> no </w:t>
      </w:r>
      <w:r w:rsidRPr="00E250A5">
        <w:rPr>
          <w:rFonts w:cs="Arial"/>
          <w:b/>
          <w:szCs w:val="24"/>
          <w:lang w:val="pt-BR"/>
        </w:rPr>
        <w:t>ANEXO V</w:t>
      </w:r>
      <w:r w:rsidR="00B76601">
        <w:rPr>
          <w:rFonts w:cs="Arial"/>
          <w:b/>
          <w:szCs w:val="24"/>
          <w:lang w:val="pt-BR"/>
        </w:rPr>
        <w:t>.</w:t>
      </w:r>
    </w:p>
    <w:p w14:paraId="75316621" w14:textId="77777777" w:rsidR="008A22A5" w:rsidRPr="00E250A5" w:rsidRDefault="008A22A5" w:rsidP="008A22A5">
      <w:pPr>
        <w:pStyle w:val="Corpodetexto"/>
        <w:rPr>
          <w:rFonts w:cs="Arial"/>
          <w:bCs/>
          <w:szCs w:val="24"/>
          <w:lang w:val="pt-BR"/>
        </w:rPr>
      </w:pPr>
    </w:p>
    <w:p w14:paraId="269C684F" w14:textId="7AF8AF17" w:rsidR="00E47DDE" w:rsidRDefault="00E47DDE" w:rsidP="008A22A5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 xml:space="preserve">Como resultado da análise e da posição </w:t>
      </w:r>
      <w:r w:rsidR="00983CDC">
        <w:rPr>
          <w:rFonts w:cs="Arial"/>
          <w:bCs/>
          <w:szCs w:val="24"/>
          <w:lang w:val="pt-BR"/>
        </w:rPr>
        <w:t>manifestada</w:t>
      </w:r>
      <w:r w:rsidRPr="00E250A5">
        <w:rPr>
          <w:rFonts w:cs="Arial"/>
          <w:bCs/>
          <w:szCs w:val="24"/>
          <w:lang w:val="pt-BR"/>
        </w:rPr>
        <w:t xml:space="preserve"> pelos Estados Partes nesta ocasião, o CT </w:t>
      </w:r>
      <w:r w:rsidR="00942DCF">
        <w:rPr>
          <w:rFonts w:cs="Arial"/>
          <w:bCs/>
          <w:szCs w:val="24"/>
          <w:lang w:val="pt-BR"/>
        </w:rPr>
        <w:t>N</w:t>
      </w:r>
      <w:r w:rsidRPr="00E250A5">
        <w:rPr>
          <w:rFonts w:cs="Arial"/>
          <w:bCs/>
          <w:szCs w:val="24"/>
          <w:lang w:val="pt-BR"/>
        </w:rPr>
        <w:t>º 1 aprovou os pedidos relacionados a:</w:t>
      </w:r>
    </w:p>
    <w:p w14:paraId="5B94DB57" w14:textId="77777777" w:rsidR="00983CDC" w:rsidRDefault="00983CDC" w:rsidP="008A22A5">
      <w:pPr>
        <w:pStyle w:val="Corpodetexto"/>
        <w:rPr>
          <w:rFonts w:cs="Arial"/>
          <w:bCs/>
          <w:szCs w:val="24"/>
          <w:lang w:val="pt-BR"/>
        </w:rPr>
      </w:pPr>
    </w:p>
    <w:p w14:paraId="063A38D8" w14:textId="20BCF772" w:rsidR="001D08CE" w:rsidRDefault="00983CDC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 xml:space="preserve">- </w:t>
      </w:r>
      <w:r w:rsidR="00040EA5">
        <w:rPr>
          <w:rFonts w:cs="Arial"/>
          <w:bCs/>
          <w:szCs w:val="24"/>
          <w:lang w:val="pt-BR"/>
        </w:rPr>
        <w:t xml:space="preserve">Redução </w:t>
      </w:r>
      <w:r w:rsidR="005510DC">
        <w:rPr>
          <w:rFonts w:cs="Arial"/>
          <w:bCs/>
          <w:szCs w:val="24"/>
          <w:lang w:val="pt-BR"/>
        </w:rPr>
        <w:t>tarifári</w:t>
      </w:r>
      <w:r w:rsidR="00040EA5">
        <w:rPr>
          <w:rFonts w:cs="Arial"/>
          <w:bCs/>
          <w:szCs w:val="24"/>
          <w:lang w:val="pt-BR"/>
        </w:rPr>
        <w:t>a</w:t>
      </w:r>
      <w:r w:rsidR="005510DC">
        <w:rPr>
          <w:rFonts w:cs="Arial"/>
          <w:bCs/>
          <w:szCs w:val="24"/>
          <w:lang w:val="pt-BR"/>
        </w:rPr>
        <w:t xml:space="preserve"> para “</w:t>
      </w:r>
      <w:r w:rsidR="00040EA5" w:rsidRPr="00040EA5">
        <w:rPr>
          <w:rFonts w:cs="Arial"/>
          <w:bCs/>
          <w:szCs w:val="24"/>
          <w:lang w:val="pt-BR"/>
        </w:rPr>
        <w:t>Capacetes e artigos de uso semelhante, de proteção</w:t>
      </w:r>
      <w:r w:rsidR="00040EA5">
        <w:rPr>
          <w:rFonts w:cs="Arial"/>
          <w:bCs/>
          <w:szCs w:val="24"/>
          <w:lang w:val="pt-BR"/>
        </w:rPr>
        <w:t>”</w:t>
      </w:r>
      <w:r w:rsidR="00040EA5" w:rsidRPr="00040EA5">
        <w:rPr>
          <w:rFonts w:cs="Arial"/>
          <w:bCs/>
          <w:szCs w:val="24"/>
          <w:lang w:val="pt-BR"/>
        </w:rPr>
        <w:t xml:space="preserve"> </w:t>
      </w:r>
      <w:r w:rsidR="005510DC" w:rsidRPr="005510DC">
        <w:rPr>
          <w:rFonts w:cs="Arial"/>
          <w:bCs/>
          <w:szCs w:val="24"/>
          <w:lang w:val="pt-BR"/>
        </w:rPr>
        <w:t xml:space="preserve">(Caso Nº </w:t>
      </w:r>
      <w:r w:rsidR="005510DC">
        <w:rPr>
          <w:rFonts w:cs="Arial"/>
          <w:bCs/>
          <w:szCs w:val="24"/>
          <w:lang w:val="pt-BR"/>
        </w:rPr>
        <w:t>12</w:t>
      </w:r>
      <w:r w:rsidR="00040EA5">
        <w:rPr>
          <w:rFonts w:cs="Arial"/>
          <w:bCs/>
          <w:szCs w:val="24"/>
          <w:lang w:val="pt-BR"/>
        </w:rPr>
        <w:t>93</w:t>
      </w:r>
      <w:r w:rsidR="005510DC" w:rsidRPr="005510DC">
        <w:rPr>
          <w:rFonts w:cs="Arial"/>
          <w:bCs/>
          <w:szCs w:val="24"/>
          <w:lang w:val="pt-BR"/>
        </w:rPr>
        <w:t>)</w:t>
      </w:r>
      <w:r w:rsidR="005510DC">
        <w:rPr>
          <w:rFonts w:cs="Arial"/>
          <w:bCs/>
          <w:szCs w:val="24"/>
          <w:lang w:val="pt-BR"/>
        </w:rPr>
        <w:t>;</w:t>
      </w:r>
    </w:p>
    <w:p w14:paraId="5257F842" w14:textId="77777777" w:rsidR="001D08CE" w:rsidRDefault="001D08CE" w:rsidP="00B155D2">
      <w:pPr>
        <w:pStyle w:val="Corpodetexto"/>
        <w:rPr>
          <w:rFonts w:cs="Arial"/>
          <w:bCs/>
          <w:szCs w:val="24"/>
          <w:lang w:val="pt-BR"/>
        </w:rPr>
      </w:pPr>
    </w:p>
    <w:p w14:paraId="4112A9D2" w14:textId="3B6F9E1B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lastRenderedPageBreak/>
        <w:t xml:space="preserve">- </w:t>
      </w:r>
      <w:r w:rsidR="00251992">
        <w:rPr>
          <w:rFonts w:cs="Arial"/>
          <w:bCs/>
          <w:szCs w:val="24"/>
          <w:lang w:val="pt-BR"/>
        </w:rPr>
        <w:t>Abertura e r</w:t>
      </w:r>
      <w:r>
        <w:rPr>
          <w:rFonts w:cs="Arial"/>
          <w:bCs/>
          <w:szCs w:val="24"/>
          <w:lang w:val="pt-BR"/>
        </w:rPr>
        <w:t xml:space="preserve">edução tarifária para “Outros, </w:t>
      </w:r>
      <w:r w:rsidRPr="007F556C">
        <w:rPr>
          <w:rFonts w:cs="Arial"/>
          <w:bCs/>
          <w:szCs w:val="24"/>
          <w:lang w:val="pt-BR"/>
        </w:rPr>
        <w:t>soldados, de seção circular, de outras ligas de aço</w:t>
      </w:r>
      <w:r>
        <w:rPr>
          <w:rFonts w:cs="Arial"/>
          <w:bCs/>
          <w:szCs w:val="24"/>
          <w:lang w:val="pt-BR"/>
        </w:rPr>
        <w:t>” (Caso Nº 1294);</w:t>
      </w:r>
    </w:p>
    <w:p w14:paraId="0409A73F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</w:p>
    <w:p w14:paraId="0161DA15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 xml:space="preserve">- Abertura de código tarifário para “Outros - aglomerados </w:t>
      </w:r>
      <w:r w:rsidRPr="003B0B52">
        <w:rPr>
          <w:rFonts w:cs="Arial"/>
          <w:bCs/>
          <w:szCs w:val="24"/>
          <w:lang w:val="pt-BR"/>
        </w:rPr>
        <w:t xml:space="preserve">de </w:t>
      </w:r>
      <w:r>
        <w:rPr>
          <w:rFonts w:cs="Arial"/>
          <w:bCs/>
          <w:szCs w:val="24"/>
          <w:lang w:val="pt-BR"/>
        </w:rPr>
        <w:t>minério de ferro” (Caso Nº 1298);</w:t>
      </w:r>
    </w:p>
    <w:p w14:paraId="21F801F7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</w:p>
    <w:p w14:paraId="42702C42" w14:textId="00EBC29D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 xml:space="preserve">- </w:t>
      </w:r>
      <w:r w:rsidR="00251992">
        <w:rPr>
          <w:rFonts w:cs="Arial"/>
          <w:bCs/>
          <w:szCs w:val="24"/>
          <w:lang w:val="pt-BR"/>
        </w:rPr>
        <w:t>Abertura e r</w:t>
      </w:r>
      <w:r>
        <w:rPr>
          <w:rFonts w:cs="Arial"/>
          <w:bCs/>
          <w:szCs w:val="24"/>
          <w:lang w:val="pt-BR"/>
        </w:rPr>
        <w:t>edução tarifária para “Outras ligas de cobre” (Caso Nº 1302)</w:t>
      </w:r>
      <w:r w:rsidR="0028637C">
        <w:rPr>
          <w:rFonts w:cs="Arial"/>
          <w:bCs/>
          <w:szCs w:val="24"/>
          <w:lang w:val="pt-BR"/>
        </w:rPr>
        <w:t>;</w:t>
      </w:r>
    </w:p>
    <w:p w14:paraId="645EC8E9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</w:p>
    <w:p w14:paraId="234E8E94" w14:textId="5C9CBE60" w:rsidR="00B155D2" w:rsidRPr="00DB2F1C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 xml:space="preserve">- </w:t>
      </w:r>
      <w:r w:rsidR="00251992">
        <w:rPr>
          <w:rFonts w:cs="Arial"/>
          <w:bCs/>
          <w:szCs w:val="24"/>
          <w:lang w:val="pt-BR"/>
        </w:rPr>
        <w:t>Abertura e r</w:t>
      </w:r>
      <w:r>
        <w:rPr>
          <w:rFonts w:cs="Arial"/>
          <w:bCs/>
          <w:szCs w:val="24"/>
          <w:lang w:val="pt-BR"/>
        </w:rPr>
        <w:t>edução tarifária para “</w:t>
      </w:r>
      <w:r w:rsidRPr="000C2F5A">
        <w:rPr>
          <w:rFonts w:cs="Arial"/>
          <w:bCs/>
          <w:szCs w:val="24"/>
          <w:lang w:val="pt-BR"/>
        </w:rPr>
        <w:t>Pós de estrutura não lam</w:t>
      </w:r>
      <w:r w:rsidR="00E84314">
        <w:rPr>
          <w:rFonts w:cs="Arial"/>
          <w:bCs/>
          <w:szCs w:val="24"/>
          <w:lang w:val="pt-BR"/>
        </w:rPr>
        <w:t>inar</w:t>
      </w:r>
      <w:r>
        <w:rPr>
          <w:rFonts w:cs="Arial"/>
          <w:bCs/>
          <w:szCs w:val="24"/>
          <w:lang w:val="pt-BR"/>
        </w:rPr>
        <w:t>” (Caso Nº 1303)</w:t>
      </w:r>
      <w:r w:rsidR="0028637C">
        <w:rPr>
          <w:rFonts w:cs="Arial"/>
          <w:bCs/>
          <w:szCs w:val="24"/>
          <w:lang w:val="pt-BR"/>
        </w:rPr>
        <w:t>;</w:t>
      </w:r>
    </w:p>
    <w:p w14:paraId="17C087E1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</w:p>
    <w:p w14:paraId="50297A7C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>- Aperfeiçoamento da NCM para “De máquinas da subposição 8450.20” (Caso Nº 1306); e</w:t>
      </w:r>
    </w:p>
    <w:p w14:paraId="624CC647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</w:p>
    <w:p w14:paraId="365F8CD3" w14:textId="04404A5C" w:rsidR="00B155D2" w:rsidRPr="00DB2F1C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 xml:space="preserve">- </w:t>
      </w:r>
      <w:r w:rsidR="00251992">
        <w:rPr>
          <w:rFonts w:cs="Arial"/>
          <w:bCs/>
          <w:szCs w:val="24"/>
          <w:lang w:val="pt-BR"/>
        </w:rPr>
        <w:t>Abertura e r</w:t>
      </w:r>
      <w:r>
        <w:rPr>
          <w:rFonts w:cs="Arial"/>
          <w:bCs/>
          <w:szCs w:val="24"/>
          <w:lang w:val="pt-BR"/>
        </w:rPr>
        <w:t xml:space="preserve">edução tarifária para “Outros </w:t>
      </w:r>
      <w:r w:rsidRPr="00950897">
        <w:rPr>
          <w:rFonts w:cs="Arial"/>
          <w:bCs/>
          <w:szCs w:val="24"/>
          <w:lang w:val="pt-BR"/>
        </w:rPr>
        <w:t>medicamentos com compostos heterocíclicos, etc</w:t>
      </w:r>
      <w:r w:rsidR="0028637C">
        <w:rPr>
          <w:rFonts w:cs="Arial"/>
          <w:bCs/>
          <w:szCs w:val="24"/>
          <w:lang w:val="pt-BR"/>
        </w:rPr>
        <w:t>.</w:t>
      </w:r>
      <w:r w:rsidRPr="00950897">
        <w:rPr>
          <w:rFonts w:cs="Arial"/>
          <w:bCs/>
          <w:szCs w:val="24"/>
          <w:lang w:val="pt-BR"/>
        </w:rPr>
        <w:t>, em doses</w:t>
      </w:r>
      <w:r>
        <w:rPr>
          <w:rFonts w:cs="Arial"/>
          <w:bCs/>
          <w:szCs w:val="24"/>
          <w:lang w:val="pt-BR"/>
        </w:rPr>
        <w:t>” (Caso Nº 1310).</w:t>
      </w:r>
    </w:p>
    <w:p w14:paraId="0AAA5E3C" w14:textId="77777777" w:rsidR="00B155D2" w:rsidRPr="00E250A5" w:rsidRDefault="00B155D2" w:rsidP="00B155D2">
      <w:pPr>
        <w:pStyle w:val="Corpodetexto"/>
        <w:rPr>
          <w:rFonts w:cs="Arial"/>
          <w:bCs/>
          <w:color w:val="EE0000"/>
          <w:szCs w:val="24"/>
          <w:lang w:val="pt-BR"/>
        </w:rPr>
      </w:pPr>
    </w:p>
    <w:p w14:paraId="44EDE6A2" w14:textId="77777777" w:rsidR="00B155D2" w:rsidRPr="00E250A5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 xml:space="preserve">As </w:t>
      </w:r>
      <w:r>
        <w:rPr>
          <w:rFonts w:cs="Arial"/>
          <w:bCs/>
          <w:szCs w:val="24"/>
          <w:lang w:val="pt-BR"/>
        </w:rPr>
        <w:t>modificações</w:t>
      </w:r>
      <w:r w:rsidRPr="00E250A5">
        <w:rPr>
          <w:rFonts w:cs="Arial"/>
          <w:bCs/>
          <w:szCs w:val="24"/>
          <w:lang w:val="pt-BR"/>
        </w:rPr>
        <w:t xml:space="preserve"> aprovadas constam do Projeto de Resolução </w:t>
      </w:r>
      <w:r>
        <w:rPr>
          <w:rFonts w:cs="Arial"/>
          <w:bCs/>
          <w:szCs w:val="24"/>
          <w:lang w:val="pt-BR"/>
        </w:rPr>
        <w:t>N</w:t>
      </w:r>
      <w:r w:rsidRPr="00E250A5">
        <w:rPr>
          <w:rFonts w:cs="Arial"/>
          <w:bCs/>
          <w:szCs w:val="24"/>
          <w:lang w:val="pt-BR"/>
        </w:rPr>
        <w:t xml:space="preserve">º </w:t>
      </w:r>
      <w:r w:rsidRPr="00DB2F1C">
        <w:rPr>
          <w:rFonts w:cs="Arial"/>
          <w:bCs/>
          <w:color w:val="auto"/>
          <w:szCs w:val="24"/>
          <w:lang w:val="pt-BR"/>
        </w:rPr>
        <w:t>0</w:t>
      </w:r>
      <w:r>
        <w:rPr>
          <w:rFonts w:cs="Arial"/>
          <w:bCs/>
          <w:color w:val="auto"/>
          <w:szCs w:val="24"/>
          <w:lang w:val="pt-BR"/>
        </w:rPr>
        <w:t>4</w:t>
      </w:r>
      <w:r w:rsidRPr="00DB2F1C">
        <w:rPr>
          <w:rFonts w:cs="Arial"/>
          <w:bCs/>
          <w:color w:val="auto"/>
          <w:szCs w:val="24"/>
          <w:lang w:val="pt-BR"/>
        </w:rPr>
        <w:t>/25</w:t>
      </w:r>
      <w:r w:rsidRPr="00E250A5">
        <w:rPr>
          <w:rFonts w:cs="Arial"/>
          <w:bCs/>
          <w:szCs w:val="24"/>
          <w:lang w:val="pt-BR"/>
        </w:rPr>
        <w:t xml:space="preserve">, cujas versões em espanhol e português constam do </w:t>
      </w:r>
      <w:r w:rsidRPr="00E250A5">
        <w:rPr>
          <w:rFonts w:cs="Arial"/>
          <w:b/>
          <w:szCs w:val="24"/>
          <w:lang w:val="pt-BR"/>
        </w:rPr>
        <w:t>ANEXO IV (RESERVADO).</w:t>
      </w:r>
      <w:r w:rsidRPr="00E250A5">
        <w:rPr>
          <w:rFonts w:cs="Arial"/>
          <w:bCs/>
          <w:szCs w:val="24"/>
          <w:lang w:val="pt-BR"/>
        </w:rPr>
        <w:t xml:space="preserve"> </w:t>
      </w:r>
    </w:p>
    <w:p w14:paraId="75B5AF96" w14:textId="77777777" w:rsidR="00B155D2" w:rsidRPr="00E250A5" w:rsidRDefault="00B155D2" w:rsidP="00B155D2">
      <w:pPr>
        <w:pStyle w:val="Corpodetexto"/>
        <w:rPr>
          <w:rFonts w:cs="Arial"/>
          <w:bCs/>
          <w:szCs w:val="24"/>
          <w:lang w:val="pt-BR"/>
        </w:rPr>
      </w:pPr>
    </w:p>
    <w:p w14:paraId="561E0C6B" w14:textId="77777777" w:rsidR="00B155D2" w:rsidRDefault="00B155D2" w:rsidP="00B155D2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 xml:space="preserve">O projeto de resolução </w:t>
      </w:r>
      <w:r>
        <w:rPr>
          <w:rFonts w:cs="Arial"/>
          <w:bCs/>
          <w:szCs w:val="24"/>
          <w:lang w:val="pt-BR"/>
        </w:rPr>
        <w:t>será</w:t>
      </w:r>
      <w:r w:rsidRPr="00E250A5">
        <w:rPr>
          <w:rFonts w:cs="Arial"/>
          <w:bCs/>
          <w:szCs w:val="24"/>
          <w:lang w:val="pt-BR"/>
        </w:rPr>
        <w:t xml:space="preserve"> submetido à Comissão de Comércio do MERCOSUL.</w:t>
      </w:r>
    </w:p>
    <w:p w14:paraId="43195FE5" w14:textId="77777777" w:rsidR="007C201D" w:rsidRDefault="007C201D" w:rsidP="00B155D2">
      <w:pPr>
        <w:pStyle w:val="Corpodetexto"/>
        <w:rPr>
          <w:rFonts w:cs="Arial"/>
          <w:bCs/>
          <w:szCs w:val="24"/>
          <w:lang w:val="pt-BR"/>
        </w:rPr>
      </w:pPr>
    </w:p>
    <w:p w14:paraId="5AB5161E" w14:textId="5E4B02ED" w:rsidR="00DE33D1" w:rsidRDefault="009E03EA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>Finalmente</w:t>
      </w:r>
      <w:r w:rsidR="00DE33D1">
        <w:rPr>
          <w:rFonts w:cs="Arial"/>
          <w:bCs/>
          <w:szCs w:val="24"/>
          <w:lang w:val="pt-BR"/>
        </w:rPr>
        <w:t>, a delegação do Uruguai respondeu nesta ocasião aos fundamentos apresentados na Ata 04/24 pela delegação de Argentina sobre a não aprovação do Caso Nº 1087. Uruguai manifesta que a elevação solicitada na TEC está plenamente fundamentada nos critérios sobre a definição da estrutura tarifária do Mercosul.</w:t>
      </w:r>
    </w:p>
    <w:p w14:paraId="5787DB9B" w14:textId="77777777" w:rsidR="00DE33D1" w:rsidRDefault="00DE33D1" w:rsidP="00B155D2">
      <w:pPr>
        <w:pStyle w:val="Corpodetexto"/>
        <w:rPr>
          <w:rFonts w:cs="Arial"/>
          <w:bCs/>
          <w:szCs w:val="24"/>
          <w:lang w:val="pt-BR"/>
        </w:rPr>
      </w:pPr>
    </w:p>
    <w:p w14:paraId="488FA455" w14:textId="03264BFD" w:rsidR="007C201D" w:rsidRDefault="00DE33D1" w:rsidP="00B155D2">
      <w:pPr>
        <w:pStyle w:val="Corpodetexto"/>
        <w:rPr>
          <w:rFonts w:cs="Arial"/>
          <w:bCs/>
          <w:szCs w:val="24"/>
          <w:lang w:val="pt-BR"/>
        </w:rPr>
      </w:pPr>
      <w:r>
        <w:rPr>
          <w:rFonts w:cs="Arial"/>
          <w:bCs/>
          <w:szCs w:val="24"/>
          <w:lang w:val="pt-BR"/>
        </w:rPr>
        <w:t xml:space="preserve">Além disso, a delegação do Uruguai entende que existem fundamentos sobre os quais se pode sustentar que dita elevação </w:t>
      </w:r>
      <w:r w:rsidR="00B20921">
        <w:rPr>
          <w:rFonts w:cs="Arial"/>
          <w:bCs/>
          <w:szCs w:val="24"/>
          <w:lang w:val="pt-BR"/>
        </w:rPr>
        <w:t xml:space="preserve">tarifária </w:t>
      </w:r>
      <w:r>
        <w:rPr>
          <w:rFonts w:cs="Arial"/>
          <w:bCs/>
          <w:szCs w:val="24"/>
          <w:lang w:val="pt-BR"/>
        </w:rPr>
        <w:t xml:space="preserve">gerará maiores benefícios para a indústria regional em seu conjunto. </w:t>
      </w:r>
    </w:p>
    <w:p w14:paraId="36049849" w14:textId="77777777" w:rsidR="00B155D2" w:rsidRPr="00E250A5" w:rsidRDefault="00B155D2" w:rsidP="00B155D2">
      <w:pPr>
        <w:pStyle w:val="Corpodetexto"/>
        <w:rPr>
          <w:rFonts w:cs="Arial"/>
          <w:bCs/>
          <w:szCs w:val="24"/>
          <w:lang w:val="pt-BR"/>
        </w:rPr>
      </w:pPr>
    </w:p>
    <w:p w14:paraId="2217BF44" w14:textId="77777777" w:rsidR="00B155D2" w:rsidRDefault="00B155D2" w:rsidP="00B155D2">
      <w:pPr>
        <w:pStyle w:val="Corpodetexto"/>
        <w:numPr>
          <w:ilvl w:val="1"/>
          <w:numId w:val="2"/>
        </w:numPr>
        <w:tabs>
          <w:tab w:val="left" w:pos="993"/>
        </w:tabs>
        <w:ind w:left="436" w:hanging="436"/>
        <w:rPr>
          <w:rFonts w:cs="Arial"/>
          <w:b/>
          <w:szCs w:val="24"/>
          <w:lang w:val="pt-BR"/>
        </w:rPr>
      </w:pPr>
      <w:r>
        <w:rPr>
          <w:rFonts w:cs="Arial"/>
          <w:b/>
          <w:szCs w:val="24"/>
          <w:lang w:val="pt-BR"/>
        </w:rPr>
        <w:t>Análise dos casos pelas Coordenações</w:t>
      </w:r>
    </w:p>
    <w:p w14:paraId="0411648E" w14:textId="77777777" w:rsidR="00B155D2" w:rsidRDefault="00B155D2" w:rsidP="00B155D2">
      <w:pPr>
        <w:pStyle w:val="Corpodetexto"/>
        <w:tabs>
          <w:tab w:val="left" w:pos="993"/>
        </w:tabs>
        <w:ind w:left="436"/>
        <w:rPr>
          <w:rFonts w:cs="Arial"/>
          <w:b/>
          <w:szCs w:val="24"/>
          <w:lang w:val="pt-BR"/>
        </w:rPr>
      </w:pPr>
    </w:p>
    <w:p w14:paraId="2A4B4EB0" w14:textId="77777777" w:rsidR="00B155D2" w:rsidRDefault="00B155D2" w:rsidP="00B155D2">
      <w:pPr>
        <w:pStyle w:val="PargrafodaLista"/>
        <w:ind w:left="11"/>
        <w:jc w:val="both"/>
      </w:pPr>
      <w:r>
        <w:t xml:space="preserve">As delegações da Argentina e do Paraguai manifestaram que não se encontram em condições de se expedir em relação a alguns casos em análise e para os quais estão vencidos os prazos correspondentes às solicitações de </w:t>
      </w:r>
      <w:proofErr w:type="spellStart"/>
      <w:r>
        <w:t>prórroga</w:t>
      </w:r>
      <w:proofErr w:type="spellEnd"/>
      <w:r>
        <w:t>, de acordo ao disposto no ponto 17 do Anexo I da Diretriz CCM Nº 131/21.</w:t>
      </w:r>
    </w:p>
    <w:p w14:paraId="26168B22" w14:textId="77777777" w:rsidR="00B155D2" w:rsidRDefault="00B155D2" w:rsidP="00B155D2">
      <w:pPr>
        <w:pStyle w:val="PargrafodaLista"/>
        <w:ind w:left="11"/>
        <w:jc w:val="both"/>
      </w:pPr>
    </w:p>
    <w:p w14:paraId="468F3033" w14:textId="18C6E07B" w:rsidR="00491E36" w:rsidRDefault="00B155D2" w:rsidP="00EF5AA9">
      <w:pPr>
        <w:pStyle w:val="PargrafodaLista"/>
        <w:ind w:left="11"/>
        <w:jc w:val="both"/>
      </w:pPr>
      <w:r>
        <w:t xml:space="preserve">Portanto, de acordo ao estipulado no ponto 18 do Anexo I da Diretriz CCM Nº 131/21, se informa à CCM sobre o estado da situação dos </w:t>
      </w:r>
      <w:r w:rsidRPr="009C6EDE">
        <w:t>Casos 10</w:t>
      </w:r>
      <w:r>
        <w:t>61</w:t>
      </w:r>
      <w:r w:rsidRPr="009C6EDE">
        <w:t xml:space="preserve">, </w:t>
      </w:r>
      <w:r w:rsidRPr="009C6EDE">
        <w:rPr>
          <w:color w:val="000000" w:themeColor="text1"/>
        </w:rPr>
        <w:t>1</w:t>
      </w:r>
      <w:r>
        <w:rPr>
          <w:color w:val="000000" w:themeColor="text1"/>
        </w:rPr>
        <w:t>062</w:t>
      </w:r>
      <w:r w:rsidRPr="009C6EDE">
        <w:rPr>
          <w:color w:val="000000" w:themeColor="text1"/>
        </w:rPr>
        <w:t>, 1</w:t>
      </w:r>
      <w:r>
        <w:rPr>
          <w:color w:val="000000" w:themeColor="text1"/>
        </w:rPr>
        <w:t>087</w:t>
      </w:r>
      <w:r w:rsidRPr="009C6EDE">
        <w:rPr>
          <w:color w:val="000000" w:themeColor="text1"/>
        </w:rPr>
        <w:t>, 11</w:t>
      </w:r>
      <w:r>
        <w:rPr>
          <w:color w:val="000000" w:themeColor="text1"/>
        </w:rPr>
        <w:t>24</w:t>
      </w:r>
      <w:r w:rsidRPr="009C6EDE">
        <w:rPr>
          <w:rFonts w:cs="Arial"/>
          <w:bCs/>
          <w:szCs w:val="24"/>
        </w:rPr>
        <w:t>,</w:t>
      </w:r>
      <w:r>
        <w:rPr>
          <w:rFonts w:cs="Arial"/>
          <w:bCs/>
          <w:szCs w:val="24"/>
        </w:rPr>
        <w:t xml:space="preserve"> 1157, 1158,</w:t>
      </w:r>
      <w:r w:rsidRPr="00FB54C3">
        <w:rPr>
          <w:rFonts w:cs="Arial"/>
          <w:bCs/>
          <w:szCs w:val="24"/>
        </w:rPr>
        <w:t xml:space="preserve"> 1268, 1297, 130</w:t>
      </w:r>
      <w:r>
        <w:rPr>
          <w:rFonts w:cs="Arial"/>
          <w:bCs/>
          <w:szCs w:val="24"/>
        </w:rPr>
        <w:t>7</w:t>
      </w:r>
      <w:r w:rsidRPr="00FB54C3">
        <w:rPr>
          <w:rFonts w:cs="Arial"/>
          <w:bCs/>
          <w:szCs w:val="24"/>
        </w:rPr>
        <w:t>, 130</w:t>
      </w:r>
      <w:r>
        <w:rPr>
          <w:rFonts w:cs="Arial"/>
          <w:bCs/>
          <w:szCs w:val="24"/>
        </w:rPr>
        <w:t>8, 1309,</w:t>
      </w:r>
      <w:r w:rsidRPr="00FB54C3">
        <w:rPr>
          <w:rFonts w:cs="Arial"/>
          <w:bCs/>
          <w:szCs w:val="24"/>
        </w:rPr>
        <w:t xml:space="preserve"> 13</w:t>
      </w:r>
      <w:r>
        <w:rPr>
          <w:rFonts w:cs="Arial"/>
          <w:bCs/>
          <w:szCs w:val="24"/>
        </w:rPr>
        <w:t>12, 1320, 1321, 1322, 1323 e 1324</w:t>
      </w:r>
      <w:r w:rsidRPr="00FB54C3">
        <w:rPr>
          <w:rFonts w:cs="Arial"/>
          <w:bCs/>
          <w:szCs w:val="24"/>
        </w:rPr>
        <w:t>:</w:t>
      </w:r>
    </w:p>
    <w:p w14:paraId="21C9000C" w14:textId="77777777" w:rsidR="002F533A" w:rsidRDefault="002F533A" w:rsidP="00491E36">
      <w:pPr>
        <w:tabs>
          <w:tab w:val="left" w:pos="1776"/>
        </w:tabs>
      </w:pPr>
    </w:p>
    <w:p w14:paraId="09F2769F" w14:textId="77777777" w:rsidR="002F533A" w:rsidRPr="00491E36" w:rsidRDefault="002F533A" w:rsidP="00491E36">
      <w:pPr>
        <w:tabs>
          <w:tab w:val="left" w:pos="1776"/>
        </w:tabs>
      </w:pPr>
    </w:p>
    <w:tbl>
      <w:tblPr>
        <w:tblStyle w:val="Tabelacomgrade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1451"/>
        <w:gridCol w:w="1847"/>
        <w:gridCol w:w="1590"/>
        <w:gridCol w:w="1836"/>
        <w:gridCol w:w="1276"/>
        <w:gridCol w:w="1701"/>
      </w:tblGrid>
      <w:tr w:rsidR="002F533A" w:rsidRPr="00FB54C3" w14:paraId="3AD99D35" w14:textId="77777777" w:rsidTr="001A37C0">
        <w:trPr>
          <w:trHeight w:val="1095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64DE" w14:textId="383B9748" w:rsidR="002F533A" w:rsidRPr="00FB54C3" w:rsidRDefault="002F533A" w:rsidP="007A4E7E">
            <w:pPr>
              <w:pStyle w:val="PargrafodaLista"/>
              <w:ind w:left="11"/>
              <w:jc w:val="center"/>
              <w:rPr>
                <w:b/>
              </w:rPr>
            </w:pPr>
            <w:r w:rsidRPr="00FB54C3">
              <w:rPr>
                <w:b/>
              </w:rPr>
              <w:t>Nº</w:t>
            </w:r>
            <w:r>
              <w:rPr>
                <w:b/>
              </w:rPr>
              <w:t xml:space="preserve"> do</w:t>
            </w:r>
            <w:r w:rsidRPr="00FB54C3">
              <w:rPr>
                <w:b/>
              </w:rPr>
              <w:t xml:space="preserve"> Caso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E69" w14:textId="61278596" w:rsidR="002F533A" w:rsidRPr="00FB54C3" w:rsidRDefault="002F533A" w:rsidP="007A4E7E">
            <w:pPr>
              <w:pStyle w:val="PargrafodaLista"/>
              <w:ind w:left="11"/>
              <w:jc w:val="center"/>
              <w:rPr>
                <w:b/>
              </w:rPr>
            </w:pPr>
            <w:r w:rsidRPr="00FB54C3">
              <w:rPr>
                <w:b/>
              </w:rPr>
              <w:t>Solicitante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99BF" w14:textId="443CC2EE" w:rsidR="002F533A" w:rsidRDefault="002F533A" w:rsidP="007A4E7E">
            <w:pPr>
              <w:pStyle w:val="PargrafodaLista"/>
              <w:ind w:left="11"/>
              <w:jc w:val="center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F53" w14:textId="6A0EEC77" w:rsidR="002F533A" w:rsidRPr="00FB54C3" w:rsidRDefault="002F533A" w:rsidP="007A4E7E">
            <w:pPr>
              <w:pStyle w:val="PargrafodaLista"/>
              <w:ind w:left="11"/>
              <w:jc w:val="center"/>
              <w:rPr>
                <w:b/>
              </w:rPr>
            </w:pPr>
            <w:r w:rsidRPr="00FB54C3">
              <w:rPr>
                <w:b/>
              </w:rPr>
              <w:t xml:space="preserve">Tipo </w:t>
            </w:r>
            <w:r>
              <w:rPr>
                <w:b/>
              </w:rPr>
              <w:t>de Solicitação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29B3" w14:textId="5992806C" w:rsidR="002F533A" w:rsidRDefault="002F533A" w:rsidP="007A4E7E">
            <w:pPr>
              <w:pStyle w:val="PargrafodaLista"/>
              <w:ind w:left="11"/>
              <w:jc w:val="center"/>
              <w:rPr>
                <w:b/>
              </w:rPr>
            </w:pPr>
            <w:r>
              <w:rPr>
                <w:b/>
              </w:rPr>
              <w:t>Apresentação no</w:t>
            </w:r>
            <w:r w:rsidRPr="00FB54C3">
              <w:rPr>
                <w:b/>
              </w:rPr>
              <w:t xml:space="preserve"> CT Nº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9ADB" w14:textId="64559E5A" w:rsidR="002F533A" w:rsidRDefault="002F533A" w:rsidP="007A4E7E">
            <w:pPr>
              <w:pStyle w:val="PargrafodaLista"/>
              <w:ind w:left="11"/>
              <w:jc w:val="center"/>
              <w:rPr>
                <w:b/>
              </w:rPr>
            </w:pPr>
            <w:r>
              <w:rPr>
                <w:b/>
              </w:rPr>
              <w:t>Estado da situação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3CD" w14:textId="43A8CAD9" w:rsidR="002F533A" w:rsidRDefault="002F533A" w:rsidP="007A4E7E">
            <w:pPr>
              <w:pStyle w:val="PargrafodaLista"/>
              <w:ind w:left="11"/>
              <w:jc w:val="center"/>
              <w:rPr>
                <w:b/>
              </w:rPr>
            </w:pPr>
            <w:r>
              <w:rPr>
                <w:b/>
              </w:rPr>
              <w:t>Reunião e data de vencimento do prazo</w:t>
            </w:r>
          </w:p>
        </w:tc>
      </w:tr>
      <w:tr w:rsidR="00D05A6B" w:rsidRPr="00FB54C3" w14:paraId="114E56F9" w14:textId="77777777" w:rsidTr="001A37C0">
        <w:trPr>
          <w:trHeight w:val="1524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EA6C1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lastRenderedPageBreak/>
              <w:t>1061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FECB1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Brasil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80D13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b/>
                <w:bCs/>
                <w:szCs w:val="24"/>
              </w:rPr>
              <w:t xml:space="preserve">NCM 2916.11.10 </w:t>
            </w:r>
            <w:r w:rsidRPr="00EF5AA9">
              <w:rPr>
                <w:szCs w:val="24"/>
              </w:rPr>
              <w:t xml:space="preserve">- Ácido Acrílico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7383D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 xml:space="preserve">Elevação tarifária </w:t>
            </w:r>
            <w:r w:rsidRPr="00EF5AA9">
              <w:rPr>
                <w:szCs w:val="24"/>
              </w:rPr>
              <w:br/>
              <w:t>(Existência de produção regional)</w:t>
            </w:r>
          </w:p>
          <w:p w14:paraId="56F0426C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</w:p>
          <w:p w14:paraId="5A3118BA" w14:textId="77777777" w:rsidR="00B155D2" w:rsidRPr="00EF5AA9" w:rsidRDefault="00B155D2" w:rsidP="007A4E7E">
            <w:pPr>
              <w:pStyle w:val="PargrafodaLista"/>
              <w:ind w:left="11"/>
              <w:rPr>
                <w:b/>
                <w:szCs w:val="24"/>
              </w:rPr>
            </w:pPr>
            <w:r w:rsidRPr="00EF5AA9">
              <w:rPr>
                <w:b/>
                <w:szCs w:val="24"/>
              </w:rPr>
              <w:t>TEC vigente:</w:t>
            </w:r>
          </w:p>
          <w:p w14:paraId="288E7C33" w14:textId="67910CB3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0%</w:t>
            </w:r>
          </w:p>
          <w:p w14:paraId="7D3F8831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</w:p>
          <w:p w14:paraId="0958AD93" w14:textId="77777777" w:rsidR="00B155D2" w:rsidRPr="00EF5AA9" w:rsidRDefault="00B155D2" w:rsidP="007A4E7E">
            <w:pPr>
              <w:pStyle w:val="PargrafodaLista"/>
              <w:ind w:left="11"/>
              <w:rPr>
                <w:b/>
                <w:szCs w:val="24"/>
              </w:rPr>
            </w:pPr>
            <w:r w:rsidRPr="00EF5AA9">
              <w:rPr>
                <w:b/>
                <w:szCs w:val="24"/>
              </w:rPr>
              <w:t>TEC solicitada:</w:t>
            </w:r>
          </w:p>
          <w:p w14:paraId="2A0797ED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10,8%</w:t>
            </w:r>
          </w:p>
          <w:p w14:paraId="191A9CBF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C1531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27/08/2014</w:t>
            </w:r>
          </w:p>
          <w:p w14:paraId="5DC5CF6B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(Ata 01/14)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9594" w14:textId="420735C2" w:rsidR="00D05A6B" w:rsidRPr="00EF5AA9" w:rsidRDefault="00D05A6B" w:rsidP="007A4E7E">
            <w:pPr>
              <w:rPr>
                <w:color w:val="000000" w:themeColor="text1"/>
                <w:szCs w:val="24"/>
              </w:rPr>
            </w:pPr>
            <w:r w:rsidRPr="00EF5AA9">
              <w:rPr>
                <w:color w:val="000000" w:themeColor="text1"/>
                <w:szCs w:val="24"/>
              </w:rPr>
              <w:t>Paraguai aprova (Ata 04/24)</w:t>
            </w:r>
          </w:p>
          <w:p w14:paraId="54EAE122" w14:textId="1253A4C4" w:rsidR="00D05A6B" w:rsidRPr="00EF5AA9" w:rsidRDefault="00D05A6B" w:rsidP="007A4E7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C4EB" w14:textId="5477EBDC" w:rsidR="00D05A6B" w:rsidRPr="00EF5AA9" w:rsidRDefault="00D05A6B" w:rsidP="007A4E7E">
            <w:pPr>
              <w:pStyle w:val="PargrafodaLista"/>
              <w:ind w:left="11"/>
              <w:jc w:val="both"/>
              <w:rPr>
                <w:szCs w:val="24"/>
              </w:rPr>
            </w:pPr>
            <w:r w:rsidRPr="00EF5AA9">
              <w:rPr>
                <w:szCs w:val="24"/>
              </w:rPr>
              <w:t>19/09/2025 (Ata 04/25)</w:t>
            </w:r>
          </w:p>
        </w:tc>
      </w:tr>
      <w:tr w:rsidR="00D05A6B" w:rsidRPr="00FB54C3" w14:paraId="7DD90805" w14:textId="77777777" w:rsidTr="001A37C0">
        <w:trPr>
          <w:trHeight w:val="1509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C682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350F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2D09" w14:textId="77777777" w:rsidR="00D05A6B" w:rsidRPr="00EF5AA9" w:rsidRDefault="00D05A6B" w:rsidP="007A4E7E">
            <w:pPr>
              <w:pStyle w:val="PargrafodaLista"/>
              <w:ind w:left="11"/>
              <w:rPr>
                <w:b/>
                <w:bCs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68AB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3D04" w14:textId="77777777" w:rsidR="00D05A6B" w:rsidRPr="00EF5AA9" w:rsidRDefault="00D05A6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525" w14:textId="4ACA61D1" w:rsidR="00D05A6B" w:rsidRPr="00EF5AA9" w:rsidRDefault="00D05A6B" w:rsidP="007A4E7E">
            <w:pPr>
              <w:rPr>
                <w:color w:val="000000" w:themeColor="text1"/>
                <w:szCs w:val="24"/>
              </w:rPr>
            </w:pPr>
            <w:r w:rsidRPr="00EF5AA9">
              <w:rPr>
                <w:color w:val="000000" w:themeColor="text1"/>
                <w:szCs w:val="24"/>
              </w:rPr>
              <w:t>Uruguai aprova (Ata</w:t>
            </w:r>
            <w:r w:rsidR="001A37C0">
              <w:rPr>
                <w:color w:val="000000" w:themeColor="text1"/>
                <w:szCs w:val="24"/>
              </w:rPr>
              <w:t xml:space="preserve"> </w:t>
            </w:r>
            <w:r w:rsidRPr="00EF5AA9">
              <w:rPr>
                <w:color w:val="000000" w:themeColor="text1"/>
                <w:szCs w:val="24"/>
              </w:rPr>
              <w:t>04/24)</w:t>
            </w:r>
          </w:p>
          <w:p w14:paraId="4E569493" w14:textId="22C987E2" w:rsidR="00D05A6B" w:rsidRPr="00EF5AA9" w:rsidRDefault="00D05A6B" w:rsidP="007A4E7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EA83C" w14:textId="77777777" w:rsidR="00D05A6B" w:rsidRPr="002F533A" w:rsidRDefault="00D05A6B" w:rsidP="007A4E7E">
            <w:pPr>
              <w:pStyle w:val="PargrafodaLista"/>
              <w:ind w:left="11"/>
              <w:jc w:val="both"/>
              <w:rPr>
                <w:sz w:val="20"/>
                <w:szCs w:val="16"/>
              </w:rPr>
            </w:pPr>
          </w:p>
        </w:tc>
      </w:tr>
      <w:tr w:rsidR="00D05A6B" w:rsidRPr="00FB54C3" w14:paraId="7CF7E17C" w14:textId="77777777" w:rsidTr="001A37C0">
        <w:trPr>
          <w:trHeight w:val="1613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03ED" w14:textId="77777777" w:rsidR="00D05A6B" w:rsidRPr="002F533A" w:rsidRDefault="00D05A6B" w:rsidP="007A4E7E">
            <w:pPr>
              <w:pStyle w:val="PargrafodaLista"/>
              <w:ind w:left="11"/>
              <w:rPr>
                <w:sz w:val="20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6760" w14:textId="77777777" w:rsidR="00D05A6B" w:rsidRPr="002F533A" w:rsidRDefault="00D05A6B" w:rsidP="007A4E7E">
            <w:pPr>
              <w:pStyle w:val="PargrafodaLista"/>
              <w:ind w:left="11"/>
              <w:rPr>
                <w:sz w:val="20"/>
                <w:szCs w:val="16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7A445" w14:textId="77777777" w:rsidR="00D05A6B" w:rsidRPr="002F533A" w:rsidRDefault="00D05A6B" w:rsidP="007A4E7E">
            <w:pPr>
              <w:pStyle w:val="PargrafodaLista"/>
              <w:ind w:left="11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5AF19" w14:textId="77777777" w:rsidR="00D05A6B" w:rsidRPr="002F533A" w:rsidRDefault="00D05A6B" w:rsidP="007A4E7E">
            <w:pPr>
              <w:pStyle w:val="PargrafodaLista"/>
              <w:ind w:left="11"/>
              <w:rPr>
                <w:sz w:val="20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4F96" w14:textId="77777777" w:rsidR="00D05A6B" w:rsidRPr="002F533A" w:rsidRDefault="00D05A6B" w:rsidP="007A4E7E">
            <w:pPr>
              <w:pStyle w:val="PargrafodaLista"/>
              <w:ind w:left="11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0EC" w14:textId="17A02C45" w:rsidR="00D05A6B" w:rsidRPr="00EF5AA9" w:rsidRDefault="00D05A6B" w:rsidP="007A4E7E">
            <w:pPr>
              <w:rPr>
                <w:color w:val="000000" w:themeColor="text1"/>
                <w:szCs w:val="24"/>
              </w:rPr>
            </w:pPr>
            <w:r w:rsidRPr="00EF5AA9">
              <w:rPr>
                <w:color w:val="000000" w:themeColor="text1"/>
                <w:szCs w:val="24"/>
              </w:rPr>
              <w:t>Argentina sem expedir-se (Ata 04/25)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B0912" w14:textId="77777777" w:rsidR="00D05A6B" w:rsidRPr="002F533A" w:rsidRDefault="00D05A6B" w:rsidP="007A4E7E">
            <w:pPr>
              <w:pStyle w:val="PargrafodaLista"/>
              <w:ind w:left="11"/>
              <w:jc w:val="both"/>
              <w:rPr>
                <w:sz w:val="20"/>
                <w:szCs w:val="16"/>
              </w:rPr>
            </w:pPr>
          </w:p>
        </w:tc>
      </w:tr>
      <w:tr w:rsidR="000546BB" w:rsidRPr="00FB54C3" w14:paraId="513A33DA" w14:textId="77777777" w:rsidTr="001A37C0">
        <w:trPr>
          <w:trHeight w:val="1431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B3BA5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1062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BCA5B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 xml:space="preserve">Brasil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F05B5" w14:textId="77777777" w:rsidR="000546BB" w:rsidRPr="00EF5AA9" w:rsidRDefault="000546BB" w:rsidP="007A4E7E">
            <w:pPr>
              <w:pStyle w:val="PargrafodaLista"/>
              <w:ind w:left="11"/>
              <w:rPr>
                <w:b/>
                <w:bCs/>
                <w:szCs w:val="24"/>
              </w:rPr>
            </w:pPr>
            <w:r w:rsidRPr="00EF5AA9">
              <w:rPr>
                <w:b/>
                <w:bCs/>
                <w:szCs w:val="24"/>
              </w:rPr>
              <w:t xml:space="preserve">NCM 2916.12.40 </w:t>
            </w:r>
            <w:r w:rsidRPr="00EF5AA9">
              <w:rPr>
                <w:szCs w:val="24"/>
              </w:rPr>
              <w:t xml:space="preserve">- Acrilato de 2 Etil </w:t>
            </w:r>
            <w:proofErr w:type="spellStart"/>
            <w:r w:rsidRPr="00EF5AA9">
              <w:rPr>
                <w:szCs w:val="24"/>
              </w:rPr>
              <w:t>Hexila</w:t>
            </w:r>
            <w:proofErr w:type="spellEnd"/>
            <w:r w:rsidRPr="00EF5AA9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C6EA4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 xml:space="preserve">Elevação tarifária </w:t>
            </w:r>
            <w:r w:rsidRPr="00EF5AA9">
              <w:rPr>
                <w:szCs w:val="24"/>
              </w:rPr>
              <w:br/>
              <w:t>(Existência de produção regional)</w:t>
            </w:r>
          </w:p>
          <w:p w14:paraId="5E5FAC12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</w:p>
          <w:p w14:paraId="17590F6D" w14:textId="77777777" w:rsidR="00B155D2" w:rsidRPr="00EF5AA9" w:rsidRDefault="00B155D2" w:rsidP="007A4E7E">
            <w:pPr>
              <w:pStyle w:val="PargrafodaLista"/>
              <w:ind w:left="11"/>
              <w:rPr>
                <w:b/>
                <w:szCs w:val="24"/>
              </w:rPr>
            </w:pPr>
            <w:r w:rsidRPr="00EF5AA9">
              <w:rPr>
                <w:b/>
                <w:szCs w:val="24"/>
              </w:rPr>
              <w:t>TEC vigente:</w:t>
            </w:r>
          </w:p>
          <w:p w14:paraId="4EB176C1" w14:textId="06079CDD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0%</w:t>
            </w:r>
          </w:p>
          <w:p w14:paraId="09259FC3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</w:p>
          <w:p w14:paraId="036EA08F" w14:textId="77777777" w:rsidR="00B155D2" w:rsidRPr="00EF5AA9" w:rsidRDefault="00B155D2" w:rsidP="007A4E7E">
            <w:pPr>
              <w:pStyle w:val="PargrafodaLista"/>
              <w:ind w:left="11"/>
              <w:rPr>
                <w:b/>
                <w:szCs w:val="24"/>
              </w:rPr>
            </w:pPr>
            <w:r w:rsidRPr="00EF5AA9">
              <w:rPr>
                <w:b/>
                <w:szCs w:val="24"/>
              </w:rPr>
              <w:t>TEC solicitada:</w:t>
            </w:r>
          </w:p>
          <w:p w14:paraId="46124193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10,8%</w:t>
            </w:r>
          </w:p>
          <w:p w14:paraId="33BAEC50" w14:textId="77777777" w:rsidR="00B155D2" w:rsidRPr="00EF5AA9" w:rsidRDefault="00B155D2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80C5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27/08/2014</w:t>
            </w:r>
          </w:p>
          <w:p w14:paraId="5240D8E3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  <w:r w:rsidRPr="00EF5AA9">
              <w:rPr>
                <w:szCs w:val="24"/>
              </w:rPr>
              <w:t>(Ata 01/14)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ABD" w14:textId="3BE222EB" w:rsidR="000546BB" w:rsidRPr="00EF5AA9" w:rsidRDefault="000546BB" w:rsidP="007A4E7E">
            <w:pPr>
              <w:rPr>
                <w:color w:val="000000" w:themeColor="text1"/>
                <w:szCs w:val="24"/>
              </w:rPr>
            </w:pPr>
            <w:r w:rsidRPr="00EF5AA9">
              <w:rPr>
                <w:color w:val="000000" w:themeColor="text1"/>
                <w:szCs w:val="24"/>
              </w:rPr>
              <w:t>Uruguai aprova (Ata 04/24)</w:t>
            </w:r>
          </w:p>
          <w:p w14:paraId="62A4B8A1" w14:textId="19FD8F97" w:rsidR="000546BB" w:rsidRPr="00EF5AA9" w:rsidRDefault="000546BB" w:rsidP="007A4E7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BF671" w14:textId="7FDF3C55" w:rsidR="000546BB" w:rsidRPr="00EF5AA9" w:rsidRDefault="00B155D2" w:rsidP="007A4E7E">
            <w:pPr>
              <w:pStyle w:val="PargrafodaLista"/>
              <w:ind w:left="11"/>
              <w:jc w:val="both"/>
              <w:rPr>
                <w:szCs w:val="24"/>
              </w:rPr>
            </w:pPr>
            <w:r w:rsidRPr="00EF5AA9">
              <w:rPr>
                <w:szCs w:val="24"/>
              </w:rPr>
              <w:t>19/09/2025 (Ata 04/25)</w:t>
            </w:r>
          </w:p>
        </w:tc>
      </w:tr>
      <w:tr w:rsidR="000546BB" w:rsidRPr="00FB54C3" w14:paraId="204FD366" w14:textId="77777777" w:rsidTr="001A37C0">
        <w:trPr>
          <w:trHeight w:val="1554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4159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CE13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611A" w14:textId="77777777" w:rsidR="000546BB" w:rsidRPr="00EF5AA9" w:rsidRDefault="000546BB" w:rsidP="007A4E7E">
            <w:pPr>
              <w:pStyle w:val="PargrafodaLista"/>
              <w:ind w:left="11"/>
              <w:rPr>
                <w:b/>
                <w:bCs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171B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35FE4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9ACB" w14:textId="0A007C80" w:rsidR="000546BB" w:rsidRPr="00EF5AA9" w:rsidRDefault="000546BB" w:rsidP="007A4E7E">
            <w:pPr>
              <w:pStyle w:val="PargrafodaLista"/>
              <w:ind w:left="11"/>
              <w:rPr>
                <w:color w:val="000000" w:themeColor="text1"/>
                <w:szCs w:val="24"/>
              </w:rPr>
            </w:pPr>
            <w:r w:rsidRPr="00EF5AA9">
              <w:rPr>
                <w:color w:val="000000" w:themeColor="text1"/>
                <w:szCs w:val="24"/>
              </w:rPr>
              <w:t>Paraguai aprova (Ata 04/24)</w:t>
            </w:r>
          </w:p>
          <w:p w14:paraId="68729C0C" w14:textId="1171992C" w:rsidR="000546BB" w:rsidRPr="00EF5AA9" w:rsidRDefault="000546BB" w:rsidP="007A4E7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599F" w14:textId="77777777" w:rsidR="000546BB" w:rsidRDefault="000546BB" w:rsidP="007A4E7E">
            <w:pPr>
              <w:pStyle w:val="PargrafodaLista"/>
              <w:ind w:left="11"/>
              <w:jc w:val="both"/>
            </w:pPr>
          </w:p>
        </w:tc>
      </w:tr>
      <w:tr w:rsidR="000546BB" w:rsidRPr="00FB54C3" w14:paraId="3EDD4A07" w14:textId="77777777" w:rsidTr="001A37C0">
        <w:trPr>
          <w:trHeight w:val="1658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0C35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F8A4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6592" w14:textId="77777777" w:rsidR="000546BB" w:rsidRPr="00EF5AA9" w:rsidRDefault="000546BB" w:rsidP="007A4E7E">
            <w:pPr>
              <w:pStyle w:val="PargrafodaLista"/>
              <w:ind w:left="11"/>
              <w:rPr>
                <w:b/>
                <w:bCs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F8282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816F" w14:textId="77777777" w:rsidR="000546BB" w:rsidRPr="00EF5AA9" w:rsidRDefault="000546BB" w:rsidP="007A4E7E">
            <w:pPr>
              <w:pStyle w:val="PargrafodaLista"/>
              <w:ind w:left="1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863" w14:textId="77777777" w:rsidR="000546BB" w:rsidRPr="00EF5AA9" w:rsidRDefault="000546BB" w:rsidP="007A4E7E">
            <w:pPr>
              <w:rPr>
                <w:color w:val="000000" w:themeColor="text1"/>
                <w:szCs w:val="24"/>
              </w:rPr>
            </w:pPr>
            <w:r w:rsidRPr="00EF5AA9">
              <w:rPr>
                <w:color w:val="000000" w:themeColor="text1"/>
                <w:szCs w:val="24"/>
              </w:rPr>
              <w:t>Argentina sem expedir-se (Ata 4/25)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2261F" w14:textId="77777777" w:rsidR="000546BB" w:rsidRDefault="000546BB" w:rsidP="007A4E7E">
            <w:pPr>
              <w:pStyle w:val="PargrafodaLista"/>
              <w:ind w:left="11"/>
              <w:jc w:val="both"/>
            </w:pPr>
          </w:p>
        </w:tc>
      </w:tr>
      <w:tr w:rsidR="00991F54" w:rsidRPr="00FB54C3" w14:paraId="36A668CF" w14:textId="77777777" w:rsidTr="001A37C0">
        <w:trPr>
          <w:trHeight w:val="821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41420" w14:textId="77777777" w:rsidR="00991F54" w:rsidRPr="00FB54C3" w:rsidRDefault="00991F54" w:rsidP="007A4E7E">
            <w:pPr>
              <w:pStyle w:val="PargrafodaLista"/>
              <w:ind w:left="11"/>
            </w:pPr>
            <w:r>
              <w:t>1087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4F8FA" w14:textId="77777777" w:rsidR="00991F54" w:rsidRPr="00FB54C3" w:rsidRDefault="00991F54" w:rsidP="007A4E7E">
            <w:pPr>
              <w:pStyle w:val="PargrafodaLista"/>
              <w:ind w:left="11"/>
            </w:pPr>
            <w:r>
              <w:t>Uruguai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05122" w14:textId="77777777" w:rsidR="00991F54" w:rsidRPr="00FB54C3" w:rsidRDefault="00991F54" w:rsidP="007A4E7E">
            <w:pPr>
              <w:pStyle w:val="PargrafodaLista"/>
              <w:ind w:left="11"/>
              <w:rPr>
                <w:bCs/>
              </w:rPr>
            </w:pPr>
            <w:r w:rsidRPr="00FB54C3">
              <w:rPr>
                <w:b/>
                <w:bCs/>
              </w:rPr>
              <w:t xml:space="preserve">NCM </w:t>
            </w:r>
            <w:r w:rsidRPr="00560C83">
              <w:rPr>
                <w:b/>
                <w:bCs/>
              </w:rPr>
              <w:t>3917.10.10</w:t>
            </w:r>
            <w:r>
              <w:rPr>
                <w:b/>
                <w:bCs/>
              </w:rPr>
              <w:t xml:space="preserve"> </w:t>
            </w:r>
            <w:r w:rsidRPr="00FB54C3">
              <w:rPr>
                <w:bCs/>
              </w:rPr>
              <w:t xml:space="preserve">- </w:t>
            </w:r>
            <w:r w:rsidRPr="00560C83">
              <w:rPr>
                <w:bCs/>
              </w:rPr>
              <w:t xml:space="preserve">Tripas </w:t>
            </w:r>
            <w:r>
              <w:rPr>
                <w:bCs/>
              </w:rPr>
              <w:t>artificiais</w:t>
            </w:r>
            <w:r w:rsidRPr="00560C83">
              <w:rPr>
                <w:bCs/>
              </w:rPr>
              <w:t xml:space="preserve"> de proteína endurecida</w:t>
            </w:r>
          </w:p>
          <w:p w14:paraId="7FA555AC" w14:textId="77777777" w:rsidR="00991F54" w:rsidRPr="00FB54C3" w:rsidRDefault="00991F54" w:rsidP="007A4E7E">
            <w:pPr>
              <w:pStyle w:val="PargrafodaLista"/>
              <w:ind w:left="11"/>
              <w:rPr>
                <w:b/>
                <w:bCs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E31E6" w14:textId="77777777" w:rsidR="00991F54" w:rsidRDefault="00991F54" w:rsidP="007A4E7E">
            <w:pPr>
              <w:pStyle w:val="PargrafodaLista"/>
              <w:ind w:left="11"/>
            </w:pPr>
            <w:r w:rsidRPr="00FB54C3">
              <w:t>Elevação tarifária</w:t>
            </w:r>
            <w:r>
              <w:t xml:space="preserve"> </w:t>
            </w:r>
            <w:r>
              <w:br/>
              <w:t>(Existência de produção regional)</w:t>
            </w:r>
          </w:p>
          <w:p w14:paraId="0EC03C0D" w14:textId="77777777" w:rsidR="00B155D2" w:rsidRDefault="00B155D2" w:rsidP="007A4E7E">
            <w:pPr>
              <w:pStyle w:val="PargrafodaLista"/>
              <w:ind w:left="11"/>
            </w:pPr>
          </w:p>
          <w:p w14:paraId="7FCC841A" w14:textId="77777777" w:rsidR="00B155D2" w:rsidRPr="00FB54C3" w:rsidRDefault="00B155D2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63F4E14A" w14:textId="45139BFC" w:rsidR="00B155D2" w:rsidRPr="00FB54C3" w:rsidRDefault="00B155D2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4473B9DC" w14:textId="77777777" w:rsidR="00B155D2" w:rsidRPr="00FB54C3" w:rsidRDefault="00B155D2" w:rsidP="007A4E7E">
            <w:pPr>
              <w:pStyle w:val="PargrafodaLista"/>
              <w:ind w:left="11"/>
            </w:pPr>
          </w:p>
          <w:p w14:paraId="26AE0EEE" w14:textId="77777777" w:rsidR="00B155D2" w:rsidRPr="00FB54C3" w:rsidRDefault="00B155D2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7E7F8A69" w14:textId="2FE23CED" w:rsidR="00B155D2" w:rsidRPr="00FB54C3" w:rsidRDefault="00B155D2" w:rsidP="007A4E7E">
            <w:pPr>
              <w:pStyle w:val="PargrafodaLista"/>
              <w:ind w:left="11"/>
            </w:pPr>
            <w:r>
              <w:t>16</w:t>
            </w:r>
            <w:r w:rsidRPr="00FB54C3">
              <w:t>%</w:t>
            </w:r>
          </w:p>
          <w:p w14:paraId="04D49CE7" w14:textId="77777777" w:rsidR="00B155D2" w:rsidRPr="00FB54C3" w:rsidRDefault="00B155D2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3EF4E" w14:textId="77777777" w:rsidR="00991F54" w:rsidRDefault="00991F54" w:rsidP="007A4E7E">
            <w:r>
              <w:t>21/10/2014</w:t>
            </w:r>
          </w:p>
          <w:p w14:paraId="255075AE" w14:textId="77777777" w:rsidR="00991F54" w:rsidRDefault="00991F54" w:rsidP="007A4E7E">
            <w:pPr>
              <w:pStyle w:val="PargrafodaLista"/>
              <w:ind w:left="11"/>
            </w:pPr>
            <w:r w:rsidRPr="00FB54C3">
              <w:t>(Ata 0</w:t>
            </w:r>
            <w:r>
              <w:t>3</w:t>
            </w:r>
            <w:r w:rsidRPr="00FB54C3">
              <w:t>/</w:t>
            </w:r>
            <w:r>
              <w:t>14</w:t>
            </w:r>
            <w:r w:rsidRPr="00FB54C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4EE2" w14:textId="77777777" w:rsidR="00991F54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Brasil aprova </w:t>
            </w:r>
          </w:p>
          <w:p w14:paraId="3841F032" w14:textId="7C243E51" w:rsidR="00991F54" w:rsidRPr="00C97EEF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>
              <w:rPr>
                <w:color w:val="000000" w:themeColor="text1"/>
              </w:rPr>
              <w:t>(Ata 02/24)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87B90" w14:textId="77777777" w:rsidR="00991F54" w:rsidRPr="00864D2E" w:rsidRDefault="00991F54" w:rsidP="007A4E7E">
            <w:pPr>
              <w:pStyle w:val="PargrafodaLista"/>
              <w:ind w:left="11"/>
              <w:jc w:val="both"/>
            </w:pPr>
            <w:r>
              <w:t>22</w:t>
            </w:r>
            <w:r w:rsidRPr="00864D2E">
              <w:t>/0</w:t>
            </w:r>
            <w:r>
              <w:t>8</w:t>
            </w:r>
            <w:r w:rsidRPr="00864D2E">
              <w:t>/2025</w:t>
            </w:r>
          </w:p>
          <w:p w14:paraId="5E993580" w14:textId="77777777" w:rsidR="00991F54" w:rsidRDefault="00991F54" w:rsidP="007A4E7E">
            <w:pPr>
              <w:pStyle w:val="PargrafodaLista"/>
              <w:ind w:left="11"/>
              <w:jc w:val="both"/>
            </w:pPr>
            <w:r w:rsidRPr="00864D2E">
              <w:t>(Ata 0</w:t>
            </w:r>
            <w:r>
              <w:t>3</w:t>
            </w:r>
            <w:r w:rsidRPr="00864D2E">
              <w:t>/25)</w:t>
            </w:r>
          </w:p>
        </w:tc>
      </w:tr>
      <w:tr w:rsidR="00991F54" w:rsidRPr="00FB54C3" w14:paraId="747443D3" w14:textId="77777777" w:rsidTr="001A37C0">
        <w:trPr>
          <w:trHeight w:val="1237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FA9F6" w14:textId="77777777" w:rsidR="00991F54" w:rsidRDefault="00991F54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1742" w14:textId="77777777" w:rsidR="00991F54" w:rsidRDefault="00991F54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3776" w14:textId="77777777" w:rsidR="00991F54" w:rsidRPr="00FB54C3" w:rsidRDefault="00991F54" w:rsidP="007A4E7E">
            <w:pPr>
              <w:pStyle w:val="PargrafodaLista"/>
              <w:ind w:left="11"/>
              <w:rPr>
                <w:b/>
                <w:bCs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86B5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18341" w14:textId="77777777" w:rsidR="00991F54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229C" w14:textId="77777777" w:rsidR="00991F54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Argentina não aprova o caso e justifica apresentando informação </w:t>
            </w:r>
          </w:p>
          <w:p w14:paraId="666DBE3E" w14:textId="77777777" w:rsidR="00991F54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>
              <w:rPr>
                <w:color w:val="000000" w:themeColor="text1"/>
              </w:rPr>
              <w:t>(Ata 4/24)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84F3B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</w:tr>
      <w:tr w:rsidR="00991F54" w:rsidRPr="00FB54C3" w14:paraId="58AFC9EC" w14:textId="77777777" w:rsidTr="001A37C0">
        <w:trPr>
          <w:trHeight w:val="1237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FB1A" w14:textId="77777777" w:rsidR="00991F54" w:rsidRDefault="00991F54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B40" w14:textId="77777777" w:rsidR="00991F54" w:rsidRDefault="00991F54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190A" w14:textId="77777777" w:rsidR="00991F54" w:rsidRPr="00FB54C3" w:rsidRDefault="00991F54" w:rsidP="007A4E7E">
            <w:pPr>
              <w:pStyle w:val="PargrafodaLista"/>
              <w:ind w:left="11"/>
              <w:rPr>
                <w:b/>
                <w:bCs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78F5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786" w14:textId="77777777" w:rsidR="00991F54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87B8" w14:textId="6073F072" w:rsidR="00991F54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Paraguai sem expedir-se (Ata 04/25)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8817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</w:tr>
      <w:tr w:rsidR="003169C3" w:rsidRPr="00FB54C3" w14:paraId="7BB99492" w14:textId="77777777" w:rsidTr="001A37C0">
        <w:trPr>
          <w:trHeight w:val="1551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3D256" w14:textId="06E2ECCB" w:rsidR="003169C3" w:rsidRPr="00FB54C3" w:rsidRDefault="003169C3" w:rsidP="007A4E7E">
            <w:pPr>
              <w:pStyle w:val="PargrafodaLista"/>
              <w:ind w:left="11"/>
            </w:pPr>
            <w:r>
              <w:t>1124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90C8D" w14:textId="47DEBC59" w:rsidR="003169C3" w:rsidRPr="00FB54C3" w:rsidRDefault="003169C3" w:rsidP="007A4E7E">
            <w:pPr>
              <w:pStyle w:val="PargrafodaLista"/>
              <w:ind w:left="11"/>
            </w:pPr>
            <w:r>
              <w:t xml:space="preserve">Brasil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FDA85" w14:textId="77777777" w:rsidR="003169C3" w:rsidRDefault="003169C3" w:rsidP="007A4E7E">
            <w:pPr>
              <w:pStyle w:val="PargrafodaLista"/>
              <w:ind w:left="11"/>
            </w:pPr>
            <w:r>
              <w:rPr>
                <w:b/>
                <w:bCs/>
              </w:rPr>
              <w:t xml:space="preserve">NCM 2917.20.00 </w:t>
            </w:r>
            <w:proofErr w:type="gramStart"/>
            <w:r>
              <w:t xml:space="preserve">-  </w:t>
            </w:r>
            <w:r w:rsidRPr="00B155D2">
              <w:t>Bis</w:t>
            </w:r>
            <w:proofErr w:type="gramEnd"/>
            <w:r w:rsidRPr="00B155D2">
              <w:t xml:space="preserve">-2-etilhexil ciclohexano-1,2 </w:t>
            </w:r>
            <w:proofErr w:type="spellStart"/>
            <w:r w:rsidRPr="00B155D2">
              <w:t>dicarboxílico</w:t>
            </w:r>
            <w:proofErr w:type="spellEnd"/>
          </w:p>
          <w:p w14:paraId="4D9DEAED" w14:textId="77777777" w:rsidR="004C6A5D" w:rsidRDefault="004C6A5D" w:rsidP="007A4E7E">
            <w:pPr>
              <w:pStyle w:val="PargrafodaLista"/>
              <w:ind w:left="11"/>
            </w:pPr>
          </w:p>
          <w:p w14:paraId="2066E23D" w14:textId="77777777" w:rsidR="004C6A5D" w:rsidRDefault="004C6A5D" w:rsidP="007A4E7E">
            <w:pPr>
              <w:pStyle w:val="PargrafodaLista"/>
              <w:ind w:left="11"/>
            </w:pPr>
            <w:r>
              <w:t>Novo texto (Ata 05/17)</w:t>
            </w:r>
          </w:p>
          <w:p w14:paraId="26021022" w14:textId="77777777" w:rsidR="004C6A5D" w:rsidRDefault="004C6A5D" w:rsidP="007A4E7E">
            <w:pPr>
              <w:pStyle w:val="PargrafodaLista"/>
              <w:ind w:left="11"/>
            </w:pPr>
            <w:r>
              <w:t xml:space="preserve">2917.20 - Ácidos </w:t>
            </w:r>
            <w:proofErr w:type="spellStart"/>
            <w:r>
              <w:t>policarboxílicos</w:t>
            </w:r>
            <w:proofErr w:type="spellEnd"/>
            <w:r>
              <w:t xml:space="preserve"> </w:t>
            </w:r>
            <w:proofErr w:type="spellStart"/>
            <w:r>
              <w:t>ciclânicos</w:t>
            </w:r>
            <w:proofErr w:type="spellEnd"/>
            <w:r>
              <w:t xml:space="preserve">, </w:t>
            </w:r>
            <w:proofErr w:type="spellStart"/>
            <w:r>
              <w:t>ciclênicos</w:t>
            </w:r>
            <w:proofErr w:type="spellEnd"/>
            <w:r>
              <w:t xml:space="preserve"> ou </w:t>
            </w:r>
            <w:proofErr w:type="spellStart"/>
            <w:r>
              <w:t>cicloterpênicos</w:t>
            </w:r>
            <w:proofErr w:type="spellEnd"/>
            <w:r>
              <w:t xml:space="preserve">, seus anidridos, halogenetos, peróxidos, </w:t>
            </w:r>
            <w:proofErr w:type="spellStart"/>
            <w:r>
              <w:t>peroxiácidos</w:t>
            </w:r>
            <w:proofErr w:type="spellEnd"/>
            <w:r>
              <w:t xml:space="preserve"> e seus derivados </w:t>
            </w:r>
          </w:p>
          <w:p w14:paraId="3831B740" w14:textId="77777777" w:rsidR="004C6A5D" w:rsidRDefault="004C6A5D" w:rsidP="007A4E7E">
            <w:pPr>
              <w:pStyle w:val="PargrafodaLista"/>
              <w:ind w:left="11"/>
            </w:pPr>
            <w:r>
              <w:t xml:space="preserve">2917.20.10 </w:t>
            </w:r>
            <w:proofErr w:type="spellStart"/>
            <w:r>
              <w:t>Ciclohexanoato</w:t>
            </w:r>
            <w:proofErr w:type="spellEnd"/>
            <w:r>
              <w:t xml:space="preserve"> de </w:t>
            </w:r>
            <w:proofErr w:type="spellStart"/>
            <w:r>
              <w:t>dioctila</w:t>
            </w:r>
            <w:proofErr w:type="spellEnd"/>
          </w:p>
          <w:p w14:paraId="686358DC" w14:textId="664FF65A" w:rsidR="004C6A5D" w:rsidRPr="00B155D2" w:rsidRDefault="004C6A5D" w:rsidP="007A4E7E">
            <w:pPr>
              <w:pStyle w:val="PargrafodaLista"/>
              <w:ind w:left="11"/>
            </w:pPr>
            <w:r>
              <w:t>2917.20.90 Outros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14469" w14:textId="77777777" w:rsidR="003169C3" w:rsidRDefault="003169C3" w:rsidP="007A4E7E">
            <w:pPr>
              <w:pStyle w:val="PargrafodaLista"/>
              <w:ind w:left="11"/>
            </w:pPr>
            <w:r w:rsidRPr="00FB54C3">
              <w:t>Elevação tarifária</w:t>
            </w:r>
            <w:r>
              <w:t xml:space="preserve"> </w:t>
            </w:r>
            <w:r>
              <w:br/>
              <w:t>(Existência de produção regional)</w:t>
            </w:r>
          </w:p>
          <w:p w14:paraId="4804919D" w14:textId="77777777" w:rsidR="003169C3" w:rsidRDefault="003169C3" w:rsidP="007A4E7E">
            <w:pPr>
              <w:pStyle w:val="PargrafodaLista"/>
              <w:ind w:left="11"/>
            </w:pPr>
          </w:p>
          <w:p w14:paraId="7253063B" w14:textId="77777777" w:rsidR="003169C3" w:rsidRPr="00FB54C3" w:rsidRDefault="003169C3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7622E93C" w14:textId="7F9D2391" w:rsidR="003169C3" w:rsidRPr="00FB54C3" w:rsidRDefault="003169C3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345AA0E7" w14:textId="77777777" w:rsidR="003169C3" w:rsidRPr="00FB54C3" w:rsidRDefault="003169C3" w:rsidP="007A4E7E">
            <w:pPr>
              <w:pStyle w:val="PargrafodaLista"/>
              <w:ind w:left="11"/>
            </w:pPr>
          </w:p>
          <w:p w14:paraId="13DB8C5F" w14:textId="77777777" w:rsidR="003169C3" w:rsidRPr="00FB54C3" w:rsidRDefault="003169C3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68A4D2CE" w14:textId="77777777" w:rsidR="003169C3" w:rsidRPr="00FB54C3" w:rsidRDefault="003169C3" w:rsidP="007A4E7E">
            <w:pPr>
              <w:pStyle w:val="PargrafodaLista"/>
              <w:ind w:left="11"/>
            </w:pPr>
            <w:r>
              <w:t>10,8</w:t>
            </w:r>
            <w:r w:rsidRPr="00FB54C3">
              <w:t>%</w:t>
            </w:r>
          </w:p>
          <w:p w14:paraId="4654CF61" w14:textId="13BA585B" w:rsidR="003169C3" w:rsidRPr="00FB54C3" w:rsidRDefault="003169C3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4A5D0" w14:textId="128A7DF7" w:rsidR="003169C3" w:rsidRDefault="003169C3" w:rsidP="007A4E7E">
            <w:pPr>
              <w:pStyle w:val="PargrafodaLista"/>
              <w:ind w:left="11"/>
            </w:pPr>
            <w:r>
              <w:t>15/09/2017 (Ata 0</w:t>
            </w:r>
            <w:r w:rsidR="001A37C0">
              <w:t>4</w:t>
            </w:r>
            <w:r>
              <w:t>/</w:t>
            </w:r>
            <w:r w:rsidR="001A37C0">
              <w:t>17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11A" w14:textId="319812E5" w:rsidR="003169C3" w:rsidRDefault="003169C3" w:rsidP="007A4E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Uruguai aprova (Ata 04/24)</w:t>
            </w:r>
          </w:p>
          <w:p w14:paraId="4D79F3C7" w14:textId="6F698B81" w:rsidR="003169C3" w:rsidRPr="00C97EEF" w:rsidRDefault="003169C3" w:rsidP="007A4E7E">
            <w:pPr>
              <w:pStyle w:val="PargrafodaLista"/>
              <w:ind w:left="11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A039D" w14:textId="0B777696" w:rsidR="003169C3" w:rsidRDefault="004C6A5D" w:rsidP="007A4E7E">
            <w:pPr>
              <w:pStyle w:val="PargrafodaLista"/>
              <w:ind w:left="11"/>
            </w:pPr>
            <w:r>
              <w:t>19/09/2025 (Ata 04/25)</w:t>
            </w:r>
          </w:p>
        </w:tc>
      </w:tr>
      <w:tr w:rsidR="003169C3" w:rsidRPr="00FB54C3" w14:paraId="5CFD4E90" w14:textId="77777777" w:rsidTr="001A37C0">
        <w:trPr>
          <w:trHeight w:val="1524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A045" w14:textId="77777777" w:rsidR="003169C3" w:rsidRDefault="003169C3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6045" w14:textId="77777777" w:rsidR="003169C3" w:rsidRDefault="003169C3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9EB71" w14:textId="77777777" w:rsidR="003169C3" w:rsidRDefault="003169C3" w:rsidP="007A4E7E">
            <w:pPr>
              <w:pStyle w:val="PargrafodaLista"/>
              <w:ind w:left="11"/>
              <w:rPr>
                <w:b/>
                <w:bCs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269D" w14:textId="77777777" w:rsidR="003169C3" w:rsidRPr="00FB54C3" w:rsidRDefault="003169C3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849B3" w14:textId="77777777" w:rsidR="003169C3" w:rsidRDefault="003169C3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A70" w14:textId="77777777" w:rsidR="003169C3" w:rsidRPr="003169C3" w:rsidRDefault="003169C3" w:rsidP="007A4E7E">
            <w:pPr>
              <w:rPr>
                <w:color w:val="000000" w:themeColor="text1"/>
              </w:rPr>
            </w:pPr>
            <w:r w:rsidRPr="003169C3">
              <w:rPr>
                <w:color w:val="000000" w:themeColor="text1"/>
              </w:rPr>
              <w:t>Argentina sem expedir-se (Ata 04/25)</w:t>
            </w:r>
          </w:p>
          <w:p w14:paraId="3E302AC0" w14:textId="7C0C3AD4" w:rsidR="003169C3" w:rsidRDefault="003169C3" w:rsidP="007A4E7E">
            <w:pPr>
              <w:pStyle w:val="PargrafodaLista"/>
              <w:ind w:left="11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4CF9B" w14:textId="77777777" w:rsidR="003169C3" w:rsidRDefault="003169C3" w:rsidP="007A4E7E">
            <w:pPr>
              <w:pStyle w:val="PargrafodaLista"/>
              <w:ind w:left="11"/>
            </w:pPr>
          </w:p>
        </w:tc>
      </w:tr>
      <w:tr w:rsidR="003169C3" w:rsidRPr="00FB54C3" w14:paraId="776D378D" w14:textId="77777777" w:rsidTr="001A37C0">
        <w:trPr>
          <w:trHeight w:val="1569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D24" w14:textId="77777777" w:rsidR="003169C3" w:rsidRDefault="003169C3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C4B2" w14:textId="77777777" w:rsidR="003169C3" w:rsidRDefault="003169C3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99B" w14:textId="77777777" w:rsidR="003169C3" w:rsidRDefault="003169C3" w:rsidP="007A4E7E">
            <w:pPr>
              <w:pStyle w:val="PargrafodaLista"/>
              <w:ind w:left="11"/>
              <w:rPr>
                <w:b/>
                <w:bCs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3A16" w14:textId="77777777" w:rsidR="003169C3" w:rsidRPr="00FB54C3" w:rsidRDefault="003169C3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278" w14:textId="77777777" w:rsidR="003169C3" w:rsidRDefault="003169C3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5AF" w14:textId="77777777" w:rsidR="003169C3" w:rsidRPr="003169C3" w:rsidRDefault="003169C3" w:rsidP="007A4E7E">
            <w:pPr>
              <w:pStyle w:val="PargrafodaLista"/>
              <w:ind w:left="1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Paraguai sem expedir-se (Ata 04/25)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095" w14:textId="77777777" w:rsidR="003169C3" w:rsidRDefault="003169C3" w:rsidP="007A4E7E">
            <w:pPr>
              <w:pStyle w:val="PargrafodaLista"/>
              <w:ind w:left="11"/>
            </w:pPr>
          </w:p>
        </w:tc>
      </w:tr>
      <w:tr w:rsidR="00991F54" w:rsidRPr="00FB54C3" w14:paraId="26965F4E" w14:textId="77777777" w:rsidTr="001A37C0">
        <w:trPr>
          <w:trHeight w:val="1268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4E67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1157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C64C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Uruguai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1545" w14:textId="77777777" w:rsidR="00991F54" w:rsidRPr="00FB54C3" w:rsidRDefault="00991F54" w:rsidP="007A4E7E">
            <w:pPr>
              <w:pStyle w:val="PargrafodaLista"/>
              <w:ind w:left="11"/>
              <w:rPr>
                <w:bCs/>
              </w:rPr>
            </w:pPr>
            <w:r w:rsidRPr="00FB54C3">
              <w:rPr>
                <w:b/>
                <w:bCs/>
              </w:rPr>
              <w:t>NCM 2914.79.21</w:t>
            </w:r>
            <w:r w:rsidRPr="00FB54C3">
              <w:rPr>
                <w:bCs/>
              </w:rPr>
              <w:t xml:space="preserve"> - </w:t>
            </w:r>
            <w:proofErr w:type="spellStart"/>
            <w:r w:rsidRPr="00FB54C3">
              <w:rPr>
                <w:bCs/>
              </w:rPr>
              <w:t>Bisulfito</w:t>
            </w:r>
            <w:proofErr w:type="spellEnd"/>
            <w:r w:rsidRPr="00FB54C3">
              <w:rPr>
                <w:bCs/>
              </w:rPr>
              <w:t xml:space="preserve"> sódico de </w:t>
            </w:r>
            <w:proofErr w:type="spellStart"/>
            <w:r w:rsidRPr="00FB54C3">
              <w:rPr>
                <w:bCs/>
              </w:rPr>
              <w:t>menadiona</w:t>
            </w:r>
            <w:proofErr w:type="spellEnd"/>
          </w:p>
          <w:p w14:paraId="0E06D2BC" w14:textId="77777777" w:rsidR="00991F54" w:rsidRPr="00FB54C3" w:rsidRDefault="00991F54" w:rsidP="007A4E7E">
            <w:pPr>
              <w:pStyle w:val="PargrafodaLista"/>
              <w:ind w:left="11"/>
              <w:rPr>
                <w:bCs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2188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Elevação tarifária</w:t>
            </w:r>
            <w:r>
              <w:t xml:space="preserve"> </w:t>
            </w:r>
            <w:r>
              <w:br/>
              <w:t>(Existência de produção regional)</w:t>
            </w:r>
          </w:p>
          <w:p w14:paraId="434630D4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76CC075C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0C43462B" w14:textId="77777777" w:rsidR="00991F54" w:rsidRPr="00FB54C3" w:rsidRDefault="00991F54" w:rsidP="007A4E7E">
            <w:pPr>
              <w:pStyle w:val="PargrafodaLista"/>
              <w:ind w:left="11"/>
            </w:pPr>
            <w:r>
              <w:t>7,2</w:t>
            </w:r>
            <w:r w:rsidRPr="00FB54C3">
              <w:t>%</w:t>
            </w:r>
          </w:p>
          <w:p w14:paraId="0BE788E9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4C7C0957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4D7F3F5F" w14:textId="77777777" w:rsidR="00991F54" w:rsidRPr="00FB54C3" w:rsidRDefault="00991F54" w:rsidP="007A4E7E">
            <w:pPr>
              <w:pStyle w:val="PargrafodaLista"/>
              <w:ind w:left="11"/>
            </w:pPr>
            <w:r>
              <w:t>10,8</w:t>
            </w:r>
            <w:r w:rsidRPr="00FB54C3">
              <w:t>%</w:t>
            </w:r>
          </w:p>
          <w:p w14:paraId="25AF0784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46C00AED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F3DF" w14:textId="77777777" w:rsidR="00991F54" w:rsidRPr="00FB54C3" w:rsidRDefault="00991F54" w:rsidP="007A4E7E">
            <w:pPr>
              <w:pStyle w:val="PargrafodaLista"/>
              <w:ind w:left="11"/>
            </w:pPr>
            <w:r>
              <w:t>30/07/2018</w:t>
            </w:r>
            <w:r w:rsidRPr="00FB54C3">
              <w:t xml:space="preserve"> (Ata 0</w:t>
            </w:r>
            <w:r>
              <w:t>3</w:t>
            </w:r>
            <w:r w:rsidRPr="00FB54C3">
              <w:t>/</w:t>
            </w:r>
            <w:r>
              <w:t>18</w:t>
            </w:r>
            <w:r w:rsidRPr="00FB54C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A0AE" w14:textId="77777777" w:rsidR="00991F54" w:rsidRPr="00C97EEF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 w:rsidRPr="00C97EEF">
              <w:rPr>
                <w:color w:val="000000" w:themeColor="text1"/>
              </w:rPr>
              <w:t>Brasil aprova</w:t>
            </w:r>
          </w:p>
          <w:p w14:paraId="778017E9" w14:textId="77777777" w:rsidR="00991F54" w:rsidRPr="00FB54C3" w:rsidRDefault="00991F54" w:rsidP="007A4E7E">
            <w:pPr>
              <w:pStyle w:val="PargrafodaLista"/>
              <w:ind w:left="11"/>
              <w:rPr>
                <w:color w:val="EE0000"/>
              </w:rPr>
            </w:pPr>
            <w:r w:rsidRPr="00C97EEF">
              <w:rPr>
                <w:color w:val="000000" w:themeColor="text1"/>
              </w:rPr>
              <w:t>(Ata 04/24)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AA5" w14:textId="77777777" w:rsidR="00991F54" w:rsidRPr="00FB54C3" w:rsidRDefault="00991F54" w:rsidP="007A4E7E">
            <w:pPr>
              <w:pStyle w:val="PargrafodaLista"/>
              <w:ind w:left="11"/>
            </w:pPr>
            <w:r>
              <w:t>22</w:t>
            </w:r>
            <w:r w:rsidRPr="00FB54C3">
              <w:t>/</w:t>
            </w:r>
            <w:r>
              <w:t>08</w:t>
            </w:r>
            <w:r w:rsidRPr="00FB54C3">
              <w:t>/202</w:t>
            </w:r>
            <w:r>
              <w:t>5</w:t>
            </w:r>
            <w:r w:rsidRPr="00FB54C3">
              <w:t xml:space="preserve"> (Ata 0</w:t>
            </w:r>
            <w:r>
              <w:t>3</w:t>
            </w:r>
            <w:r w:rsidRPr="00FB54C3">
              <w:t>/2</w:t>
            </w:r>
            <w:r>
              <w:t>5</w:t>
            </w:r>
            <w:r w:rsidRPr="00FB54C3">
              <w:t>)</w:t>
            </w:r>
          </w:p>
        </w:tc>
      </w:tr>
      <w:tr w:rsidR="00991F54" w:rsidRPr="00FB54C3" w14:paraId="0C1C9A45" w14:textId="77777777" w:rsidTr="001A37C0">
        <w:trPr>
          <w:trHeight w:val="1272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220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97B5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CBC1" w14:textId="77777777" w:rsidR="00991F54" w:rsidRPr="00FB54C3" w:rsidRDefault="00991F54" w:rsidP="007A4E7E">
            <w:pPr>
              <w:pStyle w:val="PargrafodaLista"/>
              <w:ind w:left="11"/>
              <w:rPr>
                <w:bCs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6C27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E120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AA5" w14:textId="6C37DEC6" w:rsidR="00991F54" w:rsidRPr="00C97EEF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 w:rsidRPr="00C97EEF">
              <w:rPr>
                <w:color w:val="000000" w:themeColor="text1"/>
              </w:rPr>
              <w:t>Argentina sem expedir-se (Ata 0</w:t>
            </w:r>
            <w:r w:rsidR="004C6A5D"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C140" w14:textId="77777777" w:rsidR="00991F54" w:rsidRPr="00FB54C3" w:rsidRDefault="00991F54" w:rsidP="007A4E7E">
            <w:pPr>
              <w:pStyle w:val="PargrafodaLista"/>
              <w:ind w:left="11"/>
            </w:pPr>
          </w:p>
        </w:tc>
      </w:tr>
      <w:tr w:rsidR="00991F54" w:rsidRPr="00FB54C3" w14:paraId="1DAB8756" w14:textId="77777777" w:rsidTr="001A37C0">
        <w:trPr>
          <w:trHeight w:val="587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50D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BF19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17F2" w14:textId="77777777" w:rsidR="00991F54" w:rsidRPr="00FB54C3" w:rsidRDefault="00991F54" w:rsidP="007A4E7E">
            <w:pPr>
              <w:pStyle w:val="PargrafodaLista"/>
              <w:ind w:left="11"/>
              <w:rPr>
                <w:bCs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6E09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4847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B31E" w14:textId="23F28CB3" w:rsidR="00991F54" w:rsidRPr="00FB54C3" w:rsidRDefault="00991F54" w:rsidP="007A4E7E">
            <w:pPr>
              <w:pStyle w:val="PargrafodaLista"/>
              <w:ind w:left="11"/>
              <w:rPr>
                <w:color w:val="EE0000"/>
              </w:rPr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 w:rsidR="004C6A5D"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7253" w14:textId="77777777" w:rsidR="00991F54" w:rsidRPr="00FB54C3" w:rsidRDefault="00991F54" w:rsidP="007A4E7E">
            <w:pPr>
              <w:pStyle w:val="PargrafodaLista"/>
              <w:ind w:left="11"/>
            </w:pPr>
          </w:p>
        </w:tc>
      </w:tr>
      <w:tr w:rsidR="00991F54" w:rsidRPr="00FB54C3" w14:paraId="6D1F5B06" w14:textId="77777777" w:rsidTr="001A37C0">
        <w:trPr>
          <w:trHeight w:val="1031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606" w14:textId="77777777" w:rsidR="00991F54" w:rsidRPr="00FB54C3" w:rsidRDefault="00991F54" w:rsidP="007A4E7E">
            <w:pPr>
              <w:pStyle w:val="PargrafodaLista"/>
              <w:ind w:left="11"/>
            </w:pPr>
            <w:r>
              <w:t>1158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DE77" w14:textId="77777777" w:rsidR="00991F54" w:rsidRPr="00FB54C3" w:rsidRDefault="00991F54" w:rsidP="007A4E7E">
            <w:pPr>
              <w:pStyle w:val="PargrafodaLista"/>
              <w:ind w:left="11"/>
            </w:pPr>
            <w:r>
              <w:t>Uruguai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6B7" w14:textId="77777777" w:rsidR="00991F54" w:rsidRDefault="00991F54" w:rsidP="007A4E7E">
            <w:pPr>
              <w:pStyle w:val="PargrafodaLista"/>
              <w:ind w:left="11"/>
              <w:rPr>
                <w:bCs/>
              </w:rPr>
            </w:pPr>
            <w:r w:rsidRPr="00FB54C3">
              <w:rPr>
                <w:b/>
                <w:bCs/>
              </w:rPr>
              <w:t xml:space="preserve">NCM </w:t>
            </w:r>
            <w:r w:rsidRPr="002B3A5E">
              <w:rPr>
                <w:b/>
                <w:bCs/>
              </w:rPr>
              <w:t>2933.39.99</w:t>
            </w:r>
            <w:r w:rsidRPr="00FB54C3">
              <w:rPr>
                <w:bCs/>
              </w:rPr>
              <w:t xml:space="preserve"> - </w:t>
            </w:r>
            <w:r w:rsidRPr="002B3A5E">
              <w:rPr>
                <w:bCs/>
              </w:rPr>
              <w:t xml:space="preserve">Vitamina K3 MNB, </w:t>
            </w:r>
            <w:proofErr w:type="spellStart"/>
            <w:r w:rsidRPr="002B3A5E">
              <w:rPr>
                <w:bCs/>
              </w:rPr>
              <w:lastRenderedPageBreak/>
              <w:t>Menadione</w:t>
            </w:r>
            <w:proofErr w:type="spellEnd"/>
            <w:r w:rsidRPr="002B3A5E">
              <w:rPr>
                <w:bCs/>
              </w:rPr>
              <w:t xml:space="preserve"> Nicotinamida </w:t>
            </w:r>
            <w:proofErr w:type="spellStart"/>
            <w:r w:rsidRPr="002B3A5E">
              <w:rPr>
                <w:bCs/>
              </w:rPr>
              <w:t>Bisulfito</w:t>
            </w:r>
            <w:proofErr w:type="spellEnd"/>
          </w:p>
          <w:p w14:paraId="4F380B25" w14:textId="77777777" w:rsidR="00991F54" w:rsidRDefault="00991F54" w:rsidP="007A4E7E">
            <w:pPr>
              <w:pStyle w:val="PargrafodaLista"/>
              <w:ind w:left="11"/>
              <w:rPr>
                <w:bCs/>
              </w:rPr>
            </w:pPr>
          </w:p>
          <w:p w14:paraId="34105AEA" w14:textId="77777777" w:rsidR="00991F54" w:rsidRPr="002B3A5E" w:rsidRDefault="00991F54" w:rsidP="007A4E7E">
            <w:pPr>
              <w:pStyle w:val="PargrafodaLista"/>
              <w:ind w:left="11"/>
              <w:rPr>
                <w:bCs/>
              </w:rPr>
            </w:pPr>
            <w:r w:rsidRPr="002B3A5E">
              <w:rPr>
                <w:bCs/>
              </w:rPr>
              <w:t>N</w:t>
            </w:r>
            <w:r>
              <w:rPr>
                <w:bCs/>
              </w:rPr>
              <w:t>ovo</w:t>
            </w:r>
            <w:r w:rsidRPr="002B3A5E">
              <w:rPr>
                <w:bCs/>
              </w:rPr>
              <w:t xml:space="preserve"> Texto (Ata 04/18)</w:t>
            </w:r>
          </w:p>
          <w:p w14:paraId="727C9FFE" w14:textId="77777777" w:rsidR="00991F54" w:rsidRPr="002B3A5E" w:rsidRDefault="00991F54" w:rsidP="007A4E7E">
            <w:pPr>
              <w:pStyle w:val="PargrafodaLista"/>
              <w:ind w:left="11"/>
              <w:rPr>
                <w:bCs/>
              </w:rPr>
            </w:pPr>
            <w:r w:rsidRPr="002B3A5E">
              <w:rPr>
                <w:bCs/>
              </w:rPr>
              <w:t xml:space="preserve">2933.39.95 </w:t>
            </w:r>
            <w:proofErr w:type="spellStart"/>
            <w:r w:rsidRPr="002B3A5E">
              <w:rPr>
                <w:bCs/>
              </w:rPr>
              <w:t>Bisulfito</w:t>
            </w:r>
            <w:proofErr w:type="spellEnd"/>
            <w:r w:rsidRPr="002B3A5E">
              <w:rPr>
                <w:bCs/>
              </w:rPr>
              <w:t xml:space="preserve"> de </w:t>
            </w:r>
            <w:proofErr w:type="spellStart"/>
            <w:r w:rsidRPr="002B3A5E">
              <w:rPr>
                <w:bCs/>
              </w:rPr>
              <w:t>menadionanicotinamida</w:t>
            </w:r>
            <w:proofErr w:type="spellEnd"/>
          </w:p>
          <w:p w14:paraId="3212BD13" w14:textId="77777777" w:rsidR="00991F54" w:rsidRPr="00FB54C3" w:rsidRDefault="00991F54" w:rsidP="007A4E7E">
            <w:pPr>
              <w:pStyle w:val="PargrafodaLista"/>
              <w:ind w:left="11"/>
              <w:rPr>
                <w:bCs/>
              </w:rPr>
            </w:pPr>
            <w:r w:rsidRPr="002B3A5E">
              <w:rPr>
                <w:bCs/>
              </w:rPr>
              <w:t xml:space="preserve">2933.39.99 </w:t>
            </w:r>
            <w:r>
              <w:rPr>
                <w:bCs/>
              </w:rPr>
              <w:t>Outros</w:t>
            </w:r>
          </w:p>
          <w:p w14:paraId="13EC47AA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FC5A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lastRenderedPageBreak/>
              <w:t>Elevação tarifária</w:t>
            </w:r>
            <w:r>
              <w:t xml:space="preserve"> </w:t>
            </w:r>
            <w:r>
              <w:br/>
              <w:t xml:space="preserve">(Existência </w:t>
            </w:r>
            <w:r>
              <w:lastRenderedPageBreak/>
              <w:t>de produção regional)</w:t>
            </w:r>
          </w:p>
          <w:p w14:paraId="312F005B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br/>
            </w:r>
            <w:r>
              <w:rPr>
                <w:b/>
                <w:bCs/>
              </w:rPr>
              <w:t>TEC</w:t>
            </w:r>
            <w:r w:rsidRPr="00FB54C3">
              <w:rPr>
                <w:b/>
                <w:bCs/>
              </w:rPr>
              <w:t xml:space="preserve"> vigente:</w:t>
            </w:r>
            <w:r w:rsidRPr="00FB54C3">
              <w:t xml:space="preserve"> </w:t>
            </w:r>
            <w:r>
              <w:t>0</w:t>
            </w:r>
            <w:r w:rsidRPr="00FB54C3">
              <w:t>%</w:t>
            </w:r>
          </w:p>
          <w:p w14:paraId="732D7FF8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33932FED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30A2610E" w14:textId="77777777" w:rsidR="00991F54" w:rsidRPr="00FB54C3" w:rsidRDefault="00991F54" w:rsidP="007A4E7E">
            <w:pPr>
              <w:pStyle w:val="PargrafodaLista"/>
              <w:ind w:left="11"/>
            </w:pPr>
            <w:r>
              <w:t>10,8</w:t>
            </w:r>
            <w:r w:rsidRPr="00FB54C3">
              <w:t>%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1446" w14:textId="77777777" w:rsidR="00991F54" w:rsidRPr="00FB54C3" w:rsidRDefault="00991F54" w:rsidP="007A4E7E">
            <w:pPr>
              <w:pStyle w:val="PargrafodaLista"/>
              <w:ind w:left="11"/>
            </w:pPr>
            <w:r>
              <w:lastRenderedPageBreak/>
              <w:t>30/07/2018</w:t>
            </w:r>
            <w:r w:rsidRPr="00FB54C3">
              <w:t xml:space="preserve"> (Ata 0</w:t>
            </w:r>
            <w:r>
              <w:t>3</w:t>
            </w:r>
            <w:r w:rsidRPr="00FB54C3">
              <w:t>/</w:t>
            </w:r>
            <w:r>
              <w:t>18</w:t>
            </w:r>
            <w:r w:rsidRPr="00FB54C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B87E" w14:textId="77777777" w:rsidR="00991F54" w:rsidRPr="00C97EEF" w:rsidRDefault="00991F54" w:rsidP="007A4E7E">
            <w:pPr>
              <w:pStyle w:val="PargrafodaLista"/>
              <w:ind w:left="11"/>
              <w:rPr>
                <w:color w:val="000000" w:themeColor="text1"/>
              </w:rPr>
            </w:pPr>
            <w:r w:rsidRPr="00C97EEF">
              <w:rPr>
                <w:color w:val="000000" w:themeColor="text1"/>
              </w:rPr>
              <w:t>Brasil aprova</w:t>
            </w:r>
          </w:p>
          <w:p w14:paraId="4C32854D" w14:textId="77777777" w:rsidR="00991F54" w:rsidRPr="00FB54C3" w:rsidRDefault="00991F54" w:rsidP="007A4E7E">
            <w:pPr>
              <w:pStyle w:val="PargrafodaLista"/>
              <w:ind w:left="11"/>
              <w:rPr>
                <w:color w:val="EE0000"/>
              </w:rPr>
            </w:pPr>
            <w:r w:rsidRPr="00C97EEF">
              <w:rPr>
                <w:color w:val="000000" w:themeColor="text1"/>
              </w:rPr>
              <w:t>(Ata 04/24)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B868" w14:textId="77777777" w:rsidR="00991F54" w:rsidRPr="00FB54C3" w:rsidRDefault="00991F54" w:rsidP="007A4E7E">
            <w:pPr>
              <w:pStyle w:val="PargrafodaLista"/>
              <w:ind w:left="11"/>
              <w:rPr>
                <w:color w:val="EE0000"/>
              </w:rPr>
            </w:pPr>
            <w:r>
              <w:t>22</w:t>
            </w:r>
            <w:r w:rsidRPr="00FB54C3">
              <w:t>/</w:t>
            </w:r>
            <w:r>
              <w:t>08</w:t>
            </w:r>
            <w:r w:rsidRPr="00FB54C3">
              <w:t>/202</w:t>
            </w:r>
            <w:r>
              <w:t>5</w:t>
            </w:r>
            <w:r w:rsidRPr="00FB54C3">
              <w:t xml:space="preserve"> (Ata 0</w:t>
            </w:r>
            <w:r>
              <w:t>3</w:t>
            </w:r>
            <w:r w:rsidRPr="00FB54C3">
              <w:t>/2</w:t>
            </w:r>
            <w:r>
              <w:t>5</w:t>
            </w:r>
            <w:r w:rsidRPr="00FB54C3">
              <w:t>)</w:t>
            </w:r>
          </w:p>
        </w:tc>
      </w:tr>
      <w:tr w:rsidR="00991F54" w:rsidRPr="00FB54C3" w14:paraId="3B7D3537" w14:textId="77777777" w:rsidTr="001A37C0">
        <w:trPr>
          <w:trHeight w:val="1031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EEF0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4D79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DE18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0EF8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082D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7626" w14:textId="17C3C2AA" w:rsidR="00991F54" w:rsidRPr="00FB54C3" w:rsidRDefault="00991F54" w:rsidP="007A4E7E">
            <w:pPr>
              <w:pStyle w:val="PargrafodaLista"/>
              <w:ind w:left="11"/>
              <w:rPr>
                <w:color w:val="EE0000"/>
              </w:rPr>
            </w:pPr>
            <w:r w:rsidRPr="00C97EEF">
              <w:rPr>
                <w:color w:val="000000" w:themeColor="text1"/>
              </w:rPr>
              <w:t>Argentina sem expedir-se (Ata 0</w:t>
            </w:r>
            <w:r w:rsidR="004C6A5D"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5470" w14:textId="77777777" w:rsidR="00991F54" w:rsidRPr="00FB54C3" w:rsidRDefault="00991F54" w:rsidP="007A4E7E">
            <w:pPr>
              <w:pStyle w:val="PargrafodaLista"/>
              <w:ind w:left="11"/>
            </w:pPr>
          </w:p>
        </w:tc>
      </w:tr>
      <w:tr w:rsidR="00BF1B6F" w:rsidRPr="00FB54C3" w14:paraId="206084A0" w14:textId="77777777" w:rsidTr="001A37C0">
        <w:trPr>
          <w:trHeight w:val="4513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4171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6A50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45DE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4870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504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5DC9C" w14:textId="108F4EF6" w:rsidR="00BF1B6F" w:rsidRPr="00FB54C3" w:rsidRDefault="00BF1B6F" w:rsidP="007A4E7E">
            <w:pPr>
              <w:pStyle w:val="PargrafodaLista"/>
              <w:ind w:left="11"/>
              <w:rPr>
                <w:color w:val="EE0000"/>
              </w:rPr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490" w14:textId="77777777" w:rsidR="00BF1B6F" w:rsidRPr="00FB54C3" w:rsidRDefault="00BF1B6F" w:rsidP="007A4E7E">
            <w:pPr>
              <w:pStyle w:val="PargrafodaLista"/>
              <w:ind w:left="11"/>
            </w:pPr>
          </w:p>
        </w:tc>
      </w:tr>
      <w:tr w:rsidR="00991F54" w:rsidRPr="00FB54C3" w14:paraId="5A6338C1" w14:textId="77777777" w:rsidTr="001A37C0">
        <w:trPr>
          <w:trHeight w:val="4328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A3B4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1268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0A4E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Brasil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2AFB" w14:textId="77777777" w:rsidR="00991F54" w:rsidRDefault="00991F54" w:rsidP="007A4E7E">
            <w:pPr>
              <w:pStyle w:val="PargrafodaLista"/>
              <w:ind w:left="11"/>
            </w:pPr>
            <w:r w:rsidRPr="00FB54C3">
              <w:rPr>
                <w:b/>
              </w:rPr>
              <w:t xml:space="preserve">NCM 8714.91.00 - </w:t>
            </w:r>
            <w:r w:rsidRPr="00B7189C">
              <w:t>--Quadros e garfos, e suas partes</w:t>
            </w:r>
            <w:r w:rsidRPr="00FB54C3">
              <w:br/>
            </w:r>
            <w:r w:rsidRPr="00FB54C3">
              <w:br/>
            </w:r>
            <w:r w:rsidRPr="00FB54C3">
              <w:rPr>
                <w:b/>
              </w:rPr>
              <w:t>N</w:t>
            </w:r>
            <w:r>
              <w:rPr>
                <w:b/>
              </w:rPr>
              <w:t>o</w:t>
            </w:r>
            <w:r w:rsidRPr="00FB54C3">
              <w:rPr>
                <w:b/>
              </w:rPr>
              <w:t>vo texto (Ata (04/22):</w:t>
            </w:r>
            <w:r w:rsidRPr="00FB54C3">
              <w:br/>
              <w:t xml:space="preserve">8714.91 - - </w:t>
            </w:r>
            <w:r>
              <w:t>Quadros</w:t>
            </w:r>
            <w:r w:rsidRPr="00FB54C3">
              <w:t xml:space="preserve"> </w:t>
            </w:r>
            <w:r>
              <w:t>e</w:t>
            </w:r>
            <w:r w:rsidRPr="00FB54C3">
              <w:t xml:space="preserve"> </w:t>
            </w:r>
            <w:r>
              <w:t>garfos</w:t>
            </w:r>
            <w:r w:rsidRPr="00FB54C3">
              <w:t xml:space="preserve">, </w:t>
            </w:r>
            <w:r>
              <w:t>e</w:t>
            </w:r>
            <w:r w:rsidRPr="00FB54C3">
              <w:t xml:space="preserve"> </w:t>
            </w:r>
            <w:r>
              <w:t>suas partes</w:t>
            </w:r>
          </w:p>
          <w:p w14:paraId="67798E16" w14:textId="77777777" w:rsidR="00991F54" w:rsidRPr="00B7189C" w:rsidRDefault="00991F54" w:rsidP="007A4E7E">
            <w:pPr>
              <w:pStyle w:val="PargrafodaLista"/>
              <w:ind w:left="11"/>
            </w:pPr>
            <w:r w:rsidRPr="00FB54C3">
              <w:t xml:space="preserve">8714.91.1 </w:t>
            </w:r>
            <w:r>
              <w:t>Quadros e suas partes</w:t>
            </w:r>
            <w:r w:rsidRPr="00FB54C3">
              <w:br/>
            </w:r>
            <w:r w:rsidRPr="00FB54C3">
              <w:lastRenderedPageBreak/>
              <w:t xml:space="preserve">8714.91.11 </w:t>
            </w:r>
            <w:r>
              <w:t>Quadros</w:t>
            </w:r>
            <w:r w:rsidRPr="00FB54C3">
              <w:t xml:space="preserve"> de fibra de carbono</w:t>
            </w:r>
            <w:r w:rsidRPr="00FB54C3">
              <w:br/>
              <w:t xml:space="preserve">8714.91.12 </w:t>
            </w:r>
            <w:r>
              <w:t>Quadros</w:t>
            </w:r>
            <w:r w:rsidRPr="00FB54C3">
              <w:t xml:space="preserve"> </w:t>
            </w:r>
            <w:r w:rsidRPr="00B7189C">
              <w:rPr>
                <w:lang w:val="pt-PT"/>
              </w:rPr>
              <w:t xml:space="preserve">de </w:t>
            </w:r>
            <w:r>
              <w:rPr>
                <w:lang w:val="pt-PT"/>
              </w:rPr>
              <w:t xml:space="preserve">liga de </w:t>
            </w:r>
            <w:r w:rsidRPr="00B7189C">
              <w:rPr>
                <w:lang w:val="pt-PT"/>
              </w:rPr>
              <w:t>aço com teor de cromo igual ou superior a 0,80% e teor de molibdênio igual ou superior a 0,15%, em peso</w:t>
            </w:r>
          </w:p>
          <w:p w14:paraId="3D4CD6F5" w14:textId="77777777" w:rsidR="00991F54" w:rsidRPr="00B7189C" w:rsidRDefault="00991F54" w:rsidP="007A4E7E">
            <w:pPr>
              <w:pStyle w:val="PargrafodaLista"/>
              <w:ind w:left="11"/>
              <w:rPr>
                <w:lang w:val="pt-PT"/>
              </w:rPr>
            </w:pPr>
            <w:r w:rsidRPr="00FB54C3">
              <w:t xml:space="preserve">8714.91.19 </w:t>
            </w:r>
            <w:r>
              <w:t>Outros</w:t>
            </w:r>
            <w:r w:rsidRPr="00FB54C3">
              <w:br/>
              <w:t xml:space="preserve">8714.91.2 </w:t>
            </w:r>
            <w:r>
              <w:t>Garfos e suas partes</w:t>
            </w:r>
            <w:r w:rsidRPr="00FB54C3">
              <w:br/>
              <w:t xml:space="preserve">8714.91.21 </w:t>
            </w:r>
            <w:r>
              <w:t>Garfos</w:t>
            </w:r>
            <w:r w:rsidRPr="00FB54C3">
              <w:t xml:space="preserve"> de fibra de carbono</w:t>
            </w:r>
            <w:r w:rsidRPr="00FB54C3">
              <w:br/>
              <w:t xml:space="preserve">8714.91.22 </w:t>
            </w:r>
            <w:r w:rsidRPr="00B7189C">
              <w:rPr>
                <w:lang w:val="pt-PT"/>
              </w:rPr>
              <w:t>Garfos de</w:t>
            </w:r>
            <w:r>
              <w:rPr>
                <w:lang w:val="pt-PT"/>
              </w:rPr>
              <w:t xml:space="preserve"> liga de</w:t>
            </w:r>
            <w:r w:rsidRPr="00B7189C">
              <w:rPr>
                <w:lang w:val="pt-PT"/>
              </w:rPr>
              <w:t xml:space="preserve"> aço contendo 0,80% ou mais de cromo e 0,15% ou mais </w:t>
            </w:r>
            <w:r w:rsidRPr="00B7189C">
              <w:rPr>
                <w:lang w:val="pt-PT"/>
              </w:rPr>
              <w:lastRenderedPageBreak/>
              <w:t>de molibdênio em peso</w:t>
            </w:r>
          </w:p>
          <w:p w14:paraId="47DF3D3C" w14:textId="77777777" w:rsidR="00991F54" w:rsidRPr="00B7189C" w:rsidRDefault="00991F54" w:rsidP="007A4E7E">
            <w:pPr>
              <w:pStyle w:val="PargrafodaLista"/>
              <w:ind w:left="11"/>
            </w:pPr>
            <w:r w:rsidRPr="00B7189C">
              <w:rPr>
                <w:lang w:val="pt-PT"/>
              </w:rPr>
              <w:t>8714.91.29</w:t>
            </w:r>
          </w:p>
          <w:p w14:paraId="5A3D0488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 w:rsidRPr="00FB54C3">
              <w:t xml:space="preserve">8714.91.29 </w:t>
            </w:r>
            <w:r>
              <w:t>Outras</w:t>
            </w:r>
            <w:r w:rsidRPr="00FB54C3">
              <w:br/>
              <w:t xml:space="preserve">8714.99.30 </w:t>
            </w:r>
            <w:r>
              <w:t>Amortecedores</w:t>
            </w:r>
            <w:r w:rsidRPr="00FB54C3">
              <w:br/>
              <w:t xml:space="preserve">8714.99.90 </w:t>
            </w:r>
            <w:r>
              <w:t>Outros</w:t>
            </w:r>
            <w:r w:rsidRPr="00FB54C3">
              <w:br/>
            </w:r>
            <w:r w:rsidRPr="00FB54C3">
              <w:rPr>
                <w:b/>
              </w:rPr>
              <w:t>Novo Texto (Ata 03/23):</w:t>
            </w:r>
            <w:r w:rsidRPr="00FB54C3">
              <w:br/>
              <w:t>8714.91 -- Quadros e garfos, e suas partes</w:t>
            </w:r>
            <w:r w:rsidRPr="00FB54C3">
              <w:br/>
              <w:t>8714.91.1 Quadros e suas partes</w:t>
            </w:r>
            <w:r w:rsidRPr="00FB54C3">
              <w:br/>
              <w:t>8714.91.11 Quadros de fibra de carbono</w:t>
            </w:r>
            <w:r w:rsidRPr="00FB54C3">
              <w:br/>
              <w:t>8714.91.12 Quadros de liga de aço com um teor de cromo igual ou superior a 0,80 % e de molibdênio igual ou superior a 0,15 %, em peso</w:t>
            </w:r>
            <w:r w:rsidRPr="00FB54C3">
              <w:br/>
              <w:t>8714.91.19 Outros</w:t>
            </w:r>
            <w:r w:rsidRPr="00FB54C3">
              <w:br/>
              <w:t>8714.91.2 Garfos e suas partes</w:t>
            </w:r>
            <w:r w:rsidRPr="00FB54C3">
              <w:br/>
              <w:t>8714.91.21 Garfos de fibra de carbono</w:t>
            </w:r>
            <w:r w:rsidRPr="00FB54C3">
              <w:br/>
              <w:t xml:space="preserve">8714.91.22 Garfos de liga de aço com um teor de cromo igual ou superior a 0,80 % e de molibdênio </w:t>
            </w:r>
            <w:r w:rsidRPr="00FB54C3">
              <w:lastRenderedPageBreak/>
              <w:t>igual ou superior a 0,15 %, em peso</w:t>
            </w:r>
            <w:r w:rsidRPr="00FB54C3">
              <w:br/>
              <w:t>8714.91.29 Outros</w:t>
            </w:r>
            <w:r w:rsidRPr="00FB54C3">
              <w:br/>
              <w:t>8714.99.30 Amortecedores traseiros</w:t>
            </w:r>
            <w:r w:rsidRPr="00FB54C3">
              <w:br/>
              <w:t>8714.99.40 Alavancas combinadas de freio e câmbio de velocidades</w:t>
            </w:r>
            <w:r w:rsidRPr="00FB54C3">
              <w:br/>
              <w:t>8714.99.90 Outros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B829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lastRenderedPageBreak/>
              <w:t>A</w:t>
            </w:r>
            <w:r>
              <w:t>b</w:t>
            </w:r>
            <w:r w:rsidRPr="00FB54C3">
              <w:t>ertura para fins esta</w:t>
            </w:r>
            <w:r>
              <w:t>t</w:t>
            </w:r>
            <w:r w:rsidRPr="00FB54C3">
              <w:t>ísticos</w:t>
            </w:r>
          </w:p>
          <w:p w14:paraId="481CE62B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17B6E168" w14:textId="77777777" w:rsidR="00991F54" w:rsidRPr="00FB54C3" w:rsidRDefault="00991F54" w:rsidP="007A4E7E">
            <w:pPr>
              <w:pStyle w:val="PargrafodaLista"/>
              <w:ind w:left="11"/>
            </w:pPr>
            <w:r>
              <w:rPr>
                <w:b/>
                <w:bCs/>
              </w:rPr>
              <w:t>TEC</w:t>
            </w:r>
            <w:r w:rsidRPr="00FB54C3">
              <w:rPr>
                <w:b/>
                <w:bCs/>
              </w:rPr>
              <w:t xml:space="preserve"> vigente:</w:t>
            </w:r>
            <w:r w:rsidRPr="00FB54C3">
              <w:t xml:space="preserve"> </w:t>
            </w:r>
          </w:p>
          <w:p w14:paraId="5DF207D4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16%</w:t>
            </w:r>
          </w:p>
          <w:p w14:paraId="292340EF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487EE066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46737F26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16%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354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18/03/2022</w:t>
            </w:r>
          </w:p>
          <w:p w14:paraId="0643B525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(Ata 01/22)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07EF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Paragua</w:t>
            </w:r>
            <w:r>
              <w:t>i</w:t>
            </w:r>
            <w:r w:rsidRPr="00FB54C3">
              <w:t xml:space="preserve"> </w:t>
            </w:r>
            <w:r>
              <w:t>aprova</w:t>
            </w:r>
          </w:p>
          <w:p w14:paraId="1A023E35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(Ata 03/24)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DC2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31/03/2025 (Ata 01/25)</w:t>
            </w:r>
          </w:p>
        </w:tc>
      </w:tr>
      <w:tr w:rsidR="00991F54" w:rsidRPr="00FB54C3" w14:paraId="59CBF24C" w14:textId="77777777" w:rsidTr="001A37C0">
        <w:trPr>
          <w:trHeight w:val="4328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38EE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CC2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1E16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A5C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CBBE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F64B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Urugua</w:t>
            </w:r>
            <w:r>
              <w:t>i aprova</w:t>
            </w:r>
          </w:p>
          <w:p w14:paraId="291E4C8D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(Ata 03/24)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A2" w14:textId="77777777" w:rsidR="00991F54" w:rsidRPr="00FB54C3" w:rsidRDefault="00991F54" w:rsidP="007A4E7E">
            <w:pPr>
              <w:pStyle w:val="PargrafodaLista"/>
              <w:ind w:left="11"/>
            </w:pPr>
          </w:p>
        </w:tc>
      </w:tr>
      <w:tr w:rsidR="00991F54" w:rsidRPr="00FB54C3" w14:paraId="060316EE" w14:textId="77777777" w:rsidTr="001A37C0">
        <w:trPr>
          <w:trHeight w:val="4328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3756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9D09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1DFC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5238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09FC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C1A5" w14:textId="77777777" w:rsidR="00991F54" w:rsidRDefault="00991F54" w:rsidP="007A4E7E">
            <w:pPr>
              <w:pStyle w:val="PargrafodaLista"/>
              <w:ind w:left="11"/>
            </w:pPr>
            <w:r w:rsidRPr="00FB54C3">
              <w:t xml:space="preserve">Argentina </w:t>
            </w:r>
            <w:r>
              <w:t xml:space="preserve">sem expedir-se </w:t>
            </w:r>
          </w:p>
          <w:p w14:paraId="47B19A27" w14:textId="47B990F4" w:rsidR="00991F54" w:rsidRPr="00FB54C3" w:rsidRDefault="00991F54" w:rsidP="007A4E7E">
            <w:pPr>
              <w:pStyle w:val="PargrafodaLista"/>
              <w:ind w:left="11"/>
            </w:pPr>
            <w:r w:rsidRPr="00FB54C3">
              <w:t>(Ata 0</w:t>
            </w:r>
            <w:r w:rsidR="004C6A5D">
              <w:t>4</w:t>
            </w:r>
            <w:r w:rsidRPr="00FB54C3">
              <w:t>/25)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163" w14:textId="77777777" w:rsidR="00991F54" w:rsidRPr="00FB54C3" w:rsidRDefault="00991F54" w:rsidP="007A4E7E">
            <w:pPr>
              <w:pStyle w:val="PargrafodaLista"/>
              <w:ind w:left="11"/>
            </w:pPr>
          </w:p>
        </w:tc>
      </w:tr>
      <w:tr w:rsidR="00BF1B6F" w:rsidRPr="00FB54C3" w14:paraId="38C06240" w14:textId="77777777" w:rsidTr="001A37C0">
        <w:trPr>
          <w:trHeight w:val="5529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6043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AFA6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4DD2" w14:textId="77777777" w:rsidR="00BF1B6F" w:rsidRPr="00FB54C3" w:rsidRDefault="00BF1B6F" w:rsidP="007A4E7E">
            <w:pPr>
              <w:pStyle w:val="PargrafodaLista"/>
              <w:ind w:left="11"/>
              <w:rPr>
                <w:b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34F3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28F2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8BF3B" w14:textId="560B7718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E66A" w14:textId="77777777" w:rsidR="00BF1B6F" w:rsidRPr="00FB54C3" w:rsidRDefault="00BF1B6F" w:rsidP="007A4E7E">
            <w:pPr>
              <w:pStyle w:val="PargrafodaLista"/>
              <w:ind w:left="11"/>
            </w:pPr>
          </w:p>
        </w:tc>
      </w:tr>
      <w:tr w:rsidR="00991F54" w:rsidRPr="00FB54C3" w14:paraId="647EF85A" w14:textId="77777777" w:rsidTr="001A37C0">
        <w:trPr>
          <w:trHeight w:val="1444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A25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  <w:r w:rsidRPr="00FB54C3">
              <w:lastRenderedPageBreak/>
              <w:t>1297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B53A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  <w:r w:rsidRPr="00FB54C3">
              <w:t>Brasil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5D38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rPr>
                <w:b/>
              </w:rPr>
              <w:t>NCM 8711.60.00</w:t>
            </w:r>
            <w:r w:rsidRPr="00FB54C3">
              <w:t xml:space="preserve"> -</w:t>
            </w:r>
            <w:r>
              <w:t>Com motor elétrico para propulsão</w:t>
            </w:r>
          </w:p>
          <w:p w14:paraId="412FFD98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6920784C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 w:rsidRPr="00FB54C3">
              <w:rPr>
                <w:b/>
              </w:rPr>
              <w:t>Novo Texto (Ata 02/23):</w:t>
            </w:r>
          </w:p>
          <w:p w14:paraId="1DB3F1C6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8711.60 - Com motor elétrico para propulsão</w:t>
            </w:r>
          </w:p>
          <w:p w14:paraId="1B4EFD91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8711.60.10 Com pedal assistido, de potência não superior a 350 W</w:t>
            </w:r>
          </w:p>
          <w:p w14:paraId="406265D6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8711.60.90 Outros</w:t>
            </w:r>
          </w:p>
          <w:p w14:paraId="19E9AB7F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3464D811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 w:rsidRPr="00FB54C3">
              <w:rPr>
                <w:b/>
              </w:rPr>
              <w:t>Novo Texto (Ata 04/23):</w:t>
            </w:r>
          </w:p>
          <w:p w14:paraId="1BC1CF1B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8711.60 - Com motor elétrico para propulsão</w:t>
            </w:r>
          </w:p>
          <w:p w14:paraId="75330ADC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lastRenderedPageBreak/>
              <w:t>8711.60.10 Bicicletas com motor auxiliar utilizado unicamente para assistir o pedal, de potência não superior a 1.000 W</w:t>
            </w:r>
          </w:p>
          <w:p w14:paraId="4C5A8B60" w14:textId="77777777" w:rsidR="00991F54" w:rsidRDefault="00991F54" w:rsidP="007A4E7E">
            <w:pPr>
              <w:pStyle w:val="PargrafodaLista"/>
              <w:ind w:left="11"/>
            </w:pPr>
            <w:r w:rsidRPr="00FB54C3">
              <w:t>8711.60.90 Outros</w:t>
            </w:r>
          </w:p>
          <w:p w14:paraId="7E0A5FE7" w14:textId="77777777" w:rsidR="002F533A" w:rsidRPr="002F533A" w:rsidRDefault="002F533A" w:rsidP="007A4E7E"/>
          <w:p w14:paraId="099870C7" w14:textId="77777777" w:rsidR="002F533A" w:rsidRPr="002F533A" w:rsidRDefault="002F533A" w:rsidP="007A4E7E"/>
          <w:p w14:paraId="6C6A1BDB" w14:textId="77777777" w:rsidR="002F533A" w:rsidRPr="002F533A" w:rsidRDefault="002F533A" w:rsidP="007A4E7E"/>
          <w:p w14:paraId="620D6AD8" w14:textId="77777777" w:rsidR="002F533A" w:rsidRPr="002F533A" w:rsidRDefault="002F533A" w:rsidP="007A4E7E"/>
          <w:p w14:paraId="2CD680E5" w14:textId="77777777" w:rsidR="002F533A" w:rsidRPr="002F533A" w:rsidRDefault="002F533A" w:rsidP="007A4E7E"/>
          <w:p w14:paraId="0B7D4F17" w14:textId="77777777" w:rsidR="002F533A" w:rsidRPr="002F533A" w:rsidRDefault="002F533A" w:rsidP="007A4E7E"/>
          <w:p w14:paraId="5265F0B6" w14:textId="77777777" w:rsidR="002F533A" w:rsidRPr="002F533A" w:rsidRDefault="002F533A" w:rsidP="007A4E7E"/>
          <w:p w14:paraId="7075E8BC" w14:textId="77777777" w:rsidR="002F533A" w:rsidRPr="002F533A" w:rsidRDefault="002F533A" w:rsidP="007A4E7E"/>
          <w:p w14:paraId="05898EE9" w14:textId="77777777" w:rsidR="002F533A" w:rsidRPr="002F533A" w:rsidRDefault="002F533A" w:rsidP="007A4E7E"/>
          <w:p w14:paraId="651E6124" w14:textId="77777777" w:rsidR="002F533A" w:rsidRPr="002F533A" w:rsidRDefault="002F533A" w:rsidP="007A4E7E"/>
          <w:p w14:paraId="58506E79" w14:textId="77777777" w:rsidR="002F533A" w:rsidRPr="002F533A" w:rsidRDefault="002F533A" w:rsidP="007A4E7E"/>
          <w:p w14:paraId="59446E32" w14:textId="77777777" w:rsidR="002F533A" w:rsidRPr="002F533A" w:rsidRDefault="002F533A" w:rsidP="007A4E7E"/>
          <w:p w14:paraId="423481C6" w14:textId="77777777" w:rsidR="002F533A" w:rsidRPr="002F533A" w:rsidRDefault="002F533A" w:rsidP="007A4E7E"/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597A" w14:textId="77777777" w:rsidR="00991F54" w:rsidRPr="00FB54C3" w:rsidRDefault="00991F54" w:rsidP="007A4E7E">
            <w:pPr>
              <w:pStyle w:val="PargrafodaLista"/>
              <w:ind w:left="11"/>
            </w:pPr>
            <w:r>
              <w:lastRenderedPageBreak/>
              <w:t>Abertura para fins estatísticos</w:t>
            </w:r>
          </w:p>
          <w:p w14:paraId="456C8146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6EA84041" w14:textId="77777777" w:rsidR="00991F54" w:rsidRPr="00FB54C3" w:rsidRDefault="00991F54" w:rsidP="007A4E7E">
            <w:pPr>
              <w:pStyle w:val="PargrafodaLista"/>
              <w:ind w:left="11"/>
            </w:pPr>
            <w:r>
              <w:rPr>
                <w:b/>
                <w:bCs/>
              </w:rPr>
              <w:t>TEC</w:t>
            </w:r>
            <w:r w:rsidRPr="00FB54C3">
              <w:rPr>
                <w:b/>
                <w:bCs/>
              </w:rPr>
              <w:t xml:space="preserve"> vigente:</w:t>
            </w:r>
            <w:r w:rsidRPr="00FB54C3">
              <w:t xml:space="preserve"> </w:t>
            </w:r>
          </w:p>
          <w:p w14:paraId="47B5F80C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20%</w:t>
            </w:r>
          </w:p>
          <w:p w14:paraId="2AF9B6B5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48E30922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48E22CDA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20%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7652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03/05/2023 (Ata 02/23)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FA6F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Urugua</w:t>
            </w:r>
            <w:r>
              <w:t>i</w:t>
            </w:r>
            <w:r w:rsidRPr="00FB54C3">
              <w:t xml:space="preserve"> </w:t>
            </w:r>
            <w:r>
              <w:t>aprova</w:t>
            </w:r>
          </w:p>
          <w:p w14:paraId="7FF65B92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(Ata 05/23)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FBC8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31/03/2025 (Ata 01/25)</w:t>
            </w:r>
          </w:p>
        </w:tc>
      </w:tr>
      <w:tr w:rsidR="00991F54" w:rsidRPr="00FB54C3" w14:paraId="075C160C" w14:textId="77777777" w:rsidTr="001A37C0">
        <w:trPr>
          <w:trHeight w:val="1444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8695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5EE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26C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D3B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22E2" w14:textId="77777777" w:rsidR="00991F54" w:rsidRPr="00FB54C3" w:rsidRDefault="00991F54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1B16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Paragua</w:t>
            </w:r>
            <w:r>
              <w:t>i</w:t>
            </w:r>
            <w:r w:rsidRPr="00FB54C3">
              <w:t xml:space="preserve"> </w:t>
            </w:r>
            <w:r>
              <w:t>aprova</w:t>
            </w:r>
          </w:p>
          <w:p w14:paraId="217CCC72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(Ata 01/25)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06C2" w14:textId="77777777" w:rsidR="00991F54" w:rsidRPr="00FB54C3" w:rsidRDefault="00991F54" w:rsidP="007A4E7E">
            <w:pPr>
              <w:pStyle w:val="PargrafodaLista"/>
              <w:ind w:left="11"/>
            </w:pPr>
          </w:p>
        </w:tc>
      </w:tr>
      <w:tr w:rsidR="00BF1B6F" w:rsidRPr="00FB54C3" w14:paraId="6101BF20" w14:textId="77777777" w:rsidTr="001A37C0">
        <w:trPr>
          <w:trHeight w:val="4419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E77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6FB4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2BA0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6DCB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E854" w14:textId="77777777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9A15B" w14:textId="77777777" w:rsidR="00BF1B6F" w:rsidRDefault="00BF1B6F" w:rsidP="007A4E7E">
            <w:r w:rsidRPr="00FB54C3">
              <w:t xml:space="preserve">Argentina </w:t>
            </w:r>
            <w:r>
              <w:t xml:space="preserve">sem expedir-se </w:t>
            </w:r>
          </w:p>
          <w:p w14:paraId="0474A187" w14:textId="77777777" w:rsidR="00BF1B6F" w:rsidRPr="00FB54C3" w:rsidRDefault="00BF1B6F" w:rsidP="007A4E7E">
            <w:pPr>
              <w:pStyle w:val="PargrafodaLista"/>
              <w:ind w:left="11"/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4B9FD46F" w14:textId="10E4C10B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7EE4" w14:textId="77777777" w:rsidR="00BF1B6F" w:rsidRPr="00FB54C3" w:rsidRDefault="00BF1B6F" w:rsidP="007A4E7E">
            <w:pPr>
              <w:pStyle w:val="PargrafodaLista"/>
              <w:ind w:left="11"/>
            </w:pPr>
          </w:p>
        </w:tc>
      </w:tr>
      <w:tr w:rsidR="00BF1B6F" w:rsidRPr="00FB54C3" w14:paraId="7DEE83A9" w14:textId="77777777" w:rsidTr="001A37C0">
        <w:trPr>
          <w:trHeight w:val="1432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A934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F74B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FC6B" w14:textId="77777777" w:rsidR="00BF1B6F" w:rsidRPr="00FB54C3" w:rsidRDefault="00BF1B6F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7E98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725F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50025" w14:textId="37F1E5D9" w:rsidR="00BF1B6F" w:rsidRPr="00FB54C3" w:rsidRDefault="00BF1B6F" w:rsidP="007A4E7E">
            <w:pPr>
              <w:pStyle w:val="PargrafodaLista"/>
              <w:ind w:left="11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582" w14:textId="77777777" w:rsidR="00BF1B6F" w:rsidRPr="00FB54C3" w:rsidRDefault="00BF1B6F" w:rsidP="007A4E7E">
            <w:pPr>
              <w:pStyle w:val="PargrafodaLista"/>
              <w:ind w:left="11"/>
              <w:jc w:val="both"/>
            </w:pPr>
          </w:p>
        </w:tc>
      </w:tr>
      <w:tr w:rsidR="00991F54" w:rsidRPr="00FB54C3" w14:paraId="25261707" w14:textId="77777777" w:rsidTr="001A37C0">
        <w:trPr>
          <w:trHeight w:val="1609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A94AE" w14:textId="77777777" w:rsidR="00991F54" w:rsidRPr="00FB54C3" w:rsidRDefault="00991F54" w:rsidP="007A4E7E">
            <w:pPr>
              <w:pStyle w:val="PargrafodaLista"/>
              <w:ind w:left="11"/>
            </w:pPr>
            <w:r>
              <w:lastRenderedPageBreak/>
              <w:t>1307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6BE65" w14:textId="77777777" w:rsidR="00991F54" w:rsidRPr="00FB54C3" w:rsidRDefault="00991F54" w:rsidP="007A4E7E">
            <w:pPr>
              <w:pStyle w:val="PargrafodaLista"/>
              <w:ind w:left="11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2D160" w14:textId="77777777" w:rsidR="00991F54" w:rsidRDefault="00991F54" w:rsidP="007A4E7E">
            <w:pPr>
              <w:pStyle w:val="PargrafodaLista"/>
              <w:ind w:left="11"/>
            </w:pPr>
            <w:r w:rsidRPr="00FB54C3">
              <w:rPr>
                <w:b/>
              </w:rPr>
              <w:t xml:space="preserve">NCM </w:t>
            </w:r>
            <w:r w:rsidRPr="001B1D02">
              <w:rPr>
                <w:b/>
              </w:rPr>
              <w:t>3907.40.90</w:t>
            </w:r>
            <w:r w:rsidRPr="00FB54C3">
              <w:t xml:space="preserve">- </w:t>
            </w:r>
            <w:r w:rsidRPr="001B1D02">
              <w:t>Policarbonatos em grânulos (pallets)</w:t>
            </w:r>
          </w:p>
          <w:p w14:paraId="2CA741EB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2798A4D9" w14:textId="77777777" w:rsidR="00991F54" w:rsidRPr="001B1D02" w:rsidRDefault="00991F54" w:rsidP="007A4E7E">
            <w:pPr>
              <w:pStyle w:val="PargrafodaLista"/>
              <w:ind w:left="11"/>
              <w:rPr>
                <w:b/>
                <w:lang w:val="pt-PT"/>
              </w:rPr>
            </w:pPr>
            <w:r w:rsidRPr="001B1D02">
              <w:rPr>
                <w:b/>
                <w:lang w:val="pt-PT"/>
              </w:rPr>
              <w:t>Novo Texto (</w:t>
            </w:r>
            <w:r>
              <w:rPr>
                <w:b/>
                <w:lang w:val="pt-PT"/>
              </w:rPr>
              <w:t>Ata</w:t>
            </w:r>
            <w:r w:rsidRPr="001B1D02">
              <w:rPr>
                <w:b/>
                <w:lang w:val="pt-PT"/>
              </w:rPr>
              <w:t xml:space="preserve"> 01/24)</w:t>
            </w:r>
          </w:p>
          <w:p w14:paraId="25F8CF75" w14:textId="77777777" w:rsidR="00991F54" w:rsidRPr="001B1D02" w:rsidRDefault="00991F54" w:rsidP="007A4E7E">
            <w:pPr>
              <w:pStyle w:val="PargrafodaLista"/>
              <w:ind w:left="11"/>
              <w:rPr>
                <w:bCs/>
                <w:lang w:val="pt-PT"/>
              </w:rPr>
            </w:pPr>
            <w:r w:rsidRPr="001B1D02">
              <w:rPr>
                <w:bCs/>
                <w:lang w:val="pt-PT"/>
              </w:rPr>
              <w:t>3907.40.30 Outros, em grânulos</w:t>
            </w:r>
          </w:p>
          <w:p w14:paraId="553B7EF0" w14:textId="77777777" w:rsidR="00991F54" w:rsidRPr="001B1D02" w:rsidRDefault="00991F54" w:rsidP="007A4E7E">
            <w:pPr>
              <w:pStyle w:val="PargrafodaLista"/>
              <w:ind w:left="11"/>
              <w:rPr>
                <w:bCs/>
              </w:rPr>
            </w:pPr>
            <w:r w:rsidRPr="001B1D02">
              <w:rPr>
                <w:bCs/>
                <w:lang w:val="pt-PT"/>
              </w:rPr>
              <w:t>3907.40.90 Outros</w:t>
            </w:r>
          </w:p>
          <w:p w14:paraId="6681A94F" w14:textId="77777777" w:rsidR="00991F54" w:rsidRPr="00FB54C3" w:rsidRDefault="00991F54" w:rsidP="007A4E7E">
            <w:pPr>
              <w:pStyle w:val="PargrafodaLista"/>
              <w:ind w:left="11"/>
              <w:rPr>
                <w:b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19A9" w14:textId="77777777" w:rsidR="00991F54" w:rsidRPr="00FB54C3" w:rsidRDefault="00991F54" w:rsidP="007A4E7E">
            <w:pPr>
              <w:pStyle w:val="PargrafodaLista"/>
              <w:ind w:left="11"/>
            </w:pPr>
            <w:r>
              <w:t>Abertura para fins estatísticos</w:t>
            </w:r>
          </w:p>
          <w:p w14:paraId="6A6A39B1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08341837" w14:textId="77777777" w:rsidR="00991F54" w:rsidRPr="00FB54C3" w:rsidRDefault="00991F54" w:rsidP="007A4E7E">
            <w:pPr>
              <w:pStyle w:val="PargrafodaLista"/>
              <w:ind w:left="11"/>
            </w:pPr>
            <w:r>
              <w:rPr>
                <w:b/>
                <w:bCs/>
              </w:rPr>
              <w:t>TEC</w:t>
            </w:r>
            <w:r w:rsidRPr="00FB54C3">
              <w:rPr>
                <w:b/>
                <w:bCs/>
              </w:rPr>
              <w:t xml:space="preserve"> vigente:</w:t>
            </w:r>
            <w:r w:rsidRPr="00FB54C3">
              <w:t xml:space="preserve"> </w:t>
            </w:r>
          </w:p>
          <w:p w14:paraId="5191B272" w14:textId="77777777" w:rsidR="00991F54" w:rsidRPr="00FB54C3" w:rsidRDefault="00991F54" w:rsidP="007A4E7E">
            <w:pPr>
              <w:pStyle w:val="PargrafodaLista"/>
              <w:ind w:left="11"/>
            </w:pPr>
            <w:r>
              <w:t>12,6</w:t>
            </w:r>
            <w:r w:rsidRPr="00FB54C3">
              <w:t>%</w:t>
            </w:r>
          </w:p>
          <w:p w14:paraId="5D77AFA8" w14:textId="77777777" w:rsidR="00991F54" w:rsidRPr="00FB54C3" w:rsidRDefault="00991F54" w:rsidP="007A4E7E">
            <w:pPr>
              <w:pStyle w:val="PargrafodaLista"/>
              <w:ind w:left="11"/>
            </w:pPr>
          </w:p>
          <w:p w14:paraId="539A9D9E" w14:textId="77777777" w:rsidR="00991F54" w:rsidRPr="00FB54C3" w:rsidRDefault="00991F54" w:rsidP="007A4E7E">
            <w:pPr>
              <w:pStyle w:val="PargrafodaLista"/>
              <w:ind w:left="11"/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 xml:space="preserve">: </w:t>
            </w:r>
            <w:r>
              <w:t>12,6</w:t>
            </w:r>
            <w:r w:rsidRPr="00FB54C3">
              <w:t>%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D8B37" w14:textId="77777777" w:rsidR="00991F54" w:rsidRDefault="00991F54" w:rsidP="007A4E7E">
            <w:pPr>
              <w:pStyle w:val="PargrafodaLista"/>
              <w:ind w:left="11"/>
            </w:pPr>
            <w:r>
              <w:t>10/11/2023</w:t>
            </w:r>
          </w:p>
          <w:p w14:paraId="4FF2AE7F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(Ata 0</w:t>
            </w:r>
            <w:r>
              <w:t>5</w:t>
            </w:r>
            <w:r w:rsidRPr="00FB54C3">
              <w:t>/23)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F2C" w14:textId="77777777" w:rsidR="00991F54" w:rsidRPr="00FB54C3" w:rsidRDefault="00991F54" w:rsidP="007A4E7E">
            <w:pPr>
              <w:pStyle w:val="PargrafodaLista"/>
              <w:ind w:left="11"/>
            </w:pPr>
            <w:r>
              <w:t>Uruguai aprova</w:t>
            </w:r>
          </w:p>
          <w:p w14:paraId="74419713" w14:textId="77777777" w:rsidR="00991F54" w:rsidRPr="00FB54C3" w:rsidRDefault="00991F54" w:rsidP="007A4E7E">
            <w:pPr>
              <w:pStyle w:val="PargrafodaLista"/>
              <w:ind w:left="11"/>
            </w:pPr>
            <w:r w:rsidRPr="00FB54C3">
              <w:t>(Ata 0</w:t>
            </w:r>
            <w:r>
              <w:t>2</w:t>
            </w:r>
            <w:r w:rsidRPr="00FB54C3">
              <w:t>/2</w:t>
            </w:r>
            <w:r>
              <w:t>5</w:t>
            </w:r>
            <w:r w:rsidRPr="00FB54C3"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DA7AB" w14:textId="77777777" w:rsidR="00991F54" w:rsidRPr="00FB54C3" w:rsidRDefault="00991F54" w:rsidP="007A4E7E">
            <w:pPr>
              <w:pStyle w:val="PargrafodaLista"/>
              <w:ind w:left="11"/>
            </w:pPr>
            <w:r>
              <w:t>22</w:t>
            </w:r>
            <w:r w:rsidRPr="00FB54C3">
              <w:t>/</w:t>
            </w:r>
            <w:r>
              <w:t>08</w:t>
            </w:r>
            <w:r w:rsidRPr="00FB54C3">
              <w:t>/2025 (Ata 0</w:t>
            </w:r>
            <w:r>
              <w:t>3</w:t>
            </w:r>
            <w:r w:rsidRPr="00FB54C3">
              <w:t>/25)</w:t>
            </w:r>
          </w:p>
        </w:tc>
      </w:tr>
      <w:tr w:rsidR="00991F54" w:rsidRPr="00FB54C3" w14:paraId="16801D7F" w14:textId="77777777" w:rsidTr="001A37C0">
        <w:trPr>
          <w:trHeight w:val="929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1B18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405B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DEB0" w14:textId="77777777" w:rsidR="00991F54" w:rsidRPr="00FB54C3" w:rsidRDefault="00991F54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FB0D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F7F7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9B30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  <w:r w:rsidRPr="00FB54C3">
              <w:t>Paragua</w:t>
            </w:r>
            <w:r>
              <w:t>i</w:t>
            </w:r>
            <w:r w:rsidRPr="00FB54C3">
              <w:t xml:space="preserve"> </w:t>
            </w:r>
            <w:r>
              <w:t>aprova</w:t>
            </w:r>
          </w:p>
          <w:p w14:paraId="77F4862E" w14:textId="77777777" w:rsidR="00991F54" w:rsidRDefault="00991F54" w:rsidP="007A4E7E">
            <w:pPr>
              <w:pStyle w:val="PargrafodaLista"/>
              <w:ind w:left="11"/>
              <w:jc w:val="both"/>
            </w:pPr>
            <w:r w:rsidRPr="00FB54C3">
              <w:t>(Ata 0</w:t>
            </w:r>
            <w:r>
              <w:t>2</w:t>
            </w:r>
            <w:r w:rsidRPr="00FB54C3"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9BC0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</w:tr>
      <w:tr w:rsidR="00991F54" w:rsidRPr="00FB54C3" w14:paraId="38164B46" w14:textId="77777777" w:rsidTr="001A37C0">
        <w:trPr>
          <w:trHeight w:val="929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57A5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2BDD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A655E" w14:textId="77777777" w:rsidR="00991F54" w:rsidRPr="00FB54C3" w:rsidRDefault="00991F54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CE2B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2DC0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867" w14:textId="77777777" w:rsidR="00991F54" w:rsidRPr="00FB54C3" w:rsidRDefault="00991F54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0B88A677" w14:textId="77777777" w:rsidR="00991F54" w:rsidRDefault="00991F54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1466DE0D" w14:textId="0610A033" w:rsidR="00991F54" w:rsidRPr="00FB54C3" w:rsidRDefault="00991F54" w:rsidP="007A4E7E">
            <w:pPr>
              <w:pStyle w:val="PargrafodaLista"/>
              <w:ind w:left="11"/>
              <w:jc w:val="both"/>
            </w:pPr>
            <w:r w:rsidRPr="00FB54C3">
              <w:t>(Ata 0</w:t>
            </w:r>
            <w:r w:rsidR="00864615">
              <w:t>4</w:t>
            </w:r>
            <w:r w:rsidRPr="00FB54C3"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162C0" w14:textId="77777777" w:rsidR="00991F54" w:rsidRDefault="00991F54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2F0193E4" w14:textId="77777777" w:rsidTr="001A37C0">
        <w:trPr>
          <w:trHeight w:val="2032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D044" w14:textId="4E7A543A" w:rsidR="0095037D" w:rsidRDefault="0095037D" w:rsidP="007A4E7E">
            <w:pPr>
              <w:pStyle w:val="PargrafodaLista"/>
              <w:ind w:left="11"/>
              <w:jc w:val="both"/>
            </w:pPr>
            <w:r>
              <w:t>1308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7F91" w14:textId="029FEFEE" w:rsidR="0095037D" w:rsidRDefault="0095037D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0B98" w14:textId="23092F7D" w:rsidR="0095037D" w:rsidRPr="00113898" w:rsidRDefault="0095037D" w:rsidP="007A4E7E">
            <w:pPr>
              <w:pStyle w:val="PargrafodaLista"/>
              <w:ind w:left="11"/>
              <w:jc w:val="both"/>
            </w:pPr>
            <w:r w:rsidRPr="00113898">
              <w:rPr>
                <w:b/>
              </w:rPr>
              <w:t>NCM 3004.90.69</w:t>
            </w:r>
            <w:r>
              <w:t xml:space="preserve"> - </w:t>
            </w:r>
            <w:r w:rsidRPr="00113898">
              <w:t xml:space="preserve">Outros medicamentos contendo compostos heterocíclicos </w:t>
            </w:r>
            <w:proofErr w:type="spellStart"/>
            <w:r w:rsidRPr="00113898">
              <w:t>heteroátomos</w:t>
            </w:r>
            <w:proofErr w:type="spellEnd"/>
            <w:r w:rsidRPr="00113898">
              <w:t xml:space="preserve"> nitrogenados, em doses (MALATO DE SUNITINIBE)</w:t>
            </w:r>
          </w:p>
          <w:p w14:paraId="79669B69" w14:textId="77777777" w:rsidR="0095037D" w:rsidRPr="00113898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  <w:p w14:paraId="7064F923" w14:textId="3D491EC3" w:rsidR="0095037D" w:rsidRPr="00636EE8" w:rsidRDefault="0095037D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636EE8">
              <w:rPr>
                <w:bCs/>
              </w:rPr>
              <w:t>Novo texto (Ata 02/24)</w:t>
            </w:r>
          </w:p>
          <w:p w14:paraId="291EE216" w14:textId="77777777" w:rsidR="00636EE8" w:rsidRDefault="00636EE8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636EE8">
              <w:rPr>
                <w:bCs/>
              </w:rPr>
              <w:t xml:space="preserve">3003.90.78  </w:t>
            </w:r>
            <w:r w:rsidRPr="00636EE8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36EE8">
              <w:rPr>
                <w:bCs/>
              </w:rPr>
              <w:t>Altretamina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bortezomib</w:t>
            </w:r>
            <w:proofErr w:type="spellEnd"/>
            <w:r w:rsidRPr="00636EE8">
              <w:rPr>
                <w:bCs/>
              </w:rPr>
              <w:t xml:space="preserve">; cloridrato de </w:t>
            </w:r>
            <w:proofErr w:type="spellStart"/>
            <w:r w:rsidRPr="00636EE8">
              <w:rPr>
                <w:bCs/>
              </w:rPr>
              <w:t>erlotinibe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dacarbazina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disoproxilfumarato</w:t>
            </w:r>
            <w:proofErr w:type="spellEnd"/>
            <w:r w:rsidRPr="00636EE8">
              <w:rPr>
                <w:bCs/>
              </w:rPr>
              <w:t xml:space="preserve"> de </w:t>
            </w:r>
            <w:proofErr w:type="spellStart"/>
            <w:r w:rsidRPr="00636EE8">
              <w:rPr>
                <w:bCs/>
              </w:rPr>
              <w:t>tenofovir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enfuvirtida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fluspirileno</w:t>
            </w:r>
            <w:proofErr w:type="spellEnd"/>
            <w:r w:rsidRPr="00636EE8">
              <w:rPr>
                <w:bCs/>
              </w:rPr>
              <w:t xml:space="preserve">; letrozol; lopinavir; mesilato de </w:t>
            </w:r>
            <w:proofErr w:type="spellStart"/>
            <w:r w:rsidRPr="00636EE8">
              <w:rPr>
                <w:bCs/>
              </w:rPr>
              <w:t>imatinib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nelfinavir</w:t>
            </w:r>
            <w:proofErr w:type="spellEnd"/>
            <w:r w:rsidRPr="00636EE8">
              <w:rPr>
                <w:bCs/>
              </w:rPr>
              <w:t xml:space="preserve"> ou seu mesilato; </w:t>
            </w:r>
            <w:proofErr w:type="spellStart"/>
            <w:r w:rsidRPr="00636EE8">
              <w:rPr>
                <w:bCs/>
              </w:rPr>
              <w:t>nevirapine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pemetrexed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lastRenderedPageBreak/>
              <w:t>saquinavir</w:t>
            </w:r>
            <w:proofErr w:type="spellEnd"/>
            <w:r w:rsidRPr="00636EE8">
              <w:rPr>
                <w:bCs/>
              </w:rPr>
              <w:t xml:space="preserve">; sulfato de </w:t>
            </w:r>
            <w:proofErr w:type="spellStart"/>
            <w:r w:rsidRPr="00636EE8">
              <w:rPr>
                <w:bCs/>
              </w:rPr>
              <w:t>abacavir</w:t>
            </w:r>
            <w:proofErr w:type="spellEnd"/>
            <w:r w:rsidRPr="00636EE8">
              <w:rPr>
                <w:bCs/>
              </w:rPr>
              <w:t xml:space="preserve">; sulfato de </w:t>
            </w:r>
            <w:proofErr w:type="spellStart"/>
            <w:r w:rsidRPr="00636EE8">
              <w:rPr>
                <w:bCs/>
              </w:rPr>
              <w:t>atazanavir</w:t>
            </w:r>
            <w:proofErr w:type="spellEnd"/>
            <w:r w:rsidRPr="00636EE8">
              <w:rPr>
                <w:bCs/>
              </w:rPr>
              <w:t xml:space="preserve">; sulfato de </w:t>
            </w:r>
            <w:proofErr w:type="spellStart"/>
            <w:r w:rsidRPr="00636EE8">
              <w:rPr>
                <w:bCs/>
              </w:rPr>
              <w:t>indinavir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temozolomida</w:t>
            </w:r>
            <w:proofErr w:type="spellEnd"/>
            <w:r w:rsidRPr="00636EE8">
              <w:rPr>
                <w:bCs/>
              </w:rPr>
              <w:t xml:space="preserve">; tioguanina; tiopental sódico; tosilato de </w:t>
            </w:r>
            <w:proofErr w:type="spellStart"/>
            <w:r w:rsidRPr="00636EE8">
              <w:rPr>
                <w:bCs/>
              </w:rPr>
              <w:t>niraparibe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trietilenotiofosforamida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trimetrexato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uracil</w:t>
            </w:r>
            <w:proofErr w:type="spellEnd"/>
            <w:r w:rsidRPr="00636EE8">
              <w:rPr>
                <w:bCs/>
              </w:rPr>
              <w:t xml:space="preserve"> e </w:t>
            </w:r>
            <w:proofErr w:type="spellStart"/>
            <w:r w:rsidRPr="00636EE8">
              <w:rPr>
                <w:bCs/>
              </w:rPr>
              <w:t>tegafur</w:t>
            </w:r>
            <w:proofErr w:type="spellEnd"/>
            <w:r w:rsidRPr="00636EE8">
              <w:rPr>
                <w:bCs/>
              </w:rPr>
              <w:t xml:space="preserve">; </w:t>
            </w:r>
            <w:proofErr w:type="spellStart"/>
            <w:r w:rsidRPr="00636EE8">
              <w:rPr>
                <w:bCs/>
              </w:rPr>
              <w:t>verteporfin</w:t>
            </w:r>
            <w:proofErr w:type="spellEnd"/>
          </w:p>
          <w:p w14:paraId="405809AA" w14:textId="7DA6A1B1" w:rsidR="00636EE8" w:rsidRPr="00636EE8" w:rsidRDefault="00636EE8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636EE8">
              <w:rPr>
                <w:bCs/>
              </w:rPr>
              <w:t xml:space="preserve">3003.90.79 </w:t>
            </w:r>
            <w:r>
              <w:rPr>
                <w:bCs/>
              </w:rPr>
              <w:t>Outros</w:t>
            </w:r>
          </w:p>
          <w:p w14:paraId="567A2DE8" w14:textId="77777777" w:rsidR="00756C5F" w:rsidRDefault="00636EE8" w:rsidP="007A4E7E">
            <w:pPr>
              <w:pStyle w:val="PargrafodaLista"/>
              <w:ind w:left="11"/>
              <w:jc w:val="both"/>
              <w:rPr>
                <w:bCs/>
              </w:rPr>
            </w:pPr>
            <w:proofErr w:type="gramStart"/>
            <w:r w:rsidRPr="00636EE8">
              <w:rPr>
                <w:bCs/>
              </w:rPr>
              <w:t xml:space="preserve">3004.90.68 </w:t>
            </w:r>
            <w:r w:rsidR="00756C5F" w:rsidRPr="00756C5F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756C5F" w:rsidRPr="00756C5F">
              <w:rPr>
                <w:bCs/>
              </w:rPr>
              <w:t>Altretamina</w:t>
            </w:r>
            <w:proofErr w:type="spellEnd"/>
            <w:proofErr w:type="gram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bortezomib</w:t>
            </w:r>
            <w:proofErr w:type="spellEnd"/>
            <w:r w:rsidR="00756C5F" w:rsidRPr="00756C5F">
              <w:rPr>
                <w:bCs/>
              </w:rPr>
              <w:t xml:space="preserve">; cloridrato de </w:t>
            </w:r>
            <w:proofErr w:type="spellStart"/>
            <w:r w:rsidR="00756C5F" w:rsidRPr="00756C5F">
              <w:rPr>
                <w:bCs/>
              </w:rPr>
              <w:t>erlotinibe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dacarbazina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disoproxilfumarato</w:t>
            </w:r>
            <w:proofErr w:type="spellEnd"/>
            <w:r w:rsidR="00756C5F" w:rsidRPr="00756C5F">
              <w:rPr>
                <w:bCs/>
              </w:rPr>
              <w:t xml:space="preserve"> de </w:t>
            </w:r>
            <w:proofErr w:type="spellStart"/>
            <w:r w:rsidR="00756C5F" w:rsidRPr="00756C5F">
              <w:rPr>
                <w:bCs/>
              </w:rPr>
              <w:t>tenofovir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enfuvirtida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fluspirileno</w:t>
            </w:r>
            <w:proofErr w:type="spellEnd"/>
            <w:r w:rsidR="00756C5F" w:rsidRPr="00756C5F">
              <w:rPr>
                <w:bCs/>
              </w:rPr>
              <w:t xml:space="preserve">; letrozol; lopinavir; mesilato de </w:t>
            </w:r>
            <w:proofErr w:type="spellStart"/>
            <w:r w:rsidR="00756C5F" w:rsidRPr="00756C5F">
              <w:rPr>
                <w:bCs/>
              </w:rPr>
              <w:t>imatinib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nelfinavir</w:t>
            </w:r>
            <w:proofErr w:type="spellEnd"/>
            <w:r w:rsidR="00756C5F" w:rsidRPr="00756C5F">
              <w:rPr>
                <w:bCs/>
              </w:rPr>
              <w:t xml:space="preserve"> ou seu mesilato; </w:t>
            </w:r>
            <w:proofErr w:type="spellStart"/>
            <w:r w:rsidR="00756C5F" w:rsidRPr="00756C5F">
              <w:rPr>
                <w:bCs/>
              </w:rPr>
              <w:t>nevirapine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pemetrexed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saquinavir</w:t>
            </w:r>
            <w:proofErr w:type="spellEnd"/>
            <w:r w:rsidR="00756C5F" w:rsidRPr="00756C5F">
              <w:rPr>
                <w:bCs/>
              </w:rPr>
              <w:t xml:space="preserve">; sulfato de </w:t>
            </w:r>
            <w:proofErr w:type="spellStart"/>
            <w:r w:rsidR="00756C5F" w:rsidRPr="00756C5F">
              <w:rPr>
                <w:bCs/>
              </w:rPr>
              <w:t>abacavir</w:t>
            </w:r>
            <w:proofErr w:type="spellEnd"/>
            <w:r w:rsidR="00756C5F" w:rsidRPr="00756C5F">
              <w:rPr>
                <w:bCs/>
              </w:rPr>
              <w:t xml:space="preserve">; sulfato de </w:t>
            </w:r>
            <w:proofErr w:type="spellStart"/>
            <w:r w:rsidR="00756C5F" w:rsidRPr="00756C5F">
              <w:rPr>
                <w:bCs/>
              </w:rPr>
              <w:t>atazanavir</w:t>
            </w:r>
            <w:proofErr w:type="spellEnd"/>
            <w:r w:rsidR="00756C5F" w:rsidRPr="00756C5F">
              <w:rPr>
                <w:bCs/>
              </w:rPr>
              <w:t xml:space="preserve">; sulfato de </w:t>
            </w:r>
            <w:proofErr w:type="spellStart"/>
            <w:r w:rsidR="00756C5F" w:rsidRPr="00756C5F">
              <w:rPr>
                <w:bCs/>
              </w:rPr>
              <w:t>indinavir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temozolomida</w:t>
            </w:r>
            <w:proofErr w:type="spellEnd"/>
            <w:r w:rsidR="00756C5F" w:rsidRPr="00756C5F">
              <w:rPr>
                <w:bCs/>
              </w:rPr>
              <w:t xml:space="preserve">; tioguanina; tiopental sódico; tosilato </w:t>
            </w:r>
            <w:r w:rsidR="00756C5F" w:rsidRPr="00756C5F">
              <w:rPr>
                <w:bCs/>
              </w:rPr>
              <w:lastRenderedPageBreak/>
              <w:t xml:space="preserve">de </w:t>
            </w:r>
            <w:proofErr w:type="spellStart"/>
            <w:r w:rsidR="00756C5F" w:rsidRPr="00756C5F">
              <w:rPr>
                <w:bCs/>
              </w:rPr>
              <w:t>niraparibe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trietilenotiofosforamida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trimetrexato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uracil</w:t>
            </w:r>
            <w:proofErr w:type="spellEnd"/>
            <w:r w:rsidR="00756C5F" w:rsidRPr="00756C5F">
              <w:rPr>
                <w:bCs/>
              </w:rPr>
              <w:t xml:space="preserve"> e </w:t>
            </w:r>
            <w:proofErr w:type="spellStart"/>
            <w:r w:rsidR="00756C5F" w:rsidRPr="00756C5F">
              <w:rPr>
                <w:bCs/>
              </w:rPr>
              <w:t>tegafur</w:t>
            </w:r>
            <w:proofErr w:type="spellEnd"/>
            <w:r w:rsidR="00756C5F" w:rsidRPr="00756C5F">
              <w:rPr>
                <w:bCs/>
              </w:rPr>
              <w:t xml:space="preserve">; </w:t>
            </w:r>
            <w:proofErr w:type="spellStart"/>
            <w:r w:rsidR="00756C5F" w:rsidRPr="00756C5F">
              <w:rPr>
                <w:bCs/>
              </w:rPr>
              <w:t>verteporfin</w:t>
            </w:r>
            <w:proofErr w:type="spellEnd"/>
          </w:p>
          <w:p w14:paraId="785BC6B9" w14:textId="23280ADA" w:rsidR="0095037D" w:rsidRPr="00FB54C3" w:rsidRDefault="00636EE8" w:rsidP="007A4E7E">
            <w:pPr>
              <w:pStyle w:val="PargrafodaLista"/>
              <w:ind w:left="11"/>
              <w:jc w:val="both"/>
              <w:rPr>
                <w:b/>
              </w:rPr>
            </w:pPr>
            <w:proofErr w:type="gramStart"/>
            <w:r w:rsidRPr="00636EE8">
              <w:rPr>
                <w:bCs/>
              </w:rPr>
              <w:t xml:space="preserve">3004.90.69  </w:t>
            </w:r>
            <w:r w:rsidR="00756C5F">
              <w:rPr>
                <w:bCs/>
              </w:rPr>
              <w:t>Outros</w:t>
            </w:r>
            <w:proofErr w:type="gramEnd"/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7892" w14:textId="3FB44591" w:rsidR="0095037D" w:rsidRDefault="0095037D" w:rsidP="007A4E7E">
            <w:pPr>
              <w:pStyle w:val="PargrafodaLista"/>
              <w:ind w:left="11"/>
            </w:pPr>
            <w:r>
              <w:lastRenderedPageBreak/>
              <w:t xml:space="preserve">Redução </w:t>
            </w:r>
            <w:r w:rsidRPr="00FB54C3">
              <w:t>tarifária</w:t>
            </w:r>
            <w:r>
              <w:t xml:space="preserve"> </w:t>
            </w:r>
            <w:r>
              <w:br/>
              <w:t>(Inexistência de produção regional)</w:t>
            </w:r>
          </w:p>
          <w:p w14:paraId="5583581F" w14:textId="77777777" w:rsidR="0095037D" w:rsidRDefault="0095037D" w:rsidP="007A4E7E">
            <w:pPr>
              <w:pStyle w:val="PargrafodaLista"/>
              <w:ind w:left="11"/>
            </w:pPr>
          </w:p>
          <w:p w14:paraId="2AD88A5C" w14:textId="77777777" w:rsidR="0095037D" w:rsidRPr="00FB54C3" w:rsidRDefault="0095037D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5040B0E1" w14:textId="13AA1DED" w:rsidR="0095037D" w:rsidRPr="00FB54C3" w:rsidRDefault="0095037D" w:rsidP="007A4E7E">
            <w:pPr>
              <w:pStyle w:val="PargrafodaLista"/>
              <w:ind w:left="11"/>
            </w:pPr>
            <w:r>
              <w:t>7,2</w:t>
            </w:r>
            <w:r w:rsidRPr="00FB54C3">
              <w:t>%</w:t>
            </w:r>
          </w:p>
          <w:p w14:paraId="5CCE9030" w14:textId="77777777" w:rsidR="0095037D" w:rsidRPr="00FB54C3" w:rsidRDefault="0095037D" w:rsidP="007A4E7E">
            <w:pPr>
              <w:pStyle w:val="PargrafodaLista"/>
              <w:ind w:left="11"/>
            </w:pPr>
          </w:p>
          <w:p w14:paraId="7B7E6337" w14:textId="77777777" w:rsidR="0095037D" w:rsidRPr="00FB54C3" w:rsidRDefault="0095037D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3AB136C2" w14:textId="14076585" w:rsidR="0095037D" w:rsidRPr="00FB54C3" w:rsidRDefault="0095037D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73E3B15F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8935F" w14:textId="7B6DF457" w:rsidR="0095037D" w:rsidRDefault="0095037D" w:rsidP="007A4E7E">
            <w:pPr>
              <w:pStyle w:val="PargrafodaLista"/>
              <w:ind w:left="11"/>
              <w:jc w:val="both"/>
            </w:pPr>
            <w:r w:rsidRPr="00113898">
              <w:t>22/03/24 (</w:t>
            </w:r>
            <w:r>
              <w:t xml:space="preserve">Ata </w:t>
            </w:r>
            <w:r w:rsidRPr="00113898">
              <w:t>01/24)</w:t>
            </w:r>
          </w:p>
          <w:p w14:paraId="0118879F" w14:textId="77777777" w:rsidR="0095037D" w:rsidRPr="00113898" w:rsidRDefault="0095037D" w:rsidP="007A4E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B3A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</w:p>
          <w:p w14:paraId="3806B5FD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</w:p>
          <w:p w14:paraId="019CA97C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</w:p>
          <w:p w14:paraId="56662513" w14:textId="196F295B" w:rsidR="0095037D" w:rsidRPr="00151CA7" w:rsidRDefault="0095037D" w:rsidP="007A4E7E">
            <w:pPr>
              <w:jc w:val="both"/>
            </w:pPr>
            <w:r>
              <w:t>Uruguai aprova (Ata 03/25)</w:t>
            </w:r>
          </w:p>
          <w:p w14:paraId="251786DA" w14:textId="60A9DC94" w:rsidR="0095037D" w:rsidRPr="00FB54C3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D137E" w14:textId="76E889C3" w:rsidR="0095037D" w:rsidRDefault="0095037D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</w:tc>
      </w:tr>
      <w:tr w:rsidR="0095037D" w:rsidRPr="00FB54C3" w14:paraId="03ED2C91" w14:textId="77777777" w:rsidTr="001A37C0">
        <w:trPr>
          <w:trHeight w:val="1793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344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6713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05FE" w14:textId="77777777" w:rsidR="0095037D" w:rsidRPr="00113898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D9CB1" w14:textId="77777777" w:rsidR="0095037D" w:rsidRDefault="0095037D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0DB6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530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4D5B6C63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4759E5A9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6647F008" w14:textId="0EC2383E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58D7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1E2B58E4" w14:textId="77777777" w:rsidTr="001A37C0">
        <w:trPr>
          <w:trHeight w:val="1643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D678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D71DD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614F0" w14:textId="77777777" w:rsidR="0095037D" w:rsidRPr="00113898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F302" w14:textId="77777777" w:rsidR="0095037D" w:rsidRDefault="0095037D" w:rsidP="007A4E7E">
            <w:pPr>
              <w:pStyle w:val="PargrafodaLista"/>
              <w:ind w:left="11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79ED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002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E0AF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5BC03F7E" w14:textId="77777777" w:rsidTr="001A37C0">
        <w:trPr>
          <w:trHeight w:val="1389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5C1E" w14:textId="3A40C007" w:rsidR="0095037D" w:rsidRDefault="0095037D" w:rsidP="007A4E7E">
            <w:pPr>
              <w:pStyle w:val="PargrafodaLista"/>
              <w:ind w:left="11"/>
              <w:jc w:val="both"/>
            </w:pPr>
            <w:r>
              <w:lastRenderedPageBreak/>
              <w:t>1309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1DBA1" w14:textId="4B3A69A4" w:rsidR="0095037D" w:rsidRDefault="0095037D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8FEF" w14:textId="77777777" w:rsidR="0095037D" w:rsidRDefault="006F39F0" w:rsidP="007A4E7E">
            <w:pPr>
              <w:pStyle w:val="PargrafodaLista"/>
              <w:ind w:left="11"/>
              <w:jc w:val="both"/>
            </w:pPr>
            <w:r w:rsidRPr="00113898">
              <w:rPr>
                <w:b/>
              </w:rPr>
              <w:t>NCM 3004.90.69</w:t>
            </w:r>
            <w:r>
              <w:t xml:space="preserve"> </w:t>
            </w:r>
            <w:r w:rsidRPr="006F39F0">
              <w:t xml:space="preserve">Outros medicamentos contendo compostos heterocíclicos </w:t>
            </w:r>
            <w:proofErr w:type="spellStart"/>
            <w:r w:rsidRPr="006F39F0">
              <w:t>heteroátomos</w:t>
            </w:r>
            <w:proofErr w:type="spellEnd"/>
            <w:r w:rsidRPr="006F39F0">
              <w:t xml:space="preserve"> nitrogenados, em doses (PALBOCICLIBE)</w:t>
            </w:r>
          </w:p>
          <w:p w14:paraId="79360E04" w14:textId="77777777" w:rsidR="00756C5F" w:rsidRDefault="00756C5F" w:rsidP="007A4E7E">
            <w:pPr>
              <w:pStyle w:val="PargrafodaLista"/>
              <w:ind w:left="11"/>
              <w:jc w:val="both"/>
            </w:pPr>
          </w:p>
          <w:p w14:paraId="3A4C07FC" w14:textId="086DD324" w:rsidR="00756C5F" w:rsidRPr="00756C5F" w:rsidRDefault="00756C5F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756C5F">
              <w:rPr>
                <w:bCs/>
              </w:rPr>
              <w:t>Novo texto (Ata 02/24)</w:t>
            </w:r>
          </w:p>
          <w:p w14:paraId="5D458B91" w14:textId="1B186C88" w:rsidR="00807860" w:rsidRDefault="00807860" w:rsidP="007A4E7E">
            <w:pPr>
              <w:pStyle w:val="PargrafodaLista"/>
              <w:ind w:left="11"/>
              <w:jc w:val="both"/>
              <w:rPr>
                <w:bCs/>
              </w:rPr>
            </w:pPr>
          </w:p>
          <w:p w14:paraId="3D506417" w14:textId="7FCADD9B" w:rsidR="00807860" w:rsidRDefault="00807860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756C5F">
              <w:rPr>
                <w:bCs/>
              </w:rPr>
              <w:t>3003.90.</w:t>
            </w:r>
            <w:r>
              <w:rPr>
                <w:bCs/>
              </w:rPr>
              <w:t>8</w:t>
            </w:r>
            <w:r w:rsidRPr="00756C5F">
              <w:rPr>
                <w:bCs/>
              </w:rPr>
              <w:t>8</w:t>
            </w:r>
            <w:r w:rsidRPr="00756C5F">
              <w:rPr>
                <w:bCs/>
              </w:rPr>
              <w:tab/>
              <w:t xml:space="preserve">   </w:t>
            </w:r>
            <w:r w:rsidRPr="00807860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07860">
              <w:rPr>
                <w:bCs/>
              </w:rPr>
              <w:t>Amprenavir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aprepitanto</w:t>
            </w:r>
            <w:proofErr w:type="spellEnd"/>
            <w:r w:rsidRPr="00807860">
              <w:rPr>
                <w:bCs/>
              </w:rPr>
              <w:t xml:space="preserve">; delavirdina ou seu mesilato; </w:t>
            </w:r>
            <w:proofErr w:type="spellStart"/>
            <w:r w:rsidRPr="00807860">
              <w:rPr>
                <w:bCs/>
              </w:rPr>
              <w:t>efavirenz</w:t>
            </w:r>
            <w:proofErr w:type="spellEnd"/>
            <w:r w:rsidRPr="00807860">
              <w:rPr>
                <w:bCs/>
              </w:rPr>
              <w:t xml:space="preserve">; emtricitabina; </w:t>
            </w:r>
            <w:proofErr w:type="spellStart"/>
            <w:r w:rsidRPr="00807860">
              <w:rPr>
                <w:bCs/>
              </w:rPr>
              <w:t>etopósido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everolimus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fosamprenavir</w:t>
            </w:r>
            <w:proofErr w:type="spellEnd"/>
            <w:r w:rsidRPr="00807860">
              <w:rPr>
                <w:bCs/>
              </w:rPr>
              <w:t xml:space="preserve"> cálcico; fosfato de </w:t>
            </w:r>
            <w:proofErr w:type="spellStart"/>
            <w:r w:rsidRPr="00807860">
              <w:rPr>
                <w:bCs/>
              </w:rPr>
              <w:t>fludarabina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gencitabina</w:t>
            </w:r>
            <w:proofErr w:type="spellEnd"/>
            <w:r w:rsidRPr="00807860">
              <w:rPr>
                <w:bCs/>
              </w:rPr>
              <w:t xml:space="preserve"> ou seu cloridrato; </w:t>
            </w:r>
            <w:proofErr w:type="spellStart"/>
            <w:r w:rsidRPr="00807860">
              <w:rPr>
                <w:bCs/>
              </w:rPr>
              <w:t>raltitrexida</w:t>
            </w:r>
            <w:proofErr w:type="spellEnd"/>
            <w:r w:rsidRPr="00807860">
              <w:rPr>
                <w:bCs/>
              </w:rPr>
              <w:t xml:space="preserve">; ritonavir; </w:t>
            </w:r>
            <w:proofErr w:type="spellStart"/>
            <w:r w:rsidRPr="00807860">
              <w:rPr>
                <w:bCs/>
              </w:rPr>
              <w:t>sirolimus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tacrolimus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temsirolimus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tenipósido</w:t>
            </w:r>
            <w:proofErr w:type="spellEnd"/>
            <w:r w:rsidRPr="00807860">
              <w:rPr>
                <w:bCs/>
              </w:rPr>
              <w:t xml:space="preserve">; </w:t>
            </w:r>
            <w:proofErr w:type="spellStart"/>
            <w:r w:rsidRPr="00807860">
              <w:rPr>
                <w:bCs/>
              </w:rPr>
              <w:t>tipranavir</w:t>
            </w:r>
            <w:proofErr w:type="spellEnd"/>
            <w:r w:rsidRPr="00807860">
              <w:rPr>
                <w:bCs/>
              </w:rPr>
              <w:t xml:space="preserve">; mesilato de </w:t>
            </w:r>
            <w:proofErr w:type="spellStart"/>
            <w:r w:rsidRPr="00807860">
              <w:rPr>
                <w:bCs/>
              </w:rPr>
              <w:t>dabrafenibe</w:t>
            </w:r>
            <w:proofErr w:type="spellEnd"/>
          </w:p>
          <w:p w14:paraId="6348A4F3" w14:textId="5303309E" w:rsidR="00807860" w:rsidRDefault="00807860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102B8B">
              <w:rPr>
                <w:bCs/>
              </w:rPr>
              <w:t>3004.90.89 Outros</w:t>
            </w:r>
          </w:p>
          <w:p w14:paraId="3D2BC892" w14:textId="77777777" w:rsidR="00807860" w:rsidRDefault="00807860" w:rsidP="007A4E7E">
            <w:pPr>
              <w:pStyle w:val="PargrafodaLista"/>
              <w:ind w:left="11"/>
              <w:jc w:val="both"/>
              <w:rPr>
                <w:bCs/>
              </w:rPr>
            </w:pPr>
          </w:p>
          <w:p w14:paraId="3064A3EE" w14:textId="77777777" w:rsidR="00807860" w:rsidRDefault="00807860" w:rsidP="007A4E7E">
            <w:pPr>
              <w:pStyle w:val="PargrafodaLista"/>
              <w:ind w:left="11"/>
              <w:jc w:val="both"/>
              <w:rPr>
                <w:bCs/>
              </w:rPr>
            </w:pPr>
          </w:p>
          <w:p w14:paraId="1452B130" w14:textId="77777777" w:rsidR="00807860" w:rsidRDefault="00807860" w:rsidP="007A4E7E">
            <w:pPr>
              <w:pStyle w:val="PargrafodaLista"/>
              <w:ind w:left="11"/>
              <w:jc w:val="both"/>
              <w:rPr>
                <w:bCs/>
              </w:rPr>
            </w:pPr>
          </w:p>
          <w:p w14:paraId="75DBAFAD" w14:textId="77777777" w:rsidR="00807860" w:rsidRDefault="00807860" w:rsidP="007A4E7E">
            <w:pPr>
              <w:pStyle w:val="PargrafodaLista"/>
              <w:ind w:left="11"/>
              <w:jc w:val="both"/>
              <w:rPr>
                <w:bCs/>
              </w:rPr>
            </w:pPr>
          </w:p>
          <w:p w14:paraId="3E198E73" w14:textId="436431EA" w:rsidR="00807860" w:rsidRDefault="00756C5F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756C5F">
              <w:rPr>
                <w:bCs/>
              </w:rPr>
              <w:t>3003.90.</w:t>
            </w:r>
            <w:r w:rsidR="00807860">
              <w:rPr>
                <w:bCs/>
              </w:rPr>
              <w:t>7</w:t>
            </w:r>
            <w:r w:rsidRPr="00756C5F">
              <w:rPr>
                <w:bCs/>
              </w:rPr>
              <w:t>8</w:t>
            </w:r>
            <w:r w:rsidRPr="00756C5F">
              <w:rPr>
                <w:bCs/>
              </w:rPr>
              <w:tab/>
              <w:t xml:space="preserve">   </w:t>
            </w:r>
            <w:r w:rsidR="00807860" w:rsidRPr="00807860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807860" w:rsidRPr="00807860">
              <w:rPr>
                <w:bCs/>
              </w:rPr>
              <w:t>Amprenavir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aprepitanto</w:t>
            </w:r>
            <w:proofErr w:type="spellEnd"/>
            <w:r w:rsidR="00807860" w:rsidRPr="00807860">
              <w:rPr>
                <w:bCs/>
              </w:rPr>
              <w:t xml:space="preserve">; delavirdina ou seu mesilato; </w:t>
            </w:r>
            <w:proofErr w:type="spellStart"/>
            <w:r w:rsidR="00807860" w:rsidRPr="00807860">
              <w:rPr>
                <w:bCs/>
              </w:rPr>
              <w:t>efavirenz</w:t>
            </w:r>
            <w:proofErr w:type="spellEnd"/>
            <w:r w:rsidR="00807860" w:rsidRPr="00807860">
              <w:rPr>
                <w:bCs/>
              </w:rPr>
              <w:t xml:space="preserve">; emtricitabina; </w:t>
            </w:r>
            <w:proofErr w:type="spellStart"/>
            <w:r w:rsidR="00807860" w:rsidRPr="00807860">
              <w:rPr>
                <w:bCs/>
              </w:rPr>
              <w:t>etopósido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everolimus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fosamprenavir</w:t>
            </w:r>
            <w:proofErr w:type="spellEnd"/>
            <w:r w:rsidR="00807860" w:rsidRPr="00807860">
              <w:rPr>
                <w:bCs/>
              </w:rPr>
              <w:t xml:space="preserve"> cálcico; fosfato de </w:t>
            </w:r>
            <w:proofErr w:type="spellStart"/>
            <w:r w:rsidR="00807860" w:rsidRPr="00807860">
              <w:rPr>
                <w:bCs/>
              </w:rPr>
              <w:t>fludarabina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gencitabina</w:t>
            </w:r>
            <w:proofErr w:type="spellEnd"/>
            <w:r w:rsidR="00807860" w:rsidRPr="00807860">
              <w:rPr>
                <w:bCs/>
              </w:rPr>
              <w:t xml:space="preserve"> ou seu cloridrato; </w:t>
            </w:r>
            <w:proofErr w:type="spellStart"/>
            <w:r w:rsidR="00807860" w:rsidRPr="00807860">
              <w:rPr>
                <w:bCs/>
              </w:rPr>
              <w:t>raltitrexida</w:t>
            </w:r>
            <w:proofErr w:type="spellEnd"/>
            <w:r w:rsidR="00807860" w:rsidRPr="00807860">
              <w:rPr>
                <w:bCs/>
              </w:rPr>
              <w:t xml:space="preserve">; ritonavir; </w:t>
            </w:r>
            <w:proofErr w:type="spellStart"/>
            <w:r w:rsidR="00807860" w:rsidRPr="00807860">
              <w:rPr>
                <w:bCs/>
              </w:rPr>
              <w:t>sirolimus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tacrolimus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temsirolimus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tenipósido</w:t>
            </w:r>
            <w:proofErr w:type="spellEnd"/>
            <w:r w:rsidR="00807860" w:rsidRPr="00807860">
              <w:rPr>
                <w:bCs/>
              </w:rPr>
              <w:t xml:space="preserve">; </w:t>
            </w:r>
            <w:proofErr w:type="spellStart"/>
            <w:r w:rsidR="00807860" w:rsidRPr="00807860">
              <w:rPr>
                <w:bCs/>
              </w:rPr>
              <w:t>tipranavir</w:t>
            </w:r>
            <w:proofErr w:type="spellEnd"/>
            <w:r w:rsidR="00807860" w:rsidRPr="00807860">
              <w:rPr>
                <w:bCs/>
              </w:rPr>
              <w:t xml:space="preserve">; mesilato de </w:t>
            </w:r>
            <w:proofErr w:type="spellStart"/>
            <w:r w:rsidR="00807860" w:rsidRPr="00807860">
              <w:rPr>
                <w:bCs/>
              </w:rPr>
              <w:t>dabrafenibe</w:t>
            </w:r>
            <w:proofErr w:type="spellEnd"/>
          </w:p>
          <w:p w14:paraId="239380DD" w14:textId="4BAC7516" w:rsidR="00756C5F" w:rsidRPr="00807860" w:rsidRDefault="00756C5F" w:rsidP="007A4E7E">
            <w:pPr>
              <w:pStyle w:val="PargrafodaLista"/>
              <w:ind w:left="11"/>
              <w:jc w:val="both"/>
              <w:rPr>
                <w:b/>
                <w:lang w:val="es-CO"/>
              </w:rPr>
            </w:pPr>
            <w:r w:rsidRPr="00807860">
              <w:rPr>
                <w:bCs/>
                <w:lang w:val="es-CO"/>
              </w:rPr>
              <w:t xml:space="preserve">3004.90.79 </w:t>
            </w:r>
            <w:proofErr w:type="spellStart"/>
            <w:r w:rsidR="00807860" w:rsidRPr="00807860">
              <w:rPr>
                <w:bCs/>
                <w:lang w:val="es-CO"/>
              </w:rPr>
              <w:t>Outros</w:t>
            </w:r>
            <w:proofErr w:type="spellEnd"/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17DDB" w14:textId="77777777" w:rsidR="006F39F0" w:rsidRDefault="006F39F0" w:rsidP="007A4E7E">
            <w:pPr>
              <w:pStyle w:val="PargrafodaLista"/>
              <w:ind w:left="11"/>
            </w:pPr>
            <w:r>
              <w:lastRenderedPageBreak/>
              <w:t xml:space="preserve">Redução </w:t>
            </w:r>
            <w:r w:rsidRPr="00FB54C3">
              <w:t>tarifária</w:t>
            </w:r>
            <w:r>
              <w:t xml:space="preserve"> </w:t>
            </w:r>
            <w:r>
              <w:br/>
              <w:t>(Inexistência de produção regional)</w:t>
            </w:r>
          </w:p>
          <w:p w14:paraId="183618BF" w14:textId="77777777" w:rsidR="006F39F0" w:rsidRDefault="006F39F0" w:rsidP="007A4E7E">
            <w:pPr>
              <w:pStyle w:val="PargrafodaLista"/>
              <w:ind w:left="11"/>
            </w:pPr>
          </w:p>
          <w:p w14:paraId="6E601739" w14:textId="77777777" w:rsidR="006F39F0" w:rsidRPr="00FB54C3" w:rsidRDefault="006F39F0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7767DC9D" w14:textId="77777777" w:rsidR="006F39F0" w:rsidRPr="00FB54C3" w:rsidRDefault="006F39F0" w:rsidP="007A4E7E">
            <w:pPr>
              <w:pStyle w:val="PargrafodaLista"/>
              <w:ind w:left="11"/>
            </w:pPr>
            <w:r>
              <w:t>7,2</w:t>
            </w:r>
            <w:r w:rsidRPr="00FB54C3">
              <w:t>%</w:t>
            </w:r>
          </w:p>
          <w:p w14:paraId="66877D6D" w14:textId="77777777" w:rsidR="006F39F0" w:rsidRPr="00FB54C3" w:rsidRDefault="006F39F0" w:rsidP="007A4E7E">
            <w:pPr>
              <w:pStyle w:val="PargrafodaLista"/>
              <w:ind w:left="11"/>
            </w:pPr>
          </w:p>
          <w:p w14:paraId="76E3AB51" w14:textId="77777777" w:rsidR="006F39F0" w:rsidRPr="00FB54C3" w:rsidRDefault="006F39F0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173031C6" w14:textId="77777777" w:rsidR="006F39F0" w:rsidRPr="00FB54C3" w:rsidRDefault="006F39F0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6CC35BCD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76EB" w14:textId="77777777" w:rsidR="0095037D" w:rsidRDefault="0095037D" w:rsidP="007A4E7E">
            <w:pPr>
              <w:pStyle w:val="PargrafodaLista"/>
              <w:ind w:left="11"/>
              <w:jc w:val="both"/>
            </w:pPr>
            <w:r w:rsidRPr="00113898">
              <w:t>22/03/24 (</w:t>
            </w:r>
            <w:r>
              <w:t xml:space="preserve">Ata </w:t>
            </w:r>
            <w:r w:rsidRPr="00113898">
              <w:t>01/24)</w:t>
            </w:r>
          </w:p>
          <w:p w14:paraId="1DA5A62F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B80F" w14:textId="672A4712" w:rsidR="0095037D" w:rsidRDefault="0095037D" w:rsidP="007A4E7E">
            <w:pPr>
              <w:pStyle w:val="PargrafodaLista"/>
              <w:ind w:left="11"/>
              <w:jc w:val="both"/>
            </w:pPr>
            <w:r>
              <w:t>Uruguai aprova (Ata 03/25)</w:t>
            </w:r>
          </w:p>
          <w:p w14:paraId="5B98A254" w14:textId="77777777" w:rsidR="0095037D" w:rsidRDefault="0095037D" w:rsidP="007A4E7E">
            <w:pPr>
              <w:pStyle w:val="PargrafodaLista"/>
              <w:ind w:left="11"/>
              <w:jc w:val="both"/>
            </w:pPr>
          </w:p>
          <w:p w14:paraId="76E52353" w14:textId="45C2BD16" w:rsidR="0095037D" w:rsidRPr="00FB54C3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2794" w14:textId="34C6918C" w:rsidR="0095037D" w:rsidRDefault="0095037D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</w:tc>
      </w:tr>
      <w:tr w:rsidR="0095037D" w:rsidRPr="00FB54C3" w14:paraId="532197A2" w14:textId="77777777" w:rsidTr="001A37C0">
        <w:trPr>
          <w:trHeight w:val="1688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BAB69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9717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00CD1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A85C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A3C5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6CBC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43571840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7F4A32AD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43FA87F2" w14:textId="5BA8344C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1E69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00BC9B46" w14:textId="77777777" w:rsidTr="001A37C0">
        <w:trPr>
          <w:trHeight w:val="328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6942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C9CA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28CA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C87E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4E08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C74F4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8BA2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719BD323" w14:textId="77777777" w:rsidTr="001A37C0">
        <w:trPr>
          <w:trHeight w:val="1584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E571E" w14:textId="05170EC3" w:rsidR="0095037D" w:rsidRDefault="0095037D" w:rsidP="007A4E7E">
            <w:pPr>
              <w:pStyle w:val="PargrafodaLista"/>
              <w:ind w:left="11"/>
              <w:jc w:val="both"/>
            </w:pPr>
            <w:r>
              <w:t>1312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D1A5" w14:textId="3880B93C" w:rsidR="0095037D" w:rsidRDefault="0095037D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3443" w14:textId="77777777" w:rsidR="005D3501" w:rsidRDefault="005D3501" w:rsidP="007A4E7E">
            <w:pPr>
              <w:pStyle w:val="PargrafodaLista"/>
              <w:ind w:left="11"/>
              <w:jc w:val="both"/>
              <w:rPr>
                <w:b/>
              </w:rPr>
            </w:pPr>
            <w:r>
              <w:rPr>
                <w:b/>
              </w:rPr>
              <w:t xml:space="preserve">NCM 3808.99.99 – Outros </w:t>
            </w:r>
          </w:p>
          <w:p w14:paraId="2C61B1ED" w14:textId="77777777" w:rsidR="005D3501" w:rsidRDefault="005D3501" w:rsidP="007A4E7E">
            <w:pPr>
              <w:pStyle w:val="PargrafodaLista"/>
              <w:ind w:left="11"/>
              <w:jc w:val="both"/>
              <w:rPr>
                <w:b/>
              </w:rPr>
            </w:pPr>
          </w:p>
          <w:p w14:paraId="3AF3A4CB" w14:textId="77777777" w:rsidR="005D3501" w:rsidRPr="005D3501" w:rsidRDefault="005D3501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5D3501">
              <w:rPr>
                <w:bCs/>
              </w:rPr>
              <w:t>Novo texto (Ata 02/24)</w:t>
            </w:r>
          </w:p>
          <w:p w14:paraId="3005D577" w14:textId="77777777" w:rsidR="005D3501" w:rsidRPr="005D3501" w:rsidRDefault="005D3501" w:rsidP="007A4E7E">
            <w:pPr>
              <w:pStyle w:val="PargrafodaLista"/>
              <w:ind w:left="11"/>
              <w:jc w:val="both"/>
              <w:rPr>
                <w:bCs/>
              </w:rPr>
            </w:pPr>
          </w:p>
          <w:p w14:paraId="6ADB0846" w14:textId="77777777" w:rsidR="005D3501" w:rsidRPr="00DD5AAD" w:rsidRDefault="005D3501" w:rsidP="007A4E7E">
            <w:pPr>
              <w:pStyle w:val="PargrafodaLista"/>
              <w:ind w:left="11"/>
              <w:jc w:val="both"/>
              <w:rPr>
                <w:bCs/>
              </w:rPr>
            </w:pPr>
            <w:r w:rsidRPr="00DD5AAD">
              <w:rPr>
                <w:bCs/>
              </w:rPr>
              <w:t>3808.92.98</w:t>
            </w:r>
            <w:r>
              <w:rPr>
                <w:bCs/>
              </w:rPr>
              <w:t xml:space="preserve"> </w:t>
            </w:r>
            <w:r w:rsidRPr="00DD5AAD">
              <w:rPr>
                <w:bCs/>
              </w:rPr>
              <w:t>a base de piritionato de zinco</w:t>
            </w:r>
          </w:p>
          <w:p w14:paraId="4BA791AD" w14:textId="6FD961A9" w:rsidR="0095037D" w:rsidRPr="00FB54C3" w:rsidRDefault="005D3501" w:rsidP="007A4E7E">
            <w:pPr>
              <w:pStyle w:val="PargrafodaLista"/>
              <w:ind w:left="11"/>
              <w:jc w:val="both"/>
              <w:rPr>
                <w:b/>
              </w:rPr>
            </w:pPr>
            <w:r w:rsidRPr="00DD5AAD">
              <w:rPr>
                <w:bCs/>
              </w:rPr>
              <w:t>3808.92.99</w:t>
            </w:r>
            <w:proofErr w:type="gramStart"/>
            <w:r w:rsidRPr="00DD5AAD">
              <w:rPr>
                <w:bCs/>
              </w:rPr>
              <w:tab/>
              <w:t xml:space="preserve">  O</w:t>
            </w:r>
            <w:r>
              <w:rPr>
                <w:bCs/>
              </w:rPr>
              <w:t>utros</w:t>
            </w:r>
            <w:proofErr w:type="gramEnd"/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E5D9" w14:textId="77777777" w:rsidR="005D3501" w:rsidRDefault="005D3501" w:rsidP="007A4E7E">
            <w:pPr>
              <w:pStyle w:val="PargrafodaLista"/>
              <w:ind w:left="11"/>
            </w:pPr>
            <w:r>
              <w:t xml:space="preserve">Redução </w:t>
            </w:r>
            <w:r w:rsidRPr="00FB54C3">
              <w:t>tarifária</w:t>
            </w:r>
            <w:r>
              <w:t xml:space="preserve"> </w:t>
            </w:r>
            <w:r>
              <w:br/>
              <w:t>(Inexistência de produção regional)</w:t>
            </w:r>
          </w:p>
          <w:p w14:paraId="68C48AA6" w14:textId="77777777" w:rsidR="005D3501" w:rsidRDefault="005D3501" w:rsidP="007A4E7E">
            <w:pPr>
              <w:pStyle w:val="PargrafodaLista"/>
              <w:ind w:left="11"/>
            </w:pPr>
          </w:p>
          <w:p w14:paraId="5707F3D2" w14:textId="77777777" w:rsidR="005D3501" w:rsidRPr="00FB54C3" w:rsidRDefault="005D3501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6721A03F" w14:textId="77777777" w:rsidR="005D3501" w:rsidRPr="00FB54C3" w:rsidRDefault="005D3501" w:rsidP="007A4E7E">
            <w:pPr>
              <w:pStyle w:val="PargrafodaLista"/>
              <w:ind w:left="11"/>
            </w:pPr>
            <w:r>
              <w:t>7,2</w:t>
            </w:r>
            <w:r w:rsidRPr="00FB54C3">
              <w:t>%</w:t>
            </w:r>
          </w:p>
          <w:p w14:paraId="100D6C61" w14:textId="77777777" w:rsidR="005D3501" w:rsidRPr="00FB54C3" w:rsidRDefault="005D3501" w:rsidP="007A4E7E">
            <w:pPr>
              <w:pStyle w:val="PargrafodaLista"/>
              <w:ind w:left="11"/>
            </w:pPr>
          </w:p>
          <w:p w14:paraId="6E037065" w14:textId="77777777" w:rsidR="005D3501" w:rsidRPr="00FB54C3" w:rsidRDefault="005D3501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14FBC483" w14:textId="77777777" w:rsidR="005D3501" w:rsidRPr="00FB54C3" w:rsidRDefault="005D3501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768C7D33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EE4F" w14:textId="77777777" w:rsidR="0095037D" w:rsidRDefault="0095037D" w:rsidP="007A4E7E">
            <w:pPr>
              <w:pStyle w:val="PargrafodaLista"/>
              <w:ind w:left="11"/>
              <w:jc w:val="both"/>
            </w:pPr>
            <w:r w:rsidRPr="00113898">
              <w:t>22/03/24 (</w:t>
            </w:r>
            <w:r>
              <w:t xml:space="preserve">Ata </w:t>
            </w:r>
            <w:r w:rsidRPr="00113898">
              <w:t>01/24)</w:t>
            </w:r>
          </w:p>
          <w:p w14:paraId="06AC083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F8C" w14:textId="6B91A4FC" w:rsidR="0095037D" w:rsidRDefault="0095037D" w:rsidP="007A4E7E">
            <w:pPr>
              <w:pStyle w:val="PargrafodaLista"/>
              <w:ind w:left="11"/>
              <w:jc w:val="both"/>
            </w:pPr>
            <w:r>
              <w:t>Uruguai aprova (Ata 02/25)</w:t>
            </w:r>
          </w:p>
          <w:p w14:paraId="5C879E84" w14:textId="77777777" w:rsidR="0095037D" w:rsidRDefault="0095037D" w:rsidP="007A4E7E">
            <w:pPr>
              <w:pStyle w:val="PargrafodaLista"/>
              <w:ind w:left="11"/>
              <w:jc w:val="both"/>
            </w:pPr>
          </w:p>
          <w:p w14:paraId="10C2DA41" w14:textId="04F0ED17" w:rsidR="0095037D" w:rsidRPr="00FB54C3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A7A9" w14:textId="2463B536" w:rsidR="0095037D" w:rsidRDefault="0095037D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</w:tc>
      </w:tr>
      <w:tr w:rsidR="0095037D" w:rsidRPr="00FB54C3" w14:paraId="64FD0C33" w14:textId="77777777" w:rsidTr="001A37C0">
        <w:trPr>
          <w:trHeight w:val="212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D5AD5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9137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E423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07E6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6060D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6AA" w14:textId="77777777" w:rsidR="0095037D" w:rsidRDefault="0095037D" w:rsidP="007A4E7E">
            <w:pPr>
              <w:pStyle w:val="PargrafodaLista"/>
              <w:ind w:left="11"/>
              <w:jc w:val="both"/>
            </w:pPr>
          </w:p>
          <w:p w14:paraId="4A297B46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346B0A04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096C1047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27631889" w14:textId="5FFF4F80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10442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238E62EC" w14:textId="77777777" w:rsidTr="001A37C0">
        <w:trPr>
          <w:trHeight w:val="1494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BFF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0D23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E557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8FB1E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96CB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F557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CD5E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63C381BC" w14:textId="77777777" w:rsidTr="001A37C0">
        <w:trPr>
          <w:trHeight w:val="1315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FB34" w14:textId="08639D5B" w:rsidR="0095037D" w:rsidRDefault="0095037D" w:rsidP="007A4E7E">
            <w:pPr>
              <w:pStyle w:val="PargrafodaLista"/>
              <w:ind w:left="11"/>
              <w:jc w:val="both"/>
            </w:pPr>
            <w:r>
              <w:lastRenderedPageBreak/>
              <w:t>1320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A951" w14:textId="65A9188A" w:rsidR="0095037D" w:rsidRDefault="0095037D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287CE" w14:textId="026192FA" w:rsidR="00DD5AAD" w:rsidRPr="0050017D" w:rsidRDefault="006F39F0" w:rsidP="007A4E7E">
            <w:pPr>
              <w:pStyle w:val="PargrafodaLista"/>
              <w:ind w:left="11"/>
              <w:jc w:val="both"/>
              <w:rPr>
                <w:b/>
              </w:rPr>
            </w:pPr>
            <w:r>
              <w:rPr>
                <w:b/>
              </w:rPr>
              <w:t xml:space="preserve">NCM </w:t>
            </w:r>
            <w:r w:rsidR="0050017D">
              <w:rPr>
                <w:b/>
              </w:rPr>
              <w:t>2</w:t>
            </w:r>
            <w:r>
              <w:rPr>
                <w:b/>
              </w:rPr>
              <w:t>8</w:t>
            </w:r>
            <w:r w:rsidR="0050017D">
              <w:rPr>
                <w:b/>
              </w:rPr>
              <w:t>24.10.00</w:t>
            </w:r>
            <w:r>
              <w:rPr>
                <w:b/>
              </w:rPr>
              <w:t xml:space="preserve"> </w:t>
            </w:r>
            <w:r w:rsidR="0050017D">
              <w:rPr>
                <w:bCs/>
              </w:rPr>
              <w:t xml:space="preserve">- </w:t>
            </w:r>
            <w:r w:rsidR="0050017D" w:rsidRPr="0050017D">
              <w:rPr>
                <w:bCs/>
              </w:rPr>
              <w:t>Monóxido de chumbo (</w:t>
            </w:r>
            <w:proofErr w:type="spellStart"/>
            <w:r w:rsidR="0050017D" w:rsidRPr="0050017D">
              <w:rPr>
                <w:bCs/>
              </w:rPr>
              <w:t>litargirio</w:t>
            </w:r>
            <w:proofErr w:type="spellEnd"/>
            <w:r w:rsidR="0050017D" w:rsidRPr="0050017D">
              <w:rPr>
                <w:bCs/>
              </w:rPr>
              <w:t xml:space="preserve">, </w:t>
            </w:r>
            <w:proofErr w:type="spellStart"/>
            <w:r w:rsidR="0050017D" w:rsidRPr="0050017D">
              <w:rPr>
                <w:bCs/>
              </w:rPr>
              <w:t>massicote</w:t>
            </w:r>
            <w:proofErr w:type="spellEnd"/>
            <w:r w:rsidR="0050017D" w:rsidRPr="0050017D">
              <w:rPr>
                <w:bCs/>
              </w:rPr>
              <w:t>)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0C35" w14:textId="77777777" w:rsidR="0050017D" w:rsidRPr="00FB54C3" w:rsidRDefault="0050017D" w:rsidP="007A4E7E">
            <w:pPr>
              <w:pStyle w:val="PargrafodaLista"/>
              <w:ind w:left="11"/>
            </w:pPr>
            <w:r w:rsidRPr="00FB54C3">
              <w:t>Elevação tarifária</w:t>
            </w:r>
            <w:r>
              <w:t xml:space="preserve"> </w:t>
            </w:r>
            <w:r>
              <w:br/>
              <w:t>(Existência de produção regional)</w:t>
            </w:r>
          </w:p>
          <w:p w14:paraId="472F369A" w14:textId="77777777" w:rsidR="0050017D" w:rsidRPr="00FB54C3" w:rsidRDefault="0050017D" w:rsidP="007A4E7E">
            <w:pPr>
              <w:pStyle w:val="PargrafodaLista"/>
              <w:ind w:left="11"/>
            </w:pPr>
          </w:p>
          <w:p w14:paraId="794E9A9E" w14:textId="77777777" w:rsidR="0050017D" w:rsidRPr="00FB54C3" w:rsidRDefault="0050017D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578E9615" w14:textId="2E246AAC" w:rsidR="0050017D" w:rsidRPr="00FB54C3" w:rsidRDefault="0050017D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1420990B" w14:textId="77777777" w:rsidR="0050017D" w:rsidRPr="00FB54C3" w:rsidRDefault="0050017D" w:rsidP="007A4E7E">
            <w:pPr>
              <w:pStyle w:val="PargrafodaLista"/>
              <w:ind w:left="11"/>
            </w:pPr>
          </w:p>
          <w:p w14:paraId="419C06AD" w14:textId="77777777" w:rsidR="0050017D" w:rsidRPr="00FB54C3" w:rsidRDefault="0050017D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19B8DFDC" w14:textId="61DB13F3" w:rsidR="0050017D" w:rsidRPr="00FB54C3" w:rsidRDefault="0050017D" w:rsidP="007A4E7E">
            <w:pPr>
              <w:pStyle w:val="PargrafodaLista"/>
              <w:ind w:left="11"/>
            </w:pPr>
            <w:r>
              <w:t>9</w:t>
            </w:r>
            <w:r w:rsidRPr="00FB54C3">
              <w:t>%</w:t>
            </w:r>
          </w:p>
          <w:p w14:paraId="6470B98F" w14:textId="77777777" w:rsidR="0050017D" w:rsidRPr="00FB54C3" w:rsidRDefault="0050017D" w:rsidP="007A4E7E">
            <w:pPr>
              <w:pStyle w:val="PargrafodaLista"/>
              <w:ind w:left="11"/>
            </w:pPr>
          </w:p>
          <w:p w14:paraId="7B40BB94" w14:textId="77777777" w:rsidR="0095037D" w:rsidRPr="00DD5AA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237C" w14:textId="1753C93F" w:rsidR="0095037D" w:rsidRDefault="0095037D" w:rsidP="007A4E7E">
            <w:pPr>
              <w:pStyle w:val="PargrafodaLista"/>
              <w:ind w:left="11"/>
              <w:jc w:val="both"/>
            </w:pPr>
            <w:r w:rsidRPr="00113898">
              <w:t>13/09/2024 (</w:t>
            </w:r>
            <w:r>
              <w:t xml:space="preserve">Ata </w:t>
            </w:r>
            <w:r w:rsidRPr="00113898">
              <w:t>03/24)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2F61" w14:textId="1A62E7C6" w:rsidR="0095037D" w:rsidRDefault="0095037D" w:rsidP="007A4E7E">
            <w:pPr>
              <w:pStyle w:val="PargrafodaLista"/>
              <w:ind w:left="11"/>
              <w:jc w:val="both"/>
            </w:pPr>
            <w:r>
              <w:t>Uruguai aprova (Ata 04/25)</w:t>
            </w:r>
          </w:p>
          <w:p w14:paraId="45833CAA" w14:textId="2A67361A" w:rsidR="0095037D" w:rsidRPr="00FB54C3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1FE5" w14:textId="1D4703A4" w:rsidR="0095037D" w:rsidRDefault="0095037D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</w:tc>
      </w:tr>
      <w:tr w:rsidR="0095037D" w:rsidRPr="00FB54C3" w14:paraId="405DE70F" w14:textId="77777777" w:rsidTr="001A37C0">
        <w:trPr>
          <w:trHeight w:val="1838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DC6CD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839D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C90A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8EE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0629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DB5E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31007BD7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7A9BC703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2B55241E" w14:textId="6B4DDFB5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68D6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2468F3DB" w14:textId="77777777" w:rsidTr="001A37C0">
        <w:trPr>
          <w:trHeight w:val="1494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5381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3CFB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316BE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3B49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2534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12E1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43D85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0230FF13" w14:textId="77777777" w:rsidTr="001A37C0">
        <w:trPr>
          <w:trHeight w:val="1192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81AF" w14:textId="796E0532" w:rsidR="0095037D" w:rsidRDefault="0095037D" w:rsidP="007A4E7E">
            <w:pPr>
              <w:pStyle w:val="PargrafodaLista"/>
              <w:ind w:left="11"/>
              <w:jc w:val="both"/>
            </w:pPr>
            <w:r>
              <w:t>1321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DF2E" w14:textId="1A7B3B2E" w:rsidR="0095037D" w:rsidRDefault="0095037D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C1ED" w14:textId="386610AE" w:rsidR="0095037D" w:rsidRPr="00FB54C3" w:rsidRDefault="0050017D" w:rsidP="007A4E7E">
            <w:pPr>
              <w:pStyle w:val="PargrafodaLista"/>
              <w:ind w:left="11"/>
              <w:jc w:val="both"/>
              <w:rPr>
                <w:b/>
              </w:rPr>
            </w:pPr>
            <w:r>
              <w:rPr>
                <w:b/>
              </w:rPr>
              <w:t xml:space="preserve">NCM 2824.90.10 - </w:t>
            </w:r>
            <w:r w:rsidRPr="0050017D">
              <w:rPr>
                <w:bCs/>
              </w:rPr>
              <w:t>Mínio (zarcão) e mínio-laranja (</w:t>
            </w:r>
            <w:proofErr w:type="spellStart"/>
            <w:r w:rsidRPr="0050017D">
              <w:rPr>
                <w:bCs/>
              </w:rPr>
              <w:t>mine-orange</w:t>
            </w:r>
            <w:proofErr w:type="spellEnd"/>
            <w:r w:rsidRPr="0050017D">
              <w:rPr>
                <w:bCs/>
              </w:rPr>
              <w:t>)</w:t>
            </w:r>
            <w:r w:rsidRPr="0050017D">
              <w:rPr>
                <w:b/>
              </w:rPr>
              <w:t xml:space="preserve">  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AF1A" w14:textId="77777777" w:rsidR="00761EBE" w:rsidRPr="00FB54C3" w:rsidRDefault="00761EBE" w:rsidP="007A4E7E">
            <w:pPr>
              <w:pStyle w:val="PargrafodaLista"/>
              <w:ind w:left="11"/>
            </w:pPr>
            <w:r w:rsidRPr="00FB54C3">
              <w:t>Elevação tarifária</w:t>
            </w:r>
            <w:r>
              <w:t xml:space="preserve"> </w:t>
            </w:r>
            <w:r>
              <w:br/>
              <w:t>(Existência de produção regional)</w:t>
            </w:r>
          </w:p>
          <w:p w14:paraId="22444A0B" w14:textId="77777777" w:rsidR="00761EBE" w:rsidRPr="00FB54C3" w:rsidRDefault="00761EBE" w:rsidP="007A4E7E">
            <w:pPr>
              <w:pStyle w:val="PargrafodaLista"/>
              <w:ind w:left="11"/>
            </w:pPr>
          </w:p>
          <w:p w14:paraId="30D95A6B" w14:textId="77777777" w:rsidR="00761EBE" w:rsidRPr="00FB54C3" w:rsidRDefault="00761EBE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1D6E8D38" w14:textId="77777777" w:rsidR="00761EBE" w:rsidRPr="00FB54C3" w:rsidRDefault="00761EBE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352C68B9" w14:textId="77777777" w:rsidR="00761EBE" w:rsidRPr="00FB54C3" w:rsidRDefault="00761EBE" w:rsidP="007A4E7E">
            <w:pPr>
              <w:pStyle w:val="PargrafodaLista"/>
              <w:ind w:left="11"/>
            </w:pPr>
          </w:p>
          <w:p w14:paraId="03BA50B6" w14:textId="77777777" w:rsidR="00761EBE" w:rsidRPr="00FB54C3" w:rsidRDefault="00761EBE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1DB6FEE1" w14:textId="77777777" w:rsidR="00761EBE" w:rsidRPr="00FB54C3" w:rsidRDefault="00761EBE" w:rsidP="007A4E7E">
            <w:pPr>
              <w:pStyle w:val="PargrafodaLista"/>
              <w:ind w:left="11"/>
            </w:pPr>
            <w:r>
              <w:t>9</w:t>
            </w:r>
            <w:r w:rsidRPr="00FB54C3">
              <w:t>%</w:t>
            </w:r>
          </w:p>
          <w:p w14:paraId="39F56F4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9AF09" w14:textId="36C6E55F" w:rsidR="0095037D" w:rsidRDefault="0095037D" w:rsidP="007A4E7E">
            <w:pPr>
              <w:pStyle w:val="PargrafodaLista"/>
              <w:ind w:left="11"/>
              <w:jc w:val="both"/>
            </w:pPr>
            <w:r w:rsidRPr="00113898">
              <w:t>13/09/2024 (</w:t>
            </w:r>
            <w:r>
              <w:t xml:space="preserve">Ata </w:t>
            </w:r>
            <w:r w:rsidRPr="00113898">
              <w:t>03/24)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A300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>Uruguai aprova (Ata 04/25)</w:t>
            </w:r>
          </w:p>
          <w:p w14:paraId="497CBC5E" w14:textId="4645EFDC" w:rsidR="0095037D" w:rsidRPr="00FB54C3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342A8" w14:textId="2585346D" w:rsidR="0095037D" w:rsidRDefault="0095037D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</w:tc>
      </w:tr>
      <w:tr w:rsidR="0095037D" w:rsidRPr="00FB54C3" w14:paraId="31835600" w14:textId="77777777" w:rsidTr="001A37C0">
        <w:trPr>
          <w:trHeight w:val="188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56447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BCCE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BE97B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C177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2CB64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92E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78AB750A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64B60015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6771C15F" w14:textId="6316CD4D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5812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5C03CE97" w14:textId="77777777" w:rsidTr="001A37C0">
        <w:trPr>
          <w:trHeight w:val="1569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3201E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D7B2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AC5E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F70C8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924D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8AB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8CC55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4DD9AA6E" w14:textId="77777777" w:rsidTr="001A37C0">
        <w:trPr>
          <w:trHeight w:val="1347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0854" w14:textId="7F4DD9FF" w:rsidR="0095037D" w:rsidRDefault="0095037D" w:rsidP="007A4E7E">
            <w:pPr>
              <w:pStyle w:val="PargrafodaLista"/>
              <w:ind w:left="11"/>
              <w:jc w:val="both"/>
            </w:pPr>
            <w:r>
              <w:t>1322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60C0" w14:textId="766D49E3" w:rsidR="0095037D" w:rsidRDefault="0095037D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95E3F" w14:textId="62936863" w:rsidR="0095037D" w:rsidRPr="00FB54C3" w:rsidRDefault="0050017D" w:rsidP="007A4E7E">
            <w:pPr>
              <w:pStyle w:val="PargrafodaLista"/>
              <w:ind w:left="11"/>
              <w:jc w:val="both"/>
              <w:rPr>
                <w:b/>
              </w:rPr>
            </w:pPr>
            <w:r>
              <w:rPr>
                <w:b/>
              </w:rPr>
              <w:t xml:space="preserve">NCM 2824.90.90 </w:t>
            </w:r>
            <w:r w:rsidRPr="0050017D">
              <w:rPr>
                <w:bCs/>
              </w:rPr>
              <w:t>- Outros óxidos de chumbo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D063" w14:textId="77777777" w:rsidR="00761EBE" w:rsidRPr="00FB54C3" w:rsidRDefault="00761EBE" w:rsidP="007A4E7E">
            <w:pPr>
              <w:pStyle w:val="PargrafodaLista"/>
              <w:ind w:left="11"/>
            </w:pPr>
            <w:r w:rsidRPr="00FB54C3">
              <w:t>Elevação tarifária</w:t>
            </w:r>
            <w:r>
              <w:t xml:space="preserve"> </w:t>
            </w:r>
            <w:r>
              <w:br/>
              <w:t>(Existência de produção regional)</w:t>
            </w:r>
          </w:p>
          <w:p w14:paraId="53B326DA" w14:textId="77777777" w:rsidR="00761EBE" w:rsidRPr="00FB54C3" w:rsidRDefault="00761EBE" w:rsidP="007A4E7E">
            <w:pPr>
              <w:pStyle w:val="PargrafodaLista"/>
              <w:ind w:left="11"/>
            </w:pPr>
          </w:p>
          <w:p w14:paraId="1AE65E93" w14:textId="77777777" w:rsidR="00761EBE" w:rsidRPr="00FB54C3" w:rsidRDefault="00761EBE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12C6FE07" w14:textId="77777777" w:rsidR="00761EBE" w:rsidRPr="00FB54C3" w:rsidRDefault="00761EBE" w:rsidP="007A4E7E">
            <w:pPr>
              <w:pStyle w:val="PargrafodaLista"/>
              <w:ind w:left="11"/>
            </w:pPr>
            <w:r>
              <w:t>0</w:t>
            </w:r>
            <w:r w:rsidRPr="00FB54C3">
              <w:t>%</w:t>
            </w:r>
          </w:p>
          <w:p w14:paraId="770C1719" w14:textId="77777777" w:rsidR="00761EBE" w:rsidRPr="00FB54C3" w:rsidRDefault="00761EBE" w:rsidP="007A4E7E">
            <w:pPr>
              <w:pStyle w:val="PargrafodaLista"/>
              <w:ind w:left="11"/>
            </w:pPr>
          </w:p>
          <w:p w14:paraId="25DF2201" w14:textId="77777777" w:rsidR="00761EBE" w:rsidRPr="00FB54C3" w:rsidRDefault="00761EBE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7C284704" w14:textId="77777777" w:rsidR="00761EBE" w:rsidRPr="00FB54C3" w:rsidRDefault="00761EBE" w:rsidP="007A4E7E">
            <w:pPr>
              <w:pStyle w:val="PargrafodaLista"/>
              <w:ind w:left="11"/>
            </w:pPr>
            <w:r>
              <w:t>9</w:t>
            </w:r>
            <w:r w:rsidRPr="00FB54C3">
              <w:t>%</w:t>
            </w:r>
          </w:p>
          <w:p w14:paraId="60916F13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F2416" w14:textId="075A3C31" w:rsidR="0095037D" w:rsidRDefault="0095037D" w:rsidP="007A4E7E">
            <w:pPr>
              <w:pStyle w:val="PargrafodaLista"/>
              <w:ind w:left="11"/>
              <w:jc w:val="both"/>
            </w:pPr>
            <w:r w:rsidRPr="00113898">
              <w:lastRenderedPageBreak/>
              <w:t>13/09/2024 (</w:t>
            </w:r>
            <w:r>
              <w:t xml:space="preserve">Ata </w:t>
            </w:r>
            <w:r w:rsidRPr="00113898">
              <w:t>03/24)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DC19" w14:textId="11E70230" w:rsidR="0095037D" w:rsidRDefault="0095037D" w:rsidP="007A4E7E">
            <w:pPr>
              <w:pStyle w:val="PargrafodaLista"/>
              <w:ind w:left="11"/>
              <w:jc w:val="both"/>
            </w:pPr>
            <w:r>
              <w:t>Uruguai aprova (Ata 04/25)</w:t>
            </w:r>
          </w:p>
          <w:p w14:paraId="4AF84751" w14:textId="65FEF59D" w:rsidR="0095037D" w:rsidRPr="00FB54C3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4DAC6" w14:textId="1C81E9E2" w:rsidR="0095037D" w:rsidRDefault="0095037D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</w:tc>
      </w:tr>
      <w:tr w:rsidR="0095037D" w:rsidRPr="00FB54C3" w14:paraId="39A2A4BD" w14:textId="77777777" w:rsidTr="001A37C0">
        <w:trPr>
          <w:trHeight w:val="200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0548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55C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823D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2FB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1807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FE5" w14:textId="77777777" w:rsidR="0095037D" w:rsidRDefault="0095037D" w:rsidP="007A4E7E">
            <w:pPr>
              <w:pStyle w:val="PargrafodaLista"/>
              <w:ind w:left="11"/>
              <w:jc w:val="both"/>
            </w:pPr>
          </w:p>
          <w:p w14:paraId="37AA973F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26792AAC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1166D9B6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39769B03" w14:textId="3FE6F75B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8D19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70A0C791" w14:textId="77777777" w:rsidTr="001A37C0">
        <w:trPr>
          <w:trHeight w:val="1569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D5C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AC3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FA99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EAB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CDA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304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8FA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268D7286" w14:textId="77777777" w:rsidTr="001A37C0">
        <w:trPr>
          <w:trHeight w:val="1449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5C99B" w14:textId="68DE42EB" w:rsidR="0095037D" w:rsidRDefault="0095037D" w:rsidP="007A4E7E">
            <w:pPr>
              <w:pStyle w:val="PargrafodaLista"/>
              <w:ind w:left="11"/>
              <w:jc w:val="both"/>
            </w:pPr>
            <w:r>
              <w:t>1323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4044" w14:textId="3A54532E" w:rsidR="0095037D" w:rsidRDefault="0095037D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150B" w14:textId="2B34917F" w:rsidR="0095037D" w:rsidRPr="00FB54C3" w:rsidRDefault="0050017D" w:rsidP="007A4E7E">
            <w:pPr>
              <w:pStyle w:val="PargrafodaLista"/>
              <w:ind w:left="11"/>
              <w:jc w:val="both"/>
              <w:rPr>
                <w:b/>
              </w:rPr>
            </w:pPr>
            <w:r>
              <w:rPr>
                <w:b/>
              </w:rPr>
              <w:t xml:space="preserve">NCM 9508.21.10 </w:t>
            </w:r>
            <w:r w:rsidRPr="0050017D">
              <w:rPr>
                <w:bCs/>
              </w:rPr>
              <w:t>- Com percurso igual ou superior a 300 m</w:t>
            </w:r>
            <w:r w:rsidRPr="0050017D">
              <w:rPr>
                <w:b/>
              </w:rPr>
              <w:t xml:space="preserve">  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6FAC" w14:textId="7C360CB7" w:rsidR="00761EBE" w:rsidRPr="00FB54C3" w:rsidRDefault="00761EBE" w:rsidP="007A4E7E">
            <w:pPr>
              <w:pStyle w:val="PargrafodaLista"/>
              <w:ind w:left="11"/>
            </w:pPr>
            <w:r>
              <w:t xml:space="preserve">Aperfeiçoamento da NCM </w:t>
            </w:r>
          </w:p>
          <w:p w14:paraId="267DDFD8" w14:textId="77777777" w:rsidR="00761EBE" w:rsidRPr="00FB54C3" w:rsidRDefault="00761EBE" w:rsidP="007A4E7E">
            <w:pPr>
              <w:pStyle w:val="PargrafodaLista"/>
              <w:ind w:left="11"/>
            </w:pPr>
          </w:p>
          <w:p w14:paraId="46012A73" w14:textId="77777777" w:rsidR="00761EBE" w:rsidRPr="00FB54C3" w:rsidRDefault="00761EBE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14A35F81" w14:textId="0AC165B4" w:rsidR="00761EBE" w:rsidRDefault="00AF316D" w:rsidP="007A4E7E">
            <w:pPr>
              <w:pStyle w:val="PargrafodaLista"/>
              <w:ind w:left="11"/>
            </w:pPr>
            <w:r>
              <w:t>0</w:t>
            </w:r>
          </w:p>
          <w:p w14:paraId="2A09D639" w14:textId="77777777" w:rsidR="00AF316D" w:rsidRPr="00FB54C3" w:rsidRDefault="00AF316D" w:rsidP="007A4E7E">
            <w:pPr>
              <w:pStyle w:val="PargrafodaLista"/>
              <w:ind w:left="11"/>
            </w:pPr>
          </w:p>
          <w:p w14:paraId="5A939E85" w14:textId="77777777" w:rsidR="00761EBE" w:rsidRPr="00FB54C3" w:rsidRDefault="00761EBE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6C35392B" w14:textId="34434034" w:rsidR="00761EBE" w:rsidRPr="00FB54C3" w:rsidRDefault="00AF316D" w:rsidP="007A4E7E">
            <w:pPr>
              <w:pStyle w:val="PargrafodaLista"/>
              <w:ind w:left="11"/>
            </w:pPr>
            <w:r>
              <w:t xml:space="preserve">0 BK </w:t>
            </w:r>
          </w:p>
          <w:p w14:paraId="79EE2481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B7415" w14:textId="2BC3CCA3" w:rsidR="0095037D" w:rsidRDefault="0095037D" w:rsidP="007A4E7E">
            <w:pPr>
              <w:pStyle w:val="PargrafodaLista"/>
              <w:ind w:left="11"/>
              <w:jc w:val="both"/>
            </w:pPr>
            <w:r w:rsidRPr="00113898">
              <w:t>13/09/2024 (</w:t>
            </w:r>
            <w:r>
              <w:t xml:space="preserve">Ata </w:t>
            </w:r>
            <w:r w:rsidRPr="00113898">
              <w:t>03/24)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99E3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>Uruguai aprova (Ata 02/25)</w:t>
            </w:r>
          </w:p>
          <w:p w14:paraId="43B762CC" w14:textId="77777777" w:rsidR="0095037D" w:rsidRDefault="0095037D" w:rsidP="007A4E7E">
            <w:pPr>
              <w:pStyle w:val="PargrafodaLista"/>
              <w:ind w:left="11"/>
              <w:jc w:val="both"/>
            </w:pPr>
          </w:p>
          <w:p w14:paraId="2CA10FFD" w14:textId="60D24787" w:rsidR="0095037D" w:rsidRPr="00FB54C3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25E4" w14:textId="61B86984" w:rsidR="0095037D" w:rsidRDefault="0095037D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</w:tc>
      </w:tr>
      <w:tr w:rsidR="0095037D" w:rsidRPr="00FB54C3" w14:paraId="2816481C" w14:textId="77777777" w:rsidTr="001A37C0">
        <w:trPr>
          <w:trHeight w:val="1733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C5E0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12C5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2D4BA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7B027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6DB6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4E0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00D14A5A" w14:textId="77777777" w:rsidR="0095037D" w:rsidRDefault="0095037D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781E2247" w14:textId="77777777" w:rsidR="0095037D" w:rsidRDefault="0095037D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1BB692AC" w14:textId="035FDE31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582C3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95037D" w:rsidRPr="00FB54C3" w14:paraId="2D0ADAE6" w14:textId="77777777" w:rsidTr="001A37C0">
        <w:trPr>
          <w:trHeight w:val="3237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FC5A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1D498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5CB7F" w14:textId="77777777" w:rsidR="0095037D" w:rsidRPr="00FB54C3" w:rsidRDefault="0095037D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9FC6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6A90" w14:textId="77777777" w:rsidR="0095037D" w:rsidRPr="00113898" w:rsidRDefault="0095037D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E4EA" w14:textId="77777777" w:rsidR="0095037D" w:rsidRPr="00FB54C3" w:rsidRDefault="0095037D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AD3D" w14:textId="77777777" w:rsidR="0095037D" w:rsidRDefault="0095037D" w:rsidP="007A4E7E">
            <w:pPr>
              <w:pStyle w:val="PargrafodaLista"/>
              <w:ind w:left="11"/>
              <w:jc w:val="both"/>
            </w:pPr>
          </w:p>
        </w:tc>
      </w:tr>
      <w:tr w:rsidR="006F39F0" w:rsidRPr="00FB54C3" w14:paraId="69A97CC5" w14:textId="77777777" w:rsidTr="001A37C0">
        <w:trPr>
          <w:trHeight w:val="1237"/>
          <w:jc w:val="center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04B2" w14:textId="255ECF08" w:rsidR="006F39F0" w:rsidRDefault="006F39F0" w:rsidP="007A4E7E">
            <w:pPr>
              <w:pStyle w:val="PargrafodaLista"/>
              <w:ind w:left="11"/>
              <w:jc w:val="both"/>
            </w:pPr>
            <w:r>
              <w:t>1324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F1BD" w14:textId="3278EF85" w:rsidR="006F39F0" w:rsidRDefault="006F39F0" w:rsidP="007A4E7E">
            <w:pPr>
              <w:pStyle w:val="PargrafodaLista"/>
              <w:ind w:left="11"/>
              <w:jc w:val="both"/>
            </w:pPr>
            <w:r>
              <w:t>Brasil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A7AA" w14:textId="693BBB80" w:rsidR="006F39F0" w:rsidRPr="00FB54C3" w:rsidRDefault="0050017D" w:rsidP="007A4E7E">
            <w:pPr>
              <w:pStyle w:val="PargrafodaLista"/>
              <w:ind w:left="11"/>
              <w:jc w:val="both"/>
              <w:rPr>
                <w:b/>
              </w:rPr>
            </w:pPr>
            <w:r>
              <w:rPr>
                <w:b/>
              </w:rPr>
              <w:t xml:space="preserve">NCM 9508.22.90 </w:t>
            </w:r>
            <w:r w:rsidRPr="0050017D">
              <w:rPr>
                <w:bCs/>
              </w:rPr>
              <w:t>- Outros carrosséis, balanços (</w:t>
            </w:r>
            <w:proofErr w:type="spellStart"/>
            <w:r w:rsidRPr="0050017D">
              <w:rPr>
                <w:bCs/>
              </w:rPr>
              <w:t>baloiços</w:t>
            </w:r>
            <w:proofErr w:type="spellEnd"/>
            <w:r w:rsidRPr="0050017D">
              <w:rPr>
                <w:bCs/>
              </w:rPr>
              <w:t>) e equipamentos giratórios semelhantes, não classificados em códigos anteriores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1C5B" w14:textId="77777777" w:rsidR="00AF316D" w:rsidRPr="00FB54C3" w:rsidRDefault="00AF316D" w:rsidP="007A4E7E">
            <w:pPr>
              <w:pStyle w:val="PargrafodaLista"/>
              <w:ind w:left="11"/>
            </w:pPr>
            <w:r>
              <w:t xml:space="preserve">Aperfeiçoamento da NCM </w:t>
            </w:r>
          </w:p>
          <w:p w14:paraId="2C86AE98" w14:textId="77777777" w:rsidR="00AF316D" w:rsidRPr="00FB54C3" w:rsidRDefault="00AF316D" w:rsidP="007A4E7E">
            <w:pPr>
              <w:pStyle w:val="PargrafodaLista"/>
              <w:ind w:left="11"/>
            </w:pPr>
          </w:p>
          <w:p w14:paraId="45E4D2DD" w14:textId="77777777" w:rsidR="00AF316D" w:rsidRPr="00FB54C3" w:rsidRDefault="00AF316D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vigente:</w:t>
            </w:r>
          </w:p>
          <w:p w14:paraId="767A335C" w14:textId="77777777" w:rsidR="00AF316D" w:rsidRDefault="00AF316D" w:rsidP="007A4E7E">
            <w:pPr>
              <w:pStyle w:val="PargrafodaLista"/>
              <w:ind w:left="11"/>
            </w:pPr>
            <w:r>
              <w:t>0</w:t>
            </w:r>
          </w:p>
          <w:p w14:paraId="491150C6" w14:textId="77777777" w:rsidR="00AF316D" w:rsidRPr="00FB54C3" w:rsidRDefault="00AF316D" w:rsidP="007A4E7E">
            <w:pPr>
              <w:pStyle w:val="PargrafodaLista"/>
              <w:ind w:left="11"/>
            </w:pPr>
          </w:p>
          <w:p w14:paraId="38549B9D" w14:textId="77777777" w:rsidR="00AF316D" w:rsidRPr="00FB54C3" w:rsidRDefault="00AF316D" w:rsidP="007A4E7E">
            <w:pPr>
              <w:pStyle w:val="PargrafodaLista"/>
              <w:ind w:left="11"/>
              <w:rPr>
                <w:b/>
              </w:rPr>
            </w:pPr>
            <w:r>
              <w:rPr>
                <w:b/>
              </w:rPr>
              <w:t>TEC</w:t>
            </w:r>
            <w:r w:rsidRPr="00FB54C3">
              <w:rPr>
                <w:b/>
              </w:rPr>
              <w:t xml:space="preserve"> solicitad</w:t>
            </w:r>
            <w:r>
              <w:rPr>
                <w:b/>
              </w:rPr>
              <w:t>a</w:t>
            </w:r>
            <w:r w:rsidRPr="00FB54C3">
              <w:rPr>
                <w:b/>
              </w:rPr>
              <w:t>:</w:t>
            </w:r>
          </w:p>
          <w:p w14:paraId="20E2AE27" w14:textId="77777777" w:rsidR="00AF316D" w:rsidRPr="00FB54C3" w:rsidRDefault="00AF316D" w:rsidP="007A4E7E">
            <w:pPr>
              <w:pStyle w:val="PargrafodaLista"/>
              <w:ind w:left="11"/>
            </w:pPr>
            <w:r>
              <w:t xml:space="preserve">0 BK </w:t>
            </w:r>
          </w:p>
          <w:p w14:paraId="128713F4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4065" w14:textId="118E62D5" w:rsidR="006F39F0" w:rsidRDefault="006F39F0" w:rsidP="007A4E7E">
            <w:pPr>
              <w:pStyle w:val="PargrafodaLista"/>
              <w:ind w:left="11"/>
              <w:jc w:val="both"/>
            </w:pPr>
            <w:r w:rsidRPr="00113898">
              <w:t>13/09/2024 (</w:t>
            </w:r>
            <w:r>
              <w:t xml:space="preserve">Ata </w:t>
            </w:r>
            <w:r w:rsidRPr="00113898">
              <w:t>03/24)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0B7" w14:textId="5244E51D" w:rsidR="006F39F0" w:rsidRDefault="006F39F0" w:rsidP="007A4E7E">
            <w:pPr>
              <w:pStyle w:val="PargrafodaLista"/>
              <w:ind w:left="11"/>
              <w:jc w:val="both"/>
            </w:pPr>
            <w:r>
              <w:t>Uruguai aprova (Ata 02/25)</w:t>
            </w:r>
          </w:p>
          <w:p w14:paraId="41544AD8" w14:textId="17A8574F" w:rsidR="006F39F0" w:rsidRPr="00FB54C3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B7BE1" w14:textId="77777777" w:rsidR="006F39F0" w:rsidRDefault="006F39F0" w:rsidP="007A4E7E">
            <w:pPr>
              <w:pStyle w:val="PargrafodaLista"/>
              <w:ind w:left="11"/>
              <w:jc w:val="both"/>
            </w:pPr>
            <w:r>
              <w:t>19/09/2025 (Ata 04/25)</w:t>
            </w:r>
          </w:p>
          <w:p w14:paraId="0A095FB4" w14:textId="77777777" w:rsidR="00491E36" w:rsidRPr="00491E36" w:rsidRDefault="00491E36" w:rsidP="007A4E7E"/>
          <w:p w14:paraId="08259A44" w14:textId="77777777" w:rsidR="00491E36" w:rsidRPr="00491E36" w:rsidRDefault="00491E36" w:rsidP="007A4E7E"/>
          <w:p w14:paraId="66CD905F" w14:textId="77777777" w:rsidR="00491E36" w:rsidRPr="00491E36" w:rsidRDefault="00491E36" w:rsidP="007A4E7E"/>
          <w:p w14:paraId="67B410C8" w14:textId="77777777" w:rsidR="00491E36" w:rsidRPr="00491E36" w:rsidRDefault="00491E36" w:rsidP="007A4E7E"/>
          <w:p w14:paraId="2593FF90" w14:textId="77777777" w:rsidR="00491E36" w:rsidRPr="00491E36" w:rsidRDefault="00491E36" w:rsidP="007A4E7E"/>
          <w:p w14:paraId="16034901" w14:textId="77777777" w:rsidR="00491E36" w:rsidRPr="00491E36" w:rsidRDefault="00491E36" w:rsidP="007A4E7E"/>
          <w:p w14:paraId="05503B38" w14:textId="77777777" w:rsidR="00491E36" w:rsidRDefault="00491E36" w:rsidP="007A4E7E"/>
          <w:p w14:paraId="7F45DE09" w14:textId="77777777" w:rsidR="00491E36" w:rsidRPr="00491E36" w:rsidRDefault="00491E36" w:rsidP="007A4E7E"/>
          <w:p w14:paraId="3586141E" w14:textId="77777777" w:rsidR="00491E36" w:rsidRPr="00491E36" w:rsidRDefault="00491E36" w:rsidP="007A4E7E"/>
          <w:p w14:paraId="72AF6EE8" w14:textId="77777777" w:rsidR="00491E36" w:rsidRDefault="00491E36" w:rsidP="007A4E7E"/>
          <w:p w14:paraId="336B4578" w14:textId="77777777" w:rsidR="00491E36" w:rsidRPr="00491E36" w:rsidRDefault="00491E36" w:rsidP="007A4E7E"/>
          <w:p w14:paraId="135B760B" w14:textId="77777777" w:rsidR="00491E36" w:rsidRDefault="00491E36" w:rsidP="007A4E7E"/>
          <w:p w14:paraId="5724E457" w14:textId="77777777" w:rsidR="00491E36" w:rsidRDefault="00491E36" w:rsidP="007A4E7E"/>
          <w:p w14:paraId="59C80660" w14:textId="162FBB29" w:rsidR="00491E36" w:rsidRPr="00491E36" w:rsidRDefault="00491E36" w:rsidP="007A4E7E"/>
        </w:tc>
      </w:tr>
      <w:tr w:rsidR="006F39F0" w:rsidRPr="00FB54C3" w14:paraId="14C44BDB" w14:textId="77777777" w:rsidTr="001A37C0">
        <w:trPr>
          <w:trHeight w:val="1867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5BF18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B2F0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9C60" w14:textId="77777777" w:rsidR="006F39F0" w:rsidRPr="00FB54C3" w:rsidRDefault="006F39F0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4B3AB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61B7" w14:textId="77777777" w:rsidR="006F39F0" w:rsidRPr="00113898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582" w14:textId="77777777" w:rsidR="006F39F0" w:rsidRPr="00FB54C3" w:rsidRDefault="006F39F0" w:rsidP="007A4E7E">
            <w:pPr>
              <w:pStyle w:val="PargrafodaLista"/>
              <w:ind w:left="11"/>
              <w:jc w:val="both"/>
            </w:pPr>
            <w:r w:rsidRPr="00FB54C3">
              <w:t>Argentina</w:t>
            </w:r>
          </w:p>
          <w:p w14:paraId="7DA92C17" w14:textId="77777777" w:rsidR="006F39F0" w:rsidRDefault="006F39F0" w:rsidP="007A4E7E">
            <w:pPr>
              <w:pStyle w:val="PargrafodaLista"/>
              <w:ind w:left="11"/>
              <w:jc w:val="both"/>
            </w:pPr>
            <w:r>
              <w:t xml:space="preserve">sem expedir-se </w:t>
            </w:r>
          </w:p>
          <w:p w14:paraId="5E0D75E6" w14:textId="77777777" w:rsidR="006F39F0" w:rsidRDefault="006F39F0" w:rsidP="007A4E7E">
            <w:pPr>
              <w:pStyle w:val="PargrafodaLista"/>
              <w:ind w:left="11"/>
              <w:jc w:val="both"/>
              <w:rPr>
                <w:color w:val="000000" w:themeColor="text1"/>
              </w:rPr>
            </w:pPr>
            <w:r w:rsidRPr="00FB54C3">
              <w:t>(Ata 0</w:t>
            </w:r>
            <w:r>
              <w:t>4</w:t>
            </w:r>
            <w:r w:rsidRPr="00FB54C3">
              <w:t>/25)</w:t>
            </w:r>
          </w:p>
          <w:p w14:paraId="798A84F7" w14:textId="79A63B2B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EF9D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</w:tr>
      <w:tr w:rsidR="006F39F0" w:rsidRPr="00FB54C3" w14:paraId="53FBD0EF" w14:textId="77777777" w:rsidTr="001A37C0">
        <w:trPr>
          <w:trHeight w:val="1539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751E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D8C3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B04" w14:textId="77777777" w:rsidR="006F39F0" w:rsidRPr="00FB54C3" w:rsidRDefault="006F39F0" w:rsidP="007A4E7E">
            <w:pPr>
              <w:pStyle w:val="PargrafodaLista"/>
              <w:ind w:left="11"/>
              <w:jc w:val="both"/>
              <w:rPr>
                <w:b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AC4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186" w14:textId="77777777" w:rsidR="006F39F0" w:rsidRPr="00113898" w:rsidRDefault="006F39F0" w:rsidP="007A4E7E">
            <w:pPr>
              <w:pStyle w:val="PargrafodaLista"/>
              <w:ind w:left="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718" w14:textId="77777777" w:rsidR="006F39F0" w:rsidRPr="00FB54C3" w:rsidRDefault="006F39F0" w:rsidP="007A4E7E">
            <w:pPr>
              <w:pStyle w:val="PargrafodaLista"/>
              <w:ind w:left="11"/>
              <w:jc w:val="both"/>
            </w:pPr>
            <w:r>
              <w:rPr>
                <w:color w:val="000000" w:themeColor="text1"/>
              </w:rPr>
              <w:t>Paraguai</w:t>
            </w:r>
            <w:r w:rsidRPr="00C97EEF">
              <w:rPr>
                <w:color w:val="000000" w:themeColor="text1"/>
              </w:rPr>
              <w:t xml:space="preserve"> sem expedir-se (Ata 0</w:t>
            </w:r>
            <w:r>
              <w:rPr>
                <w:color w:val="000000" w:themeColor="text1"/>
              </w:rPr>
              <w:t>4</w:t>
            </w:r>
            <w:r w:rsidRPr="00C97EEF">
              <w:rPr>
                <w:color w:val="000000" w:themeColor="text1"/>
              </w:rPr>
              <w:t>/25)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F79" w14:textId="77777777" w:rsidR="006F39F0" w:rsidRDefault="006F39F0" w:rsidP="007A4E7E">
            <w:pPr>
              <w:pStyle w:val="PargrafodaLista"/>
              <w:ind w:left="11"/>
              <w:jc w:val="both"/>
            </w:pPr>
          </w:p>
        </w:tc>
      </w:tr>
    </w:tbl>
    <w:p w14:paraId="3780506F" w14:textId="77777777" w:rsidR="004E4AD7" w:rsidRDefault="004E4AD7" w:rsidP="004E4AD7"/>
    <w:p w14:paraId="7114F4D8" w14:textId="7DD1635D" w:rsidR="00FB54C3" w:rsidRPr="001F51CF" w:rsidRDefault="00FB54C3" w:rsidP="004E4AD7"/>
    <w:p w14:paraId="27986265" w14:textId="77777777" w:rsidR="00FB54C3" w:rsidRDefault="00FB54C3" w:rsidP="00FB54C3">
      <w:pPr>
        <w:pStyle w:val="Corpodetexto"/>
        <w:tabs>
          <w:tab w:val="left" w:pos="993"/>
        </w:tabs>
        <w:ind w:left="436"/>
        <w:rPr>
          <w:rFonts w:cs="Arial"/>
          <w:b/>
          <w:szCs w:val="24"/>
          <w:lang w:val="pt-BR"/>
        </w:rPr>
      </w:pPr>
    </w:p>
    <w:p w14:paraId="5B7C9C59" w14:textId="6A62F5F4" w:rsidR="001B5B87" w:rsidRDefault="00CC3A29" w:rsidP="008A22A5">
      <w:pPr>
        <w:pStyle w:val="Corpodetexto"/>
        <w:numPr>
          <w:ilvl w:val="1"/>
          <w:numId w:val="2"/>
        </w:numPr>
        <w:tabs>
          <w:tab w:val="left" w:pos="993"/>
        </w:tabs>
        <w:ind w:left="436" w:hanging="436"/>
        <w:rPr>
          <w:rFonts w:cs="Arial"/>
          <w:b/>
          <w:szCs w:val="24"/>
          <w:lang w:val="pt-BR"/>
        </w:rPr>
      </w:pPr>
      <w:r>
        <w:rPr>
          <w:rFonts w:cs="Arial"/>
          <w:b/>
          <w:szCs w:val="24"/>
          <w:lang w:val="pt-BR"/>
        </w:rPr>
        <w:t xml:space="preserve"> </w:t>
      </w:r>
      <w:r w:rsidR="0088795B" w:rsidRPr="00E250A5">
        <w:rPr>
          <w:rFonts w:cs="Arial"/>
          <w:b/>
          <w:szCs w:val="24"/>
          <w:lang w:val="pt-BR"/>
        </w:rPr>
        <w:t>Seguimento</w:t>
      </w:r>
      <w:r w:rsidR="001B5B87" w:rsidRPr="00E250A5">
        <w:rPr>
          <w:rFonts w:cs="Arial"/>
          <w:b/>
          <w:szCs w:val="24"/>
          <w:lang w:val="pt-BR"/>
        </w:rPr>
        <w:t xml:space="preserve"> dos casos </w:t>
      </w:r>
      <w:r w:rsidR="0088795B" w:rsidRPr="00E250A5">
        <w:rPr>
          <w:rFonts w:cs="Arial"/>
          <w:b/>
          <w:szCs w:val="24"/>
          <w:lang w:val="pt-BR"/>
        </w:rPr>
        <w:t>em</w:t>
      </w:r>
      <w:r w:rsidR="001B5B87" w:rsidRPr="00E250A5">
        <w:rPr>
          <w:rFonts w:cs="Arial"/>
          <w:b/>
          <w:szCs w:val="24"/>
          <w:lang w:val="pt-BR"/>
        </w:rPr>
        <w:t xml:space="preserve"> análise do A</w:t>
      </w:r>
      <w:r w:rsidR="0088795B" w:rsidRPr="00E250A5">
        <w:rPr>
          <w:rFonts w:cs="Arial"/>
          <w:b/>
          <w:szCs w:val="24"/>
          <w:lang w:val="pt-BR"/>
        </w:rPr>
        <w:t>NEXO</w:t>
      </w:r>
      <w:r w:rsidR="001B5B87" w:rsidRPr="00E250A5">
        <w:rPr>
          <w:rFonts w:cs="Arial"/>
          <w:b/>
          <w:szCs w:val="24"/>
          <w:lang w:val="pt-BR"/>
        </w:rPr>
        <w:t xml:space="preserve"> V pelos Técnicos </w:t>
      </w:r>
      <w:r w:rsidR="00BF6F2B" w:rsidRPr="00E250A5">
        <w:rPr>
          <w:rFonts w:cs="Arial"/>
          <w:b/>
          <w:szCs w:val="24"/>
          <w:lang w:val="pt-BR"/>
        </w:rPr>
        <w:t>em</w:t>
      </w:r>
      <w:r w:rsidR="001B5B87" w:rsidRPr="00E250A5">
        <w:rPr>
          <w:rFonts w:cs="Arial"/>
          <w:b/>
          <w:szCs w:val="24"/>
          <w:lang w:val="pt-BR"/>
        </w:rPr>
        <w:t xml:space="preserve"> Nomenclatura</w:t>
      </w:r>
    </w:p>
    <w:p w14:paraId="465E7829" w14:textId="77777777" w:rsidR="00F5771D" w:rsidRDefault="00F5771D" w:rsidP="00F5771D">
      <w:pPr>
        <w:pStyle w:val="Corpodetexto"/>
        <w:tabs>
          <w:tab w:val="left" w:pos="993"/>
        </w:tabs>
        <w:ind w:left="436"/>
        <w:rPr>
          <w:rFonts w:cs="Arial"/>
          <w:b/>
          <w:szCs w:val="24"/>
          <w:lang w:val="pt-BR"/>
        </w:rPr>
      </w:pPr>
    </w:p>
    <w:p w14:paraId="6FB3C6DE" w14:textId="0365E24E" w:rsidR="00F5771D" w:rsidRDefault="00F5771D" w:rsidP="00F5771D">
      <w:pPr>
        <w:jc w:val="both"/>
      </w:pPr>
      <w:r>
        <w:rPr>
          <w:b/>
          <w:bCs/>
        </w:rPr>
        <w:t>2.3.1. “Outros tecidos obtidos a partir de fios de alta tenacidade, de náilon ou de outras poliamidas ou de poliésteres, sem fios de borracha” (Nº de Ordem 1319)</w:t>
      </w:r>
      <w:r>
        <w:t>.</w:t>
      </w:r>
    </w:p>
    <w:p w14:paraId="14EB2B35" w14:textId="77777777" w:rsidR="00F5771D" w:rsidRDefault="00F5771D" w:rsidP="00F5771D">
      <w:pPr>
        <w:jc w:val="both"/>
        <w:rPr>
          <w:rFonts w:asciiTheme="minorHAnsi" w:hAnsiTheme="minorHAnsi"/>
          <w:sz w:val="22"/>
          <w:lang w:eastAsia="pt-BR"/>
        </w:rPr>
      </w:pPr>
    </w:p>
    <w:p w14:paraId="5EE122F7" w14:textId="77777777" w:rsidR="00F5771D" w:rsidRDefault="00F5771D" w:rsidP="00F5771D">
      <w:pPr>
        <w:jc w:val="both"/>
      </w:pPr>
      <w:r>
        <w:t xml:space="preserve">Após análise da informação adicional, os Técnicos em Nomenclatura acordaram os novos textos em suas versões em espanhol e português, que constam no </w:t>
      </w:r>
      <w:r>
        <w:rPr>
          <w:b/>
          <w:bCs/>
        </w:rPr>
        <w:t>Anexo VIII (RESERVADO)</w:t>
      </w:r>
      <w:r>
        <w:t>.</w:t>
      </w:r>
    </w:p>
    <w:p w14:paraId="7E07425B" w14:textId="77777777" w:rsidR="00F5771D" w:rsidRDefault="00F5771D" w:rsidP="00F5771D"/>
    <w:p w14:paraId="77899B16" w14:textId="3EC82D33" w:rsidR="00F5771D" w:rsidRDefault="00F5771D" w:rsidP="00F5771D">
      <w:pPr>
        <w:rPr>
          <w:b/>
          <w:bCs/>
        </w:rPr>
      </w:pPr>
      <w:r>
        <w:rPr>
          <w:b/>
          <w:bCs/>
        </w:rPr>
        <w:t xml:space="preserve">2.3.2. “-- Retorcidos o </w:t>
      </w:r>
      <w:proofErr w:type="spellStart"/>
      <w:r>
        <w:rPr>
          <w:b/>
          <w:bCs/>
        </w:rPr>
        <w:t>cableados</w:t>
      </w:r>
      <w:proofErr w:type="spellEnd"/>
      <w:r>
        <w:rPr>
          <w:b/>
          <w:bCs/>
        </w:rPr>
        <w:t>” (Nº de Ordem 1335)</w:t>
      </w:r>
    </w:p>
    <w:p w14:paraId="3CAA00C1" w14:textId="77777777" w:rsidR="00F5771D" w:rsidRDefault="00F5771D" w:rsidP="00F5771D">
      <w:pPr>
        <w:rPr>
          <w:b/>
          <w:bCs/>
        </w:rPr>
      </w:pPr>
    </w:p>
    <w:p w14:paraId="750F88E9" w14:textId="77777777" w:rsidR="00F5771D" w:rsidRDefault="00F5771D" w:rsidP="00F5771D">
      <w:pPr>
        <w:jc w:val="both"/>
      </w:pPr>
      <w:r>
        <w:t xml:space="preserve">Após análise da informação adicional, os Técnicos em Nomenclatura acordaram os novos textos em suas versões em espanhol e português, que constam no </w:t>
      </w:r>
      <w:r>
        <w:rPr>
          <w:b/>
          <w:bCs/>
        </w:rPr>
        <w:t>Anexo VIII (RESERVADO)</w:t>
      </w:r>
      <w:r>
        <w:t>, e que substituem aos que se detalham no Anexo VIII da Ata Nº 2/25.</w:t>
      </w:r>
    </w:p>
    <w:p w14:paraId="70043E77" w14:textId="77777777" w:rsidR="00F5771D" w:rsidRDefault="00F5771D" w:rsidP="00F5771D"/>
    <w:p w14:paraId="6DDD43C1" w14:textId="396338DF" w:rsidR="00F5771D" w:rsidRDefault="00F5771D" w:rsidP="00F5771D">
      <w:pPr>
        <w:rPr>
          <w:b/>
          <w:bCs/>
        </w:rPr>
      </w:pPr>
      <w:r>
        <w:rPr>
          <w:b/>
          <w:bCs/>
        </w:rPr>
        <w:t>2.3.3. “Outros” (Nº de Ordem 1337)</w:t>
      </w:r>
    </w:p>
    <w:p w14:paraId="2B4C6F59" w14:textId="77777777" w:rsidR="00F5771D" w:rsidRDefault="00F5771D" w:rsidP="00F5771D">
      <w:pPr>
        <w:rPr>
          <w:b/>
          <w:bCs/>
        </w:rPr>
      </w:pPr>
    </w:p>
    <w:p w14:paraId="5C7D2BF0" w14:textId="77777777" w:rsidR="00F5771D" w:rsidRDefault="00F5771D" w:rsidP="00F5771D">
      <w:pPr>
        <w:jc w:val="both"/>
      </w:pPr>
      <w:r>
        <w:t xml:space="preserve">Após análise da informação adicional, os Técnicos em Nomenclatura acordaram os novos textos em suas versões em espanhol e português, que constam no </w:t>
      </w:r>
      <w:r>
        <w:rPr>
          <w:b/>
          <w:bCs/>
        </w:rPr>
        <w:t>Anexo VIII (RESERVADO)</w:t>
      </w:r>
      <w:r>
        <w:t>.</w:t>
      </w:r>
    </w:p>
    <w:p w14:paraId="0202D456" w14:textId="77777777" w:rsidR="008F5953" w:rsidRPr="00F5771D" w:rsidRDefault="008F5953" w:rsidP="00F5771D">
      <w:pPr>
        <w:jc w:val="both"/>
        <w:rPr>
          <w:b/>
        </w:rPr>
      </w:pPr>
    </w:p>
    <w:p w14:paraId="4DAAAC72" w14:textId="77777777" w:rsidR="00CC3A29" w:rsidRDefault="00CC3A29" w:rsidP="00CC3A29">
      <w:pPr>
        <w:pStyle w:val="PargrafodaLista"/>
        <w:numPr>
          <w:ilvl w:val="1"/>
          <w:numId w:val="2"/>
        </w:numPr>
        <w:jc w:val="both"/>
        <w:rPr>
          <w:b/>
        </w:rPr>
      </w:pPr>
      <w:r w:rsidRPr="00150087">
        <w:rPr>
          <w:b/>
        </w:rPr>
        <w:t>Apresentação de informações adicionais sobre os casos em estudo no Anexo V</w:t>
      </w:r>
    </w:p>
    <w:p w14:paraId="27A66EB4" w14:textId="77777777" w:rsidR="00CC3A29" w:rsidRPr="00150087" w:rsidRDefault="00CC3A29" w:rsidP="00CC3A29">
      <w:pPr>
        <w:jc w:val="both"/>
        <w:rPr>
          <w:b/>
        </w:rPr>
      </w:pPr>
    </w:p>
    <w:p w14:paraId="47947768" w14:textId="77777777" w:rsidR="00F96CF2" w:rsidRDefault="00F96CF2" w:rsidP="00F96CF2">
      <w:pPr>
        <w:pStyle w:val="PargrafodaLista"/>
        <w:ind w:left="11"/>
        <w:jc w:val="both"/>
      </w:pPr>
      <w:r w:rsidRPr="00F14BDF">
        <w:t xml:space="preserve">A delegação argentina apresentou informações adicionais para o Caso </w:t>
      </w:r>
      <w:r>
        <w:t>N</w:t>
      </w:r>
      <w:r w:rsidRPr="00F14BDF">
        <w:t xml:space="preserve">º </w:t>
      </w:r>
      <w:r w:rsidRPr="008551A7">
        <w:t>1317.</w:t>
      </w:r>
    </w:p>
    <w:p w14:paraId="79F859A8" w14:textId="77777777" w:rsidR="00F96CF2" w:rsidRDefault="00F96CF2" w:rsidP="00CC3A29">
      <w:pPr>
        <w:pStyle w:val="PargrafodaLista"/>
        <w:ind w:left="11"/>
        <w:jc w:val="both"/>
      </w:pPr>
    </w:p>
    <w:p w14:paraId="6FD3C6E0" w14:textId="41EFBA2A" w:rsidR="00CC3A29" w:rsidRPr="00F14BDF" w:rsidRDefault="00CC3A29" w:rsidP="00CC3A29">
      <w:pPr>
        <w:pStyle w:val="PargrafodaLista"/>
        <w:ind w:left="11"/>
        <w:jc w:val="both"/>
      </w:pPr>
      <w:r w:rsidRPr="00F14BDF">
        <w:t>A delegação brasileira apresentou informações adicionais para o</w:t>
      </w:r>
      <w:r w:rsidR="00F14A63">
        <w:t>s</w:t>
      </w:r>
      <w:r w:rsidRPr="00F14BDF">
        <w:t xml:space="preserve"> Caso</w:t>
      </w:r>
      <w:r w:rsidR="00F14A63">
        <w:t>s</w:t>
      </w:r>
      <w:r w:rsidR="008551A7">
        <w:t xml:space="preserve"> </w:t>
      </w:r>
      <w:r w:rsidR="00F14A63">
        <w:t>N</w:t>
      </w:r>
      <w:r w:rsidRPr="00F14BDF">
        <w:t>º 13</w:t>
      </w:r>
      <w:r w:rsidR="00830339">
        <w:t>19</w:t>
      </w:r>
      <w:r>
        <w:t xml:space="preserve"> e</w:t>
      </w:r>
      <w:r w:rsidRPr="00F14BDF">
        <w:t xml:space="preserve"> 133</w:t>
      </w:r>
      <w:r w:rsidR="00830339">
        <w:t>5</w:t>
      </w:r>
      <w:r w:rsidRPr="00F14BDF">
        <w:t>.</w:t>
      </w:r>
    </w:p>
    <w:p w14:paraId="499F6DFA" w14:textId="77777777" w:rsidR="008551A7" w:rsidRDefault="008551A7" w:rsidP="00CC3A29">
      <w:pPr>
        <w:pStyle w:val="PargrafodaLista"/>
        <w:ind w:left="11"/>
        <w:jc w:val="both"/>
      </w:pPr>
    </w:p>
    <w:p w14:paraId="484651D3" w14:textId="669105ED" w:rsidR="008551A7" w:rsidRDefault="008551A7" w:rsidP="008551A7">
      <w:pPr>
        <w:jc w:val="both"/>
      </w:pPr>
      <w:r>
        <w:t>A delegação paraguaia apresent</w:t>
      </w:r>
      <w:r w:rsidR="00115C33">
        <w:t>ou</w:t>
      </w:r>
      <w:r>
        <w:t xml:space="preserve"> informaç</w:t>
      </w:r>
      <w:r w:rsidR="00115C33">
        <w:t>ões</w:t>
      </w:r>
      <w:r>
        <w:t xml:space="preserve"> adiciona</w:t>
      </w:r>
      <w:r w:rsidR="00115C33">
        <w:t>is</w:t>
      </w:r>
      <w:r>
        <w:t xml:space="preserve"> para os </w:t>
      </w:r>
      <w:r w:rsidR="00F14A63">
        <w:t>C</w:t>
      </w:r>
      <w:r>
        <w:t xml:space="preserve">asos </w:t>
      </w:r>
      <w:r w:rsidR="00F14A63">
        <w:t>N</w:t>
      </w:r>
      <w:r>
        <w:t>º 1159 e 1304</w:t>
      </w:r>
      <w:r w:rsidR="00115C33">
        <w:t>.</w:t>
      </w:r>
    </w:p>
    <w:p w14:paraId="2052CCBB" w14:textId="77777777" w:rsidR="008551A7" w:rsidRDefault="008551A7" w:rsidP="00CC3A29">
      <w:pPr>
        <w:pStyle w:val="PargrafodaLista"/>
        <w:ind w:left="11"/>
        <w:jc w:val="both"/>
      </w:pPr>
    </w:p>
    <w:p w14:paraId="1A8815A3" w14:textId="3766BAE8" w:rsidR="008551A7" w:rsidRDefault="008551A7" w:rsidP="008551A7">
      <w:pPr>
        <w:pStyle w:val="PargrafodaLista"/>
        <w:ind w:left="11"/>
        <w:jc w:val="both"/>
      </w:pPr>
      <w:r w:rsidRPr="00F14BDF">
        <w:t xml:space="preserve">A delegação </w:t>
      </w:r>
      <w:r>
        <w:t>uruguaia</w:t>
      </w:r>
      <w:r w:rsidRPr="00F14BDF">
        <w:t xml:space="preserve"> apresentou informações adicionais para o Caso </w:t>
      </w:r>
      <w:r w:rsidR="00F14A63">
        <w:t>N</w:t>
      </w:r>
      <w:r w:rsidRPr="00F14BDF">
        <w:t xml:space="preserve">º </w:t>
      </w:r>
      <w:r w:rsidRPr="008551A7">
        <w:t>1</w:t>
      </w:r>
      <w:r>
        <w:t>087</w:t>
      </w:r>
      <w:r w:rsidRPr="008551A7">
        <w:t>.</w:t>
      </w:r>
    </w:p>
    <w:p w14:paraId="45DFB8E3" w14:textId="77777777" w:rsidR="00CC3A29" w:rsidRPr="00F14BDF" w:rsidRDefault="00CC3A29" w:rsidP="00115C33">
      <w:pPr>
        <w:jc w:val="both"/>
      </w:pPr>
    </w:p>
    <w:p w14:paraId="6AED794A" w14:textId="5D89032F" w:rsidR="00EF566C" w:rsidRPr="000F3A1F" w:rsidRDefault="00CC3A29" w:rsidP="000F3A1F">
      <w:pPr>
        <w:pStyle w:val="PargrafodaLista"/>
        <w:ind w:left="11"/>
        <w:jc w:val="both"/>
        <w:rPr>
          <w:b/>
        </w:rPr>
      </w:pPr>
      <w:r w:rsidRPr="00F14BDF">
        <w:rPr>
          <w:bCs/>
        </w:rPr>
        <w:t xml:space="preserve">As informações apresentadas pelas delegações estão incluídas no </w:t>
      </w:r>
      <w:r w:rsidRPr="00392AD9">
        <w:rPr>
          <w:b/>
        </w:rPr>
        <w:t>ANEXO VII (RESERVADO).</w:t>
      </w:r>
      <w:r w:rsidR="006A50B9" w:rsidRPr="000F3A1F">
        <w:rPr>
          <w:rFonts w:cs="Arial"/>
          <w:bCs/>
          <w:szCs w:val="24"/>
        </w:rPr>
        <w:t xml:space="preserve"> </w:t>
      </w:r>
    </w:p>
    <w:p w14:paraId="63D07FB3" w14:textId="77777777" w:rsidR="008551A7" w:rsidRPr="00E250A5" w:rsidRDefault="008551A7" w:rsidP="008A22A5">
      <w:pPr>
        <w:pStyle w:val="Corpodetexto"/>
        <w:rPr>
          <w:rFonts w:cs="Arial"/>
          <w:bCs/>
          <w:color w:val="auto"/>
          <w:szCs w:val="24"/>
          <w:lang w:val="pt-BR"/>
        </w:rPr>
      </w:pPr>
    </w:p>
    <w:p w14:paraId="37756090" w14:textId="77777777" w:rsidR="00267A44" w:rsidRPr="00E250A5" w:rsidRDefault="00267A44" w:rsidP="008A22A5">
      <w:pPr>
        <w:pStyle w:val="Corpodetexto"/>
        <w:rPr>
          <w:rFonts w:cs="Arial"/>
          <w:bCs/>
          <w:color w:val="EE0000"/>
          <w:szCs w:val="24"/>
          <w:lang w:val="pt-BR"/>
        </w:rPr>
      </w:pPr>
    </w:p>
    <w:p w14:paraId="413F0616" w14:textId="148F25C1" w:rsidR="00CA7303" w:rsidRPr="00E250A5" w:rsidRDefault="001378C3" w:rsidP="00CC3A29">
      <w:pPr>
        <w:pStyle w:val="Corpodetexto"/>
        <w:numPr>
          <w:ilvl w:val="0"/>
          <w:numId w:val="2"/>
        </w:numPr>
        <w:rPr>
          <w:rFonts w:cs="Arial"/>
          <w:b/>
          <w:szCs w:val="24"/>
          <w:lang w:val="pt-BR"/>
        </w:rPr>
      </w:pPr>
      <w:r w:rsidRPr="00E250A5">
        <w:rPr>
          <w:rFonts w:cs="Arial"/>
          <w:b/>
          <w:szCs w:val="24"/>
          <w:lang w:val="pt-BR"/>
        </w:rPr>
        <w:t>APRESENTAÇÃO DE NORMAS NACIONAIS RELACIONADAS À NCM E À TEC</w:t>
      </w:r>
      <w:r w:rsidR="00150087" w:rsidRPr="00E250A5">
        <w:rPr>
          <w:rFonts w:cs="Arial"/>
          <w:b/>
          <w:szCs w:val="24"/>
          <w:lang w:val="pt-BR"/>
        </w:rPr>
        <w:t>.</w:t>
      </w:r>
    </w:p>
    <w:p w14:paraId="7D0468F5" w14:textId="77777777" w:rsidR="00CC3A29" w:rsidRPr="00CC3A29" w:rsidRDefault="00CC3A29" w:rsidP="00CC3A29">
      <w:pPr>
        <w:jc w:val="both"/>
        <w:rPr>
          <w:rFonts w:cs="Arial"/>
          <w:bCs/>
          <w:szCs w:val="24"/>
        </w:rPr>
      </w:pPr>
    </w:p>
    <w:p w14:paraId="2D3B73AB" w14:textId="77777777" w:rsidR="00CC3A29" w:rsidRPr="00CC3A29" w:rsidRDefault="00CC3A29" w:rsidP="00CC3A29">
      <w:pPr>
        <w:jc w:val="both"/>
        <w:rPr>
          <w:rFonts w:cs="Arial"/>
          <w:bCs/>
          <w:szCs w:val="24"/>
        </w:rPr>
      </w:pPr>
      <w:r w:rsidRPr="00CC3A29">
        <w:rPr>
          <w:rFonts w:cs="Arial"/>
          <w:bCs/>
          <w:szCs w:val="24"/>
        </w:rPr>
        <w:t>A delegação brasileira apresenta as seguintes Resoluções do Comitê Executivo de Gestão da Câmara de Comércio Exterior (Gecex) sobre modificações tarifárias:</w:t>
      </w:r>
    </w:p>
    <w:p w14:paraId="5CD139EA" w14:textId="77777777" w:rsidR="00CC3A29" w:rsidRPr="00CC3A29" w:rsidRDefault="00CC3A29" w:rsidP="00CC3A29">
      <w:pPr>
        <w:jc w:val="both"/>
        <w:rPr>
          <w:rFonts w:cs="Arial"/>
          <w:bCs/>
          <w:szCs w:val="24"/>
        </w:rPr>
      </w:pPr>
      <w:r w:rsidRPr="00CC3A29">
        <w:rPr>
          <w:rFonts w:cs="Arial"/>
          <w:bCs/>
          <w:i/>
          <w:iCs/>
          <w:szCs w:val="24"/>
        </w:rPr>
        <w:t> </w:t>
      </w:r>
    </w:p>
    <w:p w14:paraId="61A7BB32" w14:textId="6C7D95F0" w:rsidR="00CC3A29" w:rsidRPr="00CC3A29" w:rsidRDefault="00CC3A29" w:rsidP="00CC3A29">
      <w:pPr>
        <w:jc w:val="both"/>
      </w:pPr>
      <w:r w:rsidRPr="00CC3A29">
        <w:lastRenderedPageBreak/>
        <w:t>- Resolução N.º 775/2025 referente a reduções tarifárias ao amparo da Resolução GMC N</w:t>
      </w:r>
      <w:r w:rsidR="009D1E58">
        <w:t xml:space="preserve">.º </w:t>
      </w:r>
      <w:r w:rsidRPr="00CC3A29">
        <w:t>49/19 e sobre a Lista de Exceções à Tarifa Externa Comum. </w:t>
      </w:r>
    </w:p>
    <w:p w14:paraId="7AC54A4C" w14:textId="77777777" w:rsidR="00CC3A29" w:rsidRPr="00CC3A29" w:rsidRDefault="00CC3A29" w:rsidP="00CC3A29">
      <w:pPr>
        <w:jc w:val="both"/>
      </w:pPr>
    </w:p>
    <w:p w14:paraId="7DC03D57" w14:textId="77777777" w:rsidR="00CC3A29" w:rsidRPr="00CC3A29" w:rsidRDefault="00CC3A29" w:rsidP="00CC3A29">
      <w:pPr>
        <w:jc w:val="both"/>
      </w:pPr>
      <w:r w:rsidRPr="00CC3A29">
        <w:t>- ‎Resolução N.º 776/2025 sobre medidas tarifárias ao amparo da Decisão CMC Nº 27/15.</w:t>
      </w:r>
    </w:p>
    <w:p w14:paraId="52FE3CFF" w14:textId="77777777" w:rsidR="00CC3A29" w:rsidRPr="00CC3A29" w:rsidRDefault="00CC3A29" w:rsidP="00CC3A29">
      <w:pPr>
        <w:jc w:val="both"/>
      </w:pPr>
    </w:p>
    <w:p w14:paraId="7E76EF5B" w14:textId="77777777" w:rsidR="00CC3A29" w:rsidRPr="00CC3A29" w:rsidRDefault="00CC3A29" w:rsidP="00CC3A29">
      <w:pPr>
        <w:jc w:val="both"/>
      </w:pPr>
      <w:r w:rsidRPr="00CC3A29">
        <w:t>- Resolução N.º 779/2025 sobre a Lista de Exceções à Tarifa Externa Comum.</w:t>
      </w:r>
    </w:p>
    <w:p w14:paraId="33C96567" w14:textId="77777777" w:rsidR="00CC3A29" w:rsidRPr="00CC3A29" w:rsidRDefault="00CC3A29" w:rsidP="00CC3A29">
      <w:pPr>
        <w:jc w:val="both"/>
      </w:pPr>
      <w:r w:rsidRPr="00CC3A29">
        <w:t> </w:t>
      </w:r>
    </w:p>
    <w:p w14:paraId="5043F742" w14:textId="77777777" w:rsidR="00CC3A29" w:rsidRPr="00CC3A29" w:rsidRDefault="00CC3A29" w:rsidP="00CC3A29">
      <w:pPr>
        <w:jc w:val="both"/>
      </w:pPr>
      <w:r w:rsidRPr="00CC3A29">
        <w:t xml:space="preserve">- Resolução N.º 780/2025 referente a Bens de Capital. </w:t>
      </w:r>
    </w:p>
    <w:p w14:paraId="5A718CD2" w14:textId="77777777" w:rsidR="00CC3A29" w:rsidRPr="00CC3A29" w:rsidRDefault="00CC3A29" w:rsidP="00CC3A29">
      <w:pPr>
        <w:jc w:val="both"/>
      </w:pPr>
    </w:p>
    <w:p w14:paraId="51343911" w14:textId="77777777" w:rsidR="00CC3A29" w:rsidRPr="00CC3A29" w:rsidRDefault="00CC3A29" w:rsidP="00CC3A29">
      <w:pPr>
        <w:jc w:val="both"/>
      </w:pPr>
      <w:r w:rsidRPr="00CC3A29">
        <w:t>- Resolução N.º 781/2025 referente a Bens de Informática e Telecomunicações.</w:t>
      </w:r>
    </w:p>
    <w:p w14:paraId="5B7E26C7" w14:textId="77777777" w:rsidR="00CC3A29" w:rsidRPr="00CC3A29" w:rsidRDefault="00CC3A29" w:rsidP="00CC3A29">
      <w:pPr>
        <w:jc w:val="both"/>
      </w:pPr>
    </w:p>
    <w:p w14:paraId="11A285D3" w14:textId="77777777" w:rsidR="00CC3A29" w:rsidRPr="00CC3A29" w:rsidRDefault="00CC3A29" w:rsidP="00CC3A29">
      <w:pPr>
        <w:jc w:val="both"/>
      </w:pPr>
      <w:r w:rsidRPr="00CC3A29">
        <w:t>- Resolução N.º 782/2025 referentes a Bens de Capital e Bens de Informática e Telecomunicações.</w:t>
      </w:r>
    </w:p>
    <w:p w14:paraId="3D6DF240" w14:textId="01659B73" w:rsidR="00521589" w:rsidRDefault="00CC3A29" w:rsidP="00CC3A29">
      <w:pPr>
        <w:jc w:val="both"/>
        <w:rPr>
          <w:rFonts w:cs="Arial"/>
          <w:bCs/>
          <w:szCs w:val="24"/>
        </w:rPr>
      </w:pPr>
      <w:r w:rsidRPr="00CC3A29">
        <w:rPr>
          <w:rFonts w:cs="Arial"/>
          <w:bCs/>
          <w:szCs w:val="24"/>
        </w:rPr>
        <w:t>  </w:t>
      </w:r>
    </w:p>
    <w:p w14:paraId="2E98BB14" w14:textId="2E8AF9EA" w:rsidR="00F1376B" w:rsidRPr="00F1376B" w:rsidRDefault="006A50B9" w:rsidP="00F1376B">
      <w:pPr>
        <w:jc w:val="both"/>
      </w:pPr>
      <w:r w:rsidRPr="00F1376B">
        <w:t>A delegação paraguai</w:t>
      </w:r>
      <w:r w:rsidR="00F1376B">
        <w:t>a</w:t>
      </w:r>
      <w:r w:rsidRPr="00F1376B">
        <w:t xml:space="preserve"> apresentou </w:t>
      </w:r>
      <w:r w:rsidR="00F1376B" w:rsidRPr="00F1376B">
        <w:t>as Resoluções MEF N° 393/2025 e N° 394/2025, que incorporam as Diretrizes CCM N° 99/25 e N° 100/25</w:t>
      </w:r>
      <w:r w:rsidR="009D1E58">
        <w:t xml:space="preserve">, </w:t>
      </w:r>
      <w:r w:rsidR="00F1376B" w:rsidRPr="00F1376B">
        <w:t>respectivamente</w:t>
      </w:r>
      <w:r w:rsidR="00F1376B">
        <w:t>.</w:t>
      </w:r>
      <w:r w:rsidR="00F1376B" w:rsidRPr="00F1376B">
        <w:t xml:space="preserve"> </w:t>
      </w:r>
    </w:p>
    <w:p w14:paraId="410BC5DE" w14:textId="77777777" w:rsidR="006A50B9" w:rsidRPr="00E250A5" w:rsidRDefault="006A50B9" w:rsidP="00115C33">
      <w:pPr>
        <w:pStyle w:val="Corpodetexto"/>
        <w:rPr>
          <w:rFonts w:cs="Arial"/>
          <w:bCs/>
          <w:szCs w:val="24"/>
          <w:lang w:val="pt-BR"/>
        </w:rPr>
      </w:pPr>
    </w:p>
    <w:p w14:paraId="7CEA1AEB" w14:textId="15010D64" w:rsidR="00CA7303" w:rsidRDefault="00CA7303" w:rsidP="00CA7303">
      <w:pPr>
        <w:pStyle w:val="Corpodetexto"/>
        <w:rPr>
          <w:rFonts w:cs="Arial"/>
          <w:b/>
          <w:color w:val="auto"/>
          <w:szCs w:val="24"/>
          <w:lang w:val="pt-BR"/>
        </w:rPr>
      </w:pPr>
      <w:r w:rsidRPr="00E250A5">
        <w:rPr>
          <w:rFonts w:cs="Arial"/>
          <w:bCs/>
          <w:color w:val="auto"/>
          <w:szCs w:val="24"/>
          <w:lang w:val="pt-BR"/>
        </w:rPr>
        <w:t>As normas apresentadas estão listadas no</w:t>
      </w:r>
      <w:r w:rsidRPr="00E250A5">
        <w:rPr>
          <w:rFonts w:cs="Arial"/>
          <w:b/>
          <w:color w:val="auto"/>
          <w:szCs w:val="24"/>
          <w:lang w:val="pt-BR"/>
        </w:rPr>
        <w:t xml:space="preserve"> ANEXO X.</w:t>
      </w:r>
    </w:p>
    <w:p w14:paraId="7AC24283" w14:textId="77777777" w:rsidR="00F5771D" w:rsidRDefault="00F5771D" w:rsidP="00521589">
      <w:pPr>
        <w:jc w:val="both"/>
        <w:rPr>
          <w:b/>
          <w:bCs/>
          <w:color w:val="000000" w:themeColor="text1"/>
        </w:rPr>
      </w:pPr>
    </w:p>
    <w:p w14:paraId="4025EA50" w14:textId="50EA685A" w:rsidR="00DF7A4C" w:rsidRDefault="00DF7A4C" w:rsidP="00DF7A4C">
      <w:pPr>
        <w:pStyle w:val="PargrafodaLista"/>
        <w:numPr>
          <w:ilvl w:val="0"/>
          <w:numId w:val="11"/>
        </w:numPr>
        <w:jc w:val="both"/>
        <w:rPr>
          <w:b/>
          <w:bCs/>
          <w:color w:val="000000" w:themeColor="text1"/>
        </w:rPr>
      </w:pPr>
      <w:r w:rsidRPr="00DF7A4C">
        <w:rPr>
          <w:b/>
          <w:bCs/>
          <w:color w:val="000000" w:themeColor="text1"/>
        </w:rPr>
        <w:t xml:space="preserve">SOLICITAÇÃO DE DITAME DE CLASSIFICAÇÃO  </w:t>
      </w:r>
    </w:p>
    <w:p w14:paraId="60544FA4" w14:textId="77777777" w:rsidR="00DF7A4C" w:rsidRDefault="00DF7A4C" w:rsidP="00F5771D">
      <w:pPr>
        <w:jc w:val="both"/>
        <w:rPr>
          <w:b/>
          <w:bCs/>
          <w:color w:val="000000" w:themeColor="text1"/>
        </w:rPr>
      </w:pPr>
    </w:p>
    <w:p w14:paraId="1DFE6B07" w14:textId="77777777" w:rsidR="00F5771D" w:rsidRDefault="00F5771D" w:rsidP="00F5771D">
      <w:pPr>
        <w:jc w:val="both"/>
      </w:pPr>
      <w:r>
        <w:t>Na Ata Nº 3/25, a delegação do Paraguai solicitou a emissão de Ditame de Classificação do Mercosul para o produto “</w:t>
      </w:r>
      <w:proofErr w:type="spellStart"/>
      <w:r>
        <w:rPr>
          <w:i/>
          <w:iCs/>
        </w:rPr>
        <w:t>flake</w:t>
      </w:r>
      <w:proofErr w:type="spellEnd"/>
      <w:r>
        <w:t xml:space="preserve"> PET” (Anexo XIII) para consideração dos Técnicos em Nomenclatura.</w:t>
      </w:r>
    </w:p>
    <w:p w14:paraId="2403A2D8" w14:textId="77777777" w:rsidR="00F5771D" w:rsidRDefault="00F5771D" w:rsidP="00F5771D">
      <w:pPr>
        <w:jc w:val="both"/>
        <w:rPr>
          <w:rFonts w:asciiTheme="minorHAnsi" w:hAnsiTheme="minorHAnsi"/>
          <w:sz w:val="22"/>
          <w:lang w:eastAsia="pt-BR"/>
        </w:rPr>
      </w:pPr>
    </w:p>
    <w:p w14:paraId="445CA59D" w14:textId="77777777" w:rsidR="00F5771D" w:rsidRDefault="00F5771D" w:rsidP="00F5771D">
      <w:pPr>
        <w:jc w:val="both"/>
      </w:pPr>
      <w:r>
        <w:t xml:space="preserve">Na presenta Ata foi apresentada informação adicional, que consta no </w:t>
      </w:r>
      <w:r>
        <w:rPr>
          <w:b/>
          <w:bCs/>
        </w:rPr>
        <w:t>ANEXO XIII (RESERVADO)</w:t>
      </w:r>
      <w:r>
        <w:t>.</w:t>
      </w:r>
    </w:p>
    <w:p w14:paraId="02788753" w14:textId="77777777" w:rsidR="00F5771D" w:rsidRDefault="00F5771D" w:rsidP="00F5771D">
      <w:pPr>
        <w:jc w:val="both"/>
      </w:pPr>
    </w:p>
    <w:p w14:paraId="314A491C" w14:textId="77777777" w:rsidR="00F5771D" w:rsidRDefault="00F5771D" w:rsidP="00F5771D">
      <w:pPr>
        <w:jc w:val="both"/>
      </w:pPr>
      <w:r>
        <w:t xml:space="preserve">O CT-1 aprovou o Ditame de Classificação Nº 1/25 pelo qual se resolve a classificação tarifária do produto, que consta no </w:t>
      </w:r>
      <w:r>
        <w:rPr>
          <w:b/>
          <w:bCs/>
        </w:rPr>
        <w:t>ANEXO XIII (RESERVADO)</w:t>
      </w:r>
      <w:r>
        <w:t>.</w:t>
      </w:r>
    </w:p>
    <w:p w14:paraId="56048E4C" w14:textId="77777777" w:rsidR="00F5771D" w:rsidRDefault="00F5771D" w:rsidP="00F5771D">
      <w:pPr>
        <w:jc w:val="both"/>
      </w:pPr>
    </w:p>
    <w:p w14:paraId="48265ED0" w14:textId="65260F22" w:rsidR="004837AB" w:rsidRDefault="00F5771D" w:rsidP="00F5771D">
      <w:pPr>
        <w:jc w:val="both"/>
      </w:pPr>
      <w:r>
        <w:t xml:space="preserve">O respectivo Ditame foi incluído no Projeto de </w:t>
      </w:r>
      <w:r w:rsidR="00EF278D">
        <w:t>Diretriz</w:t>
      </w:r>
      <w:r>
        <w:t xml:space="preserve"> Nº 1/25 em suas versões em espanhol e português, que constam no </w:t>
      </w:r>
      <w:r>
        <w:rPr>
          <w:b/>
          <w:bCs/>
        </w:rPr>
        <w:t>ANEXO IV (RESERVADO)</w:t>
      </w:r>
      <w:r>
        <w:t>.</w:t>
      </w:r>
    </w:p>
    <w:p w14:paraId="6B507402" w14:textId="77777777" w:rsidR="00EF278D" w:rsidRDefault="00EF278D" w:rsidP="00F5771D">
      <w:pPr>
        <w:jc w:val="both"/>
      </w:pPr>
    </w:p>
    <w:p w14:paraId="2532DDE5" w14:textId="033EDA91" w:rsidR="00EF278D" w:rsidRDefault="00EF278D" w:rsidP="00EF278D">
      <w:pPr>
        <w:pStyle w:val="Corpodetexto"/>
        <w:rPr>
          <w:rFonts w:cs="Arial"/>
          <w:bCs/>
          <w:szCs w:val="24"/>
          <w:lang w:val="pt-BR"/>
        </w:rPr>
      </w:pPr>
      <w:r w:rsidRPr="00E250A5">
        <w:rPr>
          <w:rFonts w:cs="Arial"/>
          <w:bCs/>
          <w:szCs w:val="24"/>
          <w:lang w:val="pt-BR"/>
        </w:rPr>
        <w:t xml:space="preserve">O </w:t>
      </w:r>
      <w:r>
        <w:rPr>
          <w:rFonts w:cs="Arial"/>
          <w:bCs/>
          <w:szCs w:val="24"/>
          <w:lang w:val="pt-BR"/>
        </w:rPr>
        <w:t>mencionado Projeto de Diretriz</w:t>
      </w:r>
      <w:r w:rsidRPr="00E250A5">
        <w:rPr>
          <w:rFonts w:cs="Arial"/>
          <w:bCs/>
          <w:szCs w:val="24"/>
          <w:lang w:val="pt-BR"/>
        </w:rPr>
        <w:t xml:space="preserve"> </w:t>
      </w:r>
      <w:r>
        <w:rPr>
          <w:rFonts w:cs="Arial"/>
          <w:bCs/>
          <w:szCs w:val="24"/>
          <w:lang w:val="pt-BR"/>
        </w:rPr>
        <w:t>será</w:t>
      </w:r>
      <w:r w:rsidRPr="00E250A5">
        <w:rPr>
          <w:rFonts w:cs="Arial"/>
          <w:bCs/>
          <w:szCs w:val="24"/>
          <w:lang w:val="pt-BR"/>
        </w:rPr>
        <w:t xml:space="preserve"> submetido à Comissão de Comércio do MERCOSUL.</w:t>
      </w:r>
    </w:p>
    <w:p w14:paraId="1C7DE7D0" w14:textId="77777777" w:rsidR="00EF278D" w:rsidRDefault="00EF278D" w:rsidP="00F5771D">
      <w:pPr>
        <w:jc w:val="both"/>
      </w:pPr>
    </w:p>
    <w:p w14:paraId="2D768D08" w14:textId="77777777" w:rsidR="00DF7A4C" w:rsidRPr="00DF7A4C" w:rsidRDefault="00DF7A4C" w:rsidP="00DF7A4C">
      <w:pPr>
        <w:jc w:val="both"/>
        <w:rPr>
          <w:b/>
          <w:bCs/>
          <w:color w:val="000000" w:themeColor="text1"/>
        </w:rPr>
      </w:pPr>
    </w:p>
    <w:p w14:paraId="6E61BF4F" w14:textId="77777777" w:rsidR="00F5771D" w:rsidRDefault="00F5771D" w:rsidP="00F5771D">
      <w:pPr>
        <w:pStyle w:val="Corpodetexto"/>
        <w:numPr>
          <w:ilvl w:val="0"/>
          <w:numId w:val="11"/>
        </w:numPr>
        <w:rPr>
          <w:rFonts w:cs="Arial"/>
          <w:b/>
          <w:szCs w:val="24"/>
          <w:lang w:val="pt-BR"/>
        </w:rPr>
      </w:pPr>
      <w:r w:rsidRPr="00F5771D">
        <w:rPr>
          <w:rFonts w:cs="Arial"/>
          <w:b/>
          <w:szCs w:val="24"/>
          <w:lang w:val="pt-BR"/>
        </w:rPr>
        <w:t>METODOLOGIA, CRONOGRAMA E PLANO DE AÇÃO PARA A VIII EMENDA DO SISTEMA HARMONIZADO.</w:t>
      </w:r>
    </w:p>
    <w:p w14:paraId="7551126F" w14:textId="77777777" w:rsidR="00F5771D" w:rsidRDefault="00F5771D" w:rsidP="00F5771D">
      <w:pPr>
        <w:pStyle w:val="Corpodetexto"/>
        <w:ind w:left="360"/>
        <w:rPr>
          <w:rFonts w:cs="Arial"/>
          <w:b/>
          <w:szCs w:val="24"/>
          <w:lang w:val="pt-BR"/>
        </w:rPr>
      </w:pPr>
    </w:p>
    <w:p w14:paraId="469811BF" w14:textId="77777777" w:rsidR="00F5771D" w:rsidRDefault="00F5771D" w:rsidP="00F5771D">
      <w:pPr>
        <w:pStyle w:val="Corpodetexto"/>
        <w:rPr>
          <w:lang w:val="pt-BR"/>
        </w:rPr>
      </w:pPr>
      <w:r w:rsidRPr="00F5771D">
        <w:rPr>
          <w:lang w:val="pt-BR"/>
        </w:rPr>
        <w:t>Tendo em conta que a Organização Mundial das Aduanas (OMA) aprovou a VIII Emenda do Sistema Harmonizado, que deverá entrar em vigor em 1º de janeiro de 2028, os Técnicos em Nomenclatura consideram conveniente começar, na próxima reunião deste Comitê Técnico, o trabalho de preparação da nova versão da NCM que incorpora a citada emenda.</w:t>
      </w:r>
    </w:p>
    <w:p w14:paraId="03A41E83" w14:textId="77777777" w:rsidR="00F5771D" w:rsidRDefault="00F5771D" w:rsidP="00F5771D">
      <w:pPr>
        <w:pStyle w:val="Corpodetexto"/>
        <w:rPr>
          <w:lang w:val="pt-BR"/>
        </w:rPr>
      </w:pPr>
    </w:p>
    <w:p w14:paraId="456CB9CB" w14:textId="77777777" w:rsidR="00F5771D" w:rsidRPr="00F5771D" w:rsidRDefault="00F5771D" w:rsidP="00F5771D">
      <w:pPr>
        <w:pStyle w:val="Corpodetexto"/>
        <w:rPr>
          <w:lang w:val="pt-BR"/>
        </w:rPr>
      </w:pPr>
      <w:r w:rsidRPr="00F5771D">
        <w:rPr>
          <w:lang w:val="pt-BR"/>
        </w:rPr>
        <w:t xml:space="preserve">O trabalho deverá estar completo no mais tardar no final do primeiro semestre </w:t>
      </w:r>
      <w:r w:rsidRPr="00F5771D">
        <w:rPr>
          <w:lang w:val="pt-BR"/>
        </w:rPr>
        <w:lastRenderedPageBreak/>
        <w:t>de 2027. Este trabalho, na sua versão oficial, será elaborado em arquivos com idêntico formato utilizado na transposição da VII Emenda.</w:t>
      </w:r>
    </w:p>
    <w:p w14:paraId="3250F215" w14:textId="77777777" w:rsidR="00F5771D" w:rsidRDefault="00F5771D" w:rsidP="00F5771D">
      <w:pPr>
        <w:pStyle w:val="Corpodetexto"/>
        <w:rPr>
          <w:lang w:val="pt-BR"/>
        </w:rPr>
      </w:pPr>
    </w:p>
    <w:p w14:paraId="1563786D" w14:textId="77777777" w:rsidR="00F5771D" w:rsidRDefault="00F5771D" w:rsidP="00F5771D">
      <w:pPr>
        <w:pStyle w:val="Corpodetexto"/>
        <w:rPr>
          <w:lang w:val="pt-BR"/>
        </w:rPr>
      </w:pPr>
      <w:r w:rsidRPr="00F5771D">
        <w:rPr>
          <w:lang w:val="pt-BR"/>
        </w:rPr>
        <w:t>A fim de cumprir com o cronograma de trabalho preestabelecido para a elevação final da proposta ao Grupo Mercado Comum (GMC), no tempo necessário para dar cumprimento ao mandato da OMA a respeito da entrada em vigência da nova versão da Nomenclatura Comum do Mercosul, fica acordado que se dará início aos trabalhos de transposição do Capítulos 1 ao 3 no transcurso da próxima reunião deste CT.</w:t>
      </w:r>
    </w:p>
    <w:p w14:paraId="0763BEEA" w14:textId="77777777" w:rsidR="00F5771D" w:rsidRDefault="00F5771D" w:rsidP="00F5771D">
      <w:pPr>
        <w:pStyle w:val="Corpodetexto"/>
        <w:rPr>
          <w:lang w:val="pt-BR"/>
        </w:rPr>
      </w:pPr>
    </w:p>
    <w:p w14:paraId="474D6A85" w14:textId="240FA618" w:rsidR="00F5771D" w:rsidRPr="00F5771D" w:rsidRDefault="00F5771D" w:rsidP="00F5771D">
      <w:pPr>
        <w:pStyle w:val="Corpodetexto"/>
        <w:rPr>
          <w:rFonts w:cs="Arial"/>
          <w:b/>
          <w:szCs w:val="24"/>
          <w:lang w:val="pt-BR"/>
        </w:rPr>
      </w:pPr>
      <w:r w:rsidRPr="00F5771D">
        <w:rPr>
          <w:lang w:val="pt-BR"/>
        </w:rPr>
        <w:t xml:space="preserve">A Recomendação da VIII Emenda (doc. </w:t>
      </w:r>
      <w:r w:rsidRPr="007C201D">
        <w:rPr>
          <w:lang w:val="pt-BR"/>
        </w:rPr>
        <w:t xml:space="preserve">OMA NG0298Ba), aprovada pelo Conselho de Cooperação Aduaneira em 26 de junho de 2025, consta no </w:t>
      </w:r>
      <w:r w:rsidRPr="007C201D">
        <w:rPr>
          <w:b/>
          <w:bCs/>
          <w:lang w:val="pt-BR"/>
        </w:rPr>
        <w:t>ANEXO IX (RESERVADO)</w:t>
      </w:r>
      <w:r w:rsidRPr="007C201D">
        <w:rPr>
          <w:lang w:val="pt-BR"/>
        </w:rPr>
        <w:t>.</w:t>
      </w:r>
    </w:p>
    <w:p w14:paraId="7039F116" w14:textId="77777777" w:rsidR="00CA47CC" w:rsidRPr="00E250A5" w:rsidRDefault="00CA47CC" w:rsidP="001B5B87">
      <w:pPr>
        <w:pStyle w:val="Corpodetexto"/>
        <w:rPr>
          <w:rFonts w:cs="Arial"/>
          <w:b/>
          <w:szCs w:val="24"/>
          <w:lang w:val="pt-BR"/>
        </w:rPr>
      </w:pPr>
    </w:p>
    <w:p w14:paraId="01D93913" w14:textId="2DC3554F" w:rsidR="007C42A3" w:rsidRPr="00E250A5" w:rsidRDefault="0071374E" w:rsidP="00C35863">
      <w:pPr>
        <w:pStyle w:val="Corpodetexto"/>
        <w:numPr>
          <w:ilvl w:val="0"/>
          <w:numId w:val="11"/>
        </w:numPr>
        <w:rPr>
          <w:rFonts w:cs="Arial"/>
          <w:b/>
          <w:szCs w:val="24"/>
          <w:lang w:val="pt-BR"/>
        </w:rPr>
      </w:pPr>
      <w:r w:rsidRPr="00E250A5">
        <w:rPr>
          <w:rFonts w:cs="Arial"/>
          <w:b/>
          <w:szCs w:val="24"/>
          <w:lang w:val="pt-BR"/>
        </w:rPr>
        <w:t>PRÓXIMA REUNIÃ</w:t>
      </w:r>
      <w:r w:rsidR="004C4A4B" w:rsidRPr="00E250A5">
        <w:rPr>
          <w:rFonts w:cs="Arial"/>
          <w:b/>
          <w:szCs w:val="24"/>
          <w:lang w:val="pt-BR"/>
        </w:rPr>
        <w:t>O</w:t>
      </w:r>
    </w:p>
    <w:p w14:paraId="0FBD381A" w14:textId="77777777" w:rsidR="00C104FA" w:rsidRPr="00E250A5" w:rsidRDefault="00C104FA" w:rsidP="006649A3">
      <w:pPr>
        <w:pStyle w:val="Corpodetexto"/>
        <w:rPr>
          <w:rFonts w:cs="Arial"/>
          <w:b/>
          <w:szCs w:val="24"/>
          <w:lang w:val="pt-BR"/>
        </w:rPr>
      </w:pPr>
    </w:p>
    <w:p w14:paraId="3B62EE69" w14:textId="1D3CE0BA" w:rsidR="00C104FA" w:rsidRPr="00D70A08" w:rsidRDefault="00C104FA" w:rsidP="006649A3">
      <w:pPr>
        <w:pStyle w:val="Corpodetexto"/>
        <w:rPr>
          <w:color w:val="auto"/>
          <w:lang w:val="pt-BR"/>
        </w:rPr>
      </w:pPr>
      <w:r w:rsidRPr="00D70A08">
        <w:rPr>
          <w:color w:val="auto"/>
          <w:lang w:val="pt-BR"/>
        </w:rPr>
        <w:t xml:space="preserve">A próxima reunião do Comitê </w:t>
      </w:r>
      <w:r w:rsidR="00D70A08" w:rsidRPr="00D70A08">
        <w:rPr>
          <w:color w:val="auto"/>
          <w:lang w:val="pt-BR"/>
        </w:rPr>
        <w:t xml:space="preserve">ocorrerá de </w:t>
      </w:r>
      <w:r w:rsidR="005A6AE2">
        <w:rPr>
          <w:color w:val="auto"/>
          <w:lang w:val="pt-BR"/>
        </w:rPr>
        <w:t>27</w:t>
      </w:r>
      <w:r w:rsidR="00D70A08" w:rsidRPr="00D70A08">
        <w:rPr>
          <w:color w:val="auto"/>
          <w:lang w:val="pt-BR"/>
        </w:rPr>
        <w:t xml:space="preserve"> a </w:t>
      </w:r>
      <w:r w:rsidR="005A6AE2">
        <w:rPr>
          <w:color w:val="auto"/>
          <w:lang w:val="pt-BR"/>
        </w:rPr>
        <w:t>31</w:t>
      </w:r>
      <w:r w:rsidR="00D70A08" w:rsidRPr="00D70A08">
        <w:rPr>
          <w:color w:val="auto"/>
          <w:lang w:val="pt-BR"/>
        </w:rPr>
        <w:t xml:space="preserve"> de </w:t>
      </w:r>
      <w:r w:rsidR="005A6AE2">
        <w:rPr>
          <w:color w:val="auto"/>
          <w:lang w:val="pt-BR"/>
        </w:rPr>
        <w:t xml:space="preserve">outubro </w:t>
      </w:r>
      <w:r w:rsidR="00CB3768">
        <w:rPr>
          <w:color w:val="auto"/>
          <w:lang w:val="pt-BR"/>
        </w:rPr>
        <w:t>de 2025</w:t>
      </w:r>
      <w:r w:rsidR="005A6AE2">
        <w:rPr>
          <w:color w:val="auto"/>
          <w:lang w:val="pt-BR"/>
        </w:rPr>
        <w:t xml:space="preserve"> </w:t>
      </w:r>
      <w:r w:rsidR="00F5771D">
        <w:rPr>
          <w:color w:val="auto"/>
          <w:lang w:val="pt-BR"/>
        </w:rPr>
        <w:t>de</w:t>
      </w:r>
      <w:r w:rsidR="007A5DA4">
        <w:rPr>
          <w:color w:val="auto"/>
          <w:lang w:val="pt-BR"/>
        </w:rPr>
        <w:t xml:space="preserve"> </w:t>
      </w:r>
      <w:r w:rsidR="00F5771D">
        <w:rPr>
          <w:color w:val="auto"/>
          <w:lang w:val="pt-BR"/>
        </w:rPr>
        <w:t xml:space="preserve">forma </w:t>
      </w:r>
      <w:r w:rsidR="005A6AE2">
        <w:rPr>
          <w:color w:val="auto"/>
          <w:lang w:val="pt-BR"/>
        </w:rPr>
        <w:t>presencial na cidade de Montevidéu</w:t>
      </w:r>
      <w:r w:rsidR="00F5771D">
        <w:rPr>
          <w:color w:val="auto"/>
          <w:lang w:val="pt-BR"/>
        </w:rPr>
        <w:t>, Uruguai.</w:t>
      </w:r>
    </w:p>
    <w:p w14:paraId="026009F5" w14:textId="77777777" w:rsidR="00D70A08" w:rsidRPr="00D70A08" w:rsidRDefault="00D70A08" w:rsidP="006649A3">
      <w:pPr>
        <w:pStyle w:val="Corpodetexto"/>
        <w:rPr>
          <w:color w:val="auto"/>
          <w:lang w:val="pt-BR"/>
        </w:rPr>
      </w:pPr>
    </w:p>
    <w:p w14:paraId="4C1A3C06" w14:textId="321D0884" w:rsidR="00D70A08" w:rsidRDefault="00D70A08" w:rsidP="006649A3">
      <w:pPr>
        <w:pStyle w:val="Corpodetexto"/>
        <w:rPr>
          <w:color w:val="auto"/>
          <w:lang w:val="pt-BR"/>
        </w:rPr>
      </w:pPr>
    </w:p>
    <w:p w14:paraId="17619644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2D8D22DD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1CC15DE0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1366A0A9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7EB8321C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44E2BC8E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4862A770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30D10F62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2625B0F7" w14:textId="77777777" w:rsidR="00F14A63" w:rsidRDefault="00F14A63" w:rsidP="006649A3">
      <w:pPr>
        <w:pStyle w:val="Corpodetexto"/>
        <w:rPr>
          <w:color w:val="auto"/>
          <w:lang w:val="pt-BR"/>
        </w:rPr>
      </w:pPr>
    </w:p>
    <w:p w14:paraId="641D15B8" w14:textId="77777777" w:rsidR="00D70A08" w:rsidRDefault="00D70A08" w:rsidP="006649A3">
      <w:pPr>
        <w:pStyle w:val="Corpodetexto"/>
        <w:rPr>
          <w:color w:val="auto"/>
          <w:lang w:val="pt-BR"/>
        </w:rPr>
      </w:pPr>
    </w:p>
    <w:p w14:paraId="3F322466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1F37EE72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41DA67C9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26537E45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1BE0B28D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10A86BBD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4F380B79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58EA9D77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30DC67B5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521F1646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4338B1AF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765C13A9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3B2FEE4C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7AA8250E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3ACDDCFA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3DAEA456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7EA1C4AF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0A8F1132" w14:textId="77777777" w:rsidR="00CE1CA3" w:rsidRDefault="00CE1CA3" w:rsidP="006649A3">
      <w:pPr>
        <w:pStyle w:val="Corpodetexto"/>
        <w:rPr>
          <w:color w:val="auto"/>
          <w:lang w:val="pt-BR"/>
        </w:rPr>
      </w:pPr>
    </w:p>
    <w:p w14:paraId="63632859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6BFF62D1" w14:textId="77777777" w:rsidR="00F5771D" w:rsidRDefault="00F5771D" w:rsidP="006649A3">
      <w:pPr>
        <w:pStyle w:val="Corpodetexto"/>
        <w:rPr>
          <w:color w:val="auto"/>
          <w:lang w:val="pt-BR"/>
        </w:rPr>
      </w:pPr>
    </w:p>
    <w:p w14:paraId="654BE13C" w14:textId="77777777" w:rsidR="00D70A08" w:rsidRPr="002512C0" w:rsidRDefault="00D70A08" w:rsidP="00D70A08">
      <w:pPr>
        <w:spacing w:after="160" w:line="259" w:lineRule="auto"/>
        <w:jc w:val="center"/>
        <w:rPr>
          <w:rFonts w:cs="Arial"/>
          <w:b/>
          <w:szCs w:val="24"/>
          <w:u w:val="single"/>
        </w:rPr>
      </w:pPr>
      <w:r w:rsidRPr="002512C0">
        <w:rPr>
          <w:rFonts w:cs="Arial"/>
          <w:b/>
          <w:szCs w:val="24"/>
          <w:u w:val="single"/>
        </w:rPr>
        <w:lastRenderedPageBreak/>
        <w:t>ANEXOS</w:t>
      </w:r>
    </w:p>
    <w:p w14:paraId="2B0CB11C" w14:textId="4BC69884" w:rsidR="00D70A08" w:rsidRP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  <w:r w:rsidRPr="002512C0">
        <w:rPr>
          <w:rFonts w:cs="Arial"/>
          <w:b/>
          <w:color w:val="auto"/>
          <w:szCs w:val="24"/>
          <w:u w:val="single"/>
          <w:lang w:val="pt-BR"/>
        </w:rPr>
        <w:t>ANEXO I</w:t>
      </w:r>
      <w:r w:rsidRPr="002512C0">
        <w:rPr>
          <w:rFonts w:cs="Arial"/>
          <w:b/>
          <w:color w:val="auto"/>
          <w:szCs w:val="24"/>
          <w:lang w:val="pt-BR"/>
        </w:rPr>
        <w:t>:</w:t>
      </w:r>
      <w:r w:rsidRPr="002512C0">
        <w:rPr>
          <w:rFonts w:cs="Arial"/>
          <w:color w:val="auto"/>
          <w:szCs w:val="24"/>
          <w:lang w:val="pt-BR"/>
        </w:rPr>
        <w:tab/>
      </w:r>
      <w:r w:rsidRPr="00D70A08">
        <w:rPr>
          <w:rFonts w:cs="Arial"/>
          <w:color w:val="auto"/>
          <w:szCs w:val="24"/>
          <w:lang w:val="pt-BR"/>
        </w:rPr>
        <w:t>Lista de Participantes 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>porte digital</w:t>
      </w:r>
    </w:p>
    <w:p w14:paraId="20F351BF" w14:textId="51116970" w:rsidR="00D70A08" w:rsidRP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  <w:r w:rsidRPr="00D70A08">
        <w:rPr>
          <w:rFonts w:cs="Arial"/>
          <w:b/>
          <w:color w:val="auto"/>
          <w:szCs w:val="24"/>
          <w:u w:val="single"/>
          <w:lang w:val="pt-BR"/>
        </w:rPr>
        <w:t>ANEXO II</w:t>
      </w:r>
      <w:r w:rsidRPr="00D70A08">
        <w:rPr>
          <w:rFonts w:cs="Arial"/>
          <w:b/>
          <w:color w:val="auto"/>
          <w:szCs w:val="24"/>
          <w:lang w:val="pt-BR"/>
        </w:rPr>
        <w:t>:</w:t>
      </w:r>
      <w:r w:rsidRPr="00D70A08">
        <w:rPr>
          <w:rFonts w:cs="Arial"/>
          <w:color w:val="auto"/>
          <w:szCs w:val="24"/>
          <w:lang w:val="pt-BR"/>
        </w:rPr>
        <w:tab/>
        <w:t>Agenda 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>porte digital</w:t>
      </w:r>
    </w:p>
    <w:p w14:paraId="3193C64F" w14:textId="594E0E1B" w:rsidR="00D70A08" w:rsidRP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  <w:r w:rsidRPr="00D70A08">
        <w:rPr>
          <w:rFonts w:cs="Arial"/>
          <w:b/>
          <w:color w:val="auto"/>
          <w:szCs w:val="24"/>
          <w:u w:val="single"/>
          <w:lang w:val="pt-BR"/>
        </w:rPr>
        <w:t>ANEXO III</w:t>
      </w:r>
      <w:r w:rsidRPr="00D70A08">
        <w:rPr>
          <w:rFonts w:cs="Arial"/>
          <w:b/>
          <w:color w:val="auto"/>
          <w:szCs w:val="24"/>
          <w:lang w:val="pt-BR"/>
        </w:rPr>
        <w:t>:</w:t>
      </w:r>
      <w:r w:rsidRPr="00D70A08">
        <w:rPr>
          <w:rFonts w:cs="Arial"/>
          <w:color w:val="auto"/>
          <w:szCs w:val="24"/>
          <w:lang w:val="pt-BR"/>
        </w:rPr>
        <w:tab/>
        <w:t>Resu</w:t>
      </w:r>
      <w:r>
        <w:rPr>
          <w:rFonts w:cs="Arial"/>
          <w:color w:val="auto"/>
          <w:szCs w:val="24"/>
          <w:lang w:val="pt-BR"/>
        </w:rPr>
        <w:t>mo</w:t>
      </w:r>
      <w:r w:rsidRPr="00D70A08">
        <w:rPr>
          <w:rFonts w:cs="Arial"/>
          <w:color w:val="auto"/>
          <w:szCs w:val="24"/>
          <w:lang w:val="pt-BR"/>
        </w:rPr>
        <w:t xml:space="preserve"> d</w:t>
      </w:r>
      <w:r>
        <w:rPr>
          <w:rFonts w:cs="Arial"/>
          <w:color w:val="auto"/>
          <w:szCs w:val="24"/>
          <w:lang w:val="pt-BR"/>
        </w:rPr>
        <w:t>a</w:t>
      </w:r>
      <w:r w:rsidRPr="00D70A08">
        <w:rPr>
          <w:rFonts w:cs="Arial"/>
          <w:color w:val="auto"/>
          <w:szCs w:val="24"/>
          <w:lang w:val="pt-BR"/>
        </w:rPr>
        <w:t xml:space="preserve"> Ata 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>porte digital</w:t>
      </w:r>
    </w:p>
    <w:p w14:paraId="0D2B87D7" w14:textId="5110886A" w:rsid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  <w:r w:rsidRPr="00D70A08">
        <w:rPr>
          <w:rFonts w:cs="Arial"/>
          <w:b/>
          <w:color w:val="auto"/>
          <w:szCs w:val="24"/>
          <w:u w:val="single"/>
          <w:lang w:val="pt-BR"/>
        </w:rPr>
        <w:t>ANEXO IV</w:t>
      </w:r>
      <w:r w:rsidRPr="00D70A08">
        <w:rPr>
          <w:rFonts w:cs="Arial"/>
          <w:b/>
          <w:color w:val="auto"/>
          <w:szCs w:val="24"/>
          <w:lang w:val="pt-BR"/>
        </w:rPr>
        <w:t>:</w:t>
      </w:r>
      <w:r w:rsidRPr="00D70A08">
        <w:rPr>
          <w:rFonts w:cs="Arial"/>
          <w:color w:val="auto"/>
          <w:szCs w:val="24"/>
          <w:lang w:val="pt-BR"/>
        </w:rPr>
        <w:tab/>
        <w:t>Pro</w:t>
      </w:r>
      <w:r>
        <w:rPr>
          <w:rFonts w:cs="Arial"/>
          <w:color w:val="auto"/>
          <w:szCs w:val="24"/>
          <w:lang w:val="pt-BR"/>
        </w:rPr>
        <w:t>jetos</w:t>
      </w:r>
      <w:r w:rsidRPr="00D70A08">
        <w:rPr>
          <w:rFonts w:cs="Arial"/>
          <w:color w:val="auto"/>
          <w:szCs w:val="24"/>
          <w:lang w:val="pt-BR"/>
        </w:rPr>
        <w:t xml:space="preserve"> de Normas 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>porte digital (</w:t>
      </w:r>
      <w:r w:rsidRPr="00D70A08">
        <w:rPr>
          <w:rFonts w:cs="Arial"/>
          <w:b/>
          <w:color w:val="auto"/>
          <w:szCs w:val="24"/>
          <w:lang w:val="pt-BR"/>
        </w:rPr>
        <w:t>RESERVADO</w:t>
      </w:r>
      <w:r w:rsidRPr="00D70A08">
        <w:rPr>
          <w:rFonts w:cs="Arial"/>
          <w:color w:val="auto"/>
          <w:szCs w:val="24"/>
          <w:lang w:val="pt-BR"/>
        </w:rPr>
        <w:t>)</w:t>
      </w:r>
    </w:p>
    <w:p w14:paraId="5A06ECFD" w14:textId="15932B02" w:rsidR="00D70A08" w:rsidRP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  <w:r w:rsidRPr="00D70A08">
        <w:rPr>
          <w:rFonts w:cs="Arial"/>
          <w:b/>
          <w:color w:val="auto"/>
          <w:szCs w:val="24"/>
          <w:u w:val="single"/>
          <w:lang w:val="pt-BR"/>
        </w:rPr>
        <w:t>ANEXO V</w:t>
      </w:r>
      <w:r w:rsidRPr="00D70A08">
        <w:rPr>
          <w:rFonts w:cs="Arial"/>
          <w:b/>
          <w:color w:val="auto"/>
          <w:szCs w:val="24"/>
          <w:lang w:val="pt-BR"/>
        </w:rPr>
        <w:t>:</w:t>
      </w:r>
      <w:r w:rsidRPr="00D70A08">
        <w:rPr>
          <w:rFonts w:cs="Arial"/>
          <w:color w:val="auto"/>
          <w:szCs w:val="24"/>
          <w:lang w:val="pt-BR"/>
        </w:rPr>
        <w:tab/>
      </w:r>
      <w:r>
        <w:rPr>
          <w:rFonts w:cs="Arial"/>
          <w:color w:val="auto"/>
          <w:szCs w:val="24"/>
          <w:lang w:val="pt-BR"/>
        </w:rPr>
        <w:t>Quadro</w:t>
      </w:r>
      <w:r w:rsidRPr="00D70A08">
        <w:rPr>
          <w:rFonts w:cs="Arial"/>
          <w:color w:val="auto"/>
          <w:szCs w:val="24"/>
          <w:lang w:val="pt-BR"/>
        </w:rPr>
        <w:t xml:space="preserve"> Consolidado 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>porte digital</w:t>
      </w:r>
    </w:p>
    <w:p w14:paraId="684E36DB" w14:textId="4BBB2FB3" w:rsidR="00D70A08" w:rsidRP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bCs/>
          <w:color w:val="auto"/>
          <w:szCs w:val="24"/>
          <w:lang w:val="pt-BR"/>
        </w:rPr>
      </w:pPr>
      <w:r w:rsidRPr="00D70A08">
        <w:rPr>
          <w:rFonts w:cs="Arial"/>
          <w:b/>
          <w:color w:val="auto"/>
          <w:szCs w:val="24"/>
          <w:u w:val="single"/>
          <w:lang w:val="pt-BR"/>
        </w:rPr>
        <w:t>ANEXO VII</w:t>
      </w:r>
      <w:r w:rsidRPr="00D70A08">
        <w:rPr>
          <w:rFonts w:cs="Arial"/>
          <w:b/>
          <w:color w:val="auto"/>
          <w:szCs w:val="24"/>
          <w:lang w:val="pt-BR"/>
        </w:rPr>
        <w:t>:</w:t>
      </w:r>
      <w:r w:rsidRPr="00D70A08">
        <w:rPr>
          <w:rFonts w:cs="Arial"/>
          <w:bCs/>
          <w:color w:val="auto"/>
          <w:szCs w:val="24"/>
          <w:lang w:val="pt-BR"/>
        </w:rPr>
        <w:tab/>
        <w:t>Informa</w:t>
      </w:r>
      <w:r>
        <w:rPr>
          <w:rFonts w:cs="Arial"/>
          <w:bCs/>
          <w:color w:val="auto"/>
          <w:szCs w:val="24"/>
          <w:lang w:val="pt-BR"/>
        </w:rPr>
        <w:t>ção</w:t>
      </w:r>
      <w:r w:rsidRPr="00D70A08">
        <w:rPr>
          <w:rFonts w:cs="Arial"/>
          <w:bCs/>
          <w:color w:val="auto"/>
          <w:szCs w:val="24"/>
          <w:lang w:val="pt-BR"/>
        </w:rPr>
        <w:t xml:space="preserve"> Adicional </w:t>
      </w:r>
      <w:r w:rsidRPr="00D70A08">
        <w:rPr>
          <w:rFonts w:cs="Arial"/>
          <w:color w:val="auto"/>
          <w:szCs w:val="24"/>
          <w:lang w:val="pt-BR"/>
        </w:rPr>
        <w:t>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>porte digital</w:t>
      </w:r>
      <w:r w:rsidRPr="00D70A08">
        <w:rPr>
          <w:rFonts w:cs="Arial"/>
          <w:bCs/>
          <w:color w:val="auto"/>
          <w:szCs w:val="24"/>
          <w:lang w:val="pt-BR"/>
        </w:rPr>
        <w:t xml:space="preserve"> </w:t>
      </w:r>
      <w:r w:rsidRPr="00D70A08">
        <w:rPr>
          <w:rFonts w:cs="Arial"/>
          <w:color w:val="auto"/>
          <w:szCs w:val="24"/>
          <w:lang w:val="pt-BR"/>
        </w:rPr>
        <w:t>(</w:t>
      </w:r>
      <w:r w:rsidRPr="00D70A08">
        <w:rPr>
          <w:rFonts w:cs="Arial"/>
          <w:b/>
          <w:color w:val="auto"/>
          <w:szCs w:val="24"/>
          <w:lang w:val="pt-BR"/>
        </w:rPr>
        <w:t>RESERVADO</w:t>
      </w:r>
      <w:r w:rsidRPr="00D70A08">
        <w:rPr>
          <w:rFonts w:cs="Arial"/>
          <w:color w:val="auto"/>
          <w:szCs w:val="24"/>
          <w:lang w:val="pt-BR"/>
        </w:rPr>
        <w:t>)</w:t>
      </w:r>
    </w:p>
    <w:p w14:paraId="1B9B5A8F" w14:textId="0F7B3285" w:rsid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b/>
          <w:color w:val="auto"/>
          <w:szCs w:val="24"/>
          <w:lang w:val="pt-BR"/>
        </w:rPr>
      </w:pPr>
      <w:r w:rsidRPr="00D70A08">
        <w:rPr>
          <w:rFonts w:cs="Arial"/>
          <w:b/>
          <w:color w:val="auto"/>
          <w:szCs w:val="24"/>
          <w:u w:val="single"/>
          <w:lang w:val="pt-BR"/>
        </w:rPr>
        <w:t>ANEXO VIII</w:t>
      </w:r>
      <w:r w:rsidRPr="00D70A08">
        <w:rPr>
          <w:rFonts w:cs="Arial"/>
          <w:b/>
          <w:color w:val="auto"/>
          <w:szCs w:val="24"/>
          <w:lang w:val="pt-BR"/>
        </w:rPr>
        <w:t xml:space="preserve">: </w:t>
      </w:r>
      <w:r w:rsidRPr="00D70A08">
        <w:rPr>
          <w:rFonts w:cs="Arial"/>
          <w:color w:val="auto"/>
          <w:szCs w:val="24"/>
          <w:lang w:val="pt-BR"/>
        </w:rPr>
        <w:tab/>
        <w:t>Prop</w:t>
      </w:r>
      <w:r>
        <w:rPr>
          <w:rFonts w:cs="Arial"/>
          <w:color w:val="auto"/>
          <w:szCs w:val="24"/>
          <w:lang w:val="pt-BR"/>
        </w:rPr>
        <w:t>o</w:t>
      </w:r>
      <w:r w:rsidRPr="00D70A08">
        <w:rPr>
          <w:rFonts w:cs="Arial"/>
          <w:color w:val="auto"/>
          <w:szCs w:val="24"/>
          <w:lang w:val="pt-BR"/>
        </w:rPr>
        <w:t>sta de Nomenclatura 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 xml:space="preserve">porte digital </w:t>
      </w:r>
      <w:r w:rsidRPr="00D70A08">
        <w:rPr>
          <w:rFonts w:cs="Arial"/>
          <w:b/>
          <w:color w:val="auto"/>
          <w:szCs w:val="24"/>
          <w:lang w:val="pt-BR"/>
        </w:rPr>
        <w:t>(RESERVADO)</w:t>
      </w:r>
    </w:p>
    <w:p w14:paraId="02F64296" w14:textId="71F5D8B4" w:rsidR="00F5771D" w:rsidRPr="00D70A08" w:rsidRDefault="00F5771D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  <w:r w:rsidRPr="009E45F9">
        <w:rPr>
          <w:b/>
          <w:bCs/>
          <w:u w:val="single"/>
          <w:lang w:val="pt-BR"/>
        </w:rPr>
        <w:t>ANEXO IX:</w:t>
      </w:r>
      <w:r w:rsidRPr="00F5771D">
        <w:rPr>
          <w:b/>
          <w:bCs/>
          <w:lang w:val="pt-BR"/>
        </w:rPr>
        <w:t xml:space="preserve">       </w:t>
      </w:r>
      <w:r w:rsidR="00CE1CA3" w:rsidRPr="00CE1CA3">
        <w:rPr>
          <w:lang w:val="pt-BR"/>
        </w:rPr>
        <w:t xml:space="preserve">VIII Emenda </w:t>
      </w:r>
      <w:r w:rsidR="00CE1CA3">
        <w:rPr>
          <w:lang w:val="pt-BR"/>
        </w:rPr>
        <w:t>d</w:t>
      </w:r>
      <w:r w:rsidR="00CE1CA3" w:rsidRPr="00CE1CA3">
        <w:rPr>
          <w:lang w:val="pt-BR"/>
        </w:rPr>
        <w:t>o SH</w:t>
      </w:r>
      <w:r w:rsidRPr="00F5771D">
        <w:rPr>
          <w:b/>
          <w:bCs/>
          <w:lang w:val="pt-BR"/>
        </w:rPr>
        <w:t xml:space="preserve"> – </w:t>
      </w:r>
      <w:r w:rsidRPr="009E45F9">
        <w:rPr>
          <w:rFonts w:cs="Arial"/>
          <w:bCs/>
          <w:color w:val="auto"/>
          <w:szCs w:val="24"/>
          <w:lang w:val="pt-BR"/>
        </w:rPr>
        <w:t>Suporte digital</w:t>
      </w:r>
      <w:r w:rsidRPr="00F5771D">
        <w:rPr>
          <w:b/>
          <w:bCs/>
          <w:lang w:val="pt-BR"/>
        </w:rPr>
        <w:t xml:space="preserve"> (RESERVADO)</w:t>
      </w:r>
    </w:p>
    <w:p w14:paraId="31EDE21D" w14:textId="02E77CE3" w:rsidR="00D70A08" w:rsidRDefault="00D70A08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  <w:r w:rsidRPr="00D70A08">
        <w:rPr>
          <w:rFonts w:cs="Arial"/>
          <w:b/>
          <w:color w:val="auto"/>
          <w:szCs w:val="24"/>
          <w:u w:val="single"/>
          <w:lang w:val="pt-BR"/>
        </w:rPr>
        <w:t>ANEXO X</w:t>
      </w:r>
      <w:r w:rsidRPr="00D70A08">
        <w:rPr>
          <w:rFonts w:cs="Arial"/>
          <w:b/>
          <w:color w:val="auto"/>
          <w:szCs w:val="24"/>
          <w:lang w:val="pt-BR"/>
        </w:rPr>
        <w:t>:</w:t>
      </w:r>
      <w:r w:rsidRPr="00D70A08">
        <w:rPr>
          <w:rFonts w:cs="Arial"/>
          <w:b/>
          <w:color w:val="auto"/>
          <w:szCs w:val="24"/>
          <w:lang w:val="pt-BR"/>
        </w:rPr>
        <w:tab/>
      </w:r>
      <w:r>
        <w:rPr>
          <w:rFonts w:cs="Arial"/>
          <w:color w:val="auto"/>
          <w:szCs w:val="24"/>
          <w:lang w:val="pt-BR"/>
        </w:rPr>
        <w:t>Apresentação</w:t>
      </w:r>
      <w:r w:rsidRPr="00D70A08">
        <w:rPr>
          <w:rFonts w:cs="Arial"/>
          <w:color w:val="auto"/>
          <w:szCs w:val="24"/>
          <w:lang w:val="pt-BR"/>
        </w:rPr>
        <w:t xml:space="preserve"> de Normas – S</w:t>
      </w:r>
      <w:r>
        <w:rPr>
          <w:rFonts w:cs="Arial"/>
          <w:color w:val="auto"/>
          <w:szCs w:val="24"/>
          <w:lang w:val="pt-BR"/>
        </w:rPr>
        <w:t>u</w:t>
      </w:r>
      <w:r w:rsidRPr="00D70A08">
        <w:rPr>
          <w:rFonts w:cs="Arial"/>
          <w:color w:val="auto"/>
          <w:szCs w:val="24"/>
          <w:lang w:val="pt-BR"/>
        </w:rPr>
        <w:t>porte digital</w:t>
      </w:r>
    </w:p>
    <w:p w14:paraId="6126E92A" w14:textId="021B5332" w:rsidR="00811372" w:rsidRDefault="00811372" w:rsidP="0089624D">
      <w:pPr>
        <w:jc w:val="both"/>
        <w:rPr>
          <w:b/>
          <w:bCs/>
        </w:rPr>
      </w:pPr>
      <w:r w:rsidRPr="00811372">
        <w:rPr>
          <w:b/>
          <w:bCs/>
          <w:u w:val="single"/>
        </w:rPr>
        <w:t>Anexo XIII</w:t>
      </w:r>
      <w:r w:rsidR="00B8163B" w:rsidRPr="00B8163B">
        <w:rPr>
          <w:b/>
          <w:bCs/>
        </w:rPr>
        <w:t>:</w:t>
      </w:r>
      <w:r w:rsidRPr="00DF7A4C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="003E357F">
        <w:rPr>
          <w:b/>
          <w:bCs/>
        </w:rPr>
        <w:t xml:space="preserve">  </w:t>
      </w:r>
      <w:r w:rsidRPr="00811372">
        <w:t>Ditames de Classificação</w:t>
      </w:r>
      <w:r w:rsidRPr="00DF7A4C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811372">
        <w:rPr>
          <w:rFonts w:cs="Arial"/>
          <w:szCs w:val="24"/>
        </w:rPr>
        <w:t>Suporte Digital</w:t>
      </w:r>
      <w:r>
        <w:rPr>
          <w:b/>
          <w:bCs/>
        </w:rPr>
        <w:t xml:space="preserve"> </w:t>
      </w:r>
      <w:r w:rsidRPr="00DF7A4C">
        <w:rPr>
          <w:b/>
          <w:bCs/>
        </w:rPr>
        <w:t>(RESERVADO)</w:t>
      </w:r>
    </w:p>
    <w:p w14:paraId="58115F9C" w14:textId="77777777" w:rsidR="0089624D" w:rsidRPr="0089624D" w:rsidRDefault="0089624D" w:rsidP="0089624D">
      <w:pPr>
        <w:jc w:val="both"/>
        <w:rPr>
          <w:b/>
          <w:bCs/>
        </w:rPr>
      </w:pPr>
    </w:p>
    <w:p w14:paraId="3A96ED1C" w14:textId="77777777" w:rsidR="00F14A63" w:rsidRDefault="00F14A63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</w:p>
    <w:p w14:paraId="56A34FBF" w14:textId="77777777" w:rsidR="00F14A63" w:rsidRDefault="00F14A63" w:rsidP="00D70A08">
      <w:pPr>
        <w:pStyle w:val="Corpodetexto"/>
        <w:tabs>
          <w:tab w:val="left" w:pos="1701"/>
        </w:tabs>
        <w:spacing w:after="240" w:line="300" w:lineRule="exact"/>
        <w:ind w:left="1701" w:hanging="1701"/>
        <w:jc w:val="left"/>
        <w:rPr>
          <w:rFonts w:cs="Arial"/>
          <w:color w:val="auto"/>
          <w:szCs w:val="24"/>
          <w:lang w:val="pt-BR"/>
        </w:rPr>
      </w:pPr>
    </w:p>
    <w:p w14:paraId="6BE31906" w14:textId="77777777" w:rsidR="00D70A08" w:rsidRPr="00D70A08" w:rsidRDefault="00D70A08" w:rsidP="00D70A08">
      <w:pPr>
        <w:pStyle w:val="BodyText21"/>
        <w:widowControl/>
        <w:spacing w:after="240" w:line="300" w:lineRule="exact"/>
        <w:rPr>
          <w:rFonts w:cs="Arial"/>
          <w:szCs w:val="24"/>
        </w:rPr>
      </w:pPr>
    </w:p>
    <w:tbl>
      <w:tblPr>
        <w:tblpPr w:leftFromText="141" w:rightFromText="141" w:vertAnchor="text" w:horzAnchor="margin" w:tblpY="9"/>
        <w:tblW w:w="0" w:type="auto"/>
        <w:tblLook w:val="01E0" w:firstRow="1" w:lastRow="1" w:firstColumn="1" w:lastColumn="1" w:noHBand="0" w:noVBand="0"/>
      </w:tblPr>
      <w:tblGrid>
        <w:gridCol w:w="4252"/>
        <w:gridCol w:w="4253"/>
      </w:tblGrid>
      <w:tr w:rsidR="00D70A08" w:rsidRPr="007976B4" w14:paraId="7DA3D795" w14:textId="77777777" w:rsidTr="00AA5F2F">
        <w:trPr>
          <w:trHeight w:val="2400"/>
        </w:trPr>
        <w:tc>
          <w:tcPr>
            <w:tcW w:w="4252" w:type="dxa"/>
            <w:vAlign w:val="center"/>
          </w:tcPr>
          <w:p w14:paraId="0243EC7A" w14:textId="77777777" w:rsidR="00D70A08" w:rsidRPr="00832E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szCs w:val="24"/>
              </w:rPr>
            </w:pPr>
            <w:r w:rsidRPr="00832E08">
              <w:rPr>
                <w:rFonts w:cs="Arial"/>
                <w:szCs w:val="24"/>
              </w:rPr>
              <w:t>_________________________</w:t>
            </w:r>
          </w:p>
          <w:p w14:paraId="02D3AA03" w14:textId="134640DD" w:rsidR="00D70A08" w:rsidRPr="00D70A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szCs w:val="24"/>
              </w:rPr>
            </w:pPr>
            <w:r w:rsidRPr="00D70A08">
              <w:rPr>
                <w:rFonts w:cs="Arial"/>
                <w:szCs w:val="24"/>
              </w:rPr>
              <w:t>Pela Delegação d</w:t>
            </w:r>
            <w:r>
              <w:rPr>
                <w:rFonts w:cs="Arial"/>
                <w:szCs w:val="24"/>
              </w:rPr>
              <w:t>a</w:t>
            </w:r>
            <w:r w:rsidRPr="00D70A08">
              <w:rPr>
                <w:rFonts w:cs="Arial"/>
                <w:szCs w:val="24"/>
              </w:rPr>
              <w:t xml:space="preserve"> Argentina</w:t>
            </w:r>
            <w:r w:rsidRPr="00D70A08">
              <w:rPr>
                <w:rFonts w:cs="Arial"/>
                <w:szCs w:val="24"/>
              </w:rPr>
              <w:br/>
            </w:r>
            <w:r w:rsidRPr="00D70A08">
              <w:rPr>
                <w:rFonts w:cs="Arial"/>
                <w:b/>
                <w:szCs w:val="24"/>
              </w:rPr>
              <w:t>Matías Echaniz</w:t>
            </w:r>
          </w:p>
        </w:tc>
        <w:tc>
          <w:tcPr>
            <w:tcW w:w="4253" w:type="dxa"/>
            <w:vAlign w:val="center"/>
          </w:tcPr>
          <w:p w14:paraId="0D2DF695" w14:textId="77777777" w:rsidR="00D70A08" w:rsidRPr="00D70A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szCs w:val="24"/>
              </w:rPr>
            </w:pPr>
            <w:r w:rsidRPr="00D70A08">
              <w:rPr>
                <w:rFonts w:cs="Arial"/>
                <w:szCs w:val="24"/>
              </w:rPr>
              <w:t>_________________________</w:t>
            </w:r>
          </w:p>
          <w:p w14:paraId="3759732A" w14:textId="7321DFEE" w:rsidR="00D70A08" w:rsidRPr="00D70A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b/>
                <w:szCs w:val="24"/>
              </w:rPr>
            </w:pPr>
            <w:r w:rsidRPr="00D70A08">
              <w:rPr>
                <w:rFonts w:cs="Arial"/>
                <w:szCs w:val="24"/>
              </w:rPr>
              <w:t>Pela Delegação do Brasil</w:t>
            </w:r>
            <w:r w:rsidRPr="00D70A08">
              <w:rPr>
                <w:rFonts w:cs="Arial"/>
                <w:szCs w:val="24"/>
              </w:rPr>
              <w:br/>
            </w:r>
            <w:r w:rsidRPr="00D70A08">
              <w:rPr>
                <w:rFonts w:cs="Arial"/>
                <w:b/>
                <w:szCs w:val="24"/>
              </w:rPr>
              <w:t>Denis Scaramussa Pereira</w:t>
            </w:r>
          </w:p>
        </w:tc>
      </w:tr>
      <w:tr w:rsidR="00D70A08" w:rsidRPr="00D70A08" w14:paraId="115C2BB4" w14:textId="77777777" w:rsidTr="00AA5F2F">
        <w:trPr>
          <w:trHeight w:val="1867"/>
        </w:trPr>
        <w:tc>
          <w:tcPr>
            <w:tcW w:w="4252" w:type="dxa"/>
            <w:vAlign w:val="center"/>
          </w:tcPr>
          <w:p w14:paraId="11926824" w14:textId="77777777" w:rsidR="00D70A08" w:rsidRPr="00D70A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szCs w:val="24"/>
              </w:rPr>
            </w:pPr>
          </w:p>
          <w:p w14:paraId="38B1EE0B" w14:textId="77777777" w:rsidR="00D70A08" w:rsidRPr="00832E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szCs w:val="24"/>
              </w:rPr>
            </w:pPr>
            <w:r w:rsidRPr="00832E08">
              <w:rPr>
                <w:rFonts w:cs="Arial"/>
                <w:szCs w:val="24"/>
              </w:rPr>
              <w:t>_________________________</w:t>
            </w:r>
          </w:p>
          <w:p w14:paraId="1D05E1FB" w14:textId="7F49F21F" w:rsidR="00D70A08" w:rsidRPr="00D70A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b/>
                <w:szCs w:val="24"/>
              </w:rPr>
            </w:pPr>
            <w:r w:rsidRPr="00D70A08">
              <w:rPr>
                <w:rFonts w:cs="Arial"/>
                <w:szCs w:val="24"/>
              </w:rPr>
              <w:t>Pela Delegação do Paraguay</w:t>
            </w:r>
            <w:r w:rsidRPr="00D70A08">
              <w:rPr>
                <w:rFonts w:cs="Arial"/>
                <w:szCs w:val="24"/>
              </w:rPr>
              <w:br/>
            </w:r>
            <w:r w:rsidRPr="00D70A08">
              <w:rPr>
                <w:rFonts w:cs="Arial"/>
                <w:b/>
                <w:szCs w:val="24"/>
              </w:rPr>
              <w:t>Alma María Isasi</w:t>
            </w:r>
          </w:p>
        </w:tc>
        <w:tc>
          <w:tcPr>
            <w:tcW w:w="4253" w:type="dxa"/>
            <w:vAlign w:val="center"/>
          </w:tcPr>
          <w:p w14:paraId="05BB26B0" w14:textId="77777777" w:rsidR="00D70A08" w:rsidRPr="00D70A08" w:rsidRDefault="00D70A08" w:rsidP="00AA5F2F">
            <w:pPr>
              <w:pStyle w:val="BodyText21"/>
              <w:widowControl/>
              <w:spacing w:after="240" w:line="300" w:lineRule="exact"/>
              <w:rPr>
                <w:rFonts w:cs="Arial"/>
                <w:szCs w:val="24"/>
              </w:rPr>
            </w:pPr>
          </w:p>
          <w:p w14:paraId="77C7F2DE" w14:textId="77777777" w:rsidR="00D70A08" w:rsidRPr="00832E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szCs w:val="24"/>
              </w:rPr>
            </w:pPr>
            <w:r w:rsidRPr="00832E08">
              <w:rPr>
                <w:rFonts w:cs="Arial"/>
                <w:szCs w:val="24"/>
              </w:rPr>
              <w:t>________________________</w:t>
            </w:r>
          </w:p>
          <w:p w14:paraId="4CBD330C" w14:textId="5D700C07" w:rsidR="00D70A08" w:rsidRPr="00D70A08" w:rsidRDefault="00D70A08" w:rsidP="00AA5F2F">
            <w:pPr>
              <w:pStyle w:val="BodyText21"/>
              <w:widowControl/>
              <w:spacing w:after="240" w:line="300" w:lineRule="exact"/>
              <w:jc w:val="center"/>
              <w:rPr>
                <w:rFonts w:cs="Arial"/>
                <w:szCs w:val="24"/>
              </w:rPr>
            </w:pPr>
            <w:r w:rsidRPr="00D70A08">
              <w:rPr>
                <w:rFonts w:cs="Arial"/>
                <w:szCs w:val="24"/>
              </w:rPr>
              <w:t>Pela Delegação do Uruguay</w:t>
            </w:r>
            <w:r w:rsidRPr="00D70A08">
              <w:rPr>
                <w:rFonts w:cs="Arial"/>
                <w:szCs w:val="24"/>
              </w:rPr>
              <w:br/>
            </w:r>
            <w:r w:rsidRPr="00D70A08">
              <w:rPr>
                <w:rFonts w:cs="Arial"/>
                <w:b/>
                <w:szCs w:val="24"/>
              </w:rPr>
              <w:t>Ignacio Pereira</w:t>
            </w:r>
          </w:p>
        </w:tc>
      </w:tr>
    </w:tbl>
    <w:p w14:paraId="180551CA" w14:textId="77777777" w:rsidR="00D70A08" w:rsidRPr="00D70A08" w:rsidRDefault="00D70A08" w:rsidP="00D70A08"/>
    <w:p w14:paraId="135CB18B" w14:textId="77777777" w:rsidR="00D70A08" w:rsidRPr="00D70A08" w:rsidRDefault="00D70A08" w:rsidP="00D70A08"/>
    <w:p w14:paraId="6613E6F4" w14:textId="77777777" w:rsidR="00D70A08" w:rsidRPr="00832E08" w:rsidRDefault="00D70A08" w:rsidP="00D70A08">
      <w:pPr>
        <w:pStyle w:val="BodyText21"/>
        <w:framePr w:w="3583" w:hSpace="141" w:wrap="around" w:vAnchor="text" w:hAnchor="page" w:x="1990" w:y="250"/>
        <w:widowControl/>
        <w:spacing w:after="240" w:line="300" w:lineRule="exact"/>
        <w:jc w:val="center"/>
        <w:rPr>
          <w:rFonts w:cs="Arial"/>
          <w:szCs w:val="24"/>
        </w:rPr>
      </w:pPr>
      <w:r w:rsidRPr="00832E08">
        <w:rPr>
          <w:rFonts w:cs="Arial"/>
          <w:szCs w:val="24"/>
        </w:rPr>
        <w:t>_________________________</w:t>
      </w:r>
    </w:p>
    <w:p w14:paraId="24900718" w14:textId="77777777" w:rsidR="00D70A08" w:rsidRPr="00832E08" w:rsidRDefault="00D70A08" w:rsidP="00D70A08"/>
    <w:p w14:paraId="446CDF23" w14:textId="77777777" w:rsidR="00D70A08" w:rsidRPr="00832E08" w:rsidRDefault="00D70A08" w:rsidP="00D70A08">
      <w:pPr>
        <w:ind w:left="567"/>
        <w:rPr>
          <w:rFonts w:cs="Arial"/>
          <w:szCs w:val="24"/>
        </w:rPr>
      </w:pPr>
    </w:p>
    <w:p w14:paraId="1FB91D21" w14:textId="77777777" w:rsidR="00D70A08" w:rsidRPr="00832E08" w:rsidRDefault="00D70A08" w:rsidP="00D70A08">
      <w:pPr>
        <w:ind w:left="567"/>
        <w:rPr>
          <w:rFonts w:cs="Arial"/>
          <w:szCs w:val="24"/>
        </w:rPr>
      </w:pPr>
    </w:p>
    <w:p w14:paraId="61967D25" w14:textId="08018282" w:rsidR="00D70A08" w:rsidRPr="00D70A08" w:rsidRDefault="00D70A08" w:rsidP="009E45F9">
      <w:pPr>
        <w:ind w:left="426"/>
      </w:pPr>
      <w:r w:rsidRPr="00D70A08">
        <w:rPr>
          <w:rFonts w:cs="Arial"/>
          <w:szCs w:val="24"/>
        </w:rPr>
        <w:t xml:space="preserve">   Pela Delegação da Bolivia</w:t>
      </w:r>
      <w:r w:rsidRPr="00D70A08">
        <w:rPr>
          <w:rFonts w:cs="Arial"/>
          <w:szCs w:val="24"/>
        </w:rPr>
        <w:br/>
      </w:r>
      <w:r w:rsidRPr="00D70A08">
        <w:rPr>
          <w:rFonts w:cs="Arial"/>
          <w:b/>
          <w:szCs w:val="24"/>
        </w:rPr>
        <w:t xml:space="preserve">          Félix </w:t>
      </w:r>
      <w:proofErr w:type="spellStart"/>
      <w:r w:rsidRPr="00D70A08">
        <w:rPr>
          <w:rFonts w:cs="Arial"/>
          <w:b/>
          <w:szCs w:val="24"/>
        </w:rPr>
        <w:t>Sotes</w:t>
      </w:r>
      <w:proofErr w:type="spellEnd"/>
      <w:r w:rsidRPr="00D70A08">
        <w:rPr>
          <w:rFonts w:cs="Arial"/>
          <w:b/>
          <w:szCs w:val="24"/>
        </w:rPr>
        <w:t xml:space="preserve"> Flores</w:t>
      </w:r>
    </w:p>
    <w:sectPr w:rsidR="00D70A08" w:rsidRPr="00D70A08" w:rsidSect="00FB79BE">
      <w:footerReference w:type="even" r:id="rId8"/>
      <w:footerReference w:type="default" r:id="rId9"/>
      <w:headerReference w:type="first" r:id="rId10"/>
      <w:pgSz w:w="11907" w:h="16840" w:code="9"/>
      <w:pgMar w:top="1417" w:right="1701" w:bottom="1417" w:left="1701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45BE9" w14:textId="77777777" w:rsidR="00E97F39" w:rsidRPr="00E250A5" w:rsidRDefault="00E97F39">
      <w:r w:rsidRPr="00E250A5">
        <w:separator/>
      </w:r>
    </w:p>
  </w:endnote>
  <w:endnote w:type="continuationSeparator" w:id="0">
    <w:p w14:paraId="06A19166" w14:textId="77777777" w:rsidR="00E97F39" w:rsidRPr="00E250A5" w:rsidRDefault="00E97F39">
      <w:r w:rsidRPr="00E250A5">
        <w:continuationSeparator/>
      </w:r>
    </w:p>
  </w:endnote>
  <w:endnote w:type="continuationNotice" w:id="1">
    <w:p w14:paraId="4A44D96D" w14:textId="77777777" w:rsidR="00E97F39" w:rsidRPr="00E250A5" w:rsidRDefault="00E97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DBEB" w14:textId="77777777" w:rsidR="008442FD" w:rsidRPr="00E250A5" w:rsidRDefault="008442FD">
    <w:pPr>
      <w:pStyle w:val="Rodap"/>
      <w:framePr w:wrap="around" w:vAnchor="text" w:hAnchor="margin" w:xAlign="right" w:y="1"/>
      <w:rPr>
        <w:rStyle w:val="Nmerodepgina"/>
      </w:rPr>
    </w:pPr>
    <w:r w:rsidRPr="00E250A5">
      <w:rPr>
        <w:rStyle w:val="Nmerodepgina"/>
      </w:rPr>
      <w:fldChar w:fldCharType="begin"/>
    </w:r>
    <w:r w:rsidRPr="00E250A5">
      <w:rPr>
        <w:rStyle w:val="Nmerodepgina"/>
      </w:rPr>
      <w:instrText xml:space="preserve">PAGE  </w:instrText>
    </w:r>
    <w:r w:rsidRPr="00E250A5">
      <w:rPr>
        <w:rStyle w:val="Nmerodepgina"/>
      </w:rPr>
      <w:fldChar w:fldCharType="end"/>
    </w:r>
  </w:p>
  <w:p w14:paraId="7802B197" w14:textId="77777777" w:rsidR="008442FD" w:rsidRPr="00E250A5" w:rsidRDefault="008442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2C0F" w14:textId="6A18A1DE" w:rsidR="008442FD" w:rsidRPr="00E250A5" w:rsidRDefault="008442FD">
    <w:pPr>
      <w:pStyle w:val="Rodap"/>
      <w:framePr w:wrap="around" w:vAnchor="text" w:hAnchor="margin" w:xAlign="right" w:y="1"/>
      <w:widowControl/>
      <w:rPr>
        <w:rStyle w:val="Nmerodepgina"/>
      </w:rPr>
    </w:pPr>
    <w:r w:rsidRPr="00E250A5">
      <w:rPr>
        <w:rStyle w:val="Nmerodepgina"/>
      </w:rPr>
      <w:fldChar w:fldCharType="begin"/>
    </w:r>
    <w:r w:rsidRPr="00E250A5">
      <w:rPr>
        <w:rStyle w:val="Nmerodepgina"/>
      </w:rPr>
      <w:instrText xml:space="preserve">PAGE  </w:instrText>
    </w:r>
    <w:r w:rsidRPr="00E250A5">
      <w:rPr>
        <w:rStyle w:val="Nmerodepgina"/>
      </w:rPr>
      <w:fldChar w:fldCharType="separate"/>
    </w:r>
    <w:r w:rsidR="0040356B" w:rsidRPr="00E250A5">
      <w:rPr>
        <w:rStyle w:val="Nmerodepgina"/>
      </w:rPr>
      <w:t>2</w:t>
    </w:r>
    <w:r w:rsidRPr="00E250A5">
      <w:rPr>
        <w:rStyle w:val="Nmerodepgina"/>
      </w:rPr>
      <w:fldChar w:fldCharType="end"/>
    </w:r>
  </w:p>
  <w:p w14:paraId="4D14FB70" w14:textId="77777777" w:rsidR="008442FD" w:rsidRPr="00E250A5" w:rsidRDefault="008442FD">
    <w:pPr>
      <w:pStyle w:val="Rodap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D60AD" w14:textId="77777777" w:rsidR="00E97F39" w:rsidRPr="00E250A5" w:rsidRDefault="00E97F39">
      <w:r w:rsidRPr="00E250A5">
        <w:separator/>
      </w:r>
    </w:p>
  </w:footnote>
  <w:footnote w:type="continuationSeparator" w:id="0">
    <w:p w14:paraId="3F4F3B67" w14:textId="77777777" w:rsidR="00E97F39" w:rsidRPr="00E250A5" w:rsidRDefault="00E97F39">
      <w:r w:rsidRPr="00E250A5">
        <w:continuationSeparator/>
      </w:r>
    </w:p>
  </w:footnote>
  <w:footnote w:type="continuationNotice" w:id="1">
    <w:p w14:paraId="5CCFD1FD" w14:textId="77777777" w:rsidR="00E97F39" w:rsidRPr="00E250A5" w:rsidRDefault="00E97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31B3" w14:textId="77777777" w:rsidR="008442FD" w:rsidRPr="00E250A5" w:rsidRDefault="008442FD">
    <w:pPr>
      <w:pStyle w:val="Cabealho"/>
    </w:pPr>
    <w:r w:rsidRPr="00E250A5">
      <w:rPr>
        <w:noProof/>
        <w:lang w:eastAsia="es-AR"/>
      </w:rPr>
      <w:drawing>
        <wp:inline distT="0" distB="0" distL="0" distR="0" wp14:anchorId="7CA9472E" wp14:editId="469B11B0">
          <wp:extent cx="1069200" cy="640800"/>
          <wp:effectExtent l="0" t="0" r="0" b="0"/>
          <wp:docPr id="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50A5">
      <w:tab/>
    </w:r>
    <w:r w:rsidRPr="00E250A5">
      <w:tab/>
    </w:r>
    <w:r w:rsidRPr="00E250A5">
      <w:rPr>
        <w:noProof/>
        <w:lang w:eastAsia="es-AR"/>
      </w:rPr>
      <w:drawing>
        <wp:inline distT="0" distB="0" distL="0" distR="0" wp14:anchorId="39CBE7CA" wp14:editId="3C1CC04F">
          <wp:extent cx="1090800" cy="680400"/>
          <wp:effectExtent l="0" t="0" r="1905" b="571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E6017" w14:textId="77777777" w:rsidR="008442FD" w:rsidRPr="00E250A5" w:rsidRDefault="008442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83857"/>
    <w:multiLevelType w:val="hybridMultilevel"/>
    <w:tmpl w:val="F67CAD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444B"/>
    <w:multiLevelType w:val="multilevel"/>
    <w:tmpl w:val="715078C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805CB5"/>
    <w:multiLevelType w:val="hybridMultilevel"/>
    <w:tmpl w:val="B1906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07269"/>
    <w:multiLevelType w:val="hybridMultilevel"/>
    <w:tmpl w:val="3CBC5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B54EE"/>
    <w:multiLevelType w:val="hybridMultilevel"/>
    <w:tmpl w:val="11D2F7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300D"/>
    <w:multiLevelType w:val="multilevel"/>
    <w:tmpl w:val="15D869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375DCD"/>
    <w:multiLevelType w:val="hybridMultilevel"/>
    <w:tmpl w:val="9A649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0FC3"/>
    <w:multiLevelType w:val="hybridMultilevel"/>
    <w:tmpl w:val="B67C6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40CFC"/>
    <w:multiLevelType w:val="hybridMultilevel"/>
    <w:tmpl w:val="C0F62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5349"/>
    <w:multiLevelType w:val="hybridMultilevel"/>
    <w:tmpl w:val="B3181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0F79"/>
    <w:multiLevelType w:val="multilevel"/>
    <w:tmpl w:val="E9029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3F62E6A"/>
    <w:multiLevelType w:val="multilevel"/>
    <w:tmpl w:val="489AA6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877714E"/>
    <w:multiLevelType w:val="multilevel"/>
    <w:tmpl w:val="715078C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9F7148"/>
    <w:multiLevelType w:val="multilevel"/>
    <w:tmpl w:val="715078C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895E7B"/>
    <w:multiLevelType w:val="multilevel"/>
    <w:tmpl w:val="62DAD77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EB6030B"/>
    <w:multiLevelType w:val="hybridMultilevel"/>
    <w:tmpl w:val="E4542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5383E"/>
    <w:multiLevelType w:val="multilevel"/>
    <w:tmpl w:val="19D699D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89A6E78"/>
    <w:multiLevelType w:val="multilevel"/>
    <w:tmpl w:val="7C5C4746"/>
    <w:lvl w:ilvl="0">
      <w:start w:val="3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4" w:hanging="2160"/>
      </w:pPr>
      <w:rPr>
        <w:rFonts w:hint="default"/>
      </w:rPr>
    </w:lvl>
  </w:abstractNum>
  <w:num w:numId="1" w16cid:durableId="308245212">
    <w:abstractNumId w:val="14"/>
  </w:num>
  <w:num w:numId="2" w16cid:durableId="709039214">
    <w:abstractNumId w:val="13"/>
  </w:num>
  <w:num w:numId="3" w16cid:durableId="427122444">
    <w:abstractNumId w:val="2"/>
  </w:num>
  <w:num w:numId="4" w16cid:durableId="199054639">
    <w:abstractNumId w:val="3"/>
  </w:num>
  <w:num w:numId="5" w16cid:durableId="1256941921">
    <w:abstractNumId w:val="7"/>
  </w:num>
  <w:num w:numId="6" w16cid:durableId="1080953332">
    <w:abstractNumId w:val="6"/>
  </w:num>
  <w:num w:numId="7" w16cid:durableId="382212777">
    <w:abstractNumId w:val="0"/>
  </w:num>
  <w:num w:numId="8" w16cid:durableId="1106853076">
    <w:abstractNumId w:val="15"/>
  </w:num>
  <w:num w:numId="9" w16cid:durableId="304354877">
    <w:abstractNumId w:val="12"/>
  </w:num>
  <w:num w:numId="10" w16cid:durableId="434911454">
    <w:abstractNumId w:val="11"/>
  </w:num>
  <w:num w:numId="11" w16cid:durableId="914052892">
    <w:abstractNumId w:val="5"/>
  </w:num>
  <w:num w:numId="12" w16cid:durableId="2123768969">
    <w:abstractNumId w:val="8"/>
  </w:num>
  <w:num w:numId="13" w16cid:durableId="1607153926">
    <w:abstractNumId w:val="10"/>
  </w:num>
  <w:num w:numId="14" w16cid:durableId="1268199304">
    <w:abstractNumId w:val="9"/>
  </w:num>
  <w:num w:numId="15" w16cid:durableId="1672874510">
    <w:abstractNumId w:val="16"/>
  </w:num>
  <w:num w:numId="16" w16cid:durableId="1325670588">
    <w:abstractNumId w:val="17"/>
  </w:num>
  <w:num w:numId="17" w16cid:durableId="1173764771">
    <w:abstractNumId w:val="4"/>
  </w:num>
  <w:num w:numId="18" w16cid:durableId="69758716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PY" w:vendorID="64" w:dllVersion="6" w:nlCheck="1" w:checkStyle="0"/>
  <w:activeWritingStyle w:appName="MSWord" w:lang="es-UY" w:vendorID="64" w:dllVersion="6" w:nlCheck="1" w:checkStyle="0"/>
  <w:activeWritingStyle w:appName="MSWord" w:lang="es-ES_tradnl" w:vendorID="64" w:dllVersion="6" w:nlCheck="1" w:checkStyle="0"/>
  <w:activeWritingStyle w:appName="MSWord" w:lang="es-PY" w:vendorID="64" w:dllVersion="4096" w:nlCheck="1" w:checkStyle="0"/>
  <w:activeWritingStyle w:appName="MSWord" w:lang="es-A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PY" w:vendorID="64" w:dllVersion="0" w:nlCheck="1" w:checkStyle="0"/>
  <w:activeWritingStyle w:appName="MSWord" w:lang="es-419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1B"/>
    <w:rsid w:val="000006D6"/>
    <w:rsid w:val="00000957"/>
    <w:rsid w:val="000013B5"/>
    <w:rsid w:val="0000166E"/>
    <w:rsid w:val="000017E4"/>
    <w:rsid w:val="00001ACA"/>
    <w:rsid w:val="00004DB0"/>
    <w:rsid w:val="000059BA"/>
    <w:rsid w:val="0000672C"/>
    <w:rsid w:val="000067E8"/>
    <w:rsid w:val="00007E62"/>
    <w:rsid w:val="00010021"/>
    <w:rsid w:val="00010E8E"/>
    <w:rsid w:val="000114D5"/>
    <w:rsid w:val="0001153F"/>
    <w:rsid w:val="00011A4F"/>
    <w:rsid w:val="0001262D"/>
    <w:rsid w:val="000128C7"/>
    <w:rsid w:val="00013069"/>
    <w:rsid w:val="000134E9"/>
    <w:rsid w:val="000138FF"/>
    <w:rsid w:val="00014664"/>
    <w:rsid w:val="00015211"/>
    <w:rsid w:val="00015F3A"/>
    <w:rsid w:val="000168B0"/>
    <w:rsid w:val="0002104D"/>
    <w:rsid w:val="000212A0"/>
    <w:rsid w:val="000225A4"/>
    <w:rsid w:val="0002265E"/>
    <w:rsid w:val="00022AAC"/>
    <w:rsid w:val="00022E50"/>
    <w:rsid w:val="00024CDF"/>
    <w:rsid w:val="00025499"/>
    <w:rsid w:val="0002571D"/>
    <w:rsid w:val="000263CC"/>
    <w:rsid w:val="0002695A"/>
    <w:rsid w:val="00026FD3"/>
    <w:rsid w:val="000270C5"/>
    <w:rsid w:val="0003048A"/>
    <w:rsid w:val="00030939"/>
    <w:rsid w:val="000320AE"/>
    <w:rsid w:val="000326CD"/>
    <w:rsid w:val="00032CF2"/>
    <w:rsid w:val="0003306F"/>
    <w:rsid w:val="00033B5C"/>
    <w:rsid w:val="00035111"/>
    <w:rsid w:val="0003531D"/>
    <w:rsid w:val="000353EB"/>
    <w:rsid w:val="00035972"/>
    <w:rsid w:val="00036182"/>
    <w:rsid w:val="00037075"/>
    <w:rsid w:val="00037226"/>
    <w:rsid w:val="0003789A"/>
    <w:rsid w:val="00037C1A"/>
    <w:rsid w:val="00040EA5"/>
    <w:rsid w:val="000414CB"/>
    <w:rsid w:val="000414DB"/>
    <w:rsid w:val="0004152A"/>
    <w:rsid w:val="000415D4"/>
    <w:rsid w:val="00041B40"/>
    <w:rsid w:val="00041B5A"/>
    <w:rsid w:val="00041EF8"/>
    <w:rsid w:val="00042BA1"/>
    <w:rsid w:val="00043AD4"/>
    <w:rsid w:val="00044BCD"/>
    <w:rsid w:val="00045D5E"/>
    <w:rsid w:val="0004739F"/>
    <w:rsid w:val="00047711"/>
    <w:rsid w:val="00047C27"/>
    <w:rsid w:val="00050026"/>
    <w:rsid w:val="00050843"/>
    <w:rsid w:val="00053411"/>
    <w:rsid w:val="000538DF"/>
    <w:rsid w:val="0005399F"/>
    <w:rsid w:val="00053DFD"/>
    <w:rsid w:val="00053E6D"/>
    <w:rsid w:val="00053E74"/>
    <w:rsid w:val="00054598"/>
    <w:rsid w:val="000546BB"/>
    <w:rsid w:val="00054BD4"/>
    <w:rsid w:val="000555F2"/>
    <w:rsid w:val="0005616C"/>
    <w:rsid w:val="00056592"/>
    <w:rsid w:val="000566DA"/>
    <w:rsid w:val="00057172"/>
    <w:rsid w:val="00057439"/>
    <w:rsid w:val="0006030C"/>
    <w:rsid w:val="00060EA4"/>
    <w:rsid w:val="00063399"/>
    <w:rsid w:val="00064001"/>
    <w:rsid w:val="00064777"/>
    <w:rsid w:val="0006478B"/>
    <w:rsid w:val="000656AB"/>
    <w:rsid w:val="00065B15"/>
    <w:rsid w:val="00065E09"/>
    <w:rsid w:val="00065F9B"/>
    <w:rsid w:val="00065FBA"/>
    <w:rsid w:val="000663DC"/>
    <w:rsid w:val="00066ADE"/>
    <w:rsid w:val="00066DA5"/>
    <w:rsid w:val="000672DD"/>
    <w:rsid w:val="00067814"/>
    <w:rsid w:val="0006789E"/>
    <w:rsid w:val="000679C9"/>
    <w:rsid w:val="00067AF8"/>
    <w:rsid w:val="00067CE1"/>
    <w:rsid w:val="0007047A"/>
    <w:rsid w:val="00070995"/>
    <w:rsid w:val="00071ED1"/>
    <w:rsid w:val="00072DB5"/>
    <w:rsid w:val="00072EFB"/>
    <w:rsid w:val="000735F7"/>
    <w:rsid w:val="00073DBF"/>
    <w:rsid w:val="000761A6"/>
    <w:rsid w:val="00080209"/>
    <w:rsid w:val="00082403"/>
    <w:rsid w:val="000829E6"/>
    <w:rsid w:val="000835C0"/>
    <w:rsid w:val="00083858"/>
    <w:rsid w:val="00083A88"/>
    <w:rsid w:val="000840BE"/>
    <w:rsid w:val="000845E0"/>
    <w:rsid w:val="000861F4"/>
    <w:rsid w:val="00087847"/>
    <w:rsid w:val="00087C53"/>
    <w:rsid w:val="00090196"/>
    <w:rsid w:val="000901FC"/>
    <w:rsid w:val="00091656"/>
    <w:rsid w:val="000919B4"/>
    <w:rsid w:val="00093190"/>
    <w:rsid w:val="00093306"/>
    <w:rsid w:val="000933A3"/>
    <w:rsid w:val="00094504"/>
    <w:rsid w:val="00094611"/>
    <w:rsid w:val="00094CBD"/>
    <w:rsid w:val="00095C4D"/>
    <w:rsid w:val="000975EC"/>
    <w:rsid w:val="000A0299"/>
    <w:rsid w:val="000A06B5"/>
    <w:rsid w:val="000A0CDA"/>
    <w:rsid w:val="000A0E27"/>
    <w:rsid w:val="000A113C"/>
    <w:rsid w:val="000A1775"/>
    <w:rsid w:val="000A1EB1"/>
    <w:rsid w:val="000A2B7D"/>
    <w:rsid w:val="000A2BFA"/>
    <w:rsid w:val="000A3433"/>
    <w:rsid w:val="000A3AA9"/>
    <w:rsid w:val="000A4204"/>
    <w:rsid w:val="000A52E7"/>
    <w:rsid w:val="000A5664"/>
    <w:rsid w:val="000A58E5"/>
    <w:rsid w:val="000A6120"/>
    <w:rsid w:val="000A674D"/>
    <w:rsid w:val="000A7544"/>
    <w:rsid w:val="000B07E6"/>
    <w:rsid w:val="000B08A7"/>
    <w:rsid w:val="000B1292"/>
    <w:rsid w:val="000B3032"/>
    <w:rsid w:val="000B3201"/>
    <w:rsid w:val="000B3963"/>
    <w:rsid w:val="000B41B9"/>
    <w:rsid w:val="000B47D7"/>
    <w:rsid w:val="000B531C"/>
    <w:rsid w:val="000B552A"/>
    <w:rsid w:val="000B5764"/>
    <w:rsid w:val="000B6BCB"/>
    <w:rsid w:val="000B6EBA"/>
    <w:rsid w:val="000C06BD"/>
    <w:rsid w:val="000C083D"/>
    <w:rsid w:val="000C0A36"/>
    <w:rsid w:val="000C0AD2"/>
    <w:rsid w:val="000C0BCF"/>
    <w:rsid w:val="000C0CAA"/>
    <w:rsid w:val="000C13B5"/>
    <w:rsid w:val="000C162E"/>
    <w:rsid w:val="000C2052"/>
    <w:rsid w:val="000C22CB"/>
    <w:rsid w:val="000C2A42"/>
    <w:rsid w:val="000C2F5A"/>
    <w:rsid w:val="000C3673"/>
    <w:rsid w:val="000C48B6"/>
    <w:rsid w:val="000C4AA2"/>
    <w:rsid w:val="000C4CF4"/>
    <w:rsid w:val="000C5E29"/>
    <w:rsid w:val="000C72B8"/>
    <w:rsid w:val="000C77D8"/>
    <w:rsid w:val="000C7D5C"/>
    <w:rsid w:val="000C7D70"/>
    <w:rsid w:val="000C7D79"/>
    <w:rsid w:val="000D03ED"/>
    <w:rsid w:val="000D0F87"/>
    <w:rsid w:val="000D1CF0"/>
    <w:rsid w:val="000D2BE5"/>
    <w:rsid w:val="000D41CF"/>
    <w:rsid w:val="000D45DB"/>
    <w:rsid w:val="000D4AEB"/>
    <w:rsid w:val="000D4BF2"/>
    <w:rsid w:val="000D4DE9"/>
    <w:rsid w:val="000D523C"/>
    <w:rsid w:val="000D55E1"/>
    <w:rsid w:val="000D5620"/>
    <w:rsid w:val="000D5BA8"/>
    <w:rsid w:val="000D6830"/>
    <w:rsid w:val="000D6B4C"/>
    <w:rsid w:val="000D6C87"/>
    <w:rsid w:val="000D7167"/>
    <w:rsid w:val="000D72F3"/>
    <w:rsid w:val="000D73D3"/>
    <w:rsid w:val="000D7EBD"/>
    <w:rsid w:val="000E022F"/>
    <w:rsid w:val="000E0783"/>
    <w:rsid w:val="000E13D0"/>
    <w:rsid w:val="000E18EF"/>
    <w:rsid w:val="000E1913"/>
    <w:rsid w:val="000E1B01"/>
    <w:rsid w:val="000E1EE3"/>
    <w:rsid w:val="000E2034"/>
    <w:rsid w:val="000E2113"/>
    <w:rsid w:val="000E2390"/>
    <w:rsid w:val="000E307E"/>
    <w:rsid w:val="000E5A4F"/>
    <w:rsid w:val="000E5C12"/>
    <w:rsid w:val="000E5C49"/>
    <w:rsid w:val="000E6019"/>
    <w:rsid w:val="000E6549"/>
    <w:rsid w:val="000E66B9"/>
    <w:rsid w:val="000E6CFA"/>
    <w:rsid w:val="000E7136"/>
    <w:rsid w:val="000E7A77"/>
    <w:rsid w:val="000E7C40"/>
    <w:rsid w:val="000E7D62"/>
    <w:rsid w:val="000E7E5E"/>
    <w:rsid w:val="000F080C"/>
    <w:rsid w:val="000F0DEC"/>
    <w:rsid w:val="000F170F"/>
    <w:rsid w:val="000F217D"/>
    <w:rsid w:val="000F2A13"/>
    <w:rsid w:val="000F2FDB"/>
    <w:rsid w:val="000F3436"/>
    <w:rsid w:val="000F3448"/>
    <w:rsid w:val="000F3A1F"/>
    <w:rsid w:val="000F3A67"/>
    <w:rsid w:val="000F3C9F"/>
    <w:rsid w:val="000F3DA7"/>
    <w:rsid w:val="000F3DC8"/>
    <w:rsid w:val="000F585D"/>
    <w:rsid w:val="000F5C21"/>
    <w:rsid w:val="000F5CA7"/>
    <w:rsid w:val="000F5D3D"/>
    <w:rsid w:val="000F5F3E"/>
    <w:rsid w:val="000F6277"/>
    <w:rsid w:val="000F6FD0"/>
    <w:rsid w:val="000F7DE1"/>
    <w:rsid w:val="000F7F01"/>
    <w:rsid w:val="00100ED6"/>
    <w:rsid w:val="0010239D"/>
    <w:rsid w:val="00102B8B"/>
    <w:rsid w:val="00102E02"/>
    <w:rsid w:val="00103565"/>
    <w:rsid w:val="001043F6"/>
    <w:rsid w:val="001047A2"/>
    <w:rsid w:val="00107515"/>
    <w:rsid w:val="001075AA"/>
    <w:rsid w:val="00107D87"/>
    <w:rsid w:val="00107D8A"/>
    <w:rsid w:val="00107DDD"/>
    <w:rsid w:val="00107F32"/>
    <w:rsid w:val="00110477"/>
    <w:rsid w:val="00110D97"/>
    <w:rsid w:val="00111290"/>
    <w:rsid w:val="0011149B"/>
    <w:rsid w:val="00113898"/>
    <w:rsid w:val="00113FBF"/>
    <w:rsid w:val="00114389"/>
    <w:rsid w:val="001155A6"/>
    <w:rsid w:val="00115911"/>
    <w:rsid w:val="00115C33"/>
    <w:rsid w:val="00116A44"/>
    <w:rsid w:val="001178A1"/>
    <w:rsid w:val="001203A1"/>
    <w:rsid w:val="0012043B"/>
    <w:rsid w:val="00121383"/>
    <w:rsid w:val="00121B08"/>
    <w:rsid w:val="00123898"/>
    <w:rsid w:val="001238B9"/>
    <w:rsid w:val="00125064"/>
    <w:rsid w:val="00125224"/>
    <w:rsid w:val="0012548D"/>
    <w:rsid w:val="001254E4"/>
    <w:rsid w:val="001267C0"/>
    <w:rsid w:val="00126EFB"/>
    <w:rsid w:val="00127E00"/>
    <w:rsid w:val="00130173"/>
    <w:rsid w:val="0013080E"/>
    <w:rsid w:val="00131316"/>
    <w:rsid w:val="0013154E"/>
    <w:rsid w:val="00131750"/>
    <w:rsid w:val="00131769"/>
    <w:rsid w:val="001333FC"/>
    <w:rsid w:val="001342A1"/>
    <w:rsid w:val="00134783"/>
    <w:rsid w:val="0013534F"/>
    <w:rsid w:val="0013642B"/>
    <w:rsid w:val="001366C8"/>
    <w:rsid w:val="001370CE"/>
    <w:rsid w:val="001378C3"/>
    <w:rsid w:val="00137D0B"/>
    <w:rsid w:val="001401F9"/>
    <w:rsid w:val="001419E8"/>
    <w:rsid w:val="001419EB"/>
    <w:rsid w:val="00142BFE"/>
    <w:rsid w:val="00144080"/>
    <w:rsid w:val="00144758"/>
    <w:rsid w:val="00145772"/>
    <w:rsid w:val="00145D74"/>
    <w:rsid w:val="00145ECE"/>
    <w:rsid w:val="001462BF"/>
    <w:rsid w:val="00146897"/>
    <w:rsid w:val="00147262"/>
    <w:rsid w:val="00147583"/>
    <w:rsid w:val="00147751"/>
    <w:rsid w:val="00147824"/>
    <w:rsid w:val="001478B5"/>
    <w:rsid w:val="00150087"/>
    <w:rsid w:val="00150313"/>
    <w:rsid w:val="00150A6A"/>
    <w:rsid w:val="00150F0B"/>
    <w:rsid w:val="001512FA"/>
    <w:rsid w:val="00151CA7"/>
    <w:rsid w:val="001527B1"/>
    <w:rsid w:val="00152FD5"/>
    <w:rsid w:val="00153314"/>
    <w:rsid w:val="00153B50"/>
    <w:rsid w:val="00155806"/>
    <w:rsid w:val="00155926"/>
    <w:rsid w:val="0015638B"/>
    <w:rsid w:val="00156FE5"/>
    <w:rsid w:val="001575C8"/>
    <w:rsid w:val="00160109"/>
    <w:rsid w:val="00161C4F"/>
    <w:rsid w:val="001628CA"/>
    <w:rsid w:val="00162F71"/>
    <w:rsid w:val="001630C2"/>
    <w:rsid w:val="00163401"/>
    <w:rsid w:val="00164B68"/>
    <w:rsid w:val="0016525D"/>
    <w:rsid w:val="0016645B"/>
    <w:rsid w:val="00167290"/>
    <w:rsid w:val="0017061B"/>
    <w:rsid w:val="001706A0"/>
    <w:rsid w:val="00172A54"/>
    <w:rsid w:val="00173A8B"/>
    <w:rsid w:val="00174B02"/>
    <w:rsid w:val="00174B5D"/>
    <w:rsid w:val="00174CBE"/>
    <w:rsid w:val="00175C6A"/>
    <w:rsid w:val="001763EA"/>
    <w:rsid w:val="001768E9"/>
    <w:rsid w:val="001802D8"/>
    <w:rsid w:val="001804EE"/>
    <w:rsid w:val="001806CA"/>
    <w:rsid w:val="001809FB"/>
    <w:rsid w:val="00180F71"/>
    <w:rsid w:val="001810AB"/>
    <w:rsid w:val="00181299"/>
    <w:rsid w:val="00181348"/>
    <w:rsid w:val="00182EBB"/>
    <w:rsid w:val="00183902"/>
    <w:rsid w:val="0018455D"/>
    <w:rsid w:val="00184D3D"/>
    <w:rsid w:val="00185AEF"/>
    <w:rsid w:val="00185B70"/>
    <w:rsid w:val="0018660E"/>
    <w:rsid w:val="001872E7"/>
    <w:rsid w:val="00190170"/>
    <w:rsid w:val="00190261"/>
    <w:rsid w:val="00190340"/>
    <w:rsid w:val="001908CA"/>
    <w:rsid w:val="00191226"/>
    <w:rsid w:val="00191456"/>
    <w:rsid w:val="001925D4"/>
    <w:rsid w:val="00193244"/>
    <w:rsid w:val="001935C6"/>
    <w:rsid w:val="001940DC"/>
    <w:rsid w:val="00194C1A"/>
    <w:rsid w:val="00194E6F"/>
    <w:rsid w:val="00195332"/>
    <w:rsid w:val="00195568"/>
    <w:rsid w:val="00195B62"/>
    <w:rsid w:val="0019612D"/>
    <w:rsid w:val="00196A1A"/>
    <w:rsid w:val="00196CB0"/>
    <w:rsid w:val="001972D4"/>
    <w:rsid w:val="001978EF"/>
    <w:rsid w:val="001979AC"/>
    <w:rsid w:val="001A0796"/>
    <w:rsid w:val="001A1105"/>
    <w:rsid w:val="001A2326"/>
    <w:rsid w:val="001A37C0"/>
    <w:rsid w:val="001A4179"/>
    <w:rsid w:val="001A4630"/>
    <w:rsid w:val="001A580A"/>
    <w:rsid w:val="001A6013"/>
    <w:rsid w:val="001A610A"/>
    <w:rsid w:val="001A62BE"/>
    <w:rsid w:val="001A6FFC"/>
    <w:rsid w:val="001A71EB"/>
    <w:rsid w:val="001A72E0"/>
    <w:rsid w:val="001A7A5E"/>
    <w:rsid w:val="001A7E4A"/>
    <w:rsid w:val="001B0504"/>
    <w:rsid w:val="001B0DB6"/>
    <w:rsid w:val="001B1D02"/>
    <w:rsid w:val="001B2368"/>
    <w:rsid w:val="001B28CE"/>
    <w:rsid w:val="001B2939"/>
    <w:rsid w:val="001B2E4A"/>
    <w:rsid w:val="001B36A2"/>
    <w:rsid w:val="001B44C6"/>
    <w:rsid w:val="001B4587"/>
    <w:rsid w:val="001B4710"/>
    <w:rsid w:val="001B4E30"/>
    <w:rsid w:val="001B5330"/>
    <w:rsid w:val="001B5862"/>
    <w:rsid w:val="001B5B87"/>
    <w:rsid w:val="001B63B9"/>
    <w:rsid w:val="001B68AE"/>
    <w:rsid w:val="001B7090"/>
    <w:rsid w:val="001B7F50"/>
    <w:rsid w:val="001B7FE6"/>
    <w:rsid w:val="001C0535"/>
    <w:rsid w:val="001C0732"/>
    <w:rsid w:val="001C0FC5"/>
    <w:rsid w:val="001C1D66"/>
    <w:rsid w:val="001C298A"/>
    <w:rsid w:val="001C32A5"/>
    <w:rsid w:val="001C35A1"/>
    <w:rsid w:val="001C3DE0"/>
    <w:rsid w:val="001C4286"/>
    <w:rsid w:val="001C43FD"/>
    <w:rsid w:val="001C531F"/>
    <w:rsid w:val="001C5F74"/>
    <w:rsid w:val="001C607A"/>
    <w:rsid w:val="001C6D83"/>
    <w:rsid w:val="001C7CEB"/>
    <w:rsid w:val="001C7D91"/>
    <w:rsid w:val="001D08CE"/>
    <w:rsid w:val="001D22A3"/>
    <w:rsid w:val="001D260C"/>
    <w:rsid w:val="001D2D18"/>
    <w:rsid w:val="001D3598"/>
    <w:rsid w:val="001D3636"/>
    <w:rsid w:val="001D4146"/>
    <w:rsid w:val="001D4B8B"/>
    <w:rsid w:val="001D527E"/>
    <w:rsid w:val="001D7277"/>
    <w:rsid w:val="001D7476"/>
    <w:rsid w:val="001E002C"/>
    <w:rsid w:val="001E006E"/>
    <w:rsid w:val="001E0C79"/>
    <w:rsid w:val="001E100A"/>
    <w:rsid w:val="001E114D"/>
    <w:rsid w:val="001E13F0"/>
    <w:rsid w:val="001E14C5"/>
    <w:rsid w:val="001E1A0F"/>
    <w:rsid w:val="001E36F6"/>
    <w:rsid w:val="001E3789"/>
    <w:rsid w:val="001E4129"/>
    <w:rsid w:val="001E440E"/>
    <w:rsid w:val="001E4B40"/>
    <w:rsid w:val="001E503D"/>
    <w:rsid w:val="001E5FCA"/>
    <w:rsid w:val="001E691F"/>
    <w:rsid w:val="001E7798"/>
    <w:rsid w:val="001F0CA0"/>
    <w:rsid w:val="001F1EC9"/>
    <w:rsid w:val="001F223C"/>
    <w:rsid w:val="001F44E3"/>
    <w:rsid w:val="001F454D"/>
    <w:rsid w:val="001F465B"/>
    <w:rsid w:val="001F4C86"/>
    <w:rsid w:val="001F5039"/>
    <w:rsid w:val="001F51CF"/>
    <w:rsid w:val="001F565A"/>
    <w:rsid w:val="001F57B3"/>
    <w:rsid w:val="001F6835"/>
    <w:rsid w:val="001F6F4F"/>
    <w:rsid w:val="001F71B0"/>
    <w:rsid w:val="001F763F"/>
    <w:rsid w:val="0020073C"/>
    <w:rsid w:val="00201636"/>
    <w:rsid w:val="00201FD5"/>
    <w:rsid w:val="0020214D"/>
    <w:rsid w:val="00203315"/>
    <w:rsid w:val="002037D7"/>
    <w:rsid w:val="00205B89"/>
    <w:rsid w:val="0020615C"/>
    <w:rsid w:val="0021071D"/>
    <w:rsid w:val="00212185"/>
    <w:rsid w:val="002126ED"/>
    <w:rsid w:val="0021558A"/>
    <w:rsid w:val="00216550"/>
    <w:rsid w:val="0021676E"/>
    <w:rsid w:val="00217DDC"/>
    <w:rsid w:val="002212D3"/>
    <w:rsid w:val="002212D6"/>
    <w:rsid w:val="002218AE"/>
    <w:rsid w:val="002220CF"/>
    <w:rsid w:val="002222B1"/>
    <w:rsid w:val="0022253B"/>
    <w:rsid w:val="00222573"/>
    <w:rsid w:val="00222C5E"/>
    <w:rsid w:val="00222D84"/>
    <w:rsid w:val="00223387"/>
    <w:rsid w:val="00225264"/>
    <w:rsid w:val="00226111"/>
    <w:rsid w:val="00226D1B"/>
    <w:rsid w:val="0022748B"/>
    <w:rsid w:val="002275E1"/>
    <w:rsid w:val="002276CD"/>
    <w:rsid w:val="00227856"/>
    <w:rsid w:val="002302D4"/>
    <w:rsid w:val="00231095"/>
    <w:rsid w:val="002325CE"/>
    <w:rsid w:val="00232938"/>
    <w:rsid w:val="00232D4C"/>
    <w:rsid w:val="00232DD7"/>
    <w:rsid w:val="00233862"/>
    <w:rsid w:val="0023500A"/>
    <w:rsid w:val="00235091"/>
    <w:rsid w:val="00235625"/>
    <w:rsid w:val="00235F0A"/>
    <w:rsid w:val="00236619"/>
    <w:rsid w:val="002367BA"/>
    <w:rsid w:val="00236DA5"/>
    <w:rsid w:val="00236EA4"/>
    <w:rsid w:val="002401DC"/>
    <w:rsid w:val="002405D0"/>
    <w:rsid w:val="002411F9"/>
    <w:rsid w:val="0024357E"/>
    <w:rsid w:val="00243975"/>
    <w:rsid w:val="002440A0"/>
    <w:rsid w:val="00244479"/>
    <w:rsid w:val="00244773"/>
    <w:rsid w:val="00244A83"/>
    <w:rsid w:val="00244C74"/>
    <w:rsid w:val="00245153"/>
    <w:rsid w:val="002458C5"/>
    <w:rsid w:val="002465A0"/>
    <w:rsid w:val="0024681A"/>
    <w:rsid w:val="00246B82"/>
    <w:rsid w:val="00246E86"/>
    <w:rsid w:val="002472DE"/>
    <w:rsid w:val="002474C3"/>
    <w:rsid w:val="0024753D"/>
    <w:rsid w:val="00247754"/>
    <w:rsid w:val="00247CE4"/>
    <w:rsid w:val="0025036A"/>
    <w:rsid w:val="00251992"/>
    <w:rsid w:val="00251CE8"/>
    <w:rsid w:val="00252F45"/>
    <w:rsid w:val="00253A1F"/>
    <w:rsid w:val="00253C8D"/>
    <w:rsid w:val="00254258"/>
    <w:rsid w:val="0025490E"/>
    <w:rsid w:val="00254DCB"/>
    <w:rsid w:val="00256E28"/>
    <w:rsid w:val="00257019"/>
    <w:rsid w:val="00257896"/>
    <w:rsid w:val="00261086"/>
    <w:rsid w:val="0026212D"/>
    <w:rsid w:val="0026277E"/>
    <w:rsid w:val="002639D5"/>
    <w:rsid w:val="0026452C"/>
    <w:rsid w:val="002654B5"/>
    <w:rsid w:val="00266029"/>
    <w:rsid w:val="002661E7"/>
    <w:rsid w:val="00266A87"/>
    <w:rsid w:val="0026760B"/>
    <w:rsid w:val="00267A44"/>
    <w:rsid w:val="0027040D"/>
    <w:rsid w:val="0027047C"/>
    <w:rsid w:val="00270930"/>
    <w:rsid w:val="0027390E"/>
    <w:rsid w:val="00273940"/>
    <w:rsid w:val="00274424"/>
    <w:rsid w:val="00274B68"/>
    <w:rsid w:val="00274FB0"/>
    <w:rsid w:val="00275145"/>
    <w:rsid w:val="002753C1"/>
    <w:rsid w:val="0027549A"/>
    <w:rsid w:val="002758D4"/>
    <w:rsid w:val="00275AAD"/>
    <w:rsid w:val="00276508"/>
    <w:rsid w:val="00277620"/>
    <w:rsid w:val="00277D49"/>
    <w:rsid w:val="00277EFC"/>
    <w:rsid w:val="002802F2"/>
    <w:rsid w:val="00280A19"/>
    <w:rsid w:val="00281940"/>
    <w:rsid w:val="00282264"/>
    <w:rsid w:val="002832A8"/>
    <w:rsid w:val="00283582"/>
    <w:rsid w:val="00283810"/>
    <w:rsid w:val="00285369"/>
    <w:rsid w:val="00285F09"/>
    <w:rsid w:val="0028637C"/>
    <w:rsid w:val="00287768"/>
    <w:rsid w:val="00287A6C"/>
    <w:rsid w:val="0029094D"/>
    <w:rsid w:val="00290C88"/>
    <w:rsid w:val="00292605"/>
    <w:rsid w:val="00292797"/>
    <w:rsid w:val="00293CAC"/>
    <w:rsid w:val="00293DB1"/>
    <w:rsid w:val="0029480A"/>
    <w:rsid w:val="00294EBD"/>
    <w:rsid w:val="00295358"/>
    <w:rsid w:val="00295955"/>
    <w:rsid w:val="002961C0"/>
    <w:rsid w:val="0029630A"/>
    <w:rsid w:val="00296AC0"/>
    <w:rsid w:val="00296B38"/>
    <w:rsid w:val="00296FA2"/>
    <w:rsid w:val="00297186"/>
    <w:rsid w:val="00297964"/>
    <w:rsid w:val="002A0DA2"/>
    <w:rsid w:val="002A1154"/>
    <w:rsid w:val="002A2796"/>
    <w:rsid w:val="002A3547"/>
    <w:rsid w:val="002A490C"/>
    <w:rsid w:val="002A4AA0"/>
    <w:rsid w:val="002A5086"/>
    <w:rsid w:val="002A5449"/>
    <w:rsid w:val="002A54E8"/>
    <w:rsid w:val="002A5C7B"/>
    <w:rsid w:val="002A62C8"/>
    <w:rsid w:val="002A7D36"/>
    <w:rsid w:val="002B02BE"/>
    <w:rsid w:val="002B07E0"/>
    <w:rsid w:val="002B1DD3"/>
    <w:rsid w:val="002B1E9C"/>
    <w:rsid w:val="002B25BD"/>
    <w:rsid w:val="002B315C"/>
    <w:rsid w:val="002B3507"/>
    <w:rsid w:val="002B37AC"/>
    <w:rsid w:val="002B3A52"/>
    <w:rsid w:val="002B3A5E"/>
    <w:rsid w:val="002B41F8"/>
    <w:rsid w:val="002B42B8"/>
    <w:rsid w:val="002B4ED4"/>
    <w:rsid w:val="002B53CC"/>
    <w:rsid w:val="002B59BC"/>
    <w:rsid w:val="002B6B60"/>
    <w:rsid w:val="002B718A"/>
    <w:rsid w:val="002B7EC4"/>
    <w:rsid w:val="002C05D5"/>
    <w:rsid w:val="002C0A13"/>
    <w:rsid w:val="002C0F9E"/>
    <w:rsid w:val="002C13A4"/>
    <w:rsid w:val="002C28AE"/>
    <w:rsid w:val="002C3919"/>
    <w:rsid w:val="002C394F"/>
    <w:rsid w:val="002C4609"/>
    <w:rsid w:val="002C54DB"/>
    <w:rsid w:val="002C5947"/>
    <w:rsid w:val="002C59A4"/>
    <w:rsid w:val="002C61B5"/>
    <w:rsid w:val="002C6204"/>
    <w:rsid w:val="002C6E8E"/>
    <w:rsid w:val="002C779D"/>
    <w:rsid w:val="002D00AE"/>
    <w:rsid w:val="002D01B1"/>
    <w:rsid w:val="002D0631"/>
    <w:rsid w:val="002D07C2"/>
    <w:rsid w:val="002D0BA6"/>
    <w:rsid w:val="002D1E5C"/>
    <w:rsid w:val="002D3258"/>
    <w:rsid w:val="002D366B"/>
    <w:rsid w:val="002D4653"/>
    <w:rsid w:val="002D5D46"/>
    <w:rsid w:val="002D6D3A"/>
    <w:rsid w:val="002E0254"/>
    <w:rsid w:val="002E1892"/>
    <w:rsid w:val="002E1B4B"/>
    <w:rsid w:val="002E20E7"/>
    <w:rsid w:val="002E32AF"/>
    <w:rsid w:val="002E3AC5"/>
    <w:rsid w:val="002E3E8D"/>
    <w:rsid w:val="002E44ED"/>
    <w:rsid w:val="002E46AF"/>
    <w:rsid w:val="002E5541"/>
    <w:rsid w:val="002E604E"/>
    <w:rsid w:val="002E7199"/>
    <w:rsid w:val="002E7711"/>
    <w:rsid w:val="002E774A"/>
    <w:rsid w:val="002E797C"/>
    <w:rsid w:val="002F1AB0"/>
    <w:rsid w:val="002F283A"/>
    <w:rsid w:val="002F35B6"/>
    <w:rsid w:val="002F37D2"/>
    <w:rsid w:val="002F432D"/>
    <w:rsid w:val="002F434B"/>
    <w:rsid w:val="002F4DB8"/>
    <w:rsid w:val="002F533A"/>
    <w:rsid w:val="002F53F5"/>
    <w:rsid w:val="002F567B"/>
    <w:rsid w:val="002F6487"/>
    <w:rsid w:val="002F6495"/>
    <w:rsid w:val="002F64D0"/>
    <w:rsid w:val="002F686A"/>
    <w:rsid w:val="002F6D1A"/>
    <w:rsid w:val="0030084C"/>
    <w:rsid w:val="00301A63"/>
    <w:rsid w:val="0030211A"/>
    <w:rsid w:val="00303BED"/>
    <w:rsid w:val="00304758"/>
    <w:rsid w:val="003050FD"/>
    <w:rsid w:val="0030523A"/>
    <w:rsid w:val="0030532A"/>
    <w:rsid w:val="003053B3"/>
    <w:rsid w:val="0030556F"/>
    <w:rsid w:val="003061AE"/>
    <w:rsid w:val="003062C1"/>
    <w:rsid w:val="003070CF"/>
    <w:rsid w:val="0030791D"/>
    <w:rsid w:val="00307B3F"/>
    <w:rsid w:val="0031038B"/>
    <w:rsid w:val="0031080C"/>
    <w:rsid w:val="00311111"/>
    <w:rsid w:val="0031159B"/>
    <w:rsid w:val="00311B21"/>
    <w:rsid w:val="00311CBF"/>
    <w:rsid w:val="00312022"/>
    <w:rsid w:val="0031246F"/>
    <w:rsid w:val="003124FE"/>
    <w:rsid w:val="00313ECC"/>
    <w:rsid w:val="00314063"/>
    <w:rsid w:val="00315A63"/>
    <w:rsid w:val="0031629E"/>
    <w:rsid w:val="003169C3"/>
    <w:rsid w:val="00317298"/>
    <w:rsid w:val="00317814"/>
    <w:rsid w:val="0031789F"/>
    <w:rsid w:val="00317DEF"/>
    <w:rsid w:val="0032050F"/>
    <w:rsid w:val="00321186"/>
    <w:rsid w:val="0032171A"/>
    <w:rsid w:val="0032235F"/>
    <w:rsid w:val="003228AD"/>
    <w:rsid w:val="00322F70"/>
    <w:rsid w:val="00323101"/>
    <w:rsid w:val="0032490E"/>
    <w:rsid w:val="00326951"/>
    <w:rsid w:val="003277B8"/>
    <w:rsid w:val="00330773"/>
    <w:rsid w:val="0033178A"/>
    <w:rsid w:val="00331B0D"/>
    <w:rsid w:val="003322A8"/>
    <w:rsid w:val="00332941"/>
    <w:rsid w:val="003349D8"/>
    <w:rsid w:val="003352ED"/>
    <w:rsid w:val="0033532E"/>
    <w:rsid w:val="00336DE9"/>
    <w:rsid w:val="003402B1"/>
    <w:rsid w:val="0034052D"/>
    <w:rsid w:val="0034084A"/>
    <w:rsid w:val="003408A8"/>
    <w:rsid w:val="0034101E"/>
    <w:rsid w:val="003412BF"/>
    <w:rsid w:val="00343376"/>
    <w:rsid w:val="00343E52"/>
    <w:rsid w:val="00344244"/>
    <w:rsid w:val="00344964"/>
    <w:rsid w:val="00344EC2"/>
    <w:rsid w:val="0034547E"/>
    <w:rsid w:val="00345952"/>
    <w:rsid w:val="003459F2"/>
    <w:rsid w:val="00345A6A"/>
    <w:rsid w:val="00345FF0"/>
    <w:rsid w:val="00346B96"/>
    <w:rsid w:val="0034773C"/>
    <w:rsid w:val="00347813"/>
    <w:rsid w:val="00350D0A"/>
    <w:rsid w:val="00351144"/>
    <w:rsid w:val="0035124E"/>
    <w:rsid w:val="00352561"/>
    <w:rsid w:val="00352B06"/>
    <w:rsid w:val="003531F6"/>
    <w:rsid w:val="00353825"/>
    <w:rsid w:val="0035414B"/>
    <w:rsid w:val="003549A7"/>
    <w:rsid w:val="00354AD2"/>
    <w:rsid w:val="00354EE1"/>
    <w:rsid w:val="00355348"/>
    <w:rsid w:val="00355D61"/>
    <w:rsid w:val="00356A6C"/>
    <w:rsid w:val="003576CC"/>
    <w:rsid w:val="00360954"/>
    <w:rsid w:val="00360CA8"/>
    <w:rsid w:val="00360D8D"/>
    <w:rsid w:val="00360E1C"/>
    <w:rsid w:val="0036108D"/>
    <w:rsid w:val="003610EC"/>
    <w:rsid w:val="00361389"/>
    <w:rsid w:val="003628BE"/>
    <w:rsid w:val="00362B45"/>
    <w:rsid w:val="00362C06"/>
    <w:rsid w:val="003632A0"/>
    <w:rsid w:val="003645A5"/>
    <w:rsid w:val="0036460B"/>
    <w:rsid w:val="00364954"/>
    <w:rsid w:val="00365530"/>
    <w:rsid w:val="00366078"/>
    <w:rsid w:val="00366303"/>
    <w:rsid w:val="003678D0"/>
    <w:rsid w:val="00367B55"/>
    <w:rsid w:val="00367D53"/>
    <w:rsid w:val="003704B1"/>
    <w:rsid w:val="00370724"/>
    <w:rsid w:val="003707CC"/>
    <w:rsid w:val="00370A70"/>
    <w:rsid w:val="00371F09"/>
    <w:rsid w:val="003722FA"/>
    <w:rsid w:val="003728E0"/>
    <w:rsid w:val="00372B29"/>
    <w:rsid w:val="00372E20"/>
    <w:rsid w:val="00372FD0"/>
    <w:rsid w:val="003737AA"/>
    <w:rsid w:val="00374130"/>
    <w:rsid w:val="00374521"/>
    <w:rsid w:val="00374EF2"/>
    <w:rsid w:val="0037504B"/>
    <w:rsid w:val="00375A79"/>
    <w:rsid w:val="00377A99"/>
    <w:rsid w:val="00377E83"/>
    <w:rsid w:val="00380347"/>
    <w:rsid w:val="00380F56"/>
    <w:rsid w:val="0038115B"/>
    <w:rsid w:val="003816D6"/>
    <w:rsid w:val="00381832"/>
    <w:rsid w:val="0038205A"/>
    <w:rsid w:val="00382A49"/>
    <w:rsid w:val="00382BD3"/>
    <w:rsid w:val="003830BE"/>
    <w:rsid w:val="00383993"/>
    <w:rsid w:val="00385203"/>
    <w:rsid w:val="003852A0"/>
    <w:rsid w:val="00385BE4"/>
    <w:rsid w:val="00385DAA"/>
    <w:rsid w:val="00387B52"/>
    <w:rsid w:val="00387DFB"/>
    <w:rsid w:val="003905FF"/>
    <w:rsid w:val="00390FEA"/>
    <w:rsid w:val="003910EA"/>
    <w:rsid w:val="003913B8"/>
    <w:rsid w:val="0039284F"/>
    <w:rsid w:val="003928C8"/>
    <w:rsid w:val="00392AD9"/>
    <w:rsid w:val="00392BB6"/>
    <w:rsid w:val="0039393F"/>
    <w:rsid w:val="00393C32"/>
    <w:rsid w:val="0039408F"/>
    <w:rsid w:val="00394281"/>
    <w:rsid w:val="00394B15"/>
    <w:rsid w:val="00394FAB"/>
    <w:rsid w:val="00395193"/>
    <w:rsid w:val="003954CD"/>
    <w:rsid w:val="003957B1"/>
    <w:rsid w:val="00396E3D"/>
    <w:rsid w:val="00396F36"/>
    <w:rsid w:val="00397236"/>
    <w:rsid w:val="003A096F"/>
    <w:rsid w:val="003A1146"/>
    <w:rsid w:val="003A13BC"/>
    <w:rsid w:val="003A16B8"/>
    <w:rsid w:val="003A1C9B"/>
    <w:rsid w:val="003A2151"/>
    <w:rsid w:val="003A2999"/>
    <w:rsid w:val="003A3096"/>
    <w:rsid w:val="003A3580"/>
    <w:rsid w:val="003A3928"/>
    <w:rsid w:val="003A4257"/>
    <w:rsid w:val="003A467C"/>
    <w:rsid w:val="003A4F80"/>
    <w:rsid w:val="003A5251"/>
    <w:rsid w:val="003A593B"/>
    <w:rsid w:val="003A5FB6"/>
    <w:rsid w:val="003A63A4"/>
    <w:rsid w:val="003A6806"/>
    <w:rsid w:val="003A74F5"/>
    <w:rsid w:val="003A77DF"/>
    <w:rsid w:val="003A780B"/>
    <w:rsid w:val="003A7992"/>
    <w:rsid w:val="003A7B1E"/>
    <w:rsid w:val="003B0B52"/>
    <w:rsid w:val="003B10AA"/>
    <w:rsid w:val="003B24AB"/>
    <w:rsid w:val="003B2A18"/>
    <w:rsid w:val="003B4D48"/>
    <w:rsid w:val="003B57CF"/>
    <w:rsid w:val="003B582B"/>
    <w:rsid w:val="003B5D70"/>
    <w:rsid w:val="003B60A7"/>
    <w:rsid w:val="003B66B3"/>
    <w:rsid w:val="003B67A9"/>
    <w:rsid w:val="003B67EC"/>
    <w:rsid w:val="003B6F8D"/>
    <w:rsid w:val="003B7386"/>
    <w:rsid w:val="003B7FE4"/>
    <w:rsid w:val="003C035F"/>
    <w:rsid w:val="003C0FFE"/>
    <w:rsid w:val="003C19A5"/>
    <w:rsid w:val="003C2745"/>
    <w:rsid w:val="003C2E1B"/>
    <w:rsid w:val="003C358B"/>
    <w:rsid w:val="003C37C5"/>
    <w:rsid w:val="003C4021"/>
    <w:rsid w:val="003C4FF6"/>
    <w:rsid w:val="003C5254"/>
    <w:rsid w:val="003C745F"/>
    <w:rsid w:val="003C7584"/>
    <w:rsid w:val="003D0DEB"/>
    <w:rsid w:val="003D0FE1"/>
    <w:rsid w:val="003D11DE"/>
    <w:rsid w:val="003D2D57"/>
    <w:rsid w:val="003D3683"/>
    <w:rsid w:val="003D3D04"/>
    <w:rsid w:val="003D42F4"/>
    <w:rsid w:val="003D76AC"/>
    <w:rsid w:val="003D7E52"/>
    <w:rsid w:val="003E0599"/>
    <w:rsid w:val="003E0948"/>
    <w:rsid w:val="003E0A95"/>
    <w:rsid w:val="003E0D93"/>
    <w:rsid w:val="003E1173"/>
    <w:rsid w:val="003E15C6"/>
    <w:rsid w:val="003E2980"/>
    <w:rsid w:val="003E30A7"/>
    <w:rsid w:val="003E357F"/>
    <w:rsid w:val="003E44C0"/>
    <w:rsid w:val="003E4C43"/>
    <w:rsid w:val="003E4E51"/>
    <w:rsid w:val="003E5ACD"/>
    <w:rsid w:val="003E6023"/>
    <w:rsid w:val="003E60D7"/>
    <w:rsid w:val="003E632C"/>
    <w:rsid w:val="003E63BA"/>
    <w:rsid w:val="003E770A"/>
    <w:rsid w:val="003E77DA"/>
    <w:rsid w:val="003E781C"/>
    <w:rsid w:val="003F052E"/>
    <w:rsid w:val="003F0D5C"/>
    <w:rsid w:val="003F0EA5"/>
    <w:rsid w:val="003F1206"/>
    <w:rsid w:val="003F1678"/>
    <w:rsid w:val="003F2AA3"/>
    <w:rsid w:val="003F32DA"/>
    <w:rsid w:val="003F33A5"/>
    <w:rsid w:val="003F3A07"/>
    <w:rsid w:val="003F408B"/>
    <w:rsid w:val="003F4734"/>
    <w:rsid w:val="003F6F56"/>
    <w:rsid w:val="003F774B"/>
    <w:rsid w:val="003F7FB9"/>
    <w:rsid w:val="0040037B"/>
    <w:rsid w:val="0040085A"/>
    <w:rsid w:val="0040088E"/>
    <w:rsid w:val="00400A4B"/>
    <w:rsid w:val="00401A37"/>
    <w:rsid w:val="00402039"/>
    <w:rsid w:val="00402F63"/>
    <w:rsid w:val="00403003"/>
    <w:rsid w:val="0040356B"/>
    <w:rsid w:val="004040B6"/>
    <w:rsid w:val="004045B6"/>
    <w:rsid w:val="00404E13"/>
    <w:rsid w:val="00404E55"/>
    <w:rsid w:val="004051C1"/>
    <w:rsid w:val="00405806"/>
    <w:rsid w:val="00406281"/>
    <w:rsid w:val="00407F13"/>
    <w:rsid w:val="0041097A"/>
    <w:rsid w:val="00410DDE"/>
    <w:rsid w:val="004116D4"/>
    <w:rsid w:val="0041173A"/>
    <w:rsid w:val="0041254B"/>
    <w:rsid w:val="00412BDF"/>
    <w:rsid w:val="0041326F"/>
    <w:rsid w:val="00413B3D"/>
    <w:rsid w:val="00414914"/>
    <w:rsid w:val="00414F96"/>
    <w:rsid w:val="00415E47"/>
    <w:rsid w:val="00415E92"/>
    <w:rsid w:val="00416BFC"/>
    <w:rsid w:val="00416E49"/>
    <w:rsid w:val="0041775B"/>
    <w:rsid w:val="00420026"/>
    <w:rsid w:val="00420AA1"/>
    <w:rsid w:val="00420DED"/>
    <w:rsid w:val="00421002"/>
    <w:rsid w:val="00422CDB"/>
    <w:rsid w:val="0042306E"/>
    <w:rsid w:val="00423748"/>
    <w:rsid w:val="00425F6A"/>
    <w:rsid w:val="00426317"/>
    <w:rsid w:val="00426412"/>
    <w:rsid w:val="0042651F"/>
    <w:rsid w:val="00426BDF"/>
    <w:rsid w:val="0042730C"/>
    <w:rsid w:val="00427E72"/>
    <w:rsid w:val="004302F8"/>
    <w:rsid w:val="004309D5"/>
    <w:rsid w:val="00431717"/>
    <w:rsid w:val="00432BCA"/>
    <w:rsid w:val="00433222"/>
    <w:rsid w:val="0043486E"/>
    <w:rsid w:val="004348B8"/>
    <w:rsid w:val="00435637"/>
    <w:rsid w:val="00436209"/>
    <w:rsid w:val="00440451"/>
    <w:rsid w:val="0044064B"/>
    <w:rsid w:val="0044088B"/>
    <w:rsid w:val="004408EE"/>
    <w:rsid w:val="0044149F"/>
    <w:rsid w:val="00441EE5"/>
    <w:rsid w:val="004423B9"/>
    <w:rsid w:val="004424B5"/>
    <w:rsid w:val="0044301D"/>
    <w:rsid w:val="0044347C"/>
    <w:rsid w:val="0044358D"/>
    <w:rsid w:val="00443973"/>
    <w:rsid w:val="00443AF2"/>
    <w:rsid w:val="00444270"/>
    <w:rsid w:val="004447AF"/>
    <w:rsid w:val="0044495D"/>
    <w:rsid w:val="00444C31"/>
    <w:rsid w:val="00444FEA"/>
    <w:rsid w:val="004459DA"/>
    <w:rsid w:val="00445D5F"/>
    <w:rsid w:val="004461AB"/>
    <w:rsid w:val="0044624C"/>
    <w:rsid w:val="00446E08"/>
    <w:rsid w:val="004478DD"/>
    <w:rsid w:val="00447A0B"/>
    <w:rsid w:val="00447BE1"/>
    <w:rsid w:val="00451E22"/>
    <w:rsid w:val="00452672"/>
    <w:rsid w:val="004528BC"/>
    <w:rsid w:val="00453999"/>
    <w:rsid w:val="0045492A"/>
    <w:rsid w:val="00455972"/>
    <w:rsid w:val="00455C44"/>
    <w:rsid w:val="004569A1"/>
    <w:rsid w:val="00456A9F"/>
    <w:rsid w:val="00456F7E"/>
    <w:rsid w:val="004571C6"/>
    <w:rsid w:val="0046055D"/>
    <w:rsid w:val="004612B0"/>
    <w:rsid w:val="004612BA"/>
    <w:rsid w:val="0046166D"/>
    <w:rsid w:val="00461900"/>
    <w:rsid w:val="00461D29"/>
    <w:rsid w:val="004624C3"/>
    <w:rsid w:val="00462D4F"/>
    <w:rsid w:val="004631CD"/>
    <w:rsid w:val="00463207"/>
    <w:rsid w:val="00464393"/>
    <w:rsid w:val="004650F0"/>
    <w:rsid w:val="00465E94"/>
    <w:rsid w:val="00466B6C"/>
    <w:rsid w:val="004706B6"/>
    <w:rsid w:val="004713A8"/>
    <w:rsid w:val="00471534"/>
    <w:rsid w:val="004717F3"/>
    <w:rsid w:val="00471D52"/>
    <w:rsid w:val="004727BF"/>
    <w:rsid w:val="00472A16"/>
    <w:rsid w:val="00472E69"/>
    <w:rsid w:val="00473452"/>
    <w:rsid w:val="0047371B"/>
    <w:rsid w:val="004748B1"/>
    <w:rsid w:val="00474F61"/>
    <w:rsid w:val="004754B6"/>
    <w:rsid w:val="00475C05"/>
    <w:rsid w:val="00475F98"/>
    <w:rsid w:val="00477928"/>
    <w:rsid w:val="00480162"/>
    <w:rsid w:val="00481A4B"/>
    <w:rsid w:val="00481B5E"/>
    <w:rsid w:val="00482D1E"/>
    <w:rsid w:val="00483277"/>
    <w:rsid w:val="0048345B"/>
    <w:rsid w:val="004837AB"/>
    <w:rsid w:val="0048496E"/>
    <w:rsid w:val="0048540F"/>
    <w:rsid w:val="00485BB3"/>
    <w:rsid w:val="00486ED3"/>
    <w:rsid w:val="004876B7"/>
    <w:rsid w:val="00487E5B"/>
    <w:rsid w:val="0049008F"/>
    <w:rsid w:val="00491A8F"/>
    <w:rsid w:val="00491E36"/>
    <w:rsid w:val="0049277D"/>
    <w:rsid w:val="0049495E"/>
    <w:rsid w:val="00495258"/>
    <w:rsid w:val="00495B43"/>
    <w:rsid w:val="00496195"/>
    <w:rsid w:val="0049624B"/>
    <w:rsid w:val="00496FC4"/>
    <w:rsid w:val="00497F53"/>
    <w:rsid w:val="004A05D4"/>
    <w:rsid w:val="004A0CD2"/>
    <w:rsid w:val="004A0F7F"/>
    <w:rsid w:val="004A17C4"/>
    <w:rsid w:val="004A2948"/>
    <w:rsid w:val="004A2E62"/>
    <w:rsid w:val="004A3027"/>
    <w:rsid w:val="004A3E76"/>
    <w:rsid w:val="004A4BF5"/>
    <w:rsid w:val="004A5B3E"/>
    <w:rsid w:val="004A6801"/>
    <w:rsid w:val="004A6CCE"/>
    <w:rsid w:val="004B02C0"/>
    <w:rsid w:val="004B033C"/>
    <w:rsid w:val="004B0D86"/>
    <w:rsid w:val="004B11F6"/>
    <w:rsid w:val="004B1327"/>
    <w:rsid w:val="004B147F"/>
    <w:rsid w:val="004B270E"/>
    <w:rsid w:val="004B27CF"/>
    <w:rsid w:val="004B3BD0"/>
    <w:rsid w:val="004B4097"/>
    <w:rsid w:val="004B45EA"/>
    <w:rsid w:val="004B5EC9"/>
    <w:rsid w:val="004B6217"/>
    <w:rsid w:val="004B6456"/>
    <w:rsid w:val="004B6479"/>
    <w:rsid w:val="004B7F09"/>
    <w:rsid w:val="004C061D"/>
    <w:rsid w:val="004C0BE5"/>
    <w:rsid w:val="004C2466"/>
    <w:rsid w:val="004C249E"/>
    <w:rsid w:val="004C29D2"/>
    <w:rsid w:val="004C3418"/>
    <w:rsid w:val="004C3AE6"/>
    <w:rsid w:val="004C421C"/>
    <w:rsid w:val="004C4A4B"/>
    <w:rsid w:val="004C5E63"/>
    <w:rsid w:val="004C615E"/>
    <w:rsid w:val="004C6A5D"/>
    <w:rsid w:val="004C6FB3"/>
    <w:rsid w:val="004C7546"/>
    <w:rsid w:val="004C768F"/>
    <w:rsid w:val="004C7786"/>
    <w:rsid w:val="004D0979"/>
    <w:rsid w:val="004D0EAA"/>
    <w:rsid w:val="004D1A91"/>
    <w:rsid w:val="004D2C54"/>
    <w:rsid w:val="004D399C"/>
    <w:rsid w:val="004D5E74"/>
    <w:rsid w:val="004D7C84"/>
    <w:rsid w:val="004E1BFC"/>
    <w:rsid w:val="004E1C4B"/>
    <w:rsid w:val="004E2013"/>
    <w:rsid w:val="004E2181"/>
    <w:rsid w:val="004E38F6"/>
    <w:rsid w:val="004E3A69"/>
    <w:rsid w:val="004E3AC7"/>
    <w:rsid w:val="004E4AD7"/>
    <w:rsid w:val="004E526C"/>
    <w:rsid w:val="004E5727"/>
    <w:rsid w:val="004E5A61"/>
    <w:rsid w:val="004E64D3"/>
    <w:rsid w:val="004E67A7"/>
    <w:rsid w:val="004E68A8"/>
    <w:rsid w:val="004E7135"/>
    <w:rsid w:val="004E792C"/>
    <w:rsid w:val="004E79EF"/>
    <w:rsid w:val="004F08A8"/>
    <w:rsid w:val="004F0E43"/>
    <w:rsid w:val="004F1572"/>
    <w:rsid w:val="004F1E13"/>
    <w:rsid w:val="004F28E0"/>
    <w:rsid w:val="004F36CB"/>
    <w:rsid w:val="004F5933"/>
    <w:rsid w:val="004F5DFC"/>
    <w:rsid w:val="004F6824"/>
    <w:rsid w:val="004F6A63"/>
    <w:rsid w:val="004F6E5B"/>
    <w:rsid w:val="004F7678"/>
    <w:rsid w:val="00500118"/>
    <w:rsid w:val="0050017D"/>
    <w:rsid w:val="0050069D"/>
    <w:rsid w:val="00501218"/>
    <w:rsid w:val="00501345"/>
    <w:rsid w:val="00501664"/>
    <w:rsid w:val="00501B87"/>
    <w:rsid w:val="00501C15"/>
    <w:rsid w:val="00501D76"/>
    <w:rsid w:val="00502CBD"/>
    <w:rsid w:val="0050301E"/>
    <w:rsid w:val="00503DB8"/>
    <w:rsid w:val="00505194"/>
    <w:rsid w:val="00505636"/>
    <w:rsid w:val="00505F9C"/>
    <w:rsid w:val="005060CD"/>
    <w:rsid w:val="005067A2"/>
    <w:rsid w:val="005074AF"/>
    <w:rsid w:val="00507FEF"/>
    <w:rsid w:val="0051113E"/>
    <w:rsid w:val="00511626"/>
    <w:rsid w:val="005116A4"/>
    <w:rsid w:val="005122C5"/>
    <w:rsid w:val="005126B3"/>
    <w:rsid w:val="00513B08"/>
    <w:rsid w:val="00513C6F"/>
    <w:rsid w:val="00513F55"/>
    <w:rsid w:val="00516054"/>
    <w:rsid w:val="005163CA"/>
    <w:rsid w:val="00517508"/>
    <w:rsid w:val="0051751E"/>
    <w:rsid w:val="005202F4"/>
    <w:rsid w:val="00520387"/>
    <w:rsid w:val="005213D1"/>
    <w:rsid w:val="005214FB"/>
    <w:rsid w:val="00521589"/>
    <w:rsid w:val="00521CA0"/>
    <w:rsid w:val="00521F0A"/>
    <w:rsid w:val="00523B07"/>
    <w:rsid w:val="0052479B"/>
    <w:rsid w:val="005248A7"/>
    <w:rsid w:val="00524BFD"/>
    <w:rsid w:val="00524F87"/>
    <w:rsid w:val="005261B3"/>
    <w:rsid w:val="005268EC"/>
    <w:rsid w:val="00527D28"/>
    <w:rsid w:val="0053086E"/>
    <w:rsid w:val="005312B9"/>
    <w:rsid w:val="005315D2"/>
    <w:rsid w:val="00531691"/>
    <w:rsid w:val="00532141"/>
    <w:rsid w:val="005321E6"/>
    <w:rsid w:val="00532D68"/>
    <w:rsid w:val="005334DB"/>
    <w:rsid w:val="00533F74"/>
    <w:rsid w:val="00534055"/>
    <w:rsid w:val="005340BE"/>
    <w:rsid w:val="005351EF"/>
    <w:rsid w:val="005354AA"/>
    <w:rsid w:val="00535FBC"/>
    <w:rsid w:val="00536515"/>
    <w:rsid w:val="0053659F"/>
    <w:rsid w:val="0053664B"/>
    <w:rsid w:val="00536A04"/>
    <w:rsid w:val="005376AD"/>
    <w:rsid w:val="0054018C"/>
    <w:rsid w:val="00541635"/>
    <w:rsid w:val="00541A97"/>
    <w:rsid w:val="00541E4E"/>
    <w:rsid w:val="00542DC3"/>
    <w:rsid w:val="0054362D"/>
    <w:rsid w:val="0054379D"/>
    <w:rsid w:val="00543A37"/>
    <w:rsid w:val="0054429C"/>
    <w:rsid w:val="005444B2"/>
    <w:rsid w:val="00544EA1"/>
    <w:rsid w:val="005453A0"/>
    <w:rsid w:val="0054582E"/>
    <w:rsid w:val="00545845"/>
    <w:rsid w:val="00545BDE"/>
    <w:rsid w:val="00546169"/>
    <w:rsid w:val="00546394"/>
    <w:rsid w:val="00546435"/>
    <w:rsid w:val="0054648D"/>
    <w:rsid w:val="00546DAA"/>
    <w:rsid w:val="0054798C"/>
    <w:rsid w:val="00547B04"/>
    <w:rsid w:val="0055018C"/>
    <w:rsid w:val="00550732"/>
    <w:rsid w:val="00550C24"/>
    <w:rsid w:val="00550F17"/>
    <w:rsid w:val="005510DC"/>
    <w:rsid w:val="00552470"/>
    <w:rsid w:val="00552A92"/>
    <w:rsid w:val="00553B40"/>
    <w:rsid w:val="00553B7C"/>
    <w:rsid w:val="00553C97"/>
    <w:rsid w:val="00553EFF"/>
    <w:rsid w:val="005540F8"/>
    <w:rsid w:val="00554742"/>
    <w:rsid w:val="00555316"/>
    <w:rsid w:val="00555DB8"/>
    <w:rsid w:val="005565AE"/>
    <w:rsid w:val="0056040E"/>
    <w:rsid w:val="00560542"/>
    <w:rsid w:val="00560879"/>
    <w:rsid w:val="00560A23"/>
    <w:rsid w:val="00560C83"/>
    <w:rsid w:val="00560D1D"/>
    <w:rsid w:val="00560D62"/>
    <w:rsid w:val="00561BB5"/>
    <w:rsid w:val="0056288D"/>
    <w:rsid w:val="005633F3"/>
    <w:rsid w:val="005653D6"/>
    <w:rsid w:val="005655F1"/>
    <w:rsid w:val="00566021"/>
    <w:rsid w:val="0056624C"/>
    <w:rsid w:val="005666CE"/>
    <w:rsid w:val="00566D2D"/>
    <w:rsid w:val="00570304"/>
    <w:rsid w:val="00570501"/>
    <w:rsid w:val="00570F8C"/>
    <w:rsid w:val="00571796"/>
    <w:rsid w:val="00571910"/>
    <w:rsid w:val="00571936"/>
    <w:rsid w:val="00571B69"/>
    <w:rsid w:val="00571C22"/>
    <w:rsid w:val="00572AEC"/>
    <w:rsid w:val="00572B1A"/>
    <w:rsid w:val="00574156"/>
    <w:rsid w:val="00575777"/>
    <w:rsid w:val="0057615D"/>
    <w:rsid w:val="00576B1D"/>
    <w:rsid w:val="00576B48"/>
    <w:rsid w:val="00576FF2"/>
    <w:rsid w:val="00577293"/>
    <w:rsid w:val="00577971"/>
    <w:rsid w:val="00577B6D"/>
    <w:rsid w:val="00580002"/>
    <w:rsid w:val="0058050C"/>
    <w:rsid w:val="00581C50"/>
    <w:rsid w:val="005830F1"/>
    <w:rsid w:val="00583737"/>
    <w:rsid w:val="00583BC1"/>
    <w:rsid w:val="00584357"/>
    <w:rsid w:val="00584F50"/>
    <w:rsid w:val="00585D19"/>
    <w:rsid w:val="00587607"/>
    <w:rsid w:val="00587FA9"/>
    <w:rsid w:val="005903CC"/>
    <w:rsid w:val="00590436"/>
    <w:rsid w:val="00590574"/>
    <w:rsid w:val="00590ACF"/>
    <w:rsid w:val="00591498"/>
    <w:rsid w:val="0059170F"/>
    <w:rsid w:val="005918EE"/>
    <w:rsid w:val="00592238"/>
    <w:rsid w:val="005924D7"/>
    <w:rsid w:val="005928DD"/>
    <w:rsid w:val="00592AFF"/>
    <w:rsid w:val="00592C06"/>
    <w:rsid w:val="005936A2"/>
    <w:rsid w:val="00593B23"/>
    <w:rsid w:val="00594174"/>
    <w:rsid w:val="0059462D"/>
    <w:rsid w:val="00594DB9"/>
    <w:rsid w:val="00594EF5"/>
    <w:rsid w:val="00595B0B"/>
    <w:rsid w:val="00595EC3"/>
    <w:rsid w:val="00596202"/>
    <w:rsid w:val="0059735B"/>
    <w:rsid w:val="00597533"/>
    <w:rsid w:val="00597A90"/>
    <w:rsid w:val="005A05B5"/>
    <w:rsid w:val="005A0F01"/>
    <w:rsid w:val="005A1FF4"/>
    <w:rsid w:val="005A3061"/>
    <w:rsid w:val="005A3138"/>
    <w:rsid w:val="005A3198"/>
    <w:rsid w:val="005A3AC4"/>
    <w:rsid w:val="005A40BD"/>
    <w:rsid w:val="005A479D"/>
    <w:rsid w:val="005A47D3"/>
    <w:rsid w:val="005A4AB1"/>
    <w:rsid w:val="005A5069"/>
    <w:rsid w:val="005A583F"/>
    <w:rsid w:val="005A68F4"/>
    <w:rsid w:val="005A6AE2"/>
    <w:rsid w:val="005A70D6"/>
    <w:rsid w:val="005B08D2"/>
    <w:rsid w:val="005B10FC"/>
    <w:rsid w:val="005B1418"/>
    <w:rsid w:val="005B17B7"/>
    <w:rsid w:val="005B1A78"/>
    <w:rsid w:val="005B2E39"/>
    <w:rsid w:val="005B3D54"/>
    <w:rsid w:val="005C0989"/>
    <w:rsid w:val="005C1813"/>
    <w:rsid w:val="005C1AAB"/>
    <w:rsid w:val="005C1BF6"/>
    <w:rsid w:val="005C2A10"/>
    <w:rsid w:val="005C2DE8"/>
    <w:rsid w:val="005C2DF2"/>
    <w:rsid w:val="005C3510"/>
    <w:rsid w:val="005C418D"/>
    <w:rsid w:val="005C431E"/>
    <w:rsid w:val="005C524B"/>
    <w:rsid w:val="005C54BF"/>
    <w:rsid w:val="005C5904"/>
    <w:rsid w:val="005C5AC5"/>
    <w:rsid w:val="005C5DD2"/>
    <w:rsid w:val="005C615F"/>
    <w:rsid w:val="005C62DC"/>
    <w:rsid w:val="005C7F1B"/>
    <w:rsid w:val="005D0617"/>
    <w:rsid w:val="005D0BAA"/>
    <w:rsid w:val="005D11FD"/>
    <w:rsid w:val="005D1243"/>
    <w:rsid w:val="005D1C7B"/>
    <w:rsid w:val="005D1DE0"/>
    <w:rsid w:val="005D1F97"/>
    <w:rsid w:val="005D2200"/>
    <w:rsid w:val="005D2677"/>
    <w:rsid w:val="005D3126"/>
    <w:rsid w:val="005D3501"/>
    <w:rsid w:val="005D41BB"/>
    <w:rsid w:val="005D41DA"/>
    <w:rsid w:val="005D480F"/>
    <w:rsid w:val="005D4865"/>
    <w:rsid w:val="005D6329"/>
    <w:rsid w:val="005D65DD"/>
    <w:rsid w:val="005D6BD0"/>
    <w:rsid w:val="005E0A48"/>
    <w:rsid w:val="005E181F"/>
    <w:rsid w:val="005E1991"/>
    <w:rsid w:val="005E3A00"/>
    <w:rsid w:val="005E41DF"/>
    <w:rsid w:val="005E42AF"/>
    <w:rsid w:val="005E4E74"/>
    <w:rsid w:val="005E53BC"/>
    <w:rsid w:val="005E5AC5"/>
    <w:rsid w:val="005E5E93"/>
    <w:rsid w:val="005E5F22"/>
    <w:rsid w:val="005E6331"/>
    <w:rsid w:val="005E68A2"/>
    <w:rsid w:val="005E7878"/>
    <w:rsid w:val="005E7EF9"/>
    <w:rsid w:val="005E7EFF"/>
    <w:rsid w:val="005F0793"/>
    <w:rsid w:val="005F0807"/>
    <w:rsid w:val="005F087D"/>
    <w:rsid w:val="005F0E4A"/>
    <w:rsid w:val="005F21AD"/>
    <w:rsid w:val="005F2E63"/>
    <w:rsid w:val="005F2F9A"/>
    <w:rsid w:val="005F36F8"/>
    <w:rsid w:val="005F3760"/>
    <w:rsid w:val="005F4AA7"/>
    <w:rsid w:val="005F5BD7"/>
    <w:rsid w:val="005F5CFE"/>
    <w:rsid w:val="005F66D5"/>
    <w:rsid w:val="005F67BA"/>
    <w:rsid w:val="005F68BD"/>
    <w:rsid w:val="005F6FCA"/>
    <w:rsid w:val="005F75CC"/>
    <w:rsid w:val="00600197"/>
    <w:rsid w:val="00600B0B"/>
    <w:rsid w:val="006015F5"/>
    <w:rsid w:val="00602AD6"/>
    <w:rsid w:val="00602C73"/>
    <w:rsid w:val="00603B71"/>
    <w:rsid w:val="00603DCE"/>
    <w:rsid w:val="00603F68"/>
    <w:rsid w:val="006049C5"/>
    <w:rsid w:val="00604BA4"/>
    <w:rsid w:val="0060514D"/>
    <w:rsid w:val="006069CD"/>
    <w:rsid w:val="00607B28"/>
    <w:rsid w:val="006100D8"/>
    <w:rsid w:val="0061030E"/>
    <w:rsid w:val="00610BBC"/>
    <w:rsid w:val="00611E40"/>
    <w:rsid w:val="0061255D"/>
    <w:rsid w:val="00612C61"/>
    <w:rsid w:val="00612E9F"/>
    <w:rsid w:val="00613E22"/>
    <w:rsid w:val="00613FA6"/>
    <w:rsid w:val="006142E6"/>
    <w:rsid w:val="006148B6"/>
    <w:rsid w:val="00614BB3"/>
    <w:rsid w:val="00614DAC"/>
    <w:rsid w:val="00615572"/>
    <w:rsid w:val="006155B0"/>
    <w:rsid w:val="00616197"/>
    <w:rsid w:val="006163B0"/>
    <w:rsid w:val="00616422"/>
    <w:rsid w:val="00616C66"/>
    <w:rsid w:val="00616E38"/>
    <w:rsid w:val="00617A73"/>
    <w:rsid w:val="00617C7B"/>
    <w:rsid w:val="00620700"/>
    <w:rsid w:val="006207D5"/>
    <w:rsid w:val="00620F98"/>
    <w:rsid w:val="00621AFF"/>
    <w:rsid w:val="0062294B"/>
    <w:rsid w:val="00623099"/>
    <w:rsid w:val="0062345F"/>
    <w:rsid w:val="0062371B"/>
    <w:rsid w:val="00623D02"/>
    <w:rsid w:val="0062445D"/>
    <w:rsid w:val="00624E1F"/>
    <w:rsid w:val="006254DF"/>
    <w:rsid w:val="00625D48"/>
    <w:rsid w:val="00626E98"/>
    <w:rsid w:val="00627826"/>
    <w:rsid w:val="00627935"/>
    <w:rsid w:val="00630714"/>
    <w:rsid w:val="00630969"/>
    <w:rsid w:val="00631FDF"/>
    <w:rsid w:val="00632241"/>
    <w:rsid w:val="00632C8E"/>
    <w:rsid w:val="006340B1"/>
    <w:rsid w:val="00634A40"/>
    <w:rsid w:val="00636856"/>
    <w:rsid w:val="00636EE8"/>
    <w:rsid w:val="00637067"/>
    <w:rsid w:val="00637BC1"/>
    <w:rsid w:val="006402F4"/>
    <w:rsid w:val="00640D10"/>
    <w:rsid w:val="00640EEE"/>
    <w:rsid w:val="006421AB"/>
    <w:rsid w:val="0064297F"/>
    <w:rsid w:val="00642993"/>
    <w:rsid w:val="00642FA7"/>
    <w:rsid w:val="0064365F"/>
    <w:rsid w:val="00644457"/>
    <w:rsid w:val="006445B4"/>
    <w:rsid w:val="00645BDC"/>
    <w:rsid w:val="006468DD"/>
    <w:rsid w:val="00646D10"/>
    <w:rsid w:val="0064718E"/>
    <w:rsid w:val="00647423"/>
    <w:rsid w:val="00650D0F"/>
    <w:rsid w:val="00651334"/>
    <w:rsid w:val="00651746"/>
    <w:rsid w:val="00651C47"/>
    <w:rsid w:val="00651EA0"/>
    <w:rsid w:val="006523BD"/>
    <w:rsid w:val="006525A7"/>
    <w:rsid w:val="00653E99"/>
    <w:rsid w:val="00654339"/>
    <w:rsid w:val="006551E9"/>
    <w:rsid w:val="00656843"/>
    <w:rsid w:val="00656E9C"/>
    <w:rsid w:val="0065799A"/>
    <w:rsid w:val="00657B7B"/>
    <w:rsid w:val="00657D7C"/>
    <w:rsid w:val="00660487"/>
    <w:rsid w:val="006606F3"/>
    <w:rsid w:val="00660972"/>
    <w:rsid w:val="00661D35"/>
    <w:rsid w:val="00662513"/>
    <w:rsid w:val="00663057"/>
    <w:rsid w:val="006633F5"/>
    <w:rsid w:val="00663C04"/>
    <w:rsid w:val="006649A3"/>
    <w:rsid w:val="006655AB"/>
    <w:rsid w:val="006655E1"/>
    <w:rsid w:val="00665E2C"/>
    <w:rsid w:val="006664E4"/>
    <w:rsid w:val="00667DEF"/>
    <w:rsid w:val="006708B6"/>
    <w:rsid w:val="00672398"/>
    <w:rsid w:val="006729CC"/>
    <w:rsid w:val="00673004"/>
    <w:rsid w:val="00676B19"/>
    <w:rsid w:val="0067735E"/>
    <w:rsid w:val="0067745C"/>
    <w:rsid w:val="00677687"/>
    <w:rsid w:val="006778EA"/>
    <w:rsid w:val="00677AED"/>
    <w:rsid w:val="00677DF9"/>
    <w:rsid w:val="00681490"/>
    <w:rsid w:val="006815C1"/>
    <w:rsid w:val="00681BE2"/>
    <w:rsid w:val="00681C1B"/>
    <w:rsid w:val="00681F63"/>
    <w:rsid w:val="00682661"/>
    <w:rsid w:val="00682863"/>
    <w:rsid w:val="00683804"/>
    <w:rsid w:val="00683916"/>
    <w:rsid w:val="00683DF2"/>
    <w:rsid w:val="00684159"/>
    <w:rsid w:val="00684D7F"/>
    <w:rsid w:val="006855A6"/>
    <w:rsid w:val="0068584D"/>
    <w:rsid w:val="00686236"/>
    <w:rsid w:val="00687047"/>
    <w:rsid w:val="00687A25"/>
    <w:rsid w:val="006903FD"/>
    <w:rsid w:val="0069081B"/>
    <w:rsid w:val="006923A8"/>
    <w:rsid w:val="00693511"/>
    <w:rsid w:val="00693D8A"/>
    <w:rsid w:val="006943C0"/>
    <w:rsid w:val="006949EE"/>
    <w:rsid w:val="00696142"/>
    <w:rsid w:val="0069649F"/>
    <w:rsid w:val="00697A90"/>
    <w:rsid w:val="006A01DB"/>
    <w:rsid w:val="006A06C0"/>
    <w:rsid w:val="006A09BD"/>
    <w:rsid w:val="006A115B"/>
    <w:rsid w:val="006A1720"/>
    <w:rsid w:val="006A1DB5"/>
    <w:rsid w:val="006A2F7A"/>
    <w:rsid w:val="006A50B9"/>
    <w:rsid w:val="006A581E"/>
    <w:rsid w:val="006A665F"/>
    <w:rsid w:val="006A6748"/>
    <w:rsid w:val="006A725E"/>
    <w:rsid w:val="006A7B97"/>
    <w:rsid w:val="006A7D21"/>
    <w:rsid w:val="006B28D6"/>
    <w:rsid w:val="006B2B0E"/>
    <w:rsid w:val="006B38A1"/>
    <w:rsid w:val="006B398B"/>
    <w:rsid w:val="006B3D76"/>
    <w:rsid w:val="006B3EE2"/>
    <w:rsid w:val="006B3EE6"/>
    <w:rsid w:val="006B4235"/>
    <w:rsid w:val="006B427A"/>
    <w:rsid w:val="006B427B"/>
    <w:rsid w:val="006B4905"/>
    <w:rsid w:val="006B5704"/>
    <w:rsid w:val="006B57DD"/>
    <w:rsid w:val="006B581D"/>
    <w:rsid w:val="006B5E85"/>
    <w:rsid w:val="006B6499"/>
    <w:rsid w:val="006C048A"/>
    <w:rsid w:val="006C0AC8"/>
    <w:rsid w:val="006C159D"/>
    <w:rsid w:val="006C193F"/>
    <w:rsid w:val="006C26EE"/>
    <w:rsid w:val="006C2912"/>
    <w:rsid w:val="006C328E"/>
    <w:rsid w:val="006C35FD"/>
    <w:rsid w:val="006C3E7D"/>
    <w:rsid w:val="006C43BA"/>
    <w:rsid w:val="006C46B8"/>
    <w:rsid w:val="006C5228"/>
    <w:rsid w:val="006C5A53"/>
    <w:rsid w:val="006C668C"/>
    <w:rsid w:val="006D09BE"/>
    <w:rsid w:val="006D0A58"/>
    <w:rsid w:val="006D0EB5"/>
    <w:rsid w:val="006D1052"/>
    <w:rsid w:val="006D17CC"/>
    <w:rsid w:val="006D19F6"/>
    <w:rsid w:val="006D1DB1"/>
    <w:rsid w:val="006D2888"/>
    <w:rsid w:val="006D2B46"/>
    <w:rsid w:val="006D2F26"/>
    <w:rsid w:val="006D3CA5"/>
    <w:rsid w:val="006D4C8E"/>
    <w:rsid w:val="006D5190"/>
    <w:rsid w:val="006D64C4"/>
    <w:rsid w:val="006D7B8D"/>
    <w:rsid w:val="006E0978"/>
    <w:rsid w:val="006E0FF0"/>
    <w:rsid w:val="006E1C6A"/>
    <w:rsid w:val="006E1CA3"/>
    <w:rsid w:val="006E200E"/>
    <w:rsid w:val="006E2D7F"/>
    <w:rsid w:val="006E39EC"/>
    <w:rsid w:val="006E3B40"/>
    <w:rsid w:val="006E4DAD"/>
    <w:rsid w:val="006E5BC9"/>
    <w:rsid w:val="006E5CDA"/>
    <w:rsid w:val="006E5E1C"/>
    <w:rsid w:val="006E6796"/>
    <w:rsid w:val="006E688C"/>
    <w:rsid w:val="006E6E93"/>
    <w:rsid w:val="006E7098"/>
    <w:rsid w:val="006E780F"/>
    <w:rsid w:val="006E7CEE"/>
    <w:rsid w:val="006F068B"/>
    <w:rsid w:val="006F0C16"/>
    <w:rsid w:val="006F1C28"/>
    <w:rsid w:val="006F1EDE"/>
    <w:rsid w:val="006F2A55"/>
    <w:rsid w:val="006F39F0"/>
    <w:rsid w:val="006F3A71"/>
    <w:rsid w:val="006F3AE3"/>
    <w:rsid w:val="006F403F"/>
    <w:rsid w:val="006F4B96"/>
    <w:rsid w:val="006F4D8E"/>
    <w:rsid w:val="006F63C1"/>
    <w:rsid w:val="006F69FB"/>
    <w:rsid w:val="006F6DDF"/>
    <w:rsid w:val="006F767F"/>
    <w:rsid w:val="006F7C9D"/>
    <w:rsid w:val="007004F4"/>
    <w:rsid w:val="0070167E"/>
    <w:rsid w:val="007016BF"/>
    <w:rsid w:val="0070382D"/>
    <w:rsid w:val="007038F8"/>
    <w:rsid w:val="00704E6F"/>
    <w:rsid w:val="00704E8A"/>
    <w:rsid w:val="0070542A"/>
    <w:rsid w:val="0070663B"/>
    <w:rsid w:val="00706852"/>
    <w:rsid w:val="007072D4"/>
    <w:rsid w:val="00710AE4"/>
    <w:rsid w:val="00710F05"/>
    <w:rsid w:val="00711DBF"/>
    <w:rsid w:val="00711E4E"/>
    <w:rsid w:val="00712101"/>
    <w:rsid w:val="00713081"/>
    <w:rsid w:val="00713321"/>
    <w:rsid w:val="0071374E"/>
    <w:rsid w:val="00713769"/>
    <w:rsid w:val="00713E04"/>
    <w:rsid w:val="00714CAC"/>
    <w:rsid w:val="00715193"/>
    <w:rsid w:val="0071571E"/>
    <w:rsid w:val="00715B78"/>
    <w:rsid w:val="00716382"/>
    <w:rsid w:val="007165F8"/>
    <w:rsid w:val="00717187"/>
    <w:rsid w:val="0071730B"/>
    <w:rsid w:val="00717BF2"/>
    <w:rsid w:val="0072024F"/>
    <w:rsid w:val="00720958"/>
    <w:rsid w:val="00720A6D"/>
    <w:rsid w:val="00720BE9"/>
    <w:rsid w:val="00721040"/>
    <w:rsid w:val="00721478"/>
    <w:rsid w:val="00721B28"/>
    <w:rsid w:val="0072268E"/>
    <w:rsid w:val="00723B51"/>
    <w:rsid w:val="0072417B"/>
    <w:rsid w:val="00724FA6"/>
    <w:rsid w:val="007256AB"/>
    <w:rsid w:val="007257AF"/>
    <w:rsid w:val="00727109"/>
    <w:rsid w:val="0072718B"/>
    <w:rsid w:val="00727993"/>
    <w:rsid w:val="00727B56"/>
    <w:rsid w:val="007308BE"/>
    <w:rsid w:val="00733120"/>
    <w:rsid w:val="00733B2D"/>
    <w:rsid w:val="00734AF8"/>
    <w:rsid w:val="007368E6"/>
    <w:rsid w:val="00737C17"/>
    <w:rsid w:val="00737EB3"/>
    <w:rsid w:val="00740ECC"/>
    <w:rsid w:val="00741438"/>
    <w:rsid w:val="00741FF8"/>
    <w:rsid w:val="00742C90"/>
    <w:rsid w:val="007431C9"/>
    <w:rsid w:val="0074339A"/>
    <w:rsid w:val="007443AB"/>
    <w:rsid w:val="00744586"/>
    <w:rsid w:val="00745681"/>
    <w:rsid w:val="00745743"/>
    <w:rsid w:val="00745CC9"/>
    <w:rsid w:val="00746168"/>
    <w:rsid w:val="00746982"/>
    <w:rsid w:val="00746D8D"/>
    <w:rsid w:val="00747486"/>
    <w:rsid w:val="007478C7"/>
    <w:rsid w:val="007501A0"/>
    <w:rsid w:val="00750C13"/>
    <w:rsid w:val="00751F14"/>
    <w:rsid w:val="00752865"/>
    <w:rsid w:val="00753DBF"/>
    <w:rsid w:val="00753FF2"/>
    <w:rsid w:val="0075416B"/>
    <w:rsid w:val="00754523"/>
    <w:rsid w:val="007549AA"/>
    <w:rsid w:val="00754BF9"/>
    <w:rsid w:val="00754FDC"/>
    <w:rsid w:val="00755A7F"/>
    <w:rsid w:val="00755D87"/>
    <w:rsid w:val="007560CD"/>
    <w:rsid w:val="00756C5F"/>
    <w:rsid w:val="00756DD9"/>
    <w:rsid w:val="00760775"/>
    <w:rsid w:val="00761941"/>
    <w:rsid w:val="00761C74"/>
    <w:rsid w:val="00761EBE"/>
    <w:rsid w:val="007623BA"/>
    <w:rsid w:val="00762539"/>
    <w:rsid w:val="007633EE"/>
    <w:rsid w:val="00763803"/>
    <w:rsid w:val="00763A95"/>
    <w:rsid w:val="007642E4"/>
    <w:rsid w:val="00764732"/>
    <w:rsid w:val="0076473C"/>
    <w:rsid w:val="007649DE"/>
    <w:rsid w:val="00764CD9"/>
    <w:rsid w:val="00765626"/>
    <w:rsid w:val="00765B03"/>
    <w:rsid w:val="00767639"/>
    <w:rsid w:val="00770341"/>
    <w:rsid w:val="00770719"/>
    <w:rsid w:val="007718E9"/>
    <w:rsid w:val="00771F91"/>
    <w:rsid w:val="00772375"/>
    <w:rsid w:val="00772427"/>
    <w:rsid w:val="007729A0"/>
    <w:rsid w:val="00772D38"/>
    <w:rsid w:val="00774248"/>
    <w:rsid w:val="0077435B"/>
    <w:rsid w:val="007753C3"/>
    <w:rsid w:val="00775614"/>
    <w:rsid w:val="007756C3"/>
    <w:rsid w:val="00775FFE"/>
    <w:rsid w:val="00776872"/>
    <w:rsid w:val="00777F30"/>
    <w:rsid w:val="007806DF"/>
    <w:rsid w:val="0078148A"/>
    <w:rsid w:val="007822C7"/>
    <w:rsid w:val="007836BC"/>
    <w:rsid w:val="00783F6A"/>
    <w:rsid w:val="00784F9C"/>
    <w:rsid w:val="00786464"/>
    <w:rsid w:val="00786701"/>
    <w:rsid w:val="007868CC"/>
    <w:rsid w:val="00786910"/>
    <w:rsid w:val="00786AE6"/>
    <w:rsid w:val="00786FAE"/>
    <w:rsid w:val="0078783E"/>
    <w:rsid w:val="007878B8"/>
    <w:rsid w:val="00790089"/>
    <w:rsid w:val="007903B3"/>
    <w:rsid w:val="007909E6"/>
    <w:rsid w:val="0079158F"/>
    <w:rsid w:val="00791C76"/>
    <w:rsid w:val="00791EB3"/>
    <w:rsid w:val="0079397D"/>
    <w:rsid w:val="00793B49"/>
    <w:rsid w:val="00793C68"/>
    <w:rsid w:val="00793EAD"/>
    <w:rsid w:val="00794366"/>
    <w:rsid w:val="00795134"/>
    <w:rsid w:val="00795CF5"/>
    <w:rsid w:val="00795E53"/>
    <w:rsid w:val="007960D5"/>
    <w:rsid w:val="007968E6"/>
    <w:rsid w:val="00797786"/>
    <w:rsid w:val="00797A92"/>
    <w:rsid w:val="00797D9A"/>
    <w:rsid w:val="007A0519"/>
    <w:rsid w:val="007A1942"/>
    <w:rsid w:val="007A19EB"/>
    <w:rsid w:val="007A2BF3"/>
    <w:rsid w:val="007A39EC"/>
    <w:rsid w:val="007A3D39"/>
    <w:rsid w:val="007A42D0"/>
    <w:rsid w:val="007A492E"/>
    <w:rsid w:val="007A4BEF"/>
    <w:rsid w:val="007A4D65"/>
    <w:rsid w:val="007A4DE2"/>
    <w:rsid w:val="007A4E7E"/>
    <w:rsid w:val="007A59CC"/>
    <w:rsid w:val="007A5DA4"/>
    <w:rsid w:val="007A633A"/>
    <w:rsid w:val="007A6AF0"/>
    <w:rsid w:val="007A7C8E"/>
    <w:rsid w:val="007B0653"/>
    <w:rsid w:val="007B1104"/>
    <w:rsid w:val="007B173F"/>
    <w:rsid w:val="007B1C58"/>
    <w:rsid w:val="007B1FC0"/>
    <w:rsid w:val="007B2565"/>
    <w:rsid w:val="007B28F3"/>
    <w:rsid w:val="007B3449"/>
    <w:rsid w:val="007B45E4"/>
    <w:rsid w:val="007B4712"/>
    <w:rsid w:val="007B5813"/>
    <w:rsid w:val="007B5A1C"/>
    <w:rsid w:val="007B5A98"/>
    <w:rsid w:val="007B6115"/>
    <w:rsid w:val="007B66D2"/>
    <w:rsid w:val="007B6913"/>
    <w:rsid w:val="007B7C84"/>
    <w:rsid w:val="007C03AB"/>
    <w:rsid w:val="007C071B"/>
    <w:rsid w:val="007C0EF9"/>
    <w:rsid w:val="007C0FD4"/>
    <w:rsid w:val="007C1074"/>
    <w:rsid w:val="007C164A"/>
    <w:rsid w:val="007C1EE9"/>
    <w:rsid w:val="007C201D"/>
    <w:rsid w:val="007C32E5"/>
    <w:rsid w:val="007C42A3"/>
    <w:rsid w:val="007C42E3"/>
    <w:rsid w:val="007C45F3"/>
    <w:rsid w:val="007C48BB"/>
    <w:rsid w:val="007C4AEB"/>
    <w:rsid w:val="007C4FD9"/>
    <w:rsid w:val="007C5304"/>
    <w:rsid w:val="007C6418"/>
    <w:rsid w:val="007C646E"/>
    <w:rsid w:val="007C7547"/>
    <w:rsid w:val="007C780C"/>
    <w:rsid w:val="007C7CF8"/>
    <w:rsid w:val="007D0FF3"/>
    <w:rsid w:val="007D1803"/>
    <w:rsid w:val="007D1DAA"/>
    <w:rsid w:val="007D1E26"/>
    <w:rsid w:val="007D20EF"/>
    <w:rsid w:val="007D239D"/>
    <w:rsid w:val="007D26D9"/>
    <w:rsid w:val="007D32E8"/>
    <w:rsid w:val="007D42A9"/>
    <w:rsid w:val="007D430E"/>
    <w:rsid w:val="007D4575"/>
    <w:rsid w:val="007D52B1"/>
    <w:rsid w:val="007D5461"/>
    <w:rsid w:val="007D5590"/>
    <w:rsid w:val="007D5916"/>
    <w:rsid w:val="007D5920"/>
    <w:rsid w:val="007D5BF0"/>
    <w:rsid w:val="007D6CEB"/>
    <w:rsid w:val="007D6FD8"/>
    <w:rsid w:val="007D75D2"/>
    <w:rsid w:val="007D7AA4"/>
    <w:rsid w:val="007E0EF2"/>
    <w:rsid w:val="007E14AF"/>
    <w:rsid w:val="007E22F3"/>
    <w:rsid w:val="007E308F"/>
    <w:rsid w:val="007E35ED"/>
    <w:rsid w:val="007E39D0"/>
    <w:rsid w:val="007E3B03"/>
    <w:rsid w:val="007E3C92"/>
    <w:rsid w:val="007E403F"/>
    <w:rsid w:val="007E5CBF"/>
    <w:rsid w:val="007E5DB4"/>
    <w:rsid w:val="007E672B"/>
    <w:rsid w:val="007E6AD8"/>
    <w:rsid w:val="007F0DA8"/>
    <w:rsid w:val="007F1A44"/>
    <w:rsid w:val="007F29D8"/>
    <w:rsid w:val="007F2C7B"/>
    <w:rsid w:val="007F404D"/>
    <w:rsid w:val="007F4601"/>
    <w:rsid w:val="007F4977"/>
    <w:rsid w:val="007F502D"/>
    <w:rsid w:val="007F556C"/>
    <w:rsid w:val="007F56CB"/>
    <w:rsid w:val="007F5CE2"/>
    <w:rsid w:val="007F73C8"/>
    <w:rsid w:val="007F7ADB"/>
    <w:rsid w:val="007F7E18"/>
    <w:rsid w:val="008005EC"/>
    <w:rsid w:val="00800C92"/>
    <w:rsid w:val="00801236"/>
    <w:rsid w:val="00802964"/>
    <w:rsid w:val="00802EEE"/>
    <w:rsid w:val="00805382"/>
    <w:rsid w:val="008059CE"/>
    <w:rsid w:val="0080662E"/>
    <w:rsid w:val="00806643"/>
    <w:rsid w:val="00807569"/>
    <w:rsid w:val="00807860"/>
    <w:rsid w:val="00810D2C"/>
    <w:rsid w:val="00810FEC"/>
    <w:rsid w:val="00811276"/>
    <w:rsid w:val="00811372"/>
    <w:rsid w:val="00811960"/>
    <w:rsid w:val="008131E9"/>
    <w:rsid w:val="008141F7"/>
    <w:rsid w:val="008147A2"/>
    <w:rsid w:val="00814DA5"/>
    <w:rsid w:val="00816ABF"/>
    <w:rsid w:val="00816B7A"/>
    <w:rsid w:val="00821A98"/>
    <w:rsid w:val="00821D3C"/>
    <w:rsid w:val="00821FEE"/>
    <w:rsid w:val="00822789"/>
    <w:rsid w:val="008232B6"/>
    <w:rsid w:val="008243DF"/>
    <w:rsid w:val="008254E0"/>
    <w:rsid w:val="008257D3"/>
    <w:rsid w:val="00826F6A"/>
    <w:rsid w:val="00830339"/>
    <w:rsid w:val="00831AA2"/>
    <w:rsid w:val="00831BA3"/>
    <w:rsid w:val="008321B0"/>
    <w:rsid w:val="008328DA"/>
    <w:rsid w:val="00832E08"/>
    <w:rsid w:val="0083309A"/>
    <w:rsid w:val="008339AB"/>
    <w:rsid w:val="00833F96"/>
    <w:rsid w:val="008361BA"/>
    <w:rsid w:val="00837378"/>
    <w:rsid w:val="008377AE"/>
    <w:rsid w:val="0084003B"/>
    <w:rsid w:val="00840547"/>
    <w:rsid w:val="00840F6B"/>
    <w:rsid w:val="00841000"/>
    <w:rsid w:val="008415C6"/>
    <w:rsid w:val="00842225"/>
    <w:rsid w:val="008424E7"/>
    <w:rsid w:val="008426D0"/>
    <w:rsid w:val="00842710"/>
    <w:rsid w:val="00842A4B"/>
    <w:rsid w:val="008442FD"/>
    <w:rsid w:val="008444F3"/>
    <w:rsid w:val="0084491B"/>
    <w:rsid w:val="00844C4A"/>
    <w:rsid w:val="00845B3F"/>
    <w:rsid w:val="00845BE8"/>
    <w:rsid w:val="00846459"/>
    <w:rsid w:val="008464D6"/>
    <w:rsid w:val="0084721F"/>
    <w:rsid w:val="00847DD2"/>
    <w:rsid w:val="00850682"/>
    <w:rsid w:val="00850C25"/>
    <w:rsid w:val="0085231B"/>
    <w:rsid w:val="00852364"/>
    <w:rsid w:val="0085247E"/>
    <w:rsid w:val="00852F06"/>
    <w:rsid w:val="00853527"/>
    <w:rsid w:val="008535E5"/>
    <w:rsid w:val="00853959"/>
    <w:rsid w:val="00853C24"/>
    <w:rsid w:val="008551A7"/>
    <w:rsid w:val="008557F6"/>
    <w:rsid w:val="0085594E"/>
    <w:rsid w:val="0085642D"/>
    <w:rsid w:val="00856E8B"/>
    <w:rsid w:val="008577A6"/>
    <w:rsid w:val="008601D1"/>
    <w:rsid w:val="00861373"/>
    <w:rsid w:val="00861487"/>
    <w:rsid w:val="008615E8"/>
    <w:rsid w:val="00862546"/>
    <w:rsid w:val="0086288F"/>
    <w:rsid w:val="00863333"/>
    <w:rsid w:val="00863CCC"/>
    <w:rsid w:val="008641A0"/>
    <w:rsid w:val="008643E4"/>
    <w:rsid w:val="00864615"/>
    <w:rsid w:val="008648C4"/>
    <w:rsid w:val="00864D2E"/>
    <w:rsid w:val="00865C05"/>
    <w:rsid w:val="008667E1"/>
    <w:rsid w:val="00870300"/>
    <w:rsid w:val="0087046E"/>
    <w:rsid w:val="00870917"/>
    <w:rsid w:val="008711F3"/>
    <w:rsid w:val="00871472"/>
    <w:rsid w:val="00872156"/>
    <w:rsid w:val="008731DA"/>
    <w:rsid w:val="008743E8"/>
    <w:rsid w:val="008758C6"/>
    <w:rsid w:val="008758E8"/>
    <w:rsid w:val="0087624A"/>
    <w:rsid w:val="00877680"/>
    <w:rsid w:val="0088010C"/>
    <w:rsid w:val="0088085B"/>
    <w:rsid w:val="00880AC3"/>
    <w:rsid w:val="00880DA7"/>
    <w:rsid w:val="00881A53"/>
    <w:rsid w:val="00881DD9"/>
    <w:rsid w:val="008823A6"/>
    <w:rsid w:val="008826DA"/>
    <w:rsid w:val="00883384"/>
    <w:rsid w:val="00883A67"/>
    <w:rsid w:val="00883EEE"/>
    <w:rsid w:val="008843DC"/>
    <w:rsid w:val="0088470F"/>
    <w:rsid w:val="00884D53"/>
    <w:rsid w:val="00885CB2"/>
    <w:rsid w:val="0088670A"/>
    <w:rsid w:val="00887731"/>
    <w:rsid w:val="0088795B"/>
    <w:rsid w:val="00887ADF"/>
    <w:rsid w:val="00887CCA"/>
    <w:rsid w:val="008904A3"/>
    <w:rsid w:val="00892603"/>
    <w:rsid w:val="00892849"/>
    <w:rsid w:val="00892FA6"/>
    <w:rsid w:val="0089394C"/>
    <w:rsid w:val="00893E84"/>
    <w:rsid w:val="0089466C"/>
    <w:rsid w:val="00894785"/>
    <w:rsid w:val="00895B17"/>
    <w:rsid w:val="0089624D"/>
    <w:rsid w:val="008964AA"/>
    <w:rsid w:val="008968A7"/>
    <w:rsid w:val="00896D8F"/>
    <w:rsid w:val="0089753D"/>
    <w:rsid w:val="00897C6A"/>
    <w:rsid w:val="008A078A"/>
    <w:rsid w:val="008A11EA"/>
    <w:rsid w:val="008A1468"/>
    <w:rsid w:val="008A1659"/>
    <w:rsid w:val="008A1920"/>
    <w:rsid w:val="008A22A5"/>
    <w:rsid w:val="008A2AC0"/>
    <w:rsid w:val="008A2EFF"/>
    <w:rsid w:val="008A3326"/>
    <w:rsid w:val="008A3B50"/>
    <w:rsid w:val="008A3E93"/>
    <w:rsid w:val="008A4A59"/>
    <w:rsid w:val="008A4BBC"/>
    <w:rsid w:val="008A4CF8"/>
    <w:rsid w:val="008A4D01"/>
    <w:rsid w:val="008A60DE"/>
    <w:rsid w:val="008A61D5"/>
    <w:rsid w:val="008A705F"/>
    <w:rsid w:val="008A7BA0"/>
    <w:rsid w:val="008B03FF"/>
    <w:rsid w:val="008B06E7"/>
    <w:rsid w:val="008B0911"/>
    <w:rsid w:val="008B09F4"/>
    <w:rsid w:val="008B0D7B"/>
    <w:rsid w:val="008B171D"/>
    <w:rsid w:val="008B1750"/>
    <w:rsid w:val="008B19F3"/>
    <w:rsid w:val="008B1F6A"/>
    <w:rsid w:val="008B29C6"/>
    <w:rsid w:val="008B30DC"/>
    <w:rsid w:val="008B38A0"/>
    <w:rsid w:val="008B44CB"/>
    <w:rsid w:val="008B5BCC"/>
    <w:rsid w:val="008B5E10"/>
    <w:rsid w:val="008B67A2"/>
    <w:rsid w:val="008B708F"/>
    <w:rsid w:val="008B70C7"/>
    <w:rsid w:val="008B782B"/>
    <w:rsid w:val="008B78D5"/>
    <w:rsid w:val="008C1A0B"/>
    <w:rsid w:val="008C2B3A"/>
    <w:rsid w:val="008C2ECB"/>
    <w:rsid w:val="008C311A"/>
    <w:rsid w:val="008C76E9"/>
    <w:rsid w:val="008C7714"/>
    <w:rsid w:val="008C77FD"/>
    <w:rsid w:val="008C783E"/>
    <w:rsid w:val="008D03C2"/>
    <w:rsid w:val="008D0B8D"/>
    <w:rsid w:val="008D10E5"/>
    <w:rsid w:val="008D12D4"/>
    <w:rsid w:val="008D16FD"/>
    <w:rsid w:val="008D1A55"/>
    <w:rsid w:val="008D2A94"/>
    <w:rsid w:val="008D373D"/>
    <w:rsid w:val="008D3AF9"/>
    <w:rsid w:val="008D42A6"/>
    <w:rsid w:val="008D48F2"/>
    <w:rsid w:val="008D4A5C"/>
    <w:rsid w:val="008D4D79"/>
    <w:rsid w:val="008D5294"/>
    <w:rsid w:val="008D616F"/>
    <w:rsid w:val="008D72D0"/>
    <w:rsid w:val="008D76D2"/>
    <w:rsid w:val="008D7BBA"/>
    <w:rsid w:val="008E0125"/>
    <w:rsid w:val="008E0BDC"/>
    <w:rsid w:val="008E240A"/>
    <w:rsid w:val="008E25A6"/>
    <w:rsid w:val="008E42B3"/>
    <w:rsid w:val="008E481B"/>
    <w:rsid w:val="008E4BEF"/>
    <w:rsid w:val="008E51CA"/>
    <w:rsid w:val="008E6987"/>
    <w:rsid w:val="008E7289"/>
    <w:rsid w:val="008E7552"/>
    <w:rsid w:val="008E7807"/>
    <w:rsid w:val="008E7A8C"/>
    <w:rsid w:val="008F0003"/>
    <w:rsid w:val="008F0829"/>
    <w:rsid w:val="008F146D"/>
    <w:rsid w:val="008F34B7"/>
    <w:rsid w:val="008F4039"/>
    <w:rsid w:val="008F5445"/>
    <w:rsid w:val="008F5953"/>
    <w:rsid w:val="008F7390"/>
    <w:rsid w:val="008F7E80"/>
    <w:rsid w:val="00900C12"/>
    <w:rsid w:val="00901C32"/>
    <w:rsid w:val="00901F29"/>
    <w:rsid w:val="00901FDD"/>
    <w:rsid w:val="00902844"/>
    <w:rsid w:val="00902B9F"/>
    <w:rsid w:val="00904947"/>
    <w:rsid w:val="00904AFB"/>
    <w:rsid w:val="00904D64"/>
    <w:rsid w:val="009061F1"/>
    <w:rsid w:val="00906780"/>
    <w:rsid w:val="00906C91"/>
    <w:rsid w:val="009076B1"/>
    <w:rsid w:val="0091008A"/>
    <w:rsid w:val="009100F9"/>
    <w:rsid w:val="009107DC"/>
    <w:rsid w:val="00910C2A"/>
    <w:rsid w:val="00910CFE"/>
    <w:rsid w:val="00910E06"/>
    <w:rsid w:val="009118AE"/>
    <w:rsid w:val="00911EEA"/>
    <w:rsid w:val="00912246"/>
    <w:rsid w:val="009136A0"/>
    <w:rsid w:val="00914005"/>
    <w:rsid w:val="00914BC3"/>
    <w:rsid w:val="009152C3"/>
    <w:rsid w:val="009153E5"/>
    <w:rsid w:val="00915B19"/>
    <w:rsid w:val="009164D4"/>
    <w:rsid w:val="00916AE9"/>
    <w:rsid w:val="00917319"/>
    <w:rsid w:val="00920441"/>
    <w:rsid w:val="009221B9"/>
    <w:rsid w:val="009237CB"/>
    <w:rsid w:val="009239BD"/>
    <w:rsid w:val="009256A0"/>
    <w:rsid w:val="009258C6"/>
    <w:rsid w:val="009258CB"/>
    <w:rsid w:val="00926188"/>
    <w:rsid w:val="00926E7B"/>
    <w:rsid w:val="00927241"/>
    <w:rsid w:val="009276A3"/>
    <w:rsid w:val="009306AC"/>
    <w:rsid w:val="00930F56"/>
    <w:rsid w:val="00931504"/>
    <w:rsid w:val="0093201A"/>
    <w:rsid w:val="0093217B"/>
    <w:rsid w:val="00932BC6"/>
    <w:rsid w:val="00933487"/>
    <w:rsid w:val="00933E00"/>
    <w:rsid w:val="00933E9E"/>
    <w:rsid w:val="00934968"/>
    <w:rsid w:val="00935136"/>
    <w:rsid w:val="00935CA8"/>
    <w:rsid w:val="00935DE6"/>
    <w:rsid w:val="00935F53"/>
    <w:rsid w:val="00936961"/>
    <w:rsid w:val="009369A3"/>
    <w:rsid w:val="00936F71"/>
    <w:rsid w:val="00937647"/>
    <w:rsid w:val="009405AB"/>
    <w:rsid w:val="00940EA6"/>
    <w:rsid w:val="009410BB"/>
    <w:rsid w:val="0094126B"/>
    <w:rsid w:val="00941579"/>
    <w:rsid w:val="0094245A"/>
    <w:rsid w:val="00942DCF"/>
    <w:rsid w:val="00943E0D"/>
    <w:rsid w:val="00945077"/>
    <w:rsid w:val="00945536"/>
    <w:rsid w:val="00946ADA"/>
    <w:rsid w:val="00947864"/>
    <w:rsid w:val="00947CCF"/>
    <w:rsid w:val="0095037D"/>
    <w:rsid w:val="00950897"/>
    <w:rsid w:val="00951FA3"/>
    <w:rsid w:val="00953C30"/>
    <w:rsid w:val="00953E49"/>
    <w:rsid w:val="00953FB7"/>
    <w:rsid w:val="00954441"/>
    <w:rsid w:val="009547AD"/>
    <w:rsid w:val="00955462"/>
    <w:rsid w:val="009559C6"/>
    <w:rsid w:val="0095630B"/>
    <w:rsid w:val="009565AC"/>
    <w:rsid w:val="00956F80"/>
    <w:rsid w:val="00957221"/>
    <w:rsid w:val="009579CC"/>
    <w:rsid w:val="0096169E"/>
    <w:rsid w:val="00961AA2"/>
    <w:rsid w:val="009622CE"/>
    <w:rsid w:val="009646D2"/>
    <w:rsid w:val="00965B15"/>
    <w:rsid w:val="00965DAE"/>
    <w:rsid w:val="00966F7E"/>
    <w:rsid w:val="00967C49"/>
    <w:rsid w:val="00967CA5"/>
    <w:rsid w:val="00967DB6"/>
    <w:rsid w:val="00970B1F"/>
    <w:rsid w:val="00970B89"/>
    <w:rsid w:val="00970D17"/>
    <w:rsid w:val="009721AF"/>
    <w:rsid w:val="009721D7"/>
    <w:rsid w:val="00972CCF"/>
    <w:rsid w:val="009732B8"/>
    <w:rsid w:val="00974216"/>
    <w:rsid w:val="009745E5"/>
    <w:rsid w:val="009746F4"/>
    <w:rsid w:val="009747D5"/>
    <w:rsid w:val="00975280"/>
    <w:rsid w:val="009753F9"/>
    <w:rsid w:val="00975496"/>
    <w:rsid w:val="009754C4"/>
    <w:rsid w:val="00975E7E"/>
    <w:rsid w:val="009778A4"/>
    <w:rsid w:val="00977DC9"/>
    <w:rsid w:val="0098065C"/>
    <w:rsid w:val="00980B9B"/>
    <w:rsid w:val="009815CB"/>
    <w:rsid w:val="009818CA"/>
    <w:rsid w:val="0098327E"/>
    <w:rsid w:val="0098378A"/>
    <w:rsid w:val="00983CDC"/>
    <w:rsid w:val="0098438F"/>
    <w:rsid w:val="0098522D"/>
    <w:rsid w:val="00985657"/>
    <w:rsid w:val="009877DD"/>
    <w:rsid w:val="00987BF0"/>
    <w:rsid w:val="009906E4"/>
    <w:rsid w:val="00990EEF"/>
    <w:rsid w:val="009915FC"/>
    <w:rsid w:val="00991F54"/>
    <w:rsid w:val="009946DB"/>
    <w:rsid w:val="00994C18"/>
    <w:rsid w:val="00995D8D"/>
    <w:rsid w:val="009966A4"/>
    <w:rsid w:val="00996ED7"/>
    <w:rsid w:val="0099798D"/>
    <w:rsid w:val="00997C1B"/>
    <w:rsid w:val="009A1865"/>
    <w:rsid w:val="009A1BFE"/>
    <w:rsid w:val="009A2781"/>
    <w:rsid w:val="009A29D7"/>
    <w:rsid w:val="009A2A8C"/>
    <w:rsid w:val="009A2FDA"/>
    <w:rsid w:val="009A353E"/>
    <w:rsid w:val="009A4E9A"/>
    <w:rsid w:val="009A564A"/>
    <w:rsid w:val="009A5FA7"/>
    <w:rsid w:val="009A78AB"/>
    <w:rsid w:val="009A7A01"/>
    <w:rsid w:val="009B137B"/>
    <w:rsid w:val="009B2DFA"/>
    <w:rsid w:val="009B392D"/>
    <w:rsid w:val="009B3E3A"/>
    <w:rsid w:val="009B4B32"/>
    <w:rsid w:val="009B75C3"/>
    <w:rsid w:val="009C0137"/>
    <w:rsid w:val="009C05CB"/>
    <w:rsid w:val="009C0B35"/>
    <w:rsid w:val="009C138D"/>
    <w:rsid w:val="009C140F"/>
    <w:rsid w:val="009C1880"/>
    <w:rsid w:val="009C392E"/>
    <w:rsid w:val="009C3970"/>
    <w:rsid w:val="009C4026"/>
    <w:rsid w:val="009C41D9"/>
    <w:rsid w:val="009C423C"/>
    <w:rsid w:val="009C43C9"/>
    <w:rsid w:val="009C462B"/>
    <w:rsid w:val="009C5189"/>
    <w:rsid w:val="009C5EA3"/>
    <w:rsid w:val="009C6C9B"/>
    <w:rsid w:val="009C6EDE"/>
    <w:rsid w:val="009C784F"/>
    <w:rsid w:val="009D0FA3"/>
    <w:rsid w:val="009D16DA"/>
    <w:rsid w:val="009D1A8A"/>
    <w:rsid w:val="009D1E58"/>
    <w:rsid w:val="009D2640"/>
    <w:rsid w:val="009D38A9"/>
    <w:rsid w:val="009D4C63"/>
    <w:rsid w:val="009D4D02"/>
    <w:rsid w:val="009D5FD9"/>
    <w:rsid w:val="009D62E5"/>
    <w:rsid w:val="009D637E"/>
    <w:rsid w:val="009D66FD"/>
    <w:rsid w:val="009D69A4"/>
    <w:rsid w:val="009D69A9"/>
    <w:rsid w:val="009D75C2"/>
    <w:rsid w:val="009D78AB"/>
    <w:rsid w:val="009D7DD0"/>
    <w:rsid w:val="009E03EA"/>
    <w:rsid w:val="009E1A5B"/>
    <w:rsid w:val="009E21CB"/>
    <w:rsid w:val="009E2E1B"/>
    <w:rsid w:val="009E3F3C"/>
    <w:rsid w:val="009E45A9"/>
    <w:rsid w:val="009E45F9"/>
    <w:rsid w:val="009E4836"/>
    <w:rsid w:val="009E4926"/>
    <w:rsid w:val="009E4E7C"/>
    <w:rsid w:val="009E69B8"/>
    <w:rsid w:val="009E6B20"/>
    <w:rsid w:val="009E74D9"/>
    <w:rsid w:val="009E7C52"/>
    <w:rsid w:val="009E7DF5"/>
    <w:rsid w:val="009F2114"/>
    <w:rsid w:val="009F2581"/>
    <w:rsid w:val="009F2ECB"/>
    <w:rsid w:val="009F38F0"/>
    <w:rsid w:val="009F3A81"/>
    <w:rsid w:val="009F3B81"/>
    <w:rsid w:val="009F3F1E"/>
    <w:rsid w:val="009F4EB4"/>
    <w:rsid w:val="009F511F"/>
    <w:rsid w:val="009F6C54"/>
    <w:rsid w:val="009F6EC9"/>
    <w:rsid w:val="009F741B"/>
    <w:rsid w:val="009F7467"/>
    <w:rsid w:val="009F788F"/>
    <w:rsid w:val="009F7AD5"/>
    <w:rsid w:val="00A00656"/>
    <w:rsid w:val="00A012E9"/>
    <w:rsid w:val="00A01B34"/>
    <w:rsid w:val="00A02051"/>
    <w:rsid w:val="00A02079"/>
    <w:rsid w:val="00A025E4"/>
    <w:rsid w:val="00A02771"/>
    <w:rsid w:val="00A027B2"/>
    <w:rsid w:val="00A04693"/>
    <w:rsid w:val="00A04848"/>
    <w:rsid w:val="00A0521A"/>
    <w:rsid w:val="00A054F8"/>
    <w:rsid w:val="00A06B8F"/>
    <w:rsid w:val="00A074A5"/>
    <w:rsid w:val="00A07685"/>
    <w:rsid w:val="00A07889"/>
    <w:rsid w:val="00A07D3B"/>
    <w:rsid w:val="00A117FE"/>
    <w:rsid w:val="00A11CBB"/>
    <w:rsid w:val="00A121B3"/>
    <w:rsid w:val="00A12D59"/>
    <w:rsid w:val="00A131D7"/>
    <w:rsid w:val="00A13CAF"/>
    <w:rsid w:val="00A142D7"/>
    <w:rsid w:val="00A14AA6"/>
    <w:rsid w:val="00A14DAA"/>
    <w:rsid w:val="00A14E46"/>
    <w:rsid w:val="00A152A2"/>
    <w:rsid w:val="00A153F1"/>
    <w:rsid w:val="00A15910"/>
    <w:rsid w:val="00A15E37"/>
    <w:rsid w:val="00A16286"/>
    <w:rsid w:val="00A20B73"/>
    <w:rsid w:val="00A20BBA"/>
    <w:rsid w:val="00A2144D"/>
    <w:rsid w:val="00A2202E"/>
    <w:rsid w:val="00A22B24"/>
    <w:rsid w:val="00A23EAE"/>
    <w:rsid w:val="00A249CF"/>
    <w:rsid w:val="00A24B39"/>
    <w:rsid w:val="00A24C36"/>
    <w:rsid w:val="00A253C5"/>
    <w:rsid w:val="00A25D08"/>
    <w:rsid w:val="00A27847"/>
    <w:rsid w:val="00A32BF3"/>
    <w:rsid w:val="00A334A5"/>
    <w:rsid w:val="00A3367A"/>
    <w:rsid w:val="00A33E97"/>
    <w:rsid w:val="00A3423A"/>
    <w:rsid w:val="00A349C1"/>
    <w:rsid w:val="00A35823"/>
    <w:rsid w:val="00A3643B"/>
    <w:rsid w:val="00A366FD"/>
    <w:rsid w:val="00A36E21"/>
    <w:rsid w:val="00A3719B"/>
    <w:rsid w:val="00A373A2"/>
    <w:rsid w:val="00A37729"/>
    <w:rsid w:val="00A37AFF"/>
    <w:rsid w:val="00A37DC2"/>
    <w:rsid w:val="00A40B3C"/>
    <w:rsid w:val="00A40C73"/>
    <w:rsid w:val="00A4165F"/>
    <w:rsid w:val="00A4243E"/>
    <w:rsid w:val="00A42569"/>
    <w:rsid w:val="00A425FB"/>
    <w:rsid w:val="00A42997"/>
    <w:rsid w:val="00A43904"/>
    <w:rsid w:val="00A44703"/>
    <w:rsid w:val="00A44786"/>
    <w:rsid w:val="00A451E9"/>
    <w:rsid w:val="00A45989"/>
    <w:rsid w:val="00A45B61"/>
    <w:rsid w:val="00A45C7D"/>
    <w:rsid w:val="00A46417"/>
    <w:rsid w:val="00A466D9"/>
    <w:rsid w:val="00A476B7"/>
    <w:rsid w:val="00A47D68"/>
    <w:rsid w:val="00A5027C"/>
    <w:rsid w:val="00A51526"/>
    <w:rsid w:val="00A51E70"/>
    <w:rsid w:val="00A52D09"/>
    <w:rsid w:val="00A532A0"/>
    <w:rsid w:val="00A53729"/>
    <w:rsid w:val="00A538A0"/>
    <w:rsid w:val="00A539C2"/>
    <w:rsid w:val="00A547A2"/>
    <w:rsid w:val="00A547BA"/>
    <w:rsid w:val="00A5484F"/>
    <w:rsid w:val="00A5583D"/>
    <w:rsid w:val="00A559F2"/>
    <w:rsid w:val="00A56A01"/>
    <w:rsid w:val="00A56DD0"/>
    <w:rsid w:val="00A56FCE"/>
    <w:rsid w:val="00A57061"/>
    <w:rsid w:val="00A577F1"/>
    <w:rsid w:val="00A57D08"/>
    <w:rsid w:val="00A57D65"/>
    <w:rsid w:val="00A60FE1"/>
    <w:rsid w:val="00A61EC5"/>
    <w:rsid w:val="00A61ED2"/>
    <w:rsid w:val="00A632FE"/>
    <w:rsid w:val="00A6362A"/>
    <w:rsid w:val="00A63CA6"/>
    <w:rsid w:val="00A640E0"/>
    <w:rsid w:val="00A64AAA"/>
    <w:rsid w:val="00A64AE5"/>
    <w:rsid w:val="00A64DAC"/>
    <w:rsid w:val="00A65155"/>
    <w:rsid w:val="00A659A6"/>
    <w:rsid w:val="00A65E6F"/>
    <w:rsid w:val="00A66954"/>
    <w:rsid w:val="00A66BC3"/>
    <w:rsid w:val="00A66D9B"/>
    <w:rsid w:val="00A6746F"/>
    <w:rsid w:val="00A675B3"/>
    <w:rsid w:val="00A67A20"/>
    <w:rsid w:val="00A67AC4"/>
    <w:rsid w:val="00A67EF5"/>
    <w:rsid w:val="00A71CFD"/>
    <w:rsid w:val="00A74ECD"/>
    <w:rsid w:val="00A74F53"/>
    <w:rsid w:val="00A7586B"/>
    <w:rsid w:val="00A75DB3"/>
    <w:rsid w:val="00A75EC4"/>
    <w:rsid w:val="00A764C4"/>
    <w:rsid w:val="00A76F2A"/>
    <w:rsid w:val="00A7708B"/>
    <w:rsid w:val="00A77AE0"/>
    <w:rsid w:val="00A77E1C"/>
    <w:rsid w:val="00A80785"/>
    <w:rsid w:val="00A80B3C"/>
    <w:rsid w:val="00A80D91"/>
    <w:rsid w:val="00A823D8"/>
    <w:rsid w:val="00A83C74"/>
    <w:rsid w:val="00A83F47"/>
    <w:rsid w:val="00A8455A"/>
    <w:rsid w:val="00A847C6"/>
    <w:rsid w:val="00A858D9"/>
    <w:rsid w:val="00A85E9D"/>
    <w:rsid w:val="00A8636E"/>
    <w:rsid w:val="00A8706E"/>
    <w:rsid w:val="00A87672"/>
    <w:rsid w:val="00A90097"/>
    <w:rsid w:val="00A901E0"/>
    <w:rsid w:val="00A904F0"/>
    <w:rsid w:val="00A90776"/>
    <w:rsid w:val="00A9212E"/>
    <w:rsid w:val="00A923CF"/>
    <w:rsid w:val="00A92A8B"/>
    <w:rsid w:val="00A93B4A"/>
    <w:rsid w:val="00A943D2"/>
    <w:rsid w:val="00A94DDA"/>
    <w:rsid w:val="00A952DB"/>
    <w:rsid w:val="00A964ED"/>
    <w:rsid w:val="00A97D50"/>
    <w:rsid w:val="00AA0659"/>
    <w:rsid w:val="00AA0F83"/>
    <w:rsid w:val="00AA18D7"/>
    <w:rsid w:val="00AA1ADA"/>
    <w:rsid w:val="00AA2250"/>
    <w:rsid w:val="00AA3BDA"/>
    <w:rsid w:val="00AA401A"/>
    <w:rsid w:val="00AA4868"/>
    <w:rsid w:val="00AA4B61"/>
    <w:rsid w:val="00AA5027"/>
    <w:rsid w:val="00AA6442"/>
    <w:rsid w:val="00AA6AFE"/>
    <w:rsid w:val="00AA7191"/>
    <w:rsid w:val="00AA7C64"/>
    <w:rsid w:val="00AB0605"/>
    <w:rsid w:val="00AB075B"/>
    <w:rsid w:val="00AB0B7C"/>
    <w:rsid w:val="00AB0D80"/>
    <w:rsid w:val="00AB153C"/>
    <w:rsid w:val="00AB2065"/>
    <w:rsid w:val="00AB2487"/>
    <w:rsid w:val="00AB265E"/>
    <w:rsid w:val="00AB26CE"/>
    <w:rsid w:val="00AB29AB"/>
    <w:rsid w:val="00AB2A69"/>
    <w:rsid w:val="00AB2BDB"/>
    <w:rsid w:val="00AB2D0A"/>
    <w:rsid w:val="00AB32BB"/>
    <w:rsid w:val="00AB3A05"/>
    <w:rsid w:val="00AB3C7B"/>
    <w:rsid w:val="00AB45C4"/>
    <w:rsid w:val="00AB55A2"/>
    <w:rsid w:val="00AB61BA"/>
    <w:rsid w:val="00AB6D6B"/>
    <w:rsid w:val="00AB77D4"/>
    <w:rsid w:val="00AC17EE"/>
    <w:rsid w:val="00AC1DA7"/>
    <w:rsid w:val="00AC32C0"/>
    <w:rsid w:val="00AC3715"/>
    <w:rsid w:val="00AC3919"/>
    <w:rsid w:val="00AC4DF7"/>
    <w:rsid w:val="00AC5410"/>
    <w:rsid w:val="00AC5578"/>
    <w:rsid w:val="00AC5B6B"/>
    <w:rsid w:val="00AC64F9"/>
    <w:rsid w:val="00AD0BF6"/>
    <w:rsid w:val="00AD0CA2"/>
    <w:rsid w:val="00AD1AEE"/>
    <w:rsid w:val="00AD3604"/>
    <w:rsid w:val="00AD3BD8"/>
    <w:rsid w:val="00AD3DB7"/>
    <w:rsid w:val="00AD3FEF"/>
    <w:rsid w:val="00AD57B8"/>
    <w:rsid w:val="00AD5AF5"/>
    <w:rsid w:val="00AD5E87"/>
    <w:rsid w:val="00AD7EF5"/>
    <w:rsid w:val="00AE20D9"/>
    <w:rsid w:val="00AE294C"/>
    <w:rsid w:val="00AE2BD4"/>
    <w:rsid w:val="00AE2FC2"/>
    <w:rsid w:val="00AE3622"/>
    <w:rsid w:val="00AE3F2B"/>
    <w:rsid w:val="00AE51D3"/>
    <w:rsid w:val="00AE5A41"/>
    <w:rsid w:val="00AE5E26"/>
    <w:rsid w:val="00AE78BF"/>
    <w:rsid w:val="00AF20B8"/>
    <w:rsid w:val="00AF29A5"/>
    <w:rsid w:val="00AF2F91"/>
    <w:rsid w:val="00AF3052"/>
    <w:rsid w:val="00AF316D"/>
    <w:rsid w:val="00AF3A43"/>
    <w:rsid w:val="00AF4F5A"/>
    <w:rsid w:val="00AF58C0"/>
    <w:rsid w:val="00AF72C2"/>
    <w:rsid w:val="00AF7332"/>
    <w:rsid w:val="00AF77AC"/>
    <w:rsid w:val="00B007D0"/>
    <w:rsid w:val="00B00EDE"/>
    <w:rsid w:val="00B01526"/>
    <w:rsid w:val="00B01806"/>
    <w:rsid w:val="00B01AB3"/>
    <w:rsid w:val="00B0217E"/>
    <w:rsid w:val="00B02A78"/>
    <w:rsid w:val="00B03439"/>
    <w:rsid w:val="00B03B5C"/>
    <w:rsid w:val="00B0454D"/>
    <w:rsid w:val="00B04824"/>
    <w:rsid w:val="00B05709"/>
    <w:rsid w:val="00B05F72"/>
    <w:rsid w:val="00B06460"/>
    <w:rsid w:val="00B06B53"/>
    <w:rsid w:val="00B074D8"/>
    <w:rsid w:val="00B07A89"/>
    <w:rsid w:val="00B07A92"/>
    <w:rsid w:val="00B1017F"/>
    <w:rsid w:val="00B10269"/>
    <w:rsid w:val="00B11041"/>
    <w:rsid w:val="00B127A4"/>
    <w:rsid w:val="00B12B62"/>
    <w:rsid w:val="00B1305E"/>
    <w:rsid w:val="00B1384D"/>
    <w:rsid w:val="00B149A0"/>
    <w:rsid w:val="00B155D2"/>
    <w:rsid w:val="00B15776"/>
    <w:rsid w:val="00B1610C"/>
    <w:rsid w:val="00B16267"/>
    <w:rsid w:val="00B167E0"/>
    <w:rsid w:val="00B169A2"/>
    <w:rsid w:val="00B207BC"/>
    <w:rsid w:val="00B20921"/>
    <w:rsid w:val="00B20FCA"/>
    <w:rsid w:val="00B22F30"/>
    <w:rsid w:val="00B2302B"/>
    <w:rsid w:val="00B235C0"/>
    <w:rsid w:val="00B244DF"/>
    <w:rsid w:val="00B24560"/>
    <w:rsid w:val="00B247B3"/>
    <w:rsid w:val="00B24F8C"/>
    <w:rsid w:val="00B25064"/>
    <w:rsid w:val="00B259C9"/>
    <w:rsid w:val="00B25F8B"/>
    <w:rsid w:val="00B26C0D"/>
    <w:rsid w:val="00B30C96"/>
    <w:rsid w:val="00B316C4"/>
    <w:rsid w:val="00B316E8"/>
    <w:rsid w:val="00B31B6A"/>
    <w:rsid w:val="00B31DBD"/>
    <w:rsid w:val="00B32134"/>
    <w:rsid w:val="00B32555"/>
    <w:rsid w:val="00B32DF5"/>
    <w:rsid w:val="00B334A6"/>
    <w:rsid w:val="00B343A5"/>
    <w:rsid w:val="00B349BD"/>
    <w:rsid w:val="00B34A16"/>
    <w:rsid w:val="00B34C0F"/>
    <w:rsid w:val="00B35249"/>
    <w:rsid w:val="00B35963"/>
    <w:rsid w:val="00B35A22"/>
    <w:rsid w:val="00B35B70"/>
    <w:rsid w:val="00B35F02"/>
    <w:rsid w:val="00B3675E"/>
    <w:rsid w:val="00B407AF"/>
    <w:rsid w:val="00B4126D"/>
    <w:rsid w:val="00B41D5A"/>
    <w:rsid w:val="00B43AEE"/>
    <w:rsid w:val="00B47815"/>
    <w:rsid w:val="00B5342B"/>
    <w:rsid w:val="00B536CB"/>
    <w:rsid w:val="00B53969"/>
    <w:rsid w:val="00B548D0"/>
    <w:rsid w:val="00B55A9E"/>
    <w:rsid w:val="00B566CB"/>
    <w:rsid w:val="00B56C16"/>
    <w:rsid w:val="00B571E0"/>
    <w:rsid w:val="00B60284"/>
    <w:rsid w:val="00B60F55"/>
    <w:rsid w:val="00B61285"/>
    <w:rsid w:val="00B61CE9"/>
    <w:rsid w:val="00B63118"/>
    <w:rsid w:val="00B636C2"/>
    <w:rsid w:val="00B636DD"/>
    <w:rsid w:val="00B646B7"/>
    <w:rsid w:val="00B64C93"/>
    <w:rsid w:val="00B6565E"/>
    <w:rsid w:val="00B6569A"/>
    <w:rsid w:val="00B65FAA"/>
    <w:rsid w:val="00B6655C"/>
    <w:rsid w:val="00B66FE4"/>
    <w:rsid w:val="00B70E98"/>
    <w:rsid w:val="00B71550"/>
    <w:rsid w:val="00B7176E"/>
    <w:rsid w:val="00B7189C"/>
    <w:rsid w:val="00B7291F"/>
    <w:rsid w:val="00B73B83"/>
    <w:rsid w:val="00B742FA"/>
    <w:rsid w:val="00B7440C"/>
    <w:rsid w:val="00B747DB"/>
    <w:rsid w:val="00B756DA"/>
    <w:rsid w:val="00B75C6F"/>
    <w:rsid w:val="00B76601"/>
    <w:rsid w:val="00B76A5C"/>
    <w:rsid w:val="00B77229"/>
    <w:rsid w:val="00B775B8"/>
    <w:rsid w:val="00B77CC4"/>
    <w:rsid w:val="00B804A2"/>
    <w:rsid w:val="00B80524"/>
    <w:rsid w:val="00B809C7"/>
    <w:rsid w:val="00B8163B"/>
    <w:rsid w:val="00B826C0"/>
    <w:rsid w:val="00B830FC"/>
    <w:rsid w:val="00B83213"/>
    <w:rsid w:val="00B84045"/>
    <w:rsid w:val="00B84076"/>
    <w:rsid w:val="00B84894"/>
    <w:rsid w:val="00B849AE"/>
    <w:rsid w:val="00B84CAF"/>
    <w:rsid w:val="00B84F74"/>
    <w:rsid w:val="00B853A8"/>
    <w:rsid w:val="00B8553C"/>
    <w:rsid w:val="00B857DF"/>
    <w:rsid w:val="00B86519"/>
    <w:rsid w:val="00B866A6"/>
    <w:rsid w:val="00B87A38"/>
    <w:rsid w:val="00B87C57"/>
    <w:rsid w:val="00B87D34"/>
    <w:rsid w:val="00B901CD"/>
    <w:rsid w:val="00B9099B"/>
    <w:rsid w:val="00B90EC9"/>
    <w:rsid w:val="00B92656"/>
    <w:rsid w:val="00B93408"/>
    <w:rsid w:val="00B93A52"/>
    <w:rsid w:val="00B95984"/>
    <w:rsid w:val="00B95A98"/>
    <w:rsid w:val="00B962B6"/>
    <w:rsid w:val="00B96339"/>
    <w:rsid w:val="00B96A34"/>
    <w:rsid w:val="00B97200"/>
    <w:rsid w:val="00B97365"/>
    <w:rsid w:val="00B974E0"/>
    <w:rsid w:val="00BA152D"/>
    <w:rsid w:val="00BA1A71"/>
    <w:rsid w:val="00BA1D7E"/>
    <w:rsid w:val="00BA39D4"/>
    <w:rsid w:val="00BA4A8E"/>
    <w:rsid w:val="00BA4FDA"/>
    <w:rsid w:val="00BA538F"/>
    <w:rsid w:val="00BA59FD"/>
    <w:rsid w:val="00BA6297"/>
    <w:rsid w:val="00BA688D"/>
    <w:rsid w:val="00BA6DFB"/>
    <w:rsid w:val="00BA7AD6"/>
    <w:rsid w:val="00BB0493"/>
    <w:rsid w:val="00BB1C9A"/>
    <w:rsid w:val="00BB1FE9"/>
    <w:rsid w:val="00BB3601"/>
    <w:rsid w:val="00BB3BDB"/>
    <w:rsid w:val="00BB3DC2"/>
    <w:rsid w:val="00BB4A02"/>
    <w:rsid w:val="00BB54D9"/>
    <w:rsid w:val="00BB55C6"/>
    <w:rsid w:val="00BB6F3D"/>
    <w:rsid w:val="00BB7A60"/>
    <w:rsid w:val="00BB7BD8"/>
    <w:rsid w:val="00BC0133"/>
    <w:rsid w:val="00BC03F1"/>
    <w:rsid w:val="00BC0598"/>
    <w:rsid w:val="00BC0E88"/>
    <w:rsid w:val="00BC1815"/>
    <w:rsid w:val="00BC4D74"/>
    <w:rsid w:val="00BC5AA5"/>
    <w:rsid w:val="00BC6045"/>
    <w:rsid w:val="00BC6243"/>
    <w:rsid w:val="00BC66A2"/>
    <w:rsid w:val="00BC7CC8"/>
    <w:rsid w:val="00BD099A"/>
    <w:rsid w:val="00BD14B5"/>
    <w:rsid w:val="00BD1842"/>
    <w:rsid w:val="00BD1BC4"/>
    <w:rsid w:val="00BD265B"/>
    <w:rsid w:val="00BD289B"/>
    <w:rsid w:val="00BD2F35"/>
    <w:rsid w:val="00BD3DFF"/>
    <w:rsid w:val="00BD3FD0"/>
    <w:rsid w:val="00BD42AA"/>
    <w:rsid w:val="00BD4C60"/>
    <w:rsid w:val="00BD553E"/>
    <w:rsid w:val="00BD7085"/>
    <w:rsid w:val="00BD70B1"/>
    <w:rsid w:val="00BD7139"/>
    <w:rsid w:val="00BD73C7"/>
    <w:rsid w:val="00BD78BC"/>
    <w:rsid w:val="00BE002A"/>
    <w:rsid w:val="00BE0C4E"/>
    <w:rsid w:val="00BE1C13"/>
    <w:rsid w:val="00BE3A9D"/>
    <w:rsid w:val="00BE3BF1"/>
    <w:rsid w:val="00BE5077"/>
    <w:rsid w:val="00BE507B"/>
    <w:rsid w:val="00BE56D5"/>
    <w:rsid w:val="00BE5C5A"/>
    <w:rsid w:val="00BE696B"/>
    <w:rsid w:val="00BE7042"/>
    <w:rsid w:val="00BE7450"/>
    <w:rsid w:val="00BF0BD3"/>
    <w:rsid w:val="00BF1B6F"/>
    <w:rsid w:val="00BF1F49"/>
    <w:rsid w:val="00BF2326"/>
    <w:rsid w:val="00BF3213"/>
    <w:rsid w:val="00BF359A"/>
    <w:rsid w:val="00BF4027"/>
    <w:rsid w:val="00BF40D9"/>
    <w:rsid w:val="00BF46EF"/>
    <w:rsid w:val="00BF4796"/>
    <w:rsid w:val="00BF490C"/>
    <w:rsid w:val="00BF4ADD"/>
    <w:rsid w:val="00BF4C1F"/>
    <w:rsid w:val="00BF4EFA"/>
    <w:rsid w:val="00BF5A7B"/>
    <w:rsid w:val="00BF5A87"/>
    <w:rsid w:val="00BF6F2B"/>
    <w:rsid w:val="00BF7184"/>
    <w:rsid w:val="00C004E6"/>
    <w:rsid w:val="00C00B45"/>
    <w:rsid w:val="00C00C65"/>
    <w:rsid w:val="00C01F6C"/>
    <w:rsid w:val="00C025E9"/>
    <w:rsid w:val="00C02A8E"/>
    <w:rsid w:val="00C02E29"/>
    <w:rsid w:val="00C04045"/>
    <w:rsid w:val="00C04320"/>
    <w:rsid w:val="00C04D3A"/>
    <w:rsid w:val="00C075DC"/>
    <w:rsid w:val="00C07C54"/>
    <w:rsid w:val="00C104FA"/>
    <w:rsid w:val="00C10CC9"/>
    <w:rsid w:val="00C10F08"/>
    <w:rsid w:val="00C10F48"/>
    <w:rsid w:val="00C11D43"/>
    <w:rsid w:val="00C11E04"/>
    <w:rsid w:val="00C123B6"/>
    <w:rsid w:val="00C1245D"/>
    <w:rsid w:val="00C12B95"/>
    <w:rsid w:val="00C12FAF"/>
    <w:rsid w:val="00C1341F"/>
    <w:rsid w:val="00C16F44"/>
    <w:rsid w:val="00C1706C"/>
    <w:rsid w:val="00C173A9"/>
    <w:rsid w:val="00C1759E"/>
    <w:rsid w:val="00C1778C"/>
    <w:rsid w:val="00C20112"/>
    <w:rsid w:val="00C205B5"/>
    <w:rsid w:val="00C20D93"/>
    <w:rsid w:val="00C22610"/>
    <w:rsid w:val="00C23516"/>
    <w:rsid w:val="00C23ADE"/>
    <w:rsid w:val="00C23C6B"/>
    <w:rsid w:val="00C23D17"/>
    <w:rsid w:val="00C23F6C"/>
    <w:rsid w:val="00C24B9E"/>
    <w:rsid w:val="00C25105"/>
    <w:rsid w:val="00C256BC"/>
    <w:rsid w:val="00C25E7A"/>
    <w:rsid w:val="00C26076"/>
    <w:rsid w:val="00C260CA"/>
    <w:rsid w:val="00C30872"/>
    <w:rsid w:val="00C30E9A"/>
    <w:rsid w:val="00C31E6E"/>
    <w:rsid w:val="00C32681"/>
    <w:rsid w:val="00C327A1"/>
    <w:rsid w:val="00C3340D"/>
    <w:rsid w:val="00C33D93"/>
    <w:rsid w:val="00C33FCF"/>
    <w:rsid w:val="00C347A5"/>
    <w:rsid w:val="00C34986"/>
    <w:rsid w:val="00C34F84"/>
    <w:rsid w:val="00C357AE"/>
    <w:rsid w:val="00C35863"/>
    <w:rsid w:val="00C358A6"/>
    <w:rsid w:val="00C4065A"/>
    <w:rsid w:val="00C41C32"/>
    <w:rsid w:val="00C42875"/>
    <w:rsid w:val="00C42B6F"/>
    <w:rsid w:val="00C43D1E"/>
    <w:rsid w:val="00C43EAA"/>
    <w:rsid w:val="00C457B0"/>
    <w:rsid w:val="00C45819"/>
    <w:rsid w:val="00C45D98"/>
    <w:rsid w:val="00C4692A"/>
    <w:rsid w:val="00C46C39"/>
    <w:rsid w:val="00C46E3A"/>
    <w:rsid w:val="00C47ECE"/>
    <w:rsid w:val="00C502DA"/>
    <w:rsid w:val="00C506D2"/>
    <w:rsid w:val="00C50E01"/>
    <w:rsid w:val="00C50E5A"/>
    <w:rsid w:val="00C5108C"/>
    <w:rsid w:val="00C512C3"/>
    <w:rsid w:val="00C515D6"/>
    <w:rsid w:val="00C5171C"/>
    <w:rsid w:val="00C51A1C"/>
    <w:rsid w:val="00C51FE8"/>
    <w:rsid w:val="00C52375"/>
    <w:rsid w:val="00C52A6E"/>
    <w:rsid w:val="00C532C9"/>
    <w:rsid w:val="00C5397A"/>
    <w:rsid w:val="00C54A05"/>
    <w:rsid w:val="00C54A71"/>
    <w:rsid w:val="00C55237"/>
    <w:rsid w:val="00C5533F"/>
    <w:rsid w:val="00C5601B"/>
    <w:rsid w:val="00C562AD"/>
    <w:rsid w:val="00C5637F"/>
    <w:rsid w:val="00C56B0F"/>
    <w:rsid w:val="00C579BF"/>
    <w:rsid w:val="00C60297"/>
    <w:rsid w:val="00C60627"/>
    <w:rsid w:val="00C60A55"/>
    <w:rsid w:val="00C60B3E"/>
    <w:rsid w:val="00C61269"/>
    <w:rsid w:val="00C61A20"/>
    <w:rsid w:val="00C623B0"/>
    <w:rsid w:val="00C6291C"/>
    <w:rsid w:val="00C62D70"/>
    <w:rsid w:val="00C63640"/>
    <w:rsid w:val="00C646EF"/>
    <w:rsid w:val="00C64755"/>
    <w:rsid w:val="00C64940"/>
    <w:rsid w:val="00C64D19"/>
    <w:rsid w:val="00C65129"/>
    <w:rsid w:val="00C6513D"/>
    <w:rsid w:val="00C6523E"/>
    <w:rsid w:val="00C65B36"/>
    <w:rsid w:val="00C661BD"/>
    <w:rsid w:val="00C66751"/>
    <w:rsid w:val="00C66EF0"/>
    <w:rsid w:val="00C67167"/>
    <w:rsid w:val="00C67364"/>
    <w:rsid w:val="00C7040A"/>
    <w:rsid w:val="00C7042C"/>
    <w:rsid w:val="00C706C3"/>
    <w:rsid w:val="00C71A42"/>
    <w:rsid w:val="00C71C4A"/>
    <w:rsid w:val="00C72B69"/>
    <w:rsid w:val="00C72DF5"/>
    <w:rsid w:val="00C73BB9"/>
    <w:rsid w:val="00C7425B"/>
    <w:rsid w:val="00C74D8E"/>
    <w:rsid w:val="00C759A6"/>
    <w:rsid w:val="00C75C46"/>
    <w:rsid w:val="00C75E47"/>
    <w:rsid w:val="00C75FB3"/>
    <w:rsid w:val="00C76432"/>
    <w:rsid w:val="00C76D13"/>
    <w:rsid w:val="00C80A50"/>
    <w:rsid w:val="00C80C7D"/>
    <w:rsid w:val="00C80E2A"/>
    <w:rsid w:val="00C8147B"/>
    <w:rsid w:val="00C81C1C"/>
    <w:rsid w:val="00C81EC2"/>
    <w:rsid w:val="00C8230A"/>
    <w:rsid w:val="00C82967"/>
    <w:rsid w:val="00C82BF1"/>
    <w:rsid w:val="00C833D9"/>
    <w:rsid w:val="00C83A0B"/>
    <w:rsid w:val="00C84014"/>
    <w:rsid w:val="00C84409"/>
    <w:rsid w:val="00C86209"/>
    <w:rsid w:val="00C865B9"/>
    <w:rsid w:val="00C906F0"/>
    <w:rsid w:val="00C90C42"/>
    <w:rsid w:val="00C91799"/>
    <w:rsid w:val="00C9187B"/>
    <w:rsid w:val="00C92A9F"/>
    <w:rsid w:val="00C92E14"/>
    <w:rsid w:val="00C95B09"/>
    <w:rsid w:val="00C96BC3"/>
    <w:rsid w:val="00C96C42"/>
    <w:rsid w:val="00C96DCF"/>
    <w:rsid w:val="00C977AC"/>
    <w:rsid w:val="00C97EEF"/>
    <w:rsid w:val="00CA0249"/>
    <w:rsid w:val="00CA0362"/>
    <w:rsid w:val="00CA05FC"/>
    <w:rsid w:val="00CA0EEE"/>
    <w:rsid w:val="00CA11A0"/>
    <w:rsid w:val="00CA12A1"/>
    <w:rsid w:val="00CA15FC"/>
    <w:rsid w:val="00CA1A1A"/>
    <w:rsid w:val="00CA215C"/>
    <w:rsid w:val="00CA3995"/>
    <w:rsid w:val="00CA4005"/>
    <w:rsid w:val="00CA47CC"/>
    <w:rsid w:val="00CA5506"/>
    <w:rsid w:val="00CA5BCA"/>
    <w:rsid w:val="00CA5C6D"/>
    <w:rsid w:val="00CA5EFF"/>
    <w:rsid w:val="00CA627B"/>
    <w:rsid w:val="00CA6F23"/>
    <w:rsid w:val="00CA7303"/>
    <w:rsid w:val="00CA76CD"/>
    <w:rsid w:val="00CA7D9B"/>
    <w:rsid w:val="00CB07D2"/>
    <w:rsid w:val="00CB3768"/>
    <w:rsid w:val="00CB48A6"/>
    <w:rsid w:val="00CB536F"/>
    <w:rsid w:val="00CB5E78"/>
    <w:rsid w:val="00CB6BCA"/>
    <w:rsid w:val="00CB73A5"/>
    <w:rsid w:val="00CC11B1"/>
    <w:rsid w:val="00CC1315"/>
    <w:rsid w:val="00CC2488"/>
    <w:rsid w:val="00CC31B4"/>
    <w:rsid w:val="00CC3A29"/>
    <w:rsid w:val="00CC3B7C"/>
    <w:rsid w:val="00CC3FEE"/>
    <w:rsid w:val="00CC5734"/>
    <w:rsid w:val="00CC5D0C"/>
    <w:rsid w:val="00CC620A"/>
    <w:rsid w:val="00CC6C3C"/>
    <w:rsid w:val="00CC6CC3"/>
    <w:rsid w:val="00CC6F30"/>
    <w:rsid w:val="00CC726A"/>
    <w:rsid w:val="00CC7390"/>
    <w:rsid w:val="00CC760D"/>
    <w:rsid w:val="00CC7B53"/>
    <w:rsid w:val="00CD076B"/>
    <w:rsid w:val="00CD1EFA"/>
    <w:rsid w:val="00CD2E25"/>
    <w:rsid w:val="00CD4024"/>
    <w:rsid w:val="00CD414E"/>
    <w:rsid w:val="00CD4528"/>
    <w:rsid w:val="00CD4A77"/>
    <w:rsid w:val="00CD5F60"/>
    <w:rsid w:val="00CD6B59"/>
    <w:rsid w:val="00CD7EB7"/>
    <w:rsid w:val="00CE1CA3"/>
    <w:rsid w:val="00CE2011"/>
    <w:rsid w:val="00CE20BD"/>
    <w:rsid w:val="00CE2F1A"/>
    <w:rsid w:val="00CE396D"/>
    <w:rsid w:val="00CE4675"/>
    <w:rsid w:val="00CE47D3"/>
    <w:rsid w:val="00CE4F13"/>
    <w:rsid w:val="00CE5ECC"/>
    <w:rsid w:val="00CE6680"/>
    <w:rsid w:val="00CE7CB3"/>
    <w:rsid w:val="00CF19B4"/>
    <w:rsid w:val="00CF1A25"/>
    <w:rsid w:val="00CF1AC5"/>
    <w:rsid w:val="00CF1BB1"/>
    <w:rsid w:val="00CF2DD3"/>
    <w:rsid w:val="00CF30C2"/>
    <w:rsid w:val="00CF32E0"/>
    <w:rsid w:val="00CF4B06"/>
    <w:rsid w:val="00CF4E76"/>
    <w:rsid w:val="00CF4F1C"/>
    <w:rsid w:val="00CF6CF9"/>
    <w:rsid w:val="00CF6F91"/>
    <w:rsid w:val="00CF7EB3"/>
    <w:rsid w:val="00D00126"/>
    <w:rsid w:val="00D007AD"/>
    <w:rsid w:val="00D0100C"/>
    <w:rsid w:val="00D01B4B"/>
    <w:rsid w:val="00D01C58"/>
    <w:rsid w:val="00D01C8C"/>
    <w:rsid w:val="00D01D8E"/>
    <w:rsid w:val="00D01F75"/>
    <w:rsid w:val="00D04943"/>
    <w:rsid w:val="00D04C97"/>
    <w:rsid w:val="00D051AD"/>
    <w:rsid w:val="00D0586D"/>
    <w:rsid w:val="00D05A6B"/>
    <w:rsid w:val="00D06657"/>
    <w:rsid w:val="00D0688A"/>
    <w:rsid w:val="00D07059"/>
    <w:rsid w:val="00D077FB"/>
    <w:rsid w:val="00D07A25"/>
    <w:rsid w:val="00D10A03"/>
    <w:rsid w:val="00D1264C"/>
    <w:rsid w:val="00D12FFA"/>
    <w:rsid w:val="00D149CC"/>
    <w:rsid w:val="00D14A50"/>
    <w:rsid w:val="00D14B47"/>
    <w:rsid w:val="00D14D1E"/>
    <w:rsid w:val="00D15373"/>
    <w:rsid w:val="00D15BA7"/>
    <w:rsid w:val="00D168B6"/>
    <w:rsid w:val="00D16D13"/>
    <w:rsid w:val="00D171E2"/>
    <w:rsid w:val="00D1753B"/>
    <w:rsid w:val="00D176E9"/>
    <w:rsid w:val="00D17ADD"/>
    <w:rsid w:val="00D20150"/>
    <w:rsid w:val="00D20178"/>
    <w:rsid w:val="00D20A84"/>
    <w:rsid w:val="00D21898"/>
    <w:rsid w:val="00D2205D"/>
    <w:rsid w:val="00D22716"/>
    <w:rsid w:val="00D23315"/>
    <w:rsid w:val="00D236CA"/>
    <w:rsid w:val="00D23CE3"/>
    <w:rsid w:val="00D24012"/>
    <w:rsid w:val="00D24622"/>
    <w:rsid w:val="00D24A34"/>
    <w:rsid w:val="00D24A95"/>
    <w:rsid w:val="00D25206"/>
    <w:rsid w:val="00D25FB9"/>
    <w:rsid w:val="00D2632E"/>
    <w:rsid w:val="00D26D83"/>
    <w:rsid w:val="00D26EED"/>
    <w:rsid w:val="00D27A82"/>
    <w:rsid w:val="00D27F3C"/>
    <w:rsid w:val="00D30CD7"/>
    <w:rsid w:val="00D314A5"/>
    <w:rsid w:val="00D31769"/>
    <w:rsid w:val="00D3176E"/>
    <w:rsid w:val="00D31BD2"/>
    <w:rsid w:val="00D33334"/>
    <w:rsid w:val="00D3348F"/>
    <w:rsid w:val="00D33639"/>
    <w:rsid w:val="00D33887"/>
    <w:rsid w:val="00D33BAE"/>
    <w:rsid w:val="00D340A5"/>
    <w:rsid w:val="00D34B75"/>
    <w:rsid w:val="00D34C6B"/>
    <w:rsid w:val="00D3507A"/>
    <w:rsid w:val="00D351C1"/>
    <w:rsid w:val="00D3559C"/>
    <w:rsid w:val="00D35912"/>
    <w:rsid w:val="00D36CF9"/>
    <w:rsid w:val="00D37AA7"/>
    <w:rsid w:val="00D408F1"/>
    <w:rsid w:val="00D40939"/>
    <w:rsid w:val="00D413F4"/>
    <w:rsid w:val="00D41425"/>
    <w:rsid w:val="00D41D5D"/>
    <w:rsid w:val="00D42075"/>
    <w:rsid w:val="00D426D7"/>
    <w:rsid w:val="00D43A80"/>
    <w:rsid w:val="00D43EA1"/>
    <w:rsid w:val="00D447B3"/>
    <w:rsid w:val="00D451D6"/>
    <w:rsid w:val="00D459B8"/>
    <w:rsid w:val="00D47320"/>
    <w:rsid w:val="00D50F73"/>
    <w:rsid w:val="00D52055"/>
    <w:rsid w:val="00D520F4"/>
    <w:rsid w:val="00D5320B"/>
    <w:rsid w:val="00D5371B"/>
    <w:rsid w:val="00D538A5"/>
    <w:rsid w:val="00D53DE8"/>
    <w:rsid w:val="00D5420B"/>
    <w:rsid w:val="00D55D23"/>
    <w:rsid w:val="00D5639E"/>
    <w:rsid w:val="00D570F6"/>
    <w:rsid w:val="00D576B9"/>
    <w:rsid w:val="00D5775F"/>
    <w:rsid w:val="00D5795F"/>
    <w:rsid w:val="00D57E48"/>
    <w:rsid w:val="00D600C4"/>
    <w:rsid w:val="00D61376"/>
    <w:rsid w:val="00D626F6"/>
    <w:rsid w:val="00D62A46"/>
    <w:rsid w:val="00D62C4D"/>
    <w:rsid w:val="00D64111"/>
    <w:rsid w:val="00D647A0"/>
    <w:rsid w:val="00D64DE1"/>
    <w:rsid w:val="00D65D83"/>
    <w:rsid w:val="00D6708E"/>
    <w:rsid w:val="00D67974"/>
    <w:rsid w:val="00D70228"/>
    <w:rsid w:val="00D70269"/>
    <w:rsid w:val="00D70A08"/>
    <w:rsid w:val="00D71F01"/>
    <w:rsid w:val="00D73DB6"/>
    <w:rsid w:val="00D76549"/>
    <w:rsid w:val="00D77195"/>
    <w:rsid w:val="00D8012E"/>
    <w:rsid w:val="00D801E8"/>
    <w:rsid w:val="00D806BB"/>
    <w:rsid w:val="00D81134"/>
    <w:rsid w:val="00D81CB1"/>
    <w:rsid w:val="00D8341C"/>
    <w:rsid w:val="00D83BA9"/>
    <w:rsid w:val="00D83C77"/>
    <w:rsid w:val="00D84A95"/>
    <w:rsid w:val="00D84CB7"/>
    <w:rsid w:val="00D859D0"/>
    <w:rsid w:val="00D8605B"/>
    <w:rsid w:val="00D86B8D"/>
    <w:rsid w:val="00D86FCC"/>
    <w:rsid w:val="00D871C4"/>
    <w:rsid w:val="00D87A6D"/>
    <w:rsid w:val="00D87C17"/>
    <w:rsid w:val="00D90616"/>
    <w:rsid w:val="00D917A2"/>
    <w:rsid w:val="00D91A39"/>
    <w:rsid w:val="00D92909"/>
    <w:rsid w:val="00D92B87"/>
    <w:rsid w:val="00D9355D"/>
    <w:rsid w:val="00D9363A"/>
    <w:rsid w:val="00D9389D"/>
    <w:rsid w:val="00D94292"/>
    <w:rsid w:val="00D9533F"/>
    <w:rsid w:val="00D95529"/>
    <w:rsid w:val="00D9628C"/>
    <w:rsid w:val="00DA1D0B"/>
    <w:rsid w:val="00DA286E"/>
    <w:rsid w:val="00DA2B5F"/>
    <w:rsid w:val="00DA3BD5"/>
    <w:rsid w:val="00DA3FB8"/>
    <w:rsid w:val="00DA4609"/>
    <w:rsid w:val="00DA5140"/>
    <w:rsid w:val="00DA5541"/>
    <w:rsid w:val="00DA5754"/>
    <w:rsid w:val="00DA5F36"/>
    <w:rsid w:val="00DA701A"/>
    <w:rsid w:val="00DA7573"/>
    <w:rsid w:val="00DA7AA1"/>
    <w:rsid w:val="00DA7B2D"/>
    <w:rsid w:val="00DB0229"/>
    <w:rsid w:val="00DB03E9"/>
    <w:rsid w:val="00DB0BAA"/>
    <w:rsid w:val="00DB11D1"/>
    <w:rsid w:val="00DB20F0"/>
    <w:rsid w:val="00DB2203"/>
    <w:rsid w:val="00DB2F1C"/>
    <w:rsid w:val="00DB3709"/>
    <w:rsid w:val="00DB3965"/>
    <w:rsid w:val="00DB3CF6"/>
    <w:rsid w:val="00DB3D10"/>
    <w:rsid w:val="00DB42F5"/>
    <w:rsid w:val="00DB4399"/>
    <w:rsid w:val="00DB461A"/>
    <w:rsid w:val="00DB47AE"/>
    <w:rsid w:val="00DB4A2D"/>
    <w:rsid w:val="00DB4D95"/>
    <w:rsid w:val="00DB52E4"/>
    <w:rsid w:val="00DB60E4"/>
    <w:rsid w:val="00DB667F"/>
    <w:rsid w:val="00DB68D5"/>
    <w:rsid w:val="00DB6B03"/>
    <w:rsid w:val="00DB7867"/>
    <w:rsid w:val="00DB7AA8"/>
    <w:rsid w:val="00DC0409"/>
    <w:rsid w:val="00DC1423"/>
    <w:rsid w:val="00DC178F"/>
    <w:rsid w:val="00DC18B3"/>
    <w:rsid w:val="00DC190A"/>
    <w:rsid w:val="00DC1B63"/>
    <w:rsid w:val="00DC2014"/>
    <w:rsid w:val="00DC2688"/>
    <w:rsid w:val="00DC30A8"/>
    <w:rsid w:val="00DC4273"/>
    <w:rsid w:val="00DC44BC"/>
    <w:rsid w:val="00DC4559"/>
    <w:rsid w:val="00DC4A16"/>
    <w:rsid w:val="00DC4F01"/>
    <w:rsid w:val="00DC5564"/>
    <w:rsid w:val="00DC6D1E"/>
    <w:rsid w:val="00DD0242"/>
    <w:rsid w:val="00DD0DFE"/>
    <w:rsid w:val="00DD1106"/>
    <w:rsid w:val="00DD1990"/>
    <w:rsid w:val="00DD1ED4"/>
    <w:rsid w:val="00DD2543"/>
    <w:rsid w:val="00DD32FC"/>
    <w:rsid w:val="00DD3843"/>
    <w:rsid w:val="00DD495F"/>
    <w:rsid w:val="00DD598C"/>
    <w:rsid w:val="00DD5AAD"/>
    <w:rsid w:val="00DD7182"/>
    <w:rsid w:val="00DE0390"/>
    <w:rsid w:val="00DE05FC"/>
    <w:rsid w:val="00DE0798"/>
    <w:rsid w:val="00DE0817"/>
    <w:rsid w:val="00DE127F"/>
    <w:rsid w:val="00DE1C9C"/>
    <w:rsid w:val="00DE1CA4"/>
    <w:rsid w:val="00DE270D"/>
    <w:rsid w:val="00DE2A72"/>
    <w:rsid w:val="00DE33D1"/>
    <w:rsid w:val="00DE3AD8"/>
    <w:rsid w:val="00DE3AF2"/>
    <w:rsid w:val="00DE4F0B"/>
    <w:rsid w:val="00DE5064"/>
    <w:rsid w:val="00DE52DB"/>
    <w:rsid w:val="00DE5776"/>
    <w:rsid w:val="00DE69DB"/>
    <w:rsid w:val="00DE6B2D"/>
    <w:rsid w:val="00DE6B66"/>
    <w:rsid w:val="00DE6CDB"/>
    <w:rsid w:val="00DE7CDB"/>
    <w:rsid w:val="00DF02AB"/>
    <w:rsid w:val="00DF0395"/>
    <w:rsid w:val="00DF1854"/>
    <w:rsid w:val="00DF2174"/>
    <w:rsid w:val="00DF2365"/>
    <w:rsid w:val="00DF25EA"/>
    <w:rsid w:val="00DF26AC"/>
    <w:rsid w:val="00DF38E6"/>
    <w:rsid w:val="00DF41C1"/>
    <w:rsid w:val="00DF6381"/>
    <w:rsid w:val="00DF6552"/>
    <w:rsid w:val="00DF6DB0"/>
    <w:rsid w:val="00DF7A4C"/>
    <w:rsid w:val="00DF7EC7"/>
    <w:rsid w:val="00E018B4"/>
    <w:rsid w:val="00E01AB8"/>
    <w:rsid w:val="00E0210D"/>
    <w:rsid w:val="00E033D3"/>
    <w:rsid w:val="00E039F0"/>
    <w:rsid w:val="00E03AE1"/>
    <w:rsid w:val="00E03C53"/>
    <w:rsid w:val="00E059C6"/>
    <w:rsid w:val="00E05F63"/>
    <w:rsid w:val="00E0782D"/>
    <w:rsid w:val="00E078A9"/>
    <w:rsid w:val="00E07BCD"/>
    <w:rsid w:val="00E113CC"/>
    <w:rsid w:val="00E1286B"/>
    <w:rsid w:val="00E12EAB"/>
    <w:rsid w:val="00E132B2"/>
    <w:rsid w:val="00E13386"/>
    <w:rsid w:val="00E149AD"/>
    <w:rsid w:val="00E14E61"/>
    <w:rsid w:val="00E1533B"/>
    <w:rsid w:val="00E16756"/>
    <w:rsid w:val="00E16A83"/>
    <w:rsid w:val="00E17AD5"/>
    <w:rsid w:val="00E21721"/>
    <w:rsid w:val="00E21770"/>
    <w:rsid w:val="00E218A7"/>
    <w:rsid w:val="00E2270A"/>
    <w:rsid w:val="00E23317"/>
    <w:rsid w:val="00E23498"/>
    <w:rsid w:val="00E23746"/>
    <w:rsid w:val="00E2428B"/>
    <w:rsid w:val="00E24463"/>
    <w:rsid w:val="00E247DC"/>
    <w:rsid w:val="00E24E08"/>
    <w:rsid w:val="00E250A5"/>
    <w:rsid w:val="00E25338"/>
    <w:rsid w:val="00E25D96"/>
    <w:rsid w:val="00E25EBC"/>
    <w:rsid w:val="00E262AC"/>
    <w:rsid w:val="00E269A1"/>
    <w:rsid w:val="00E26B64"/>
    <w:rsid w:val="00E314A1"/>
    <w:rsid w:val="00E31E23"/>
    <w:rsid w:val="00E3243C"/>
    <w:rsid w:val="00E32B85"/>
    <w:rsid w:val="00E33192"/>
    <w:rsid w:val="00E3329C"/>
    <w:rsid w:val="00E33D7A"/>
    <w:rsid w:val="00E34DCA"/>
    <w:rsid w:val="00E3512A"/>
    <w:rsid w:val="00E35321"/>
    <w:rsid w:val="00E35714"/>
    <w:rsid w:val="00E35E4E"/>
    <w:rsid w:val="00E36B0C"/>
    <w:rsid w:val="00E36B28"/>
    <w:rsid w:val="00E37291"/>
    <w:rsid w:val="00E37B17"/>
    <w:rsid w:val="00E37D82"/>
    <w:rsid w:val="00E37E20"/>
    <w:rsid w:val="00E40038"/>
    <w:rsid w:val="00E410A2"/>
    <w:rsid w:val="00E41EF2"/>
    <w:rsid w:val="00E4347C"/>
    <w:rsid w:val="00E43BAC"/>
    <w:rsid w:val="00E45AAB"/>
    <w:rsid w:val="00E461C5"/>
    <w:rsid w:val="00E46D28"/>
    <w:rsid w:val="00E4718E"/>
    <w:rsid w:val="00E47354"/>
    <w:rsid w:val="00E47DDE"/>
    <w:rsid w:val="00E50AE0"/>
    <w:rsid w:val="00E50C5B"/>
    <w:rsid w:val="00E515C5"/>
    <w:rsid w:val="00E51E7B"/>
    <w:rsid w:val="00E51FC3"/>
    <w:rsid w:val="00E525E2"/>
    <w:rsid w:val="00E53A8E"/>
    <w:rsid w:val="00E53F6A"/>
    <w:rsid w:val="00E550EB"/>
    <w:rsid w:val="00E56EF2"/>
    <w:rsid w:val="00E57327"/>
    <w:rsid w:val="00E57575"/>
    <w:rsid w:val="00E60FC4"/>
    <w:rsid w:val="00E611DA"/>
    <w:rsid w:val="00E6125D"/>
    <w:rsid w:val="00E61DCC"/>
    <w:rsid w:val="00E61E34"/>
    <w:rsid w:val="00E6218B"/>
    <w:rsid w:val="00E621AD"/>
    <w:rsid w:val="00E622A8"/>
    <w:rsid w:val="00E62C45"/>
    <w:rsid w:val="00E630C2"/>
    <w:rsid w:val="00E63352"/>
    <w:rsid w:val="00E635C2"/>
    <w:rsid w:val="00E637D2"/>
    <w:rsid w:val="00E642A2"/>
    <w:rsid w:val="00E64A9B"/>
    <w:rsid w:val="00E64C4D"/>
    <w:rsid w:val="00E64D52"/>
    <w:rsid w:val="00E65BFC"/>
    <w:rsid w:val="00E66BC9"/>
    <w:rsid w:val="00E67B77"/>
    <w:rsid w:val="00E70223"/>
    <w:rsid w:val="00E70E1A"/>
    <w:rsid w:val="00E7101A"/>
    <w:rsid w:val="00E717AE"/>
    <w:rsid w:val="00E72240"/>
    <w:rsid w:val="00E72CCA"/>
    <w:rsid w:val="00E73A2C"/>
    <w:rsid w:val="00E74977"/>
    <w:rsid w:val="00E74BFE"/>
    <w:rsid w:val="00E759E1"/>
    <w:rsid w:val="00E7645F"/>
    <w:rsid w:val="00E76AC4"/>
    <w:rsid w:val="00E76E67"/>
    <w:rsid w:val="00E770E6"/>
    <w:rsid w:val="00E771DB"/>
    <w:rsid w:val="00E77520"/>
    <w:rsid w:val="00E8333A"/>
    <w:rsid w:val="00E84314"/>
    <w:rsid w:val="00E85B90"/>
    <w:rsid w:val="00E86BEE"/>
    <w:rsid w:val="00E87531"/>
    <w:rsid w:val="00E91244"/>
    <w:rsid w:val="00E91572"/>
    <w:rsid w:val="00E9163C"/>
    <w:rsid w:val="00E91EA8"/>
    <w:rsid w:val="00E92914"/>
    <w:rsid w:val="00E92FF0"/>
    <w:rsid w:val="00E93CCE"/>
    <w:rsid w:val="00E94A22"/>
    <w:rsid w:val="00E94B42"/>
    <w:rsid w:val="00E96EBE"/>
    <w:rsid w:val="00E97928"/>
    <w:rsid w:val="00E97C24"/>
    <w:rsid w:val="00E97D64"/>
    <w:rsid w:val="00E97F39"/>
    <w:rsid w:val="00EA1926"/>
    <w:rsid w:val="00EA1A2E"/>
    <w:rsid w:val="00EA2472"/>
    <w:rsid w:val="00EA2D0D"/>
    <w:rsid w:val="00EA2FA2"/>
    <w:rsid w:val="00EA3201"/>
    <w:rsid w:val="00EA4A06"/>
    <w:rsid w:val="00EA5646"/>
    <w:rsid w:val="00EA690E"/>
    <w:rsid w:val="00EA6D51"/>
    <w:rsid w:val="00EA781E"/>
    <w:rsid w:val="00EB017A"/>
    <w:rsid w:val="00EB0EEA"/>
    <w:rsid w:val="00EB1639"/>
    <w:rsid w:val="00EB1826"/>
    <w:rsid w:val="00EB278F"/>
    <w:rsid w:val="00EB3570"/>
    <w:rsid w:val="00EB4771"/>
    <w:rsid w:val="00EB5003"/>
    <w:rsid w:val="00EB5110"/>
    <w:rsid w:val="00EB576E"/>
    <w:rsid w:val="00EB57F6"/>
    <w:rsid w:val="00EB596F"/>
    <w:rsid w:val="00EB5A86"/>
    <w:rsid w:val="00EB6039"/>
    <w:rsid w:val="00EB72AE"/>
    <w:rsid w:val="00EB7E88"/>
    <w:rsid w:val="00EB7F68"/>
    <w:rsid w:val="00EC0167"/>
    <w:rsid w:val="00EC07C9"/>
    <w:rsid w:val="00EC0FC4"/>
    <w:rsid w:val="00EC14E4"/>
    <w:rsid w:val="00EC1876"/>
    <w:rsid w:val="00EC1C8E"/>
    <w:rsid w:val="00EC2399"/>
    <w:rsid w:val="00EC31CC"/>
    <w:rsid w:val="00EC33AF"/>
    <w:rsid w:val="00EC3A12"/>
    <w:rsid w:val="00EC3AA8"/>
    <w:rsid w:val="00EC4680"/>
    <w:rsid w:val="00EC4929"/>
    <w:rsid w:val="00EC4E5C"/>
    <w:rsid w:val="00EC5981"/>
    <w:rsid w:val="00EC5BFC"/>
    <w:rsid w:val="00EC5CED"/>
    <w:rsid w:val="00EC5F2A"/>
    <w:rsid w:val="00EC6C13"/>
    <w:rsid w:val="00EC7445"/>
    <w:rsid w:val="00EC7EB6"/>
    <w:rsid w:val="00ED0814"/>
    <w:rsid w:val="00ED0F19"/>
    <w:rsid w:val="00ED11EF"/>
    <w:rsid w:val="00ED1A11"/>
    <w:rsid w:val="00ED2133"/>
    <w:rsid w:val="00ED2537"/>
    <w:rsid w:val="00ED267F"/>
    <w:rsid w:val="00ED296F"/>
    <w:rsid w:val="00ED2B7B"/>
    <w:rsid w:val="00ED3F07"/>
    <w:rsid w:val="00ED4496"/>
    <w:rsid w:val="00ED4C7B"/>
    <w:rsid w:val="00ED4E26"/>
    <w:rsid w:val="00ED73B5"/>
    <w:rsid w:val="00ED7EC4"/>
    <w:rsid w:val="00EE0539"/>
    <w:rsid w:val="00EE111C"/>
    <w:rsid w:val="00EE1554"/>
    <w:rsid w:val="00EE1BA6"/>
    <w:rsid w:val="00EE24FE"/>
    <w:rsid w:val="00EE2B5A"/>
    <w:rsid w:val="00EE357E"/>
    <w:rsid w:val="00EE3F21"/>
    <w:rsid w:val="00EE49F5"/>
    <w:rsid w:val="00EE513C"/>
    <w:rsid w:val="00EE555A"/>
    <w:rsid w:val="00EE5797"/>
    <w:rsid w:val="00EE57C2"/>
    <w:rsid w:val="00EE6A2E"/>
    <w:rsid w:val="00EE737C"/>
    <w:rsid w:val="00EE75D2"/>
    <w:rsid w:val="00EE784E"/>
    <w:rsid w:val="00EE78C0"/>
    <w:rsid w:val="00EE7D99"/>
    <w:rsid w:val="00EF20B1"/>
    <w:rsid w:val="00EF2509"/>
    <w:rsid w:val="00EF278D"/>
    <w:rsid w:val="00EF2F7E"/>
    <w:rsid w:val="00EF3195"/>
    <w:rsid w:val="00EF3BF6"/>
    <w:rsid w:val="00EF3DAF"/>
    <w:rsid w:val="00EF42AB"/>
    <w:rsid w:val="00EF44C7"/>
    <w:rsid w:val="00EF4925"/>
    <w:rsid w:val="00EF5086"/>
    <w:rsid w:val="00EF51FA"/>
    <w:rsid w:val="00EF52B4"/>
    <w:rsid w:val="00EF551C"/>
    <w:rsid w:val="00EF566C"/>
    <w:rsid w:val="00EF5AA9"/>
    <w:rsid w:val="00EF6674"/>
    <w:rsid w:val="00EF6BBE"/>
    <w:rsid w:val="00EF7509"/>
    <w:rsid w:val="00EF77EF"/>
    <w:rsid w:val="00EF7DB4"/>
    <w:rsid w:val="00F00A34"/>
    <w:rsid w:val="00F00F50"/>
    <w:rsid w:val="00F0102B"/>
    <w:rsid w:val="00F026E8"/>
    <w:rsid w:val="00F02D09"/>
    <w:rsid w:val="00F02ECA"/>
    <w:rsid w:val="00F033EB"/>
    <w:rsid w:val="00F03486"/>
    <w:rsid w:val="00F03530"/>
    <w:rsid w:val="00F03EAF"/>
    <w:rsid w:val="00F0420A"/>
    <w:rsid w:val="00F0433A"/>
    <w:rsid w:val="00F04E3A"/>
    <w:rsid w:val="00F0540F"/>
    <w:rsid w:val="00F05469"/>
    <w:rsid w:val="00F06078"/>
    <w:rsid w:val="00F0632E"/>
    <w:rsid w:val="00F06B20"/>
    <w:rsid w:val="00F06F90"/>
    <w:rsid w:val="00F10344"/>
    <w:rsid w:val="00F1055C"/>
    <w:rsid w:val="00F10B48"/>
    <w:rsid w:val="00F10D82"/>
    <w:rsid w:val="00F10F40"/>
    <w:rsid w:val="00F11C7B"/>
    <w:rsid w:val="00F12694"/>
    <w:rsid w:val="00F129B9"/>
    <w:rsid w:val="00F1376B"/>
    <w:rsid w:val="00F13827"/>
    <w:rsid w:val="00F13BAD"/>
    <w:rsid w:val="00F1416F"/>
    <w:rsid w:val="00F14A63"/>
    <w:rsid w:val="00F14BDF"/>
    <w:rsid w:val="00F15EAB"/>
    <w:rsid w:val="00F20D19"/>
    <w:rsid w:val="00F20FA1"/>
    <w:rsid w:val="00F221D9"/>
    <w:rsid w:val="00F223A7"/>
    <w:rsid w:val="00F23078"/>
    <w:rsid w:val="00F232D3"/>
    <w:rsid w:val="00F234DF"/>
    <w:rsid w:val="00F23624"/>
    <w:rsid w:val="00F238A7"/>
    <w:rsid w:val="00F23F8F"/>
    <w:rsid w:val="00F24C36"/>
    <w:rsid w:val="00F253B8"/>
    <w:rsid w:val="00F255F5"/>
    <w:rsid w:val="00F2648B"/>
    <w:rsid w:val="00F26A15"/>
    <w:rsid w:val="00F26D56"/>
    <w:rsid w:val="00F2754D"/>
    <w:rsid w:val="00F278CC"/>
    <w:rsid w:val="00F309F4"/>
    <w:rsid w:val="00F3210C"/>
    <w:rsid w:val="00F322DD"/>
    <w:rsid w:val="00F323C5"/>
    <w:rsid w:val="00F32EF0"/>
    <w:rsid w:val="00F336A9"/>
    <w:rsid w:val="00F36045"/>
    <w:rsid w:val="00F3610F"/>
    <w:rsid w:val="00F3623B"/>
    <w:rsid w:val="00F37929"/>
    <w:rsid w:val="00F401A9"/>
    <w:rsid w:val="00F40B36"/>
    <w:rsid w:val="00F419E5"/>
    <w:rsid w:val="00F41E64"/>
    <w:rsid w:val="00F42059"/>
    <w:rsid w:val="00F43E53"/>
    <w:rsid w:val="00F4469C"/>
    <w:rsid w:val="00F446B1"/>
    <w:rsid w:val="00F44D4D"/>
    <w:rsid w:val="00F44EF6"/>
    <w:rsid w:val="00F4658E"/>
    <w:rsid w:val="00F46715"/>
    <w:rsid w:val="00F46EE6"/>
    <w:rsid w:val="00F470DD"/>
    <w:rsid w:val="00F47188"/>
    <w:rsid w:val="00F473C0"/>
    <w:rsid w:val="00F47BD2"/>
    <w:rsid w:val="00F47E0F"/>
    <w:rsid w:val="00F47FB2"/>
    <w:rsid w:val="00F520B5"/>
    <w:rsid w:val="00F52B2B"/>
    <w:rsid w:val="00F52EC1"/>
    <w:rsid w:val="00F5318F"/>
    <w:rsid w:val="00F536A5"/>
    <w:rsid w:val="00F53BAD"/>
    <w:rsid w:val="00F54796"/>
    <w:rsid w:val="00F54C69"/>
    <w:rsid w:val="00F55814"/>
    <w:rsid w:val="00F55BF4"/>
    <w:rsid w:val="00F55E07"/>
    <w:rsid w:val="00F5634F"/>
    <w:rsid w:val="00F5771D"/>
    <w:rsid w:val="00F57817"/>
    <w:rsid w:val="00F57D76"/>
    <w:rsid w:val="00F610F4"/>
    <w:rsid w:val="00F6110A"/>
    <w:rsid w:val="00F61EE5"/>
    <w:rsid w:val="00F62292"/>
    <w:rsid w:val="00F62609"/>
    <w:rsid w:val="00F62862"/>
    <w:rsid w:val="00F62BD0"/>
    <w:rsid w:val="00F62F2D"/>
    <w:rsid w:val="00F633EB"/>
    <w:rsid w:val="00F63974"/>
    <w:rsid w:val="00F64CA7"/>
    <w:rsid w:val="00F64D00"/>
    <w:rsid w:val="00F64E82"/>
    <w:rsid w:val="00F65255"/>
    <w:rsid w:val="00F65FAA"/>
    <w:rsid w:val="00F65FE1"/>
    <w:rsid w:val="00F661C2"/>
    <w:rsid w:val="00F67F98"/>
    <w:rsid w:val="00F70694"/>
    <w:rsid w:val="00F70CC7"/>
    <w:rsid w:val="00F712D0"/>
    <w:rsid w:val="00F71CA1"/>
    <w:rsid w:val="00F71CA7"/>
    <w:rsid w:val="00F71E44"/>
    <w:rsid w:val="00F71F18"/>
    <w:rsid w:val="00F7256F"/>
    <w:rsid w:val="00F72CFA"/>
    <w:rsid w:val="00F730A4"/>
    <w:rsid w:val="00F732FE"/>
    <w:rsid w:val="00F73A39"/>
    <w:rsid w:val="00F73E34"/>
    <w:rsid w:val="00F74D02"/>
    <w:rsid w:val="00F7640B"/>
    <w:rsid w:val="00F77CE0"/>
    <w:rsid w:val="00F77D36"/>
    <w:rsid w:val="00F80147"/>
    <w:rsid w:val="00F8025C"/>
    <w:rsid w:val="00F81497"/>
    <w:rsid w:val="00F820F9"/>
    <w:rsid w:val="00F82227"/>
    <w:rsid w:val="00F83683"/>
    <w:rsid w:val="00F83800"/>
    <w:rsid w:val="00F83A0A"/>
    <w:rsid w:val="00F83E90"/>
    <w:rsid w:val="00F85883"/>
    <w:rsid w:val="00F873AF"/>
    <w:rsid w:val="00F87629"/>
    <w:rsid w:val="00F878C9"/>
    <w:rsid w:val="00F87C7A"/>
    <w:rsid w:val="00F90860"/>
    <w:rsid w:val="00F912FA"/>
    <w:rsid w:val="00F9134C"/>
    <w:rsid w:val="00F917B7"/>
    <w:rsid w:val="00F92CFF"/>
    <w:rsid w:val="00F93324"/>
    <w:rsid w:val="00F93679"/>
    <w:rsid w:val="00F937E0"/>
    <w:rsid w:val="00F93EAD"/>
    <w:rsid w:val="00F948A3"/>
    <w:rsid w:val="00F95096"/>
    <w:rsid w:val="00F9510D"/>
    <w:rsid w:val="00F959E9"/>
    <w:rsid w:val="00F964B3"/>
    <w:rsid w:val="00F967F7"/>
    <w:rsid w:val="00F969D9"/>
    <w:rsid w:val="00F96CF2"/>
    <w:rsid w:val="00F96F43"/>
    <w:rsid w:val="00F9712F"/>
    <w:rsid w:val="00F971C2"/>
    <w:rsid w:val="00F97537"/>
    <w:rsid w:val="00FA075F"/>
    <w:rsid w:val="00FA118A"/>
    <w:rsid w:val="00FA1342"/>
    <w:rsid w:val="00FA14F7"/>
    <w:rsid w:val="00FA1BFA"/>
    <w:rsid w:val="00FA2B88"/>
    <w:rsid w:val="00FA2B96"/>
    <w:rsid w:val="00FA2D37"/>
    <w:rsid w:val="00FA2E50"/>
    <w:rsid w:val="00FA312F"/>
    <w:rsid w:val="00FA3844"/>
    <w:rsid w:val="00FA39C8"/>
    <w:rsid w:val="00FA4EEB"/>
    <w:rsid w:val="00FA58C3"/>
    <w:rsid w:val="00FA6338"/>
    <w:rsid w:val="00FA672F"/>
    <w:rsid w:val="00FA6B45"/>
    <w:rsid w:val="00FA6BA3"/>
    <w:rsid w:val="00FA7328"/>
    <w:rsid w:val="00FA73D1"/>
    <w:rsid w:val="00FA7F30"/>
    <w:rsid w:val="00FB090C"/>
    <w:rsid w:val="00FB0AF8"/>
    <w:rsid w:val="00FB27A1"/>
    <w:rsid w:val="00FB408E"/>
    <w:rsid w:val="00FB4A48"/>
    <w:rsid w:val="00FB4BA6"/>
    <w:rsid w:val="00FB4C05"/>
    <w:rsid w:val="00FB53C7"/>
    <w:rsid w:val="00FB54C3"/>
    <w:rsid w:val="00FB5A7D"/>
    <w:rsid w:val="00FB6A8E"/>
    <w:rsid w:val="00FB6D26"/>
    <w:rsid w:val="00FB79BE"/>
    <w:rsid w:val="00FC04DC"/>
    <w:rsid w:val="00FC1C1F"/>
    <w:rsid w:val="00FC2169"/>
    <w:rsid w:val="00FC36D9"/>
    <w:rsid w:val="00FC3C73"/>
    <w:rsid w:val="00FC4327"/>
    <w:rsid w:val="00FC4371"/>
    <w:rsid w:val="00FC4A0B"/>
    <w:rsid w:val="00FC4DE5"/>
    <w:rsid w:val="00FC5994"/>
    <w:rsid w:val="00FC5FB9"/>
    <w:rsid w:val="00FC7C69"/>
    <w:rsid w:val="00FC7DAB"/>
    <w:rsid w:val="00FD0694"/>
    <w:rsid w:val="00FD2996"/>
    <w:rsid w:val="00FD3150"/>
    <w:rsid w:val="00FD3D42"/>
    <w:rsid w:val="00FD3E79"/>
    <w:rsid w:val="00FD45C3"/>
    <w:rsid w:val="00FD538F"/>
    <w:rsid w:val="00FD6532"/>
    <w:rsid w:val="00FD65B6"/>
    <w:rsid w:val="00FD6F99"/>
    <w:rsid w:val="00FD7078"/>
    <w:rsid w:val="00FD779A"/>
    <w:rsid w:val="00FD7B2C"/>
    <w:rsid w:val="00FD7CBD"/>
    <w:rsid w:val="00FE2686"/>
    <w:rsid w:val="00FE26F2"/>
    <w:rsid w:val="00FE2B14"/>
    <w:rsid w:val="00FE3D37"/>
    <w:rsid w:val="00FE3F6A"/>
    <w:rsid w:val="00FE41DE"/>
    <w:rsid w:val="00FE4997"/>
    <w:rsid w:val="00FE523F"/>
    <w:rsid w:val="00FE5B2D"/>
    <w:rsid w:val="00FE68B6"/>
    <w:rsid w:val="00FE68BB"/>
    <w:rsid w:val="00FE6EE0"/>
    <w:rsid w:val="00FF1115"/>
    <w:rsid w:val="00FF1A37"/>
    <w:rsid w:val="00FF1DC2"/>
    <w:rsid w:val="00FF21AF"/>
    <w:rsid w:val="00FF3EA6"/>
    <w:rsid w:val="00FF4302"/>
    <w:rsid w:val="00FF50DE"/>
    <w:rsid w:val="00FF566F"/>
    <w:rsid w:val="00FF63A1"/>
    <w:rsid w:val="00FF647A"/>
    <w:rsid w:val="00FF75E9"/>
    <w:rsid w:val="00FF77EC"/>
    <w:rsid w:val="00FF7B57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E3ECB"/>
  <w15:docId w15:val="{C42A1D32-AB67-4C32-B1CC-1569586A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7277"/>
    <w:rPr>
      <w:rFonts w:ascii="Arial" w:hAnsi="Arial"/>
      <w:sz w:val="24"/>
      <w:lang w:val="pt-BR" w:eastAsia="es-ES"/>
    </w:rPr>
  </w:style>
  <w:style w:type="paragraph" w:styleId="Ttulo1">
    <w:name w:val="heading 1"/>
    <w:basedOn w:val="Normal"/>
    <w:next w:val="Normal"/>
    <w:qFormat/>
    <w:rsid w:val="001D7277"/>
    <w:pPr>
      <w:keepNext/>
      <w:widowControl w:val="0"/>
      <w:numPr>
        <w:numId w:val="1"/>
      </w:numPr>
      <w:tabs>
        <w:tab w:val="left" w:pos="5040"/>
      </w:tabs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1D7277"/>
    <w:pPr>
      <w:keepNext/>
      <w:numPr>
        <w:ilvl w:val="1"/>
        <w:numId w:val="1"/>
      </w:numPr>
      <w:outlineLvl w:val="1"/>
    </w:pPr>
    <w:rPr>
      <w:rFonts w:ascii="Times New Roman" w:hAnsi="Times New Roman"/>
      <w:lang w:val="es-ES"/>
    </w:rPr>
  </w:style>
  <w:style w:type="paragraph" w:styleId="Ttulo3">
    <w:name w:val="heading 3"/>
    <w:basedOn w:val="Normal"/>
    <w:next w:val="Normal"/>
    <w:qFormat/>
    <w:rsid w:val="001D7277"/>
    <w:pPr>
      <w:keepNext/>
      <w:widowControl w:val="0"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1D7277"/>
    <w:pPr>
      <w:keepNext/>
      <w:widowControl w:val="0"/>
      <w:numPr>
        <w:ilvl w:val="3"/>
        <w:numId w:val="1"/>
      </w:numPr>
      <w:tabs>
        <w:tab w:val="center" w:pos="8496"/>
      </w:tabs>
      <w:jc w:val="both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4C7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D4C7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D4C7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D4C7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D4C7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7277"/>
    <w:pPr>
      <w:widowControl w:val="0"/>
      <w:jc w:val="both"/>
    </w:pPr>
    <w:rPr>
      <w:color w:val="000000"/>
      <w:lang w:val="es-PY"/>
    </w:rPr>
  </w:style>
  <w:style w:type="paragraph" w:customStyle="1" w:styleId="Textoindependiente21">
    <w:name w:val="Texto independiente 21"/>
    <w:basedOn w:val="Normal"/>
    <w:rsid w:val="001D7277"/>
    <w:pPr>
      <w:widowControl w:val="0"/>
      <w:tabs>
        <w:tab w:val="left" w:pos="720"/>
      </w:tabs>
      <w:ind w:left="720" w:hanging="720"/>
      <w:jc w:val="both"/>
    </w:pPr>
    <w:rPr>
      <w:color w:val="000000"/>
    </w:rPr>
  </w:style>
  <w:style w:type="paragraph" w:styleId="Corpodetexto2">
    <w:name w:val="Body Text 2"/>
    <w:basedOn w:val="Normal"/>
    <w:link w:val="Corpodetexto2Char"/>
    <w:uiPriority w:val="99"/>
    <w:rsid w:val="001D7277"/>
    <w:pPr>
      <w:spacing w:after="120" w:line="480" w:lineRule="auto"/>
    </w:pPr>
    <w:rPr>
      <w:lang w:val="es-PY"/>
    </w:rPr>
  </w:style>
  <w:style w:type="paragraph" w:styleId="Cabealho">
    <w:name w:val="header"/>
    <w:basedOn w:val="Normal"/>
    <w:rsid w:val="001D7277"/>
    <w:pPr>
      <w:tabs>
        <w:tab w:val="center" w:pos="4252"/>
        <w:tab w:val="right" w:pos="8504"/>
      </w:tabs>
    </w:pPr>
  </w:style>
  <w:style w:type="paragraph" w:customStyle="1" w:styleId="a">
    <w:basedOn w:val="Normal"/>
    <w:next w:val="Recuodecorpodetexto"/>
    <w:rsid w:val="001D7277"/>
    <w:pPr>
      <w:spacing w:after="120"/>
      <w:ind w:left="283"/>
    </w:pPr>
  </w:style>
  <w:style w:type="character" w:styleId="Nmerodepgina">
    <w:name w:val="page number"/>
    <w:rsid w:val="001D7277"/>
    <w:rPr>
      <w:sz w:val="20"/>
    </w:rPr>
  </w:style>
  <w:style w:type="paragraph" w:styleId="Rodap">
    <w:name w:val="footer"/>
    <w:basedOn w:val="Normal"/>
    <w:link w:val="RodapChar"/>
    <w:uiPriority w:val="99"/>
    <w:rsid w:val="001D7277"/>
    <w:pPr>
      <w:widowControl w:val="0"/>
      <w:tabs>
        <w:tab w:val="center" w:pos="4419"/>
        <w:tab w:val="right" w:pos="8838"/>
      </w:tabs>
    </w:pPr>
    <w:rPr>
      <w:sz w:val="20"/>
    </w:rPr>
  </w:style>
  <w:style w:type="paragraph" w:styleId="Recuodecorpodetexto2">
    <w:name w:val="Body Text Indent 2"/>
    <w:basedOn w:val="Normal"/>
    <w:rsid w:val="001D7277"/>
    <w:pPr>
      <w:tabs>
        <w:tab w:val="left" w:pos="5040"/>
      </w:tabs>
      <w:ind w:left="142"/>
      <w:jc w:val="both"/>
    </w:pPr>
    <w:rPr>
      <w:rFonts w:cs="Arial"/>
    </w:rPr>
  </w:style>
  <w:style w:type="paragraph" w:styleId="Corpodetexto3">
    <w:name w:val="Body Text 3"/>
    <w:basedOn w:val="Normal"/>
    <w:rsid w:val="001D7277"/>
    <w:pPr>
      <w:jc w:val="both"/>
    </w:pPr>
  </w:style>
  <w:style w:type="paragraph" w:customStyle="1" w:styleId="BodyText21">
    <w:name w:val="Body Text 21"/>
    <w:basedOn w:val="Normal"/>
    <w:rsid w:val="001D7277"/>
    <w:pPr>
      <w:widowControl w:val="0"/>
      <w:jc w:val="both"/>
    </w:pPr>
  </w:style>
  <w:style w:type="paragraph" w:customStyle="1" w:styleId="Textoindependiente31">
    <w:name w:val="Texto independiente 31"/>
    <w:basedOn w:val="Normal"/>
    <w:rsid w:val="001D7277"/>
    <w:pPr>
      <w:widowControl w:val="0"/>
      <w:tabs>
        <w:tab w:val="left" w:pos="5040"/>
      </w:tabs>
      <w:jc w:val="both"/>
    </w:pPr>
    <w:rPr>
      <w:b/>
    </w:rPr>
  </w:style>
  <w:style w:type="paragraph" w:styleId="Recuodecorpodetexto3">
    <w:name w:val="Body Text Indent 3"/>
    <w:basedOn w:val="Normal"/>
    <w:rsid w:val="001D7277"/>
    <w:pPr>
      <w:tabs>
        <w:tab w:val="left" w:pos="5040"/>
      </w:tabs>
      <w:ind w:left="2160" w:hanging="2160"/>
      <w:jc w:val="both"/>
    </w:pPr>
    <w:rPr>
      <w:lang w:val="es-UY"/>
    </w:rPr>
  </w:style>
  <w:style w:type="paragraph" w:styleId="Recuodecorpodetexto">
    <w:name w:val="Body Text Indent"/>
    <w:basedOn w:val="Normal"/>
    <w:link w:val="RecuodecorpodetextoChar"/>
    <w:rsid w:val="001D7277"/>
    <w:pPr>
      <w:spacing w:after="120"/>
      <w:ind w:left="283"/>
    </w:pPr>
  </w:style>
  <w:style w:type="paragraph" w:customStyle="1" w:styleId="Textodeglobo1">
    <w:name w:val="Texto de globo1"/>
    <w:basedOn w:val="Normal"/>
    <w:semiHidden/>
    <w:rsid w:val="001D72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E21CB"/>
    <w:pPr>
      <w:jc w:val="center"/>
    </w:pPr>
    <w:rPr>
      <w:rFonts w:ascii="Times New Roman" w:hAnsi="Times New Roman"/>
      <w:b/>
      <w:sz w:val="20"/>
      <w:lang w:eastAsia="es-MX"/>
    </w:rPr>
  </w:style>
  <w:style w:type="paragraph" w:customStyle="1" w:styleId="Prrafodelista1">
    <w:name w:val="Párrafo de lista1"/>
    <w:basedOn w:val="Normal"/>
    <w:qFormat/>
    <w:rsid w:val="007B7C84"/>
    <w:pPr>
      <w:ind w:left="720"/>
      <w:contextualSpacing/>
    </w:pPr>
  </w:style>
  <w:style w:type="paragraph" w:styleId="NormalWeb">
    <w:name w:val="Normal (Web)"/>
    <w:basedOn w:val="Normal"/>
    <w:uiPriority w:val="99"/>
    <w:rsid w:val="00A515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875"/>
    <w:rPr>
      <w:rFonts w:ascii="Tahoma" w:hAnsi="Tahoma"/>
      <w:sz w:val="16"/>
      <w:szCs w:val="16"/>
      <w:lang w:val="es-PY"/>
    </w:rPr>
  </w:style>
  <w:style w:type="character" w:customStyle="1" w:styleId="TextodebaloChar">
    <w:name w:val="Texto de balão Char"/>
    <w:link w:val="Textodebalo"/>
    <w:uiPriority w:val="99"/>
    <w:semiHidden/>
    <w:rsid w:val="00C42875"/>
    <w:rPr>
      <w:rFonts w:ascii="Tahoma" w:hAnsi="Tahoma" w:cs="Tahoma"/>
      <w:sz w:val="16"/>
      <w:szCs w:val="16"/>
      <w:lang w:val="es-PY"/>
    </w:rPr>
  </w:style>
  <w:style w:type="character" w:customStyle="1" w:styleId="CorpodetextoChar">
    <w:name w:val="Corpo de texto Char"/>
    <w:link w:val="Corpodetexto"/>
    <w:rsid w:val="00737C17"/>
    <w:rPr>
      <w:rFonts w:ascii="Arial" w:hAnsi="Arial"/>
      <w:color w:val="000000"/>
      <w:sz w:val="24"/>
      <w:lang w:val="es-PY" w:eastAsia="es-ES"/>
    </w:rPr>
  </w:style>
  <w:style w:type="character" w:customStyle="1" w:styleId="Corpodetexto2Char">
    <w:name w:val="Corpo de texto 2 Char"/>
    <w:link w:val="Corpodetexto2"/>
    <w:uiPriority w:val="99"/>
    <w:rsid w:val="00CB6BCA"/>
    <w:rPr>
      <w:rFonts w:ascii="Arial" w:hAnsi="Arial"/>
      <w:sz w:val="24"/>
      <w:lang w:val="es-PY"/>
    </w:rPr>
  </w:style>
  <w:style w:type="character" w:customStyle="1" w:styleId="Char3">
    <w:name w:val="Char3"/>
    <w:rsid w:val="007E3B03"/>
    <w:rPr>
      <w:rFonts w:ascii="Arial" w:hAnsi="Arial"/>
      <w:color w:val="000000"/>
      <w:sz w:val="24"/>
      <w:lang w:val="es-PY" w:eastAsia="es-ES"/>
    </w:rPr>
  </w:style>
  <w:style w:type="paragraph" w:customStyle="1" w:styleId="Textoindependiente22">
    <w:name w:val="Texto independiente 22"/>
    <w:basedOn w:val="Normal"/>
    <w:rsid w:val="002B42B8"/>
    <w:pPr>
      <w:widowControl w:val="0"/>
      <w:tabs>
        <w:tab w:val="left" w:pos="720"/>
      </w:tabs>
      <w:ind w:left="720" w:hanging="720"/>
      <w:jc w:val="both"/>
    </w:pPr>
    <w:rPr>
      <w:color w:val="000000"/>
      <w:lang w:val="es-ES" w:eastAsia="pt-BR"/>
    </w:rPr>
  </w:style>
  <w:style w:type="paragraph" w:styleId="PargrafodaLista">
    <w:name w:val="List Paragraph"/>
    <w:aliases w:val="Recommendation,List Paragraph11,L,CV text,Table text,F5 List Paragraph,Dot pt,Medium Grid 1 - Accent 21,Numbered Paragraph,Bullet point,Colorful List - Accent 11,bullet point list,List Paragraph111,List Paragraph2,Fundamentacion"/>
    <w:basedOn w:val="Normal"/>
    <w:link w:val="PargrafodaListaChar"/>
    <w:uiPriority w:val="34"/>
    <w:qFormat/>
    <w:rsid w:val="00236619"/>
    <w:pPr>
      <w:ind w:left="708"/>
    </w:pPr>
  </w:style>
  <w:style w:type="character" w:styleId="Hyperlink">
    <w:name w:val="Hyperlink"/>
    <w:uiPriority w:val="99"/>
    <w:unhideWhenUsed/>
    <w:rsid w:val="00385BE4"/>
    <w:rPr>
      <w:color w:val="0000FF"/>
      <w:u w:val="single"/>
    </w:rPr>
  </w:style>
  <w:style w:type="character" w:customStyle="1" w:styleId="TtuloChar">
    <w:name w:val="Título Char"/>
    <w:link w:val="Ttulo"/>
    <w:rsid w:val="00D37AA7"/>
    <w:rPr>
      <w:b/>
      <w:lang w:val="pt-BR" w:eastAsia="es-MX"/>
    </w:rPr>
  </w:style>
  <w:style w:type="paragraph" w:styleId="Reviso">
    <w:name w:val="Revision"/>
    <w:hidden/>
    <w:uiPriority w:val="99"/>
    <w:semiHidden/>
    <w:rsid w:val="00C82BF1"/>
    <w:rPr>
      <w:rFonts w:ascii="Arial" w:hAnsi="Arial"/>
      <w:sz w:val="24"/>
      <w:lang w:val="pt-BR" w:eastAsia="es-ES"/>
    </w:rPr>
  </w:style>
  <w:style w:type="character" w:customStyle="1" w:styleId="hps">
    <w:name w:val="hps"/>
    <w:rsid w:val="002E44ED"/>
  </w:style>
  <w:style w:type="character" w:customStyle="1" w:styleId="atn">
    <w:name w:val="atn"/>
    <w:rsid w:val="002E44ED"/>
  </w:style>
  <w:style w:type="paragraph" w:styleId="SemEspaamento">
    <w:name w:val="No Spacing"/>
    <w:uiPriority w:val="99"/>
    <w:qFormat/>
    <w:rsid w:val="00673004"/>
    <w:rPr>
      <w:rFonts w:ascii="Arial" w:hAnsi="Arial"/>
      <w:sz w:val="24"/>
      <w:lang w:val="es-AR" w:eastAsia="es-E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4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F0420A"/>
    <w:rPr>
      <w:rFonts w:ascii="Courier New" w:hAnsi="Courier New" w:cs="Courier New"/>
    </w:rPr>
  </w:style>
  <w:style w:type="paragraph" w:customStyle="1" w:styleId="PreformattedText">
    <w:name w:val="Preformatted Text"/>
    <w:basedOn w:val="Normal"/>
    <w:qFormat/>
    <w:rsid w:val="00CF1AC5"/>
    <w:pPr>
      <w:widowControl w:val="0"/>
      <w:suppressAutoHyphens/>
    </w:pPr>
    <w:rPr>
      <w:rFonts w:ascii="Liberation Mono" w:eastAsia="AR PL SungtiL GB" w:hAnsi="Liberation Mono" w:cs="Liberation Mono"/>
      <w:sz w:val="20"/>
      <w:lang w:val="en-US"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A4E9A"/>
    <w:rPr>
      <w:rFonts w:ascii="Arial" w:hAnsi="Arial"/>
      <w:sz w:val="24"/>
      <w:lang w:val="es-AR" w:eastAsia="es-ES"/>
    </w:rPr>
  </w:style>
  <w:style w:type="character" w:customStyle="1" w:styleId="Ttulo5Char">
    <w:name w:val="Título 5 Char"/>
    <w:basedOn w:val="Fontepargpadro"/>
    <w:link w:val="Ttulo5"/>
    <w:uiPriority w:val="9"/>
    <w:rsid w:val="00ED4C7B"/>
    <w:rPr>
      <w:rFonts w:asciiTheme="majorHAnsi" w:eastAsiaTheme="majorEastAsia" w:hAnsiTheme="majorHAnsi" w:cstheme="majorBidi"/>
      <w:color w:val="2E74B5" w:themeColor="accent1" w:themeShade="BF"/>
      <w:sz w:val="24"/>
      <w:lang w:val="pt-BR" w:eastAsia="es-ES"/>
    </w:rPr>
  </w:style>
  <w:style w:type="character" w:customStyle="1" w:styleId="Ttulo6Char">
    <w:name w:val="Título 6 Char"/>
    <w:basedOn w:val="Fontepargpadro"/>
    <w:link w:val="Ttulo6"/>
    <w:uiPriority w:val="9"/>
    <w:rsid w:val="00ED4C7B"/>
    <w:rPr>
      <w:rFonts w:asciiTheme="majorHAnsi" w:eastAsiaTheme="majorEastAsia" w:hAnsiTheme="majorHAnsi" w:cstheme="majorBidi"/>
      <w:color w:val="1F4D78" w:themeColor="accent1" w:themeShade="7F"/>
      <w:sz w:val="24"/>
      <w:lang w:val="pt-BR" w:eastAsia="es-ES"/>
    </w:rPr>
  </w:style>
  <w:style w:type="character" w:customStyle="1" w:styleId="Ttulo7Char">
    <w:name w:val="Título 7 Char"/>
    <w:basedOn w:val="Fontepargpadro"/>
    <w:link w:val="Ttulo7"/>
    <w:uiPriority w:val="9"/>
    <w:rsid w:val="00ED4C7B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pt-BR" w:eastAsia="es-ES"/>
    </w:rPr>
  </w:style>
  <w:style w:type="character" w:customStyle="1" w:styleId="Ttulo8Char">
    <w:name w:val="Título 8 Char"/>
    <w:basedOn w:val="Fontepargpadro"/>
    <w:link w:val="Ttulo8"/>
    <w:uiPriority w:val="9"/>
    <w:rsid w:val="00ED4C7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es-ES"/>
    </w:rPr>
  </w:style>
  <w:style w:type="character" w:customStyle="1" w:styleId="Ttulo9Char">
    <w:name w:val="Título 9 Char"/>
    <w:basedOn w:val="Fontepargpadro"/>
    <w:link w:val="Ttulo9"/>
    <w:uiPriority w:val="9"/>
    <w:rsid w:val="00ED4C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es-ES"/>
    </w:rPr>
  </w:style>
  <w:style w:type="paragraph" w:styleId="Remetente">
    <w:name w:val="envelope return"/>
    <w:basedOn w:val="Normal"/>
    <w:rsid w:val="006C2912"/>
    <w:rPr>
      <w:rFonts w:ascii="Tahoma" w:hAnsi="Tahoma" w:cs="Arial"/>
      <w:lang w:val="es-ES"/>
    </w:rPr>
  </w:style>
  <w:style w:type="character" w:customStyle="1" w:styleId="PargrafodaListaChar">
    <w:name w:val="Parágrafo da Lista Char"/>
    <w:aliases w:val="Recommendation Char,List Paragraph11 Char,L Char,CV text Char,Table text Char,F5 List Paragraph Char,Dot pt Char,Medium Grid 1 - Accent 21 Char,Numbered Paragraph Char,Bullet point Char,Colorful List - Accent 11 Char"/>
    <w:link w:val="PargrafodaLista"/>
    <w:uiPriority w:val="34"/>
    <w:locked/>
    <w:rsid w:val="001B5B87"/>
    <w:rPr>
      <w:rFonts w:ascii="Arial" w:hAnsi="Arial"/>
      <w:sz w:val="24"/>
      <w:lang w:val="es-AR" w:eastAsia="es-ES"/>
    </w:rPr>
  </w:style>
  <w:style w:type="paragraph" w:styleId="TextosemFormatao">
    <w:name w:val="Plain Text"/>
    <w:basedOn w:val="Normal"/>
    <w:link w:val="TextosemFormataoChar"/>
    <w:uiPriority w:val="99"/>
    <w:unhideWhenUsed/>
    <w:rsid w:val="001E1A0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E1A0F"/>
    <w:rPr>
      <w:rFonts w:ascii="Calibri" w:eastAsiaTheme="minorHAnsi" w:hAnsi="Calibri" w:cs="Calibri"/>
      <w:sz w:val="22"/>
      <w:szCs w:val="22"/>
      <w:lang w:val="pt-BR" w:eastAsia="en-US"/>
    </w:rPr>
  </w:style>
  <w:style w:type="character" w:customStyle="1" w:styleId="y2iqfc">
    <w:name w:val="y2iqfc"/>
    <w:basedOn w:val="Fontepargpadro"/>
    <w:rsid w:val="003632A0"/>
  </w:style>
  <w:style w:type="character" w:customStyle="1" w:styleId="RodapChar">
    <w:name w:val="Rodapé Char"/>
    <w:basedOn w:val="Fontepargpadro"/>
    <w:link w:val="Rodap"/>
    <w:uiPriority w:val="99"/>
    <w:rsid w:val="007E308F"/>
    <w:rPr>
      <w:rFonts w:ascii="Arial" w:hAnsi="Arial"/>
      <w:lang w:val="pt-BR" w:eastAsia="es-ES"/>
    </w:rPr>
  </w:style>
  <w:style w:type="paragraph" w:customStyle="1" w:styleId="tabelatextocentralizado">
    <w:name w:val="tabela_texto_centralizado"/>
    <w:basedOn w:val="Normal"/>
    <w:rsid w:val="009A7A01"/>
    <w:pPr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B744-CDC0-40EE-8344-05E2197E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2625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MERCOSUR/CCM/CT Nº 1/ ACTA N° 7/05</vt:lpstr>
    </vt:vector>
  </TitlesOfParts>
  <Company>Banco Central del Uruguay</Company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MERCOSUR/CCM/CT Nº 1/ ACTA N° 7/05</dc:title>
  <dc:creator>Sistemas de Informacion</dc:creator>
  <cp:lastModifiedBy>Denis Scaramussa Pereira</cp:lastModifiedBy>
  <cp:revision>2</cp:revision>
  <cp:lastPrinted>2017-03-10T11:57:00Z</cp:lastPrinted>
  <dcterms:created xsi:type="dcterms:W3CDTF">2025-09-19T21:59:00Z</dcterms:created>
  <dcterms:modified xsi:type="dcterms:W3CDTF">2025-09-19T21:59:00Z</dcterms:modified>
</cp:coreProperties>
</file>