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AE684" w14:textId="4C181C53" w:rsidR="00DE589A" w:rsidRDefault="00DE589A">
      <w:pPr>
        <w:pBdr>
          <w:top w:val="nil"/>
          <w:left w:val="nil"/>
          <w:bottom w:val="nil"/>
          <w:right w:val="nil"/>
          <w:between w:val="nil"/>
        </w:pBdr>
        <w:jc w:val="both"/>
        <w:rPr>
          <w:b/>
          <w:color w:val="000000"/>
        </w:rPr>
      </w:pPr>
      <w:r w:rsidRPr="00AA6E8B">
        <w:rPr>
          <w:noProof/>
        </w:rPr>
        <w:drawing>
          <wp:anchor distT="0" distB="0" distL="114300" distR="114300" simplePos="0" relativeHeight="251659264" behindDoc="0" locked="0" layoutInCell="1" allowOverlap="1" wp14:anchorId="5F4B7F26" wp14:editId="5403710C">
            <wp:simplePos x="0" y="0"/>
            <wp:positionH relativeFrom="margin">
              <wp:align>right</wp:align>
            </wp:positionH>
            <wp:positionV relativeFrom="paragraph">
              <wp:posOffset>5715</wp:posOffset>
            </wp:positionV>
            <wp:extent cx="1200150" cy="762000"/>
            <wp:effectExtent l="0" t="0" r="0" b="0"/>
            <wp:wrapSquare wrapText="bothSides"/>
            <wp:docPr id="13"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3" name="image1.png" descr="Logotipo&#10;&#10;El contenido generado por IA puede ser incorrecto."/>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0150" cy="762000"/>
                    </a:xfrm>
                    <a:prstGeom prst="rect">
                      <a:avLst/>
                    </a:prstGeom>
                    <a:ln/>
                  </pic:spPr>
                </pic:pic>
              </a:graphicData>
            </a:graphic>
          </wp:anchor>
        </w:drawing>
      </w:r>
      <w:r w:rsidRPr="00AA6E8B">
        <w:rPr>
          <w:noProof/>
        </w:rPr>
        <w:drawing>
          <wp:inline distT="0" distB="0" distL="0" distR="0" wp14:anchorId="7652FDB6" wp14:editId="68DC3529">
            <wp:extent cx="1143635" cy="725805"/>
            <wp:effectExtent l="0" t="0" r="0" b="0"/>
            <wp:docPr id="14" name="image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image2.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rPr>
          <w:b/>
          <w:color w:val="000000"/>
        </w:rPr>
        <w:t xml:space="preserve">                               </w:t>
      </w:r>
    </w:p>
    <w:p w14:paraId="4F03FB69" w14:textId="77777777" w:rsidR="00DE589A" w:rsidRDefault="00DE589A">
      <w:pPr>
        <w:pBdr>
          <w:top w:val="nil"/>
          <w:left w:val="nil"/>
          <w:bottom w:val="nil"/>
          <w:right w:val="nil"/>
          <w:between w:val="nil"/>
        </w:pBdr>
        <w:jc w:val="both"/>
        <w:rPr>
          <w:b/>
          <w:color w:val="000000"/>
        </w:rPr>
      </w:pPr>
    </w:p>
    <w:p w14:paraId="244FE5E4" w14:textId="44AA296C" w:rsidR="00D15AA9" w:rsidRDefault="00E92ED8">
      <w:pPr>
        <w:pBdr>
          <w:top w:val="nil"/>
          <w:left w:val="nil"/>
          <w:bottom w:val="nil"/>
          <w:right w:val="nil"/>
          <w:between w:val="nil"/>
        </w:pBdr>
        <w:jc w:val="both"/>
        <w:rPr>
          <w:b/>
          <w:color w:val="000000"/>
        </w:rPr>
      </w:pPr>
      <w:r>
        <w:rPr>
          <w:b/>
          <w:color w:val="000000"/>
        </w:rPr>
        <w:t>MERCOSUL/</w:t>
      </w:r>
      <w:r w:rsidR="00DE589A">
        <w:rPr>
          <w:b/>
          <w:color w:val="000000"/>
        </w:rPr>
        <w:t>RMS/</w:t>
      </w:r>
      <w:r>
        <w:rPr>
          <w:b/>
        </w:rPr>
        <w:t>CAHSM</w:t>
      </w:r>
      <w:r>
        <w:rPr>
          <w:b/>
          <w:color w:val="000000"/>
        </w:rPr>
        <w:t xml:space="preserve">/ATA Nº </w:t>
      </w:r>
      <w:r>
        <w:rPr>
          <w:b/>
        </w:rPr>
        <w:t>02</w:t>
      </w:r>
      <w:r>
        <w:rPr>
          <w:b/>
          <w:color w:val="000000"/>
        </w:rPr>
        <w:t>/25</w:t>
      </w:r>
    </w:p>
    <w:p w14:paraId="28330F88" w14:textId="77777777" w:rsidR="00D15AA9" w:rsidRDefault="00D15AA9">
      <w:pPr>
        <w:rPr>
          <w:b/>
        </w:rPr>
      </w:pPr>
    </w:p>
    <w:p w14:paraId="49E7949F" w14:textId="77777777" w:rsidR="00D15AA9" w:rsidRDefault="00E92ED8">
      <w:pPr>
        <w:jc w:val="center"/>
        <w:rPr>
          <w:b/>
        </w:rPr>
      </w:pPr>
      <w:r>
        <w:rPr>
          <w:b/>
        </w:rPr>
        <w:t xml:space="preserve">REUNIÃO ORDINÁRIA DO COMITÊ AD HOC DE SAÚDE MENTAL (CAHSM) PREPARATÓRIA DA LVII REUNIÃO DE MINISTROS DA SAÚDE </w:t>
      </w:r>
    </w:p>
    <w:p w14:paraId="543D64C9" w14:textId="77777777" w:rsidR="00D15AA9" w:rsidRDefault="00D15AA9">
      <w:pPr>
        <w:rPr>
          <w:b/>
        </w:rPr>
      </w:pPr>
    </w:p>
    <w:p w14:paraId="525068BB" w14:textId="186458DB" w:rsidR="00D15AA9" w:rsidRDefault="00E92ED8">
      <w:pPr>
        <w:jc w:val="both"/>
        <w:rPr>
          <w:b/>
        </w:rPr>
      </w:pPr>
      <w:r>
        <w:t xml:space="preserve">Realizou-se, na cidade de Brasília, República Federativa do Brasil, entre os dias 15 e 17 de setembro de 2025, </w:t>
      </w:r>
      <w:r>
        <w:rPr>
          <w:highlight w:val="white"/>
        </w:rPr>
        <w:t xml:space="preserve">a Reunião Ordinária do Comitê Ad Hoc de Saúde Mental, com a presença das delegações da Argentina, </w:t>
      </w:r>
      <w:r w:rsidR="00450A1C">
        <w:rPr>
          <w:highlight w:val="white"/>
        </w:rPr>
        <w:t xml:space="preserve">do Brasil, </w:t>
      </w:r>
      <w:r>
        <w:rPr>
          <w:highlight w:val="white"/>
        </w:rPr>
        <w:t xml:space="preserve">do Paraguai e do Uruguai. </w:t>
      </w:r>
    </w:p>
    <w:p w14:paraId="71CEB57B" w14:textId="77777777" w:rsidR="00D15AA9" w:rsidRDefault="00D15AA9">
      <w:pPr>
        <w:jc w:val="both"/>
      </w:pPr>
    </w:p>
    <w:p w14:paraId="221530F0" w14:textId="77777777" w:rsidR="00D15AA9" w:rsidRDefault="00E92ED8">
      <w:pPr>
        <w:jc w:val="both"/>
      </w:pPr>
      <w:r>
        <w:t xml:space="preserve">A Lista de Participantes consta no </w:t>
      </w:r>
      <w:r>
        <w:rPr>
          <w:b/>
        </w:rPr>
        <w:t>Anexo I</w:t>
      </w:r>
      <w:r>
        <w:t>.</w:t>
      </w:r>
    </w:p>
    <w:p w14:paraId="22032767" w14:textId="77777777" w:rsidR="00D15AA9" w:rsidRDefault="00D15AA9">
      <w:pPr>
        <w:jc w:val="both"/>
      </w:pPr>
    </w:p>
    <w:p w14:paraId="6E0B6771" w14:textId="77777777" w:rsidR="00D15AA9" w:rsidRDefault="00E92ED8">
      <w:pPr>
        <w:jc w:val="both"/>
      </w:pPr>
      <w:r>
        <w:t xml:space="preserve">A Agenda consta no </w:t>
      </w:r>
      <w:r>
        <w:rPr>
          <w:b/>
        </w:rPr>
        <w:t>Anexo II</w:t>
      </w:r>
      <w:r>
        <w:t>.</w:t>
      </w:r>
    </w:p>
    <w:p w14:paraId="468C4FC3" w14:textId="77777777" w:rsidR="00D15AA9" w:rsidRDefault="00D15AA9">
      <w:pPr>
        <w:jc w:val="both"/>
      </w:pPr>
    </w:p>
    <w:p w14:paraId="6D8B545F" w14:textId="77777777" w:rsidR="00D15AA9" w:rsidRDefault="00D15AA9">
      <w:pPr>
        <w:jc w:val="both"/>
      </w:pPr>
    </w:p>
    <w:p w14:paraId="1530AD4F" w14:textId="77777777" w:rsidR="00D15AA9" w:rsidRDefault="00E92ED8">
      <w:pPr>
        <w:jc w:val="both"/>
      </w:pPr>
      <w:r>
        <w:t>Durante a reunião, trataram-se os seguintes temas:</w:t>
      </w:r>
    </w:p>
    <w:p w14:paraId="07757FA7" w14:textId="77777777" w:rsidR="00D15AA9" w:rsidRDefault="00D15AA9">
      <w:pPr>
        <w:jc w:val="both"/>
      </w:pPr>
    </w:p>
    <w:p w14:paraId="41AED5E0" w14:textId="77777777" w:rsidR="00D15AA9" w:rsidRDefault="00D15AA9">
      <w:pPr>
        <w:jc w:val="both"/>
      </w:pPr>
    </w:p>
    <w:p w14:paraId="6B4FD2A8" w14:textId="77777777" w:rsidR="00D15AA9" w:rsidRDefault="00E92ED8" w:rsidP="00DE589A">
      <w:pPr>
        <w:numPr>
          <w:ilvl w:val="0"/>
          <w:numId w:val="60"/>
        </w:numPr>
        <w:pBdr>
          <w:top w:val="nil"/>
          <w:left w:val="nil"/>
          <w:bottom w:val="nil"/>
          <w:right w:val="nil"/>
          <w:between w:val="nil"/>
        </w:pBdr>
        <w:spacing w:after="200"/>
        <w:ind w:left="284" w:hanging="142"/>
        <w:jc w:val="both"/>
      </w:pPr>
      <w:r>
        <w:rPr>
          <w:b/>
        </w:rPr>
        <w:t>APRESENTAÇÃO DA AGENDA</w:t>
      </w:r>
    </w:p>
    <w:p w14:paraId="70516087" w14:textId="3E507EE9" w:rsidR="00D15AA9" w:rsidRDefault="00E92ED8">
      <w:pPr>
        <w:pBdr>
          <w:top w:val="nil"/>
          <w:left w:val="nil"/>
          <w:bottom w:val="nil"/>
          <w:right w:val="nil"/>
          <w:between w:val="nil"/>
        </w:pBdr>
        <w:spacing w:after="200"/>
        <w:jc w:val="both"/>
      </w:pPr>
      <w:r>
        <w:t>A delegação do Brasil fez a leitura da proposta de agenda da reunião presencial e compartilhou maiores explicações sobre a condução dos trabalhados nos três dias de reunião</w:t>
      </w:r>
      <w:r w:rsidR="00450A1C">
        <w:t>, que consta no Anexo correspondente.</w:t>
      </w:r>
    </w:p>
    <w:p w14:paraId="7CF111A7" w14:textId="77777777" w:rsidR="00D15AA9" w:rsidRDefault="00D15AA9">
      <w:pPr>
        <w:pBdr>
          <w:top w:val="nil"/>
          <w:left w:val="nil"/>
          <w:bottom w:val="nil"/>
          <w:right w:val="nil"/>
          <w:between w:val="nil"/>
        </w:pBdr>
        <w:spacing w:after="200"/>
        <w:jc w:val="both"/>
      </w:pPr>
    </w:p>
    <w:p w14:paraId="473F2230" w14:textId="65EB71B6" w:rsidR="00D15AA9" w:rsidRDefault="00E92ED8" w:rsidP="00DE589A">
      <w:pPr>
        <w:numPr>
          <w:ilvl w:val="0"/>
          <w:numId w:val="60"/>
        </w:numPr>
        <w:pBdr>
          <w:top w:val="nil"/>
          <w:left w:val="nil"/>
          <w:bottom w:val="nil"/>
          <w:right w:val="nil"/>
          <w:between w:val="nil"/>
        </w:pBdr>
        <w:spacing w:after="200"/>
        <w:ind w:left="284" w:hanging="142"/>
        <w:jc w:val="both"/>
      </w:pPr>
      <w:r>
        <w:rPr>
          <w:b/>
        </w:rPr>
        <w:t>BALANÇO DO P</w:t>
      </w:r>
      <w:r w:rsidR="00450A1C">
        <w:rPr>
          <w:b/>
        </w:rPr>
        <w:t>PROGRAMA</w:t>
      </w:r>
      <w:r>
        <w:rPr>
          <w:b/>
        </w:rPr>
        <w:t xml:space="preserve"> DE TRABALHO</w:t>
      </w:r>
    </w:p>
    <w:p w14:paraId="5C0F6247" w14:textId="0327CF40" w:rsidR="00D15AA9" w:rsidRDefault="00E92ED8">
      <w:pPr>
        <w:pBdr>
          <w:top w:val="nil"/>
          <w:left w:val="nil"/>
          <w:bottom w:val="nil"/>
          <w:right w:val="nil"/>
          <w:between w:val="nil"/>
        </w:pBdr>
        <w:spacing w:after="200"/>
        <w:jc w:val="both"/>
      </w:pPr>
      <w:r>
        <w:t>Cada delegação apresentou o estado da arte dos seus países sobre o desenvolvimento das atividades contidas no P</w:t>
      </w:r>
      <w:r w:rsidR="00450A1C">
        <w:t>rograma</w:t>
      </w:r>
      <w:r>
        <w:t xml:space="preserve"> de Trabalho do CAHSM.</w:t>
      </w:r>
    </w:p>
    <w:p w14:paraId="553A2BA3" w14:textId="77777777" w:rsidR="00D15AA9" w:rsidRDefault="00E92ED8">
      <w:pPr>
        <w:pBdr>
          <w:top w:val="nil"/>
          <w:left w:val="nil"/>
          <w:bottom w:val="nil"/>
          <w:right w:val="nil"/>
          <w:between w:val="nil"/>
        </w:pBdr>
        <w:spacing w:after="200"/>
        <w:jc w:val="both"/>
      </w:pPr>
      <w:r>
        <w:t>Após as apresentações, foi realizada uma discussão conjunta sobre os avanços dos países em cada uma das linhas estratégicas do Plano de Trabalho, especialmente nos temas de suicídio, uso de álcool e outras drogas e impacto das apostas e jogos digitais na saúde mental.</w:t>
      </w:r>
    </w:p>
    <w:p w14:paraId="33A8F0FF" w14:textId="6D889733" w:rsidR="00D15AA9" w:rsidRDefault="00E92ED8">
      <w:pPr>
        <w:pBdr>
          <w:top w:val="nil"/>
          <w:left w:val="nil"/>
          <w:bottom w:val="nil"/>
          <w:right w:val="nil"/>
          <w:between w:val="nil"/>
        </w:pBdr>
        <w:spacing w:after="200"/>
        <w:jc w:val="both"/>
      </w:pPr>
      <w:r>
        <w:t>Em conjunto, as delegações realizaram um balanço de todas as atividades, indicadores e medidas previstas no Plano de Trabalho, linha por linha. Foi acordado a situação de cada atividade, definida como “Concluído” ou “Em desenvolvimento”. Não houve alteração de situação em relação a atividades anteriormente dadas como concluídas. Novas atividades foram incluídas e atualizadas como “em desenvolvimento”. Igualmente, atividades em desenvolvimento foram mantidas.</w:t>
      </w:r>
      <w:r w:rsidR="00450A1C">
        <w:t xml:space="preserve"> </w:t>
      </w:r>
      <w:r>
        <w:t xml:space="preserve">Todos os prazos foram atualizados. </w:t>
      </w:r>
    </w:p>
    <w:p w14:paraId="733225E0" w14:textId="77777777" w:rsidR="00D15AA9" w:rsidRDefault="00E92ED8">
      <w:pPr>
        <w:pBdr>
          <w:top w:val="nil"/>
          <w:left w:val="nil"/>
          <w:bottom w:val="nil"/>
          <w:right w:val="nil"/>
          <w:between w:val="nil"/>
        </w:pBdr>
        <w:spacing w:after="200"/>
        <w:jc w:val="both"/>
      </w:pPr>
      <w:r>
        <w:t>Em relação a discussão sobre as linhas estratégicas, destacou-se:</w:t>
      </w:r>
    </w:p>
    <w:p w14:paraId="65E3E7E7" w14:textId="77777777" w:rsidR="00D15AA9" w:rsidRDefault="00E92ED8">
      <w:pPr>
        <w:numPr>
          <w:ilvl w:val="0"/>
          <w:numId w:val="59"/>
        </w:numPr>
        <w:pBdr>
          <w:top w:val="nil"/>
          <w:left w:val="nil"/>
          <w:bottom w:val="nil"/>
          <w:right w:val="nil"/>
          <w:between w:val="nil"/>
        </w:pBdr>
        <w:jc w:val="both"/>
      </w:pPr>
      <w:r>
        <w:lastRenderedPageBreak/>
        <w:t>Os países avançaram consideravelmente na linha estratégica de coordenação de tarefas conjuntas com outros órgãos e foros vinculados ao tratamento de temas de saúde mental, principalmente em dialogar sobre a governança conjunta e ao estabelecer estruturas institucionais e equipes específicas em seus Ministérios da Saúde sobre o tema;</w:t>
      </w:r>
    </w:p>
    <w:p w14:paraId="0D7ADAF8" w14:textId="77777777" w:rsidR="00450A1C" w:rsidRDefault="00450A1C" w:rsidP="00450A1C">
      <w:pPr>
        <w:pBdr>
          <w:top w:val="nil"/>
          <w:left w:val="nil"/>
          <w:bottom w:val="nil"/>
          <w:right w:val="nil"/>
          <w:between w:val="nil"/>
        </w:pBdr>
        <w:ind w:left="720"/>
        <w:jc w:val="both"/>
      </w:pPr>
    </w:p>
    <w:p w14:paraId="7344678D" w14:textId="77777777" w:rsidR="00D15AA9" w:rsidRDefault="00E92ED8">
      <w:pPr>
        <w:numPr>
          <w:ilvl w:val="0"/>
          <w:numId w:val="59"/>
        </w:numPr>
        <w:pBdr>
          <w:top w:val="nil"/>
          <w:left w:val="nil"/>
          <w:bottom w:val="nil"/>
          <w:right w:val="nil"/>
          <w:between w:val="nil"/>
        </w:pBdr>
        <w:jc w:val="both"/>
      </w:pPr>
      <w:r>
        <w:t>As outras linhas estratégicas possuem atividades majoritariamente em desenvolvimento, especialmente a linha estratégica sobre o compartilhamento de experiências sobre políticas públicas para abordar o impacto dos entornos digitais na saúde mental de crianças e adolescentes.</w:t>
      </w:r>
    </w:p>
    <w:p w14:paraId="224575E0" w14:textId="77777777" w:rsidR="00D15AA9" w:rsidRDefault="00D15AA9">
      <w:pPr>
        <w:pBdr>
          <w:top w:val="nil"/>
          <w:left w:val="nil"/>
          <w:bottom w:val="nil"/>
          <w:right w:val="nil"/>
          <w:between w:val="nil"/>
        </w:pBdr>
        <w:spacing w:after="200"/>
        <w:ind w:left="720"/>
        <w:jc w:val="both"/>
      </w:pPr>
    </w:p>
    <w:p w14:paraId="5DC7CA58" w14:textId="7F02AE6A" w:rsidR="00D15AA9" w:rsidRDefault="00DE589A" w:rsidP="00DE589A">
      <w:pPr>
        <w:numPr>
          <w:ilvl w:val="0"/>
          <w:numId w:val="60"/>
        </w:numPr>
        <w:pBdr>
          <w:top w:val="nil"/>
          <w:left w:val="nil"/>
          <w:bottom w:val="nil"/>
          <w:right w:val="nil"/>
          <w:between w:val="nil"/>
        </w:pBdr>
        <w:ind w:left="284" w:hanging="142"/>
        <w:jc w:val="both"/>
      </w:pPr>
      <w:r>
        <w:rPr>
          <w:b/>
        </w:rPr>
        <w:t>PRINCIPAIS TEMAS APRESENTADOS</w:t>
      </w:r>
    </w:p>
    <w:p w14:paraId="54AA861B" w14:textId="77777777" w:rsidR="00D15AA9" w:rsidRDefault="00E92ED8">
      <w:pPr>
        <w:shd w:val="clear" w:color="auto" w:fill="FFFFFF"/>
        <w:spacing w:after="160"/>
        <w:jc w:val="both"/>
        <w:rPr>
          <w:sz w:val="22"/>
          <w:szCs w:val="22"/>
        </w:rPr>
      </w:pPr>
      <w:r>
        <w:rPr>
          <w:sz w:val="22"/>
          <w:szCs w:val="22"/>
        </w:rPr>
        <w:t xml:space="preserve"> </w:t>
      </w:r>
    </w:p>
    <w:p w14:paraId="2CE7A87B" w14:textId="05EB7DA8" w:rsidR="00D15AA9" w:rsidRPr="00DE589A" w:rsidRDefault="00E92ED8" w:rsidP="00DE589A">
      <w:pPr>
        <w:pStyle w:val="Prrafodelista"/>
        <w:numPr>
          <w:ilvl w:val="1"/>
          <w:numId w:val="60"/>
        </w:numPr>
        <w:rPr>
          <w:sz w:val="22"/>
          <w:szCs w:val="22"/>
        </w:rPr>
      </w:pPr>
      <w:r w:rsidRPr="00DE589A">
        <w:rPr>
          <w:b/>
        </w:rPr>
        <w:t xml:space="preserve">BRASIL: </w:t>
      </w:r>
      <w:r>
        <w:t xml:space="preserve"> </w:t>
      </w:r>
    </w:p>
    <w:p w14:paraId="4E373506" w14:textId="77777777" w:rsidR="00D15AA9" w:rsidRDefault="00E92ED8">
      <w:pPr>
        <w:numPr>
          <w:ilvl w:val="0"/>
          <w:numId w:val="31"/>
        </w:numPr>
        <w:ind w:left="1800"/>
      </w:pPr>
      <w:r>
        <w:t xml:space="preserve">Caracterização geral da Política de Saúde Mental e Rede de Atenção Psicossocial (recursos/financiamento, especificidades regionais e municipalização do sistema, sistema de controle social, organograma do MS/SAES/DESMAD, política de desinstitucionalização); </w:t>
      </w:r>
    </w:p>
    <w:p w14:paraId="36FA05D1" w14:textId="77777777" w:rsidR="00D15AA9" w:rsidRDefault="00E92ED8" w:rsidP="00DE589A">
      <w:pPr>
        <w:numPr>
          <w:ilvl w:val="0"/>
          <w:numId w:val="31"/>
        </w:numPr>
        <w:ind w:left="1800"/>
      </w:pPr>
      <w:r>
        <w:t xml:space="preserve">Descrição de novas necessidades de saúde mental – Transtorno do Espectro Autista, suicídio, uso de psicotrópicos, apostas – incluindo moradia, benefícios indenizatórios, Programa de Volta para Casa, geração de renda, arte e cultura, parcerias com outros ministérios (Cultura, Trabalho, Direitos Humanos) </w:t>
      </w:r>
    </w:p>
    <w:p w14:paraId="30BDE636" w14:textId="77777777" w:rsidR="00D15AA9" w:rsidRDefault="00E92ED8" w:rsidP="00DE589A">
      <w:pPr>
        <w:numPr>
          <w:ilvl w:val="0"/>
          <w:numId w:val="31"/>
        </w:numPr>
        <w:ind w:left="1800"/>
      </w:pPr>
      <w:r>
        <w:t xml:space="preserve">Apresentação da Organização Institucional do Ministério da Saúde / Departamento de Saúde Mental, Álcool e Outras Drogas (coordenações, competências, serviços da rede, objetivo-geral e específicos da RAPS (Rede de Atenção Psicossocial), % do orçamento do Ministério da Saúde (MS) e do Produto Interno Bruto (PIB), proposta de ampliação do custeio em 5–7% ao ano; </w:t>
      </w:r>
    </w:p>
    <w:p w14:paraId="003583CE" w14:textId="77777777" w:rsidR="00D15AA9" w:rsidRDefault="00E92ED8" w:rsidP="00DE589A">
      <w:pPr>
        <w:numPr>
          <w:ilvl w:val="0"/>
          <w:numId w:val="31"/>
        </w:numPr>
        <w:ind w:left="1800"/>
      </w:pPr>
      <w:r>
        <w:t>Abordagem inovadora de dispositivos de cuidado para pessoas em situação de vulnerabilidade (</w:t>
      </w:r>
      <w:proofErr w:type="spellStart"/>
      <w:r>
        <w:t>ex</w:t>
      </w:r>
      <w:proofErr w:type="spellEnd"/>
      <w:r>
        <w:t xml:space="preserve">: Consultório na Rua) </w:t>
      </w:r>
    </w:p>
    <w:p w14:paraId="200E35AD" w14:textId="77777777" w:rsidR="00D15AA9" w:rsidRDefault="00E92ED8" w:rsidP="00DE589A">
      <w:pPr>
        <w:numPr>
          <w:ilvl w:val="0"/>
          <w:numId w:val="31"/>
        </w:numPr>
        <w:ind w:left="1800"/>
        <w:rPr>
          <w:sz w:val="22"/>
          <w:szCs w:val="22"/>
        </w:rPr>
      </w:pPr>
      <w:r>
        <w:t xml:space="preserve">Discussão sobre a Política de enfrentamento do suicídio e apresentação de boletim epidemiológico sobre suicídio. Ênfase na atenção especial para ações de notificação e registro para o público infanto-juvenil, população 70+ e população indígena; </w:t>
      </w:r>
    </w:p>
    <w:p w14:paraId="5C2DFE65" w14:textId="77777777" w:rsidR="00D15AA9" w:rsidRDefault="00E92ED8" w:rsidP="00DE589A">
      <w:pPr>
        <w:numPr>
          <w:ilvl w:val="0"/>
          <w:numId w:val="31"/>
        </w:numPr>
        <w:ind w:left="1800"/>
      </w:pPr>
      <w:r>
        <w:t>Identificação e priorização de ações relacionadas a determinantes sociais e questão de gênero e raça (</w:t>
      </w:r>
      <w:proofErr w:type="spellStart"/>
      <w:r>
        <w:t>ex</w:t>
      </w:r>
      <w:proofErr w:type="spellEnd"/>
      <w:r>
        <w:t xml:space="preserve">: população negra e LGBTQIA+); </w:t>
      </w:r>
    </w:p>
    <w:p w14:paraId="6B855B08" w14:textId="77777777" w:rsidR="00D15AA9" w:rsidRDefault="00E92ED8" w:rsidP="00DE589A">
      <w:pPr>
        <w:numPr>
          <w:ilvl w:val="0"/>
          <w:numId w:val="31"/>
        </w:numPr>
        <w:ind w:left="1800"/>
      </w:pPr>
      <w:r>
        <w:t>Apresentação dos dispositivos da RAPS e papel estratégico de cada serviço: atenção primária, urgência e emergência, Centros de Convivência (</w:t>
      </w:r>
      <w:proofErr w:type="spellStart"/>
      <w:r>
        <w:t>CECOs</w:t>
      </w:r>
      <w:proofErr w:type="spellEnd"/>
      <w:r>
        <w:t xml:space="preserve">), Centros de Atenção Psicossocial (CAPS), leito em hospital geral; </w:t>
      </w:r>
    </w:p>
    <w:p w14:paraId="760222C9" w14:textId="77777777" w:rsidR="00D15AA9" w:rsidRDefault="00E92ED8" w:rsidP="00DE589A">
      <w:pPr>
        <w:numPr>
          <w:ilvl w:val="0"/>
          <w:numId w:val="31"/>
        </w:numPr>
        <w:ind w:left="1800"/>
      </w:pPr>
      <w:r>
        <w:t xml:space="preserve">Desafio atual: informatização dos CAPS </w:t>
      </w:r>
    </w:p>
    <w:p w14:paraId="4AFD73FA" w14:textId="77777777" w:rsidR="00D15AA9" w:rsidRDefault="00E92ED8" w:rsidP="00DE589A">
      <w:pPr>
        <w:numPr>
          <w:ilvl w:val="0"/>
          <w:numId w:val="31"/>
        </w:numPr>
        <w:ind w:left="1800"/>
      </w:pPr>
      <w:r>
        <w:lastRenderedPageBreak/>
        <w:t xml:space="preserve">Ausência importante: Não há linha telefônica nacional e direta do Ministério da Saúde; </w:t>
      </w:r>
    </w:p>
    <w:p w14:paraId="78571A81" w14:textId="77777777" w:rsidR="00D15AA9" w:rsidRDefault="00E92ED8" w:rsidP="00DE589A">
      <w:pPr>
        <w:numPr>
          <w:ilvl w:val="0"/>
          <w:numId w:val="31"/>
        </w:numPr>
        <w:ind w:left="1800"/>
      </w:pPr>
      <w:r>
        <w:t xml:space="preserve">Bebidas alcoólicas: serviços da RAPS, dados epidemiológicos, dificuldades dos territórios, vazios assistenciais </w:t>
      </w:r>
    </w:p>
    <w:p w14:paraId="40A0BB27" w14:textId="77777777" w:rsidR="00D15AA9" w:rsidRDefault="00E92ED8" w:rsidP="00DE589A">
      <w:pPr>
        <w:numPr>
          <w:ilvl w:val="0"/>
          <w:numId w:val="31"/>
        </w:numPr>
        <w:ind w:left="1800"/>
      </w:pPr>
      <w:r>
        <w:t xml:space="preserve">Jogos e Apostas </w:t>
      </w:r>
      <w:r>
        <w:rPr>
          <w:i/>
        </w:rPr>
        <w:t>(</w:t>
      </w:r>
      <w:proofErr w:type="spellStart"/>
      <w:r>
        <w:rPr>
          <w:i/>
        </w:rPr>
        <w:t>bets</w:t>
      </w:r>
      <w:proofErr w:type="spellEnd"/>
      <w:r>
        <w:t>)</w:t>
      </w:r>
      <w:r>
        <w:rPr>
          <w:i/>
        </w:rPr>
        <w:t>:</w:t>
      </w:r>
      <w:r>
        <w:t xml:space="preserve"> </w:t>
      </w:r>
      <w:r>
        <w:br/>
        <w:t xml:space="preserve"> </w:t>
      </w:r>
    </w:p>
    <w:p w14:paraId="71389D68" w14:textId="77777777" w:rsidR="00D15AA9" w:rsidRDefault="00E92ED8">
      <w:pPr>
        <w:numPr>
          <w:ilvl w:val="0"/>
          <w:numId w:val="106"/>
        </w:numPr>
        <w:ind w:left="2840"/>
      </w:pPr>
      <w:r>
        <w:t xml:space="preserve">Dados epidemiológicos; </w:t>
      </w:r>
    </w:p>
    <w:p w14:paraId="23FBA19C" w14:textId="77777777" w:rsidR="00D15AA9" w:rsidRDefault="00E92ED8">
      <w:pPr>
        <w:numPr>
          <w:ilvl w:val="0"/>
          <w:numId w:val="82"/>
        </w:numPr>
        <w:ind w:left="2840"/>
      </w:pPr>
      <w:r>
        <w:t xml:space="preserve">Ações de grupo de trabalho (autoteste, plataforma de autoexclusão, qualificação da rede, material educativo, comitê permanente); </w:t>
      </w:r>
    </w:p>
    <w:p w14:paraId="077396D9" w14:textId="77777777" w:rsidR="00D15AA9" w:rsidRDefault="00E92ED8">
      <w:pPr>
        <w:numPr>
          <w:ilvl w:val="0"/>
          <w:numId w:val="110"/>
        </w:numPr>
        <w:ind w:left="2840"/>
      </w:pPr>
      <w:r>
        <w:t xml:space="preserve">Proposta de linha telefônica; </w:t>
      </w:r>
    </w:p>
    <w:p w14:paraId="786EA6A5" w14:textId="77777777" w:rsidR="00D15AA9" w:rsidRDefault="00E92ED8">
      <w:pPr>
        <w:numPr>
          <w:ilvl w:val="0"/>
          <w:numId w:val="44"/>
        </w:numPr>
        <w:ind w:left="2840"/>
      </w:pPr>
      <w:r>
        <w:t xml:space="preserve">Qualificação da RAPS; </w:t>
      </w:r>
    </w:p>
    <w:p w14:paraId="47FC0166" w14:textId="77777777" w:rsidR="00D15AA9" w:rsidRDefault="00E92ED8">
      <w:pPr>
        <w:numPr>
          <w:ilvl w:val="0"/>
          <w:numId w:val="37"/>
        </w:numPr>
        <w:ind w:left="2840"/>
      </w:pPr>
      <w:r>
        <w:t xml:space="preserve">Telessaúde; </w:t>
      </w:r>
    </w:p>
    <w:p w14:paraId="29CE90D4" w14:textId="77777777" w:rsidR="00D15AA9" w:rsidRDefault="00E92ED8">
      <w:pPr>
        <w:numPr>
          <w:ilvl w:val="0"/>
          <w:numId w:val="76"/>
        </w:numPr>
        <w:ind w:left="2840"/>
      </w:pPr>
      <w:r>
        <w:t xml:space="preserve">Síntese de evidências. </w:t>
      </w:r>
    </w:p>
    <w:p w14:paraId="7496E8A2" w14:textId="77777777" w:rsidR="00D15AA9" w:rsidRDefault="00E92ED8">
      <w:pPr>
        <w:pBdr>
          <w:left w:val="none" w:sz="0" w:space="14" w:color="auto"/>
        </w:pBdr>
        <w:shd w:val="clear" w:color="auto" w:fill="FFFFFF"/>
        <w:ind w:left="1800" w:hanging="360"/>
        <w:jc w:val="both"/>
      </w:pPr>
      <w:r>
        <w:t xml:space="preserve"> </w:t>
      </w:r>
    </w:p>
    <w:p w14:paraId="5C6783F7" w14:textId="77777777" w:rsidR="00D15AA9" w:rsidRDefault="00E92ED8" w:rsidP="00DE589A">
      <w:pPr>
        <w:pStyle w:val="Prrafodelista"/>
        <w:numPr>
          <w:ilvl w:val="1"/>
          <w:numId w:val="60"/>
        </w:numPr>
      </w:pPr>
      <w:r>
        <w:rPr>
          <w:b/>
        </w:rPr>
        <w:t>ARGENTINA:</w:t>
      </w:r>
      <w:r>
        <w:t xml:space="preserve"> </w:t>
      </w:r>
    </w:p>
    <w:p w14:paraId="0A3E70FA" w14:textId="77777777" w:rsidR="00D15AA9" w:rsidRDefault="00E92ED8">
      <w:pPr>
        <w:numPr>
          <w:ilvl w:val="0"/>
          <w:numId w:val="19"/>
        </w:numPr>
        <w:ind w:left="1800"/>
      </w:pPr>
      <w:r>
        <w:t xml:space="preserve">Leis nacionais recentes para saúde mental, suicídio e consumo problemático; </w:t>
      </w:r>
    </w:p>
    <w:p w14:paraId="1880DCEC" w14:textId="77777777" w:rsidR="00D15AA9" w:rsidRDefault="00E92ED8" w:rsidP="00DE589A">
      <w:pPr>
        <w:numPr>
          <w:ilvl w:val="0"/>
          <w:numId w:val="19"/>
        </w:numPr>
        <w:ind w:left="1800"/>
      </w:pPr>
      <w:r>
        <w:t xml:space="preserve">Direção Nacional de Saúde Mental (com foco em suicídio); </w:t>
      </w:r>
    </w:p>
    <w:p w14:paraId="22A802C2" w14:textId="77777777" w:rsidR="00D15AA9" w:rsidRDefault="00E92ED8" w:rsidP="00DE589A">
      <w:pPr>
        <w:numPr>
          <w:ilvl w:val="0"/>
          <w:numId w:val="19"/>
        </w:numPr>
        <w:ind w:left="1800"/>
      </w:pPr>
      <w:r>
        <w:t xml:space="preserve">SEDRONAR – Secretaria de Políticas Integrais sobre Drogas da Nação Argentina; </w:t>
      </w:r>
    </w:p>
    <w:p w14:paraId="227E88B9" w14:textId="77777777" w:rsidR="00D15AA9" w:rsidRDefault="00E92ED8" w:rsidP="00DE589A">
      <w:pPr>
        <w:numPr>
          <w:ilvl w:val="0"/>
          <w:numId w:val="19"/>
        </w:numPr>
        <w:ind w:left="1800"/>
      </w:pPr>
      <w:r>
        <w:t xml:space="preserve">Álcool sob responsabilidade do Departamento de Doenças Não Transmissíveis; </w:t>
      </w:r>
    </w:p>
    <w:p w14:paraId="6B4FD62E" w14:textId="77777777" w:rsidR="00D15AA9" w:rsidRDefault="00E92ED8" w:rsidP="00DE589A">
      <w:pPr>
        <w:numPr>
          <w:ilvl w:val="0"/>
          <w:numId w:val="19"/>
        </w:numPr>
        <w:ind w:left="1800"/>
      </w:pPr>
      <w:r>
        <w:t xml:space="preserve">Sistema Nacional de Saúde estruturado em três níveis; </w:t>
      </w:r>
    </w:p>
    <w:p w14:paraId="70D88CA8" w14:textId="77777777" w:rsidR="00D15AA9" w:rsidRDefault="00E92ED8" w:rsidP="00DE589A">
      <w:pPr>
        <w:numPr>
          <w:ilvl w:val="0"/>
          <w:numId w:val="19"/>
        </w:numPr>
        <w:ind w:left="1800"/>
      </w:pPr>
      <w:r>
        <w:t xml:space="preserve">Desafios: integração dos sistemas em nível federal, municipal e jurisdições (normativas, coordenação de ações, assessoramento técnico, vigilância, prevenção, promoção, atenção especializada, gestão da atenção primária e hospitalar, territórios); </w:t>
      </w:r>
    </w:p>
    <w:p w14:paraId="3E99033D" w14:textId="77777777" w:rsidR="00D15AA9" w:rsidRDefault="00E92ED8" w:rsidP="00DE589A">
      <w:pPr>
        <w:numPr>
          <w:ilvl w:val="0"/>
          <w:numId w:val="19"/>
        </w:numPr>
        <w:ind w:left="1800"/>
      </w:pPr>
      <w:r>
        <w:t xml:space="preserve">Plano Nacional de Saúde Mental 2023- 2027: </w:t>
      </w:r>
    </w:p>
    <w:p w14:paraId="0F1E1EE5" w14:textId="77777777" w:rsidR="00D15AA9" w:rsidRDefault="00E92ED8">
      <w:pPr>
        <w:numPr>
          <w:ilvl w:val="0"/>
          <w:numId w:val="55"/>
        </w:numPr>
        <w:ind w:left="2880"/>
        <w:rPr>
          <w:rFonts w:ascii="Calibri" w:eastAsia="Calibri" w:hAnsi="Calibri" w:cs="Calibri"/>
          <w:sz w:val="22"/>
          <w:szCs w:val="22"/>
        </w:rPr>
      </w:pPr>
      <w:r>
        <w:t xml:space="preserve">Fortalecimento da atenção primária; </w:t>
      </w:r>
    </w:p>
    <w:p w14:paraId="1193E19B" w14:textId="77777777" w:rsidR="00D15AA9" w:rsidRDefault="00E92ED8">
      <w:pPr>
        <w:numPr>
          <w:ilvl w:val="0"/>
          <w:numId w:val="18"/>
        </w:numPr>
        <w:ind w:left="2880"/>
      </w:pPr>
      <w:r>
        <w:t xml:space="preserve">Ampliação e integração intersetorial da rede; </w:t>
      </w:r>
    </w:p>
    <w:p w14:paraId="7142A370" w14:textId="77777777" w:rsidR="00D15AA9" w:rsidRDefault="00E92ED8">
      <w:pPr>
        <w:numPr>
          <w:ilvl w:val="0"/>
          <w:numId w:val="23"/>
        </w:numPr>
        <w:ind w:left="2880"/>
      </w:pPr>
      <w:r>
        <w:t xml:space="preserve">Adequação dos dispositivos monovalentes de internação; </w:t>
      </w:r>
    </w:p>
    <w:p w14:paraId="2484FF5E" w14:textId="77777777" w:rsidR="00D15AA9" w:rsidRDefault="00E92ED8">
      <w:pPr>
        <w:numPr>
          <w:ilvl w:val="0"/>
          <w:numId w:val="29"/>
        </w:numPr>
        <w:ind w:left="2880"/>
      </w:pPr>
      <w:r>
        <w:t xml:space="preserve"> Promoção e prevenção do uso problemático de álcool e outras drogas; </w:t>
      </w:r>
    </w:p>
    <w:p w14:paraId="1D458068" w14:textId="77777777" w:rsidR="00D15AA9" w:rsidRDefault="00E92ED8">
      <w:pPr>
        <w:numPr>
          <w:ilvl w:val="0"/>
          <w:numId w:val="62"/>
        </w:numPr>
        <w:ind w:left="2880"/>
      </w:pPr>
      <w:r>
        <w:t xml:space="preserve">Transformação das práticas; </w:t>
      </w:r>
    </w:p>
    <w:p w14:paraId="0E5BE5A8" w14:textId="77777777" w:rsidR="00D15AA9" w:rsidRDefault="00E92ED8">
      <w:pPr>
        <w:numPr>
          <w:ilvl w:val="0"/>
          <w:numId w:val="49"/>
        </w:numPr>
        <w:ind w:left="2880"/>
      </w:pPr>
      <w:r>
        <w:t xml:space="preserve">Vigilância e investigação; </w:t>
      </w:r>
    </w:p>
    <w:p w14:paraId="768629A2" w14:textId="77777777" w:rsidR="00D15AA9" w:rsidRDefault="00E92ED8">
      <w:pPr>
        <w:numPr>
          <w:ilvl w:val="0"/>
          <w:numId w:val="46"/>
        </w:numPr>
        <w:ind w:left="2880"/>
      </w:pPr>
      <w:r>
        <w:t xml:space="preserve">Apoio em emergências e desastres. </w:t>
      </w:r>
    </w:p>
    <w:p w14:paraId="13F81042" w14:textId="77777777" w:rsidR="00D15AA9" w:rsidRDefault="00E92ED8" w:rsidP="00DE589A">
      <w:pPr>
        <w:numPr>
          <w:ilvl w:val="0"/>
          <w:numId w:val="19"/>
        </w:numPr>
        <w:ind w:left="1800"/>
      </w:pPr>
      <w:r>
        <w:t xml:space="preserve">Suicídio: </w:t>
      </w:r>
    </w:p>
    <w:p w14:paraId="2E9476BD" w14:textId="77777777" w:rsidR="00D15AA9" w:rsidRDefault="00E92ED8">
      <w:pPr>
        <w:numPr>
          <w:ilvl w:val="0"/>
          <w:numId w:val="36"/>
        </w:numPr>
        <w:ind w:left="2840"/>
      </w:pPr>
      <w:r>
        <w:t xml:space="preserve">Importância do registro; </w:t>
      </w:r>
    </w:p>
    <w:p w14:paraId="109C046F" w14:textId="77777777" w:rsidR="00D15AA9" w:rsidRDefault="00E92ED8">
      <w:pPr>
        <w:numPr>
          <w:ilvl w:val="0"/>
          <w:numId w:val="107"/>
        </w:numPr>
        <w:ind w:left="2840"/>
      </w:pPr>
      <w:r>
        <w:t xml:space="preserve">Ações intersetoriais no território e de vigilância; </w:t>
      </w:r>
    </w:p>
    <w:p w14:paraId="4C62CCA6" w14:textId="77777777" w:rsidR="00D15AA9" w:rsidRDefault="00E92ED8">
      <w:pPr>
        <w:numPr>
          <w:ilvl w:val="0"/>
          <w:numId w:val="63"/>
        </w:numPr>
        <w:ind w:left="2840"/>
      </w:pPr>
      <w:r>
        <w:t xml:space="preserve">Abordagem Integral: Prevenção, atenção na urgência, tratamento, acompanhamento e </w:t>
      </w:r>
      <w:proofErr w:type="spellStart"/>
      <w:r>
        <w:t>posvenção</w:t>
      </w:r>
      <w:proofErr w:type="spellEnd"/>
      <w:r>
        <w:t xml:space="preserve">; </w:t>
      </w:r>
    </w:p>
    <w:p w14:paraId="0551CA3C" w14:textId="77777777" w:rsidR="00D15AA9" w:rsidRDefault="00E92ED8">
      <w:pPr>
        <w:numPr>
          <w:ilvl w:val="0"/>
          <w:numId w:val="99"/>
        </w:numPr>
        <w:ind w:left="2840"/>
      </w:pPr>
      <w:r>
        <w:t xml:space="preserve">Integração para sistema de alerta de intenção </w:t>
      </w:r>
    </w:p>
    <w:p w14:paraId="2DC80FAD" w14:textId="77777777" w:rsidR="00D15AA9" w:rsidRDefault="00E92ED8">
      <w:pPr>
        <w:numPr>
          <w:ilvl w:val="0"/>
          <w:numId w:val="85"/>
        </w:numPr>
        <w:ind w:left="2840"/>
      </w:pPr>
      <w:r>
        <w:t xml:space="preserve">Notificação obrigatória das intenções pelas jurisdições; </w:t>
      </w:r>
    </w:p>
    <w:p w14:paraId="6F0E3C4E" w14:textId="77777777" w:rsidR="00D15AA9" w:rsidRDefault="00E92ED8">
      <w:pPr>
        <w:numPr>
          <w:ilvl w:val="0"/>
          <w:numId w:val="21"/>
        </w:numPr>
        <w:ind w:left="2840"/>
      </w:pPr>
      <w:r>
        <w:t xml:space="preserve">Linha telefônica de apoio </w:t>
      </w:r>
      <w:proofErr w:type="spellStart"/>
      <w:r>
        <w:t>georeferenciada</w:t>
      </w:r>
      <w:proofErr w:type="spellEnd"/>
      <w:r>
        <w:t xml:space="preserve">; </w:t>
      </w:r>
    </w:p>
    <w:p w14:paraId="102C8216" w14:textId="77777777" w:rsidR="00D15AA9" w:rsidRDefault="00E92ED8">
      <w:pPr>
        <w:numPr>
          <w:ilvl w:val="0"/>
          <w:numId w:val="101"/>
        </w:numPr>
        <w:ind w:left="2840"/>
      </w:pPr>
      <w:r>
        <w:lastRenderedPageBreak/>
        <w:t xml:space="preserve">Capacitação de equipes de segurança e agentes de saúde; </w:t>
      </w:r>
    </w:p>
    <w:p w14:paraId="16874250" w14:textId="77777777" w:rsidR="00D15AA9" w:rsidRDefault="00E92ED8">
      <w:pPr>
        <w:numPr>
          <w:ilvl w:val="0"/>
          <w:numId w:val="38"/>
        </w:numPr>
        <w:ind w:left="2840"/>
      </w:pPr>
      <w:r>
        <w:t xml:space="preserve">Campanhas no mês de setembro; </w:t>
      </w:r>
    </w:p>
    <w:p w14:paraId="5E07B301" w14:textId="77777777" w:rsidR="00D15AA9" w:rsidRDefault="00E92ED8">
      <w:pPr>
        <w:numPr>
          <w:ilvl w:val="0"/>
          <w:numId w:val="16"/>
        </w:numPr>
        <w:ind w:left="2840"/>
        <w:rPr>
          <w:sz w:val="22"/>
          <w:szCs w:val="22"/>
        </w:rPr>
      </w:pPr>
      <w:r>
        <w:t xml:space="preserve">Tratamento segundo Conselho Federal de Saúde Mental e Conselho Federal de Saúde. </w:t>
      </w:r>
    </w:p>
    <w:p w14:paraId="686B1330" w14:textId="77777777" w:rsidR="00D15AA9" w:rsidRDefault="00E92ED8">
      <w:pPr>
        <w:numPr>
          <w:ilvl w:val="0"/>
          <w:numId w:val="12"/>
        </w:numPr>
        <w:ind w:left="1800"/>
      </w:pPr>
      <w:r>
        <w:t xml:space="preserve">Álcool: </w:t>
      </w:r>
    </w:p>
    <w:p w14:paraId="6ECC12DE" w14:textId="77777777" w:rsidR="00D15AA9" w:rsidRDefault="00E92ED8">
      <w:pPr>
        <w:numPr>
          <w:ilvl w:val="0"/>
          <w:numId w:val="80"/>
        </w:numPr>
        <w:ind w:left="2840"/>
      </w:pPr>
      <w:r>
        <w:t xml:space="preserve">Vigilância Fortalecimento da rede em nível primário e secundário; </w:t>
      </w:r>
    </w:p>
    <w:p w14:paraId="25FCC736" w14:textId="77777777" w:rsidR="00D15AA9" w:rsidRDefault="00E92ED8">
      <w:pPr>
        <w:numPr>
          <w:ilvl w:val="0"/>
          <w:numId w:val="105"/>
        </w:numPr>
        <w:ind w:left="2840"/>
      </w:pPr>
      <w:r>
        <w:t xml:space="preserve">Capacitação;  </w:t>
      </w:r>
    </w:p>
    <w:p w14:paraId="6D732022" w14:textId="77777777" w:rsidR="00D15AA9" w:rsidRDefault="00E92ED8">
      <w:pPr>
        <w:numPr>
          <w:ilvl w:val="0"/>
          <w:numId w:val="52"/>
        </w:numPr>
        <w:ind w:left="2840"/>
      </w:pPr>
      <w:r>
        <w:t xml:space="preserve">Campanhas de prevenção. </w:t>
      </w:r>
    </w:p>
    <w:p w14:paraId="74A4970F" w14:textId="77777777" w:rsidR="00D15AA9" w:rsidRDefault="00E92ED8">
      <w:pPr>
        <w:numPr>
          <w:ilvl w:val="0"/>
          <w:numId w:val="73"/>
        </w:numPr>
        <w:ind w:left="1780"/>
      </w:pPr>
      <w:r>
        <w:t xml:space="preserve">Apostas:  </w:t>
      </w:r>
    </w:p>
    <w:p w14:paraId="69440B10" w14:textId="77777777" w:rsidR="00D15AA9" w:rsidRDefault="00E92ED8">
      <w:pPr>
        <w:numPr>
          <w:ilvl w:val="0"/>
          <w:numId w:val="103"/>
        </w:numPr>
        <w:ind w:left="2860"/>
      </w:pPr>
      <w:r>
        <w:t xml:space="preserve">Construção de um marco teórico e estado da arte; </w:t>
      </w:r>
    </w:p>
    <w:p w14:paraId="72696550" w14:textId="77777777" w:rsidR="00D15AA9" w:rsidRDefault="00E92ED8">
      <w:pPr>
        <w:numPr>
          <w:ilvl w:val="0"/>
          <w:numId w:val="39"/>
        </w:numPr>
        <w:ind w:left="2860"/>
      </w:pPr>
      <w:r>
        <w:t xml:space="preserve">Dados epidemiológicos; </w:t>
      </w:r>
    </w:p>
    <w:p w14:paraId="50609B9B" w14:textId="77777777" w:rsidR="00D15AA9" w:rsidRDefault="00E92ED8">
      <w:pPr>
        <w:numPr>
          <w:ilvl w:val="0"/>
          <w:numId w:val="88"/>
        </w:numPr>
        <w:ind w:left="2860"/>
      </w:pPr>
      <w:r>
        <w:t xml:space="preserve">Cursos em plataforma virtual para equipes de saúde; </w:t>
      </w:r>
    </w:p>
    <w:p w14:paraId="253E78BB" w14:textId="77777777" w:rsidR="00D15AA9" w:rsidRDefault="00E92ED8">
      <w:pPr>
        <w:numPr>
          <w:ilvl w:val="0"/>
          <w:numId w:val="28"/>
        </w:numPr>
        <w:ind w:left="2860"/>
      </w:pPr>
      <w:r>
        <w:t xml:space="preserve">Mesas </w:t>
      </w:r>
      <w:proofErr w:type="spellStart"/>
      <w:r>
        <w:t>intra</w:t>
      </w:r>
      <w:proofErr w:type="spellEnd"/>
      <w:r>
        <w:t xml:space="preserve"> interministeriais; </w:t>
      </w:r>
    </w:p>
    <w:p w14:paraId="68AA553B" w14:textId="77777777" w:rsidR="00D15AA9" w:rsidRDefault="00E92ED8">
      <w:pPr>
        <w:numPr>
          <w:ilvl w:val="0"/>
          <w:numId w:val="48"/>
        </w:numPr>
        <w:ind w:left="2860"/>
      </w:pPr>
      <w:r>
        <w:t xml:space="preserve">Ciclo nacional de intercâmbio e diagnóstico da situação de forma participativa; </w:t>
      </w:r>
    </w:p>
    <w:p w14:paraId="69949438" w14:textId="77777777" w:rsidR="00D15AA9" w:rsidRDefault="00E92ED8">
      <w:pPr>
        <w:numPr>
          <w:ilvl w:val="0"/>
          <w:numId w:val="40"/>
        </w:numPr>
        <w:ind w:left="2860"/>
        <w:rPr>
          <w:sz w:val="22"/>
          <w:szCs w:val="22"/>
        </w:rPr>
      </w:pPr>
      <w:r>
        <w:t xml:space="preserve">Tratamento segundo Conselho Federal de Saúde Mental e Conselho Federal de Saúde. </w:t>
      </w:r>
      <w:r>
        <w:br/>
      </w:r>
      <w:r>
        <w:rPr>
          <w:sz w:val="22"/>
          <w:szCs w:val="22"/>
        </w:rPr>
        <w:t xml:space="preserve"> </w:t>
      </w:r>
    </w:p>
    <w:p w14:paraId="040715BE" w14:textId="77777777" w:rsidR="00D15AA9" w:rsidRDefault="00E92ED8" w:rsidP="00DE589A">
      <w:pPr>
        <w:pStyle w:val="Prrafodelista"/>
        <w:numPr>
          <w:ilvl w:val="1"/>
          <w:numId w:val="60"/>
        </w:numPr>
        <w:rPr>
          <w:sz w:val="22"/>
          <w:szCs w:val="22"/>
        </w:rPr>
      </w:pPr>
      <w:r>
        <w:rPr>
          <w:b/>
        </w:rPr>
        <w:t xml:space="preserve">URUGUAI: </w:t>
      </w:r>
      <w:r>
        <w:t xml:space="preserve"> </w:t>
      </w:r>
    </w:p>
    <w:p w14:paraId="1ED9D4FF" w14:textId="77777777" w:rsidR="00D15AA9" w:rsidRDefault="00E92ED8">
      <w:pPr>
        <w:numPr>
          <w:ilvl w:val="0"/>
          <w:numId w:val="8"/>
        </w:numPr>
        <w:ind w:left="1780"/>
      </w:pPr>
      <w:r>
        <w:t xml:space="preserve">Gastos em saúde e PIB; </w:t>
      </w:r>
    </w:p>
    <w:p w14:paraId="25CCEC3E" w14:textId="77777777" w:rsidR="00D15AA9" w:rsidRDefault="00E92ED8" w:rsidP="00DE589A">
      <w:pPr>
        <w:numPr>
          <w:ilvl w:val="0"/>
          <w:numId w:val="8"/>
        </w:numPr>
        <w:ind w:left="1780"/>
      </w:pPr>
      <w:r>
        <w:t xml:space="preserve">Funcionamento do sistema de saúde; </w:t>
      </w:r>
    </w:p>
    <w:p w14:paraId="418FC371" w14:textId="77777777" w:rsidR="00D15AA9" w:rsidRDefault="00E92ED8" w:rsidP="00DE589A">
      <w:pPr>
        <w:numPr>
          <w:ilvl w:val="0"/>
          <w:numId w:val="8"/>
        </w:numPr>
        <w:ind w:left="1780"/>
      </w:pPr>
      <w:r>
        <w:t xml:space="preserve">Desafios em saúde a curto, médio e longo prazo: </w:t>
      </w:r>
    </w:p>
    <w:p w14:paraId="43499360" w14:textId="77777777" w:rsidR="00D15AA9" w:rsidRDefault="00E92ED8">
      <w:pPr>
        <w:numPr>
          <w:ilvl w:val="0"/>
          <w:numId w:val="9"/>
        </w:numPr>
        <w:ind w:left="2840"/>
        <w:rPr>
          <w:sz w:val="22"/>
          <w:szCs w:val="22"/>
        </w:rPr>
      </w:pPr>
      <w:r>
        <w:t xml:space="preserve">Qualidade; </w:t>
      </w:r>
    </w:p>
    <w:p w14:paraId="78A7B518" w14:textId="77777777" w:rsidR="00D15AA9" w:rsidRDefault="00E92ED8">
      <w:pPr>
        <w:numPr>
          <w:ilvl w:val="0"/>
          <w:numId w:val="57"/>
        </w:numPr>
        <w:ind w:left="2840"/>
        <w:rPr>
          <w:sz w:val="22"/>
          <w:szCs w:val="22"/>
        </w:rPr>
      </w:pPr>
      <w:r>
        <w:t xml:space="preserve">Acesso; </w:t>
      </w:r>
    </w:p>
    <w:p w14:paraId="54DB5726" w14:textId="77777777" w:rsidR="00D15AA9" w:rsidRDefault="00E92ED8">
      <w:pPr>
        <w:numPr>
          <w:ilvl w:val="0"/>
          <w:numId w:val="15"/>
        </w:numPr>
        <w:ind w:left="2840"/>
        <w:rPr>
          <w:sz w:val="22"/>
          <w:szCs w:val="22"/>
        </w:rPr>
      </w:pPr>
      <w:r>
        <w:t xml:space="preserve">Medicamentos, procedimentos, diagnósticos e terapias com custo acessível; </w:t>
      </w:r>
    </w:p>
    <w:p w14:paraId="7DAB2956" w14:textId="77777777" w:rsidR="00D15AA9" w:rsidRDefault="00E92ED8">
      <w:pPr>
        <w:numPr>
          <w:ilvl w:val="0"/>
          <w:numId w:val="50"/>
        </w:numPr>
        <w:ind w:left="2840"/>
        <w:rPr>
          <w:sz w:val="22"/>
          <w:szCs w:val="22"/>
        </w:rPr>
      </w:pPr>
      <w:r>
        <w:t xml:space="preserve">Melhorar a atenção primária; </w:t>
      </w:r>
    </w:p>
    <w:p w14:paraId="2A5DD4F6" w14:textId="77777777" w:rsidR="00D15AA9" w:rsidRDefault="00E92ED8">
      <w:pPr>
        <w:numPr>
          <w:ilvl w:val="0"/>
          <w:numId w:val="90"/>
        </w:numPr>
        <w:ind w:left="2840"/>
        <w:rPr>
          <w:sz w:val="22"/>
          <w:szCs w:val="22"/>
        </w:rPr>
      </w:pPr>
      <w:r>
        <w:t xml:space="preserve">Envelhecimento saudável; </w:t>
      </w:r>
    </w:p>
    <w:p w14:paraId="6CBF99A3" w14:textId="77777777" w:rsidR="00D15AA9" w:rsidRDefault="00E92ED8">
      <w:pPr>
        <w:numPr>
          <w:ilvl w:val="0"/>
          <w:numId w:val="83"/>
        </w:numPr>
        <w:ind w:left="2840"/>
        <w:rPr>
          <w:sz w:val="22"/>
          <w:szCs w:val="22"/>
        </w:rPr>
      </w:pPr>
      <w:r>
        <w:t xml:space="preserve">Doenças não transmissíveis; </w:t>
      </w:r>
    </w:p>
    <w:p w14:paraId="0D75EBDE" w14:textId="77777777" w:rsidR="00D15AA9" w:rsidRDefault="00E92ED8">
      <w:pPr>
        <w:numPr>
          <w:ilvl w:val="0"/>
          <w:numId w:val="20"/>
        </w:numPr>
        <w:ind w:left="2840"/>
        <w:rPr>
          <w:sz w:val="22"/>
          <w:szCs w:val="22"/>
        </w:rPr>
      </w:pPr>
      <w:r>
        <w:t xml:space="preserve">Sustentabilidade dos prestadores; </w:t>
      </w:r>
    </w:p>
    <w:p w14:paraId="7FE65B9E" w14:textId="77777777" w:rsidR="00D15AA9" w:rsidRDefault="00E92ED8" w:rsidP="00DE589A">
      <w:pPr>
        <w:numPr>
          <w:ilvl w:val="0"/>
          <w:numId w:val="8"/>
        </w:numPr>
        <w:ind w:left="1780"/>
      </w:pPr>
      <w:r>
        <w:t xml:space="preserve">Programa Nacional de Saúde Mental para a questão do suicídio; </w:t>
      </w:r>
    </w:p>
    <w:p w14:paraId="4355B08A" w14:textId="77777777" w:rsidR="00D15AA9" w:rsidRDefault="00E92ED8" w:rsidP="00DE589A">
      <w:pPr>
        <w:numPr>
          <w:ilvl w:val="0"/>
          <w:numId w:val="8"/>
        </w:numPr>
        <w:ind w:left="1780"/>
      </w:pPr>
      <w:r>
        <w:t xml:space="preserve">Estratégias da Comissão Nacional formada por vários ministérios (Educação, Desenvolvimento Social, Interior e Saúde Pública): </w:t>
      </w:r>
    </w:p>
    <w:p w14:paraId="49626697" w14:textId="77777777" w:rsidR="00D15AA9" w:rsidRDefault="00E92ED8">
      <w:pPr>
        <w:numPr>
          <w:ilvl w:val="0"/>
          <w:numId w:val="94"/>
        </w:numPr>
        <w:ind w:left="2840"/>
      </w:pPr>
      <w:r>
        <w:t xml:space="preserve">Melhora do sistema nacional de vigilância; </w:t>
      </w:r>
    </w:p>
    <w:p w14:paraId="5F067B22" w14:textId="77777777" w:rsidR="00D15AA9" w:rsidRDefault="00E92ED8">
      <w:pPr>
        <w:numPr>
          <w:ilvl w:val="0"/>
          <w:numId w:val="5"/>
        </w:numPr>
        <w:ind w:left="2840"/>
      </w:pPr>
      <w:r>
        <w:t xml:space="preserve">Melhora da investigação sobre a avaliação das condutas suicidas; </w:t>
      </w:r>
    </w:p>
    <w:p w14:paraId="16AE9DBF" w14:textId="77777777" w:rsidR="00D15AA9" w:rsidRDefault="00E92ED8" w:rsidP="00DE589A">
      <w:pPr>
        <w:numPr>
          <w:ilvl w:val="0"/>
          <w:numId w:val="8"/>
        </w:numPr>
        <w:ind w:left="1780"/>
      </w:pPr>
      <w:r>
        <w:t xml:space="preserve">Linha de saúde mental para queixas e denúncias, formada por técnicos e por pessoas da sociedade civil, que avaliam os casos e o funcionamento do sistema (Comissão de </w:t>
      </w:r>
      <w:proofErr w:type="spellStart"/>
      <w:r>
        <w:t>Contralor</w:t>
      </w:r>
      <w:proofErr w:type="spellEnd"/>
      <w:r>
        <w:t xml:space="preserve">) - Assessoria a DIGESA); </w:t>
      </w:r>
    </w:p>
    <w:p w14:paraId="43E66C6C" w14:textId="77777777" w:rsidR="00D15AA9" w:rsidRDefault="00E92ED8" w:rsidP="00DE589A">
      <w:pPr>
        <w:numPr>
          <w:ilvl w:val="0"/>
          <w:numId w:val="8"/>
        </w:numPr>
        <w:ind w:left="1780"/>
      </w:pPr>
      <w:r>
        <w:t xml:space="preserve">Ações de prevenção e tratamento de pessoas com comorbidades e em situação de rua; </w:t>
      </w:r>
    </w:p>
    <w:p w14:paraId="79DA425F" w14:textId="77777777" w:rsidR="00D15AA9" w:rsidRDefault="00E92ED8" w:rsidP="00DE589A">
      <w:pPr>
        <w:numPr>
          <w:ilvl w:val="0"/>
          <w:numId w:val="8"/>
        </w:numPr>
        <w:ind w:left="1780"/>
      </w:pPr>
      <w:r>
        <w:t xml:space="preserve">Registro obrigatório em 24 horas do suicídio e das tentativas de suicídio; </w:t>
      </w:r>
    </w:p>
    <w:p w14:paraId="4531403B" w14:textId="77777777" w:rsidR="00D15AA9" w:rsidRDefault="00E92ED8" w:rsidP="00DE589A">
      <w:pPr>
        <w:numPr>
          <w:ilvl w:val="0"/>
          <w:numId w:val="8"/>
        </w:numPr>
        <w:ind w:left="1780"/>
      </w:pPr>
      <w:r>
        <w:t xml:space="preserve">Elaboração de manual e criação de grupo técnico de experts para auxiliar na tomada de decisão; </w:t>
      </w:r>
    </w:p>
    <w:p w14:paraId="0D79EBE2" w14:textId="77777777" w:rsidR="00D15AA9" w:rsidRDefault="00E92ED8" w:rsidP="00DE589A">
      <w:pPr>
        <w:numPr>
          <w:ilvl w:val="0"/>
          <w:numId w:val="8"/>
        </w:numPr>
        <w:ind w:left="1780"/>
      </w:pPr>
      <w:r>
        <w:lastRenderedPageBreak/>
        <w:t xml:space="preserve">Apoio em evidências de boas práticas internacionais; </w:t>
      </w:r>
    </w:p>
    <w:p w14:paraId="195AE56A" w14:textId="77777777" w:rsidR="00D15AA9" w:rsidRDefault="00E92ED8" w:rsidP="00DE589A">
      <w:pPr>
        <w:numPr>
          <w:ilvl w:val="0"/>
          <w:numId w:val="8"/>
        </w:numPr>
        <w:ind w:left="1780"/>
      </w:pPr>
      <w:r>
        <w:t xml:space="preserve">Sistema de intenção relacionado ao suicídio: </w:t>
      </w:r>
    </w:p>
    <w:p w14:paraId="4F1FE2B5" w14:textId="77777777" w:rsidR="00D15AA9" w:rsidRDefault="00E92ED8">
      <w:pPr>
        <w:numPr>
          <w:ilvl w:val="0"/>
          <w:numId w:val="34"/>
        </w:numPr>
        <w:ind w:left="2500"/>
      </w:pPr>
      <w:r>
        <w:t xml:space="preserve">Olhar maior para as tentativas, motivos, </w:t>
      </w:r>
      <w:proofErr w:type="gramStart"/>
      <w:r>
        <w:t xml:space="preserve">componentes, </w:t>
      </w:r>
      <w:proofErr w:type="spellStart"/>
      <w:r>
        <w:t>etc</w:t>
      </w:r>
      <w:proofErr w:type="spellEnd"/>
      <w:proofErr w:type="gramEnd"/>
      <w:r>
        <w:t xml:space="preserve">; </w:t>
      </w:r>
    </w:p>
    <w:p w14:paraId="1549135F" w14:textId="77777777" w:rsidR="00D15AA9" w:rsidRDefault="00E92ED8">
      <w:pPr>
        <w:numPr>
          <w:ilvl w:val="0"/>
          <w:numId w:val="66"/>
        </w:numPr>
        <w:ind w:left="2500"/>
      </w:pPr>
      <w:r>
        <w:t xml:space="preserve">Integração com o sistema geral de saúde; </w:t>
      </w:r>
    </w:p>
    <w:p w14:paraId="2F78E048" w14:textId="77777777" w:rsidR="00D15AA9" w:rsidRDefault="00E92ED8">
      <w:pPr>
        <w:numPr>
          <w:ilvl w:val="0"/>
          <w:numId w:val="92"/>
        </w:numPr>
        <w:ind w:left="2500"/>
      </w:pPr>
      <w:r>
        <w:t xml:space="preserve">Capacitação de profissionais e aproveitamento dos dados; </w:t>
      </w:r>
    </w:p>
    <w:p w14:paraId="4B40E98C" w14:textId="77777777" w:rsidR="00D15AA9" w:rsidRDefault="00E92ED8">
      <w:pPr>
        <w:numPr>
          <w:ilvl w:val="0"/>
          <w:numId w:val="33"/>
        </w:numPr>
        <w:ind w:left="2500"/>
      </w:pPr>
      <w:r>
        <w:t xml:space="preserve">Geração e difusão de conhecimento. </w:t>
      </w:r>
    </w:p>
    <w:p w14:paraId="144C6CF7" w14:textId="77777777" w:rsidR="00D15AA9" w:rsidRDefault="00E92ED8" w:rsidP="00DE589A">
      <w:pPr>
        <w:numPr>
          <w:ilvl w:val="0"/>
          <w:numId w:val="8"/>
        </w:numPr>
        <w:ind w:left="1780"/>
      </w:pPr>
      <w:r>
        <w:t xml:space="preserve">Linha telefônica de atendimento financiada pelo governo, utilizada como ferramenta de rastreio e localização (dificuldade na implementação do seguimento ao contato com o serviço local); </w:t>
      </w:r>
    </w:p>
    <w:p w14:paraId="52FCEFAF" w14:textId="77777777" w:rsidR="00D15AA9" w:rsidRDefault="00E92ED8" w:rsidP="00DE589A">
      <w:pPr>
        <w:numPr>
          <w:ilvl w:val="0"/>
          <w:numId w:val="8"/>
        </w:numPr>
        <w:ind w:left="1780"/>
      </w:pPr>
      <w:r>
        <w:t xml:space="preserve">Seminário que irão realizar em novembro para apostas online em dois níveis (capacitação para os técnicos e informação para pais); </w:t>
      </w:r>
    </w:p>
    <w:p w14:paraId="4C83F001" w14:textId="77777777" w:rsidR="00D15AA9" w:rsidRDefault="00E92ED8" w:rsidP="00DE589A">
      <w:pPr>
        <w:numPr>
          <w:ilvl w:val="0"/>
          <w:numId w:val="8"/>
        </w:numPr>
        <w:ind w:left="1780"/>
      </w:pPr>
      <w:r>
        <w:t xml:space="preserve">Trabalho com comunicadores e jornalistas para prevenção do suicídio. </w:t>
      </w:r>
      <w:r>
        <w:br/>
        <w:t xml:space="preserve"> </w:t>
      </w:r>
    </w:p>
    <w:p w14:paraId="7C9B319F" w14:textId="77777777" w:rsidR="00D15AA9" w:rsidRDefault="00E92ED8" w:rsidP="00DE589A">
      <w:pPr>
        <w:pStyle w:val="Prrafodelista"/>
        <w:numPr>
          <w:ilvl w:val="1"/>
          <w:numId w:val="60"/>
        </w:numPr>
        <w:rPr>
          <w:sz w:val="22"/>
          <w:szCs w:val="22"/>
        </w:rPr>
      </w:pPr>
      <w:r>
        <w:rPr>
          <w:b/>
        </w:rPr>
        <w:t xml:space="preserve">PARAGUAI: </w:t>
      </w:r>
      <w:r>
        <w:t xml:space="preserve"> </w:t>
      </w:r>
    </w:p>
    <w:p w14:paraId="68CBAA1A" w14:textId="77777777" w:rsidR="00D15AA9" w:rsidRDefault="00E92ED8">
      <w:pPr>
        <w:numPr>
          <w:ilvl w:val="0"/>
          <w:numId w:val="95"/>
        </w:numPr>
        <w:ind w:left="1800"/>
      </w:pPr>
      <w:r>
        <w:t xml:space="preserve">Explicação do Sistema de Saúde; </w:t>
      </w:r>
    </w:p>
    <w:p w14:paraId="6849A5B3" w14:textId="77777777" w:rsidR="00D15AA9" w:rsidRDefault="00E92ED8" w:rsidP="00DE589A">
      <w:pPr>
        <w:numPr>
          <w:ilvl w:val="0"/>
          <w:numId w:val="95"/>
        </w:numPr>
        <w:ind w:left="1800"/>
      </w:pPr>
      <w:r>
        <w:t xml:space="preserve">Brechas; </w:t>
      </w:r>
    </w:p>
    <w:p w14:paraId="6C66A056" w14:textId="77777777" w:rsidR="00D15AA9" w:rsidRDefault="00E92ED8" w:rsidP="00DE589A">
      <w:pPr>
        <w:numPr>
          <w:ilvl w:val="0"/>
          <w:numId w:val="95"/>
        </w:numPr>
        <w:ind w:left="1800"/>
      </w:pPr>
      <w:r>
        <w:t xml:space="preserve">Política (2024-2030) e Lei Nacional de Saúde Mental (2022); </w:t>
      </w:r>
    </w:p>
    <w:p w14:paraId="3821FB0E" w14:textId="77777777" w:rsidR="00D15AA9" w:rsidRDefault="00E92ED8" w:rsidP="00DE589A">
      <w:pPr>
        <w:numPr>
          <w:ilvl w:val="0"/>
          <w:numId w:val="95"/>
        </w:numPr>
        <w:ind w:left="1800"/>
      </w:pPr>
      <w:r>
        <w:t xml:space="preserve">Serviços específicos: </w:t>
      </w:r>
    </w:p>
    <w:p w14:paraId="0AA90CA6" w14:textId="77777777" w:rsidR="00D15AA9" w:rsidRDefault="00E92ED8">
      <w:pPr>
        <w:numPr>
          <w:ilvl w:val="0"/>
          <w:numId w:val="109"/>
        </w:numPr>
        <w:ind w:left="2520"/>
        <w:rPr>
          <w:sz w:val="22"/>
          <w:szCs w:val="22"/>
        </w:rPr>
      </w:pPr>
      <w:r>
        <w:t xml:space="preserve">Atenção primária; </w:t>
      </w:r>
    </w:p>
    <w:p w14:paraId="1256F780" w14:textId="77777777" w:rsidR="00D15AA9" w:rsidRDefault="00E92ED8">
      <w:pPr>
        <w:numPr>
          <w:ilvl w:val="0"/>
          <w:numId w:val="61"/>
        </w:numPr>
        <w:ind w:left="2520"/>
        <w:rPr>
          <w:sz w:val="22"/>
          <w:szCs w:val="22"/>
        </w:rPr>
      </w:pPr>
      <w:r>
        <w:t xml:space="preserve">Ambulatórios de saúde mental e adição; </w:t>
      </w:r>
    </w:p>
    <w:p w14:paraId="2D61B002" w14:textId="77777777" w:rsidR="00D15AA9" w:rsidRDefault="00E92ED8">
      <w:pPr>
        <w:numPr>
          <w:ilvl w:val="0"/>
          <w:numId w:val="108"/>
        </w:numPr>
        <w:ind w:left="2520"/>
        <w:rPr>
          <w:sz w:val="22"/>
          <w:szCs w:val="22"/>
        </w:rPr>
      </w:pPr>
      <w:r>
        <w:t xml:space="preserve">Centros comunitários de saúde mental e adição; </w:t>
      </w:r>
    </w:p>
    <w:p w14:paraId="17AA13A5" w14:textId="77777777" w:rsidR="00D15AA9" w:rsidRDefault="00E92ED8">
      <w:pPr>
        <w:numPr>
          <w:ilvl w:val="0"/>
          <w:numId w:val="25"/>
        </w:numPr>
        <w:ind w:left="2520"/>
        <w:rPr>
          <w:sz w:val="22"/>
          <w:szCs w:val="22"/>
        </w:rPr>
      </w:pPr>
      <w:r>
        <w:t xml:space="preserve">Internação; </w:t>
      </w:r>
    </w:p>
    <w:p w14:paraId="72C06F63" w14:textId="77777777" w:rsidR="00D15AA9" w:rsidRDefault="00E92ED8">
      <w:pPr>
        <w:numPr>
          <w:ilvl w:val="0"/>
          <w:numId w:val="30"/>
        </w:numPr>
        <w:ind w:left="2520"/>
        <w:rPr>
          <w:sz w:val="22"/>
          <w:szCs w:val="22"/>
        </w:rPr>
      </w:pPr>
      <w:r>
        <w:t xml:space="preserve">Desintoxicação; </w:t>
      </w:r>
    </w:p>
    <w:p w14:paraId="5B7E2FFC" w14:textId="77777777" w:rsidR="00D15AA9" w:rsidRDefault="00E92ED8">
      <w:pPr>
        <w:numPr>
          <w:ilvl w:val="0"/>
          <w:numId w:val="3"/>
        </w:numPr>
        <w:ind w:left="2520"/>
        <w:rPr>
          <w:sz w:val="22"/>
          <w:szCs w:val="22"/>
        </w:rPr>
      </w:pPr>
      <w:r>
        <w:t xml:space="preserve">Urgência; </w:t>
      </w:r>
    </w:p>
    <w:p w14:paraId="1303BCAD" w14:textId="77777777" w:rsidR="00D15AA9" w:rsidRDefault="00E92ED8" w:rsidP="00DE589A">
      <w:pPr>
        <w:numPr>
          <w:ilvl w:val="0"/>
          <w:numId w:val="95"/>
        </w:numPr>
        <w:ind w:left="1800"/>
      </w:pPr>
      <w:r>
        <w:t xml:space="preserve">Proposta de gestor de casos; </w:t>
      </w:r>
    </w:p>
    <w:p w14:paraId="116A026E" w14:textId="77777777" w:rsidR="00D15AA9" w:rsidRDefault="00E92ED8" w:rsidP="00DE589A">
      <w:pPr>
        <w:numPr>
          <w:ilvl w:val="0"/>
          <w:numId w:val="95"/>
        </w:numPr>
        <w:ind w:left="1800"/>
      </w:pPr>
      <w:r>
        <w:t xml:space="preserve">Linha telefônica nacional para crises em saúde mental desde </w:t>
      </w:r>
      <w:proofErr w:type="spellStart"/>
      <w:r>
        <w:t>junio</w:t>
      </w:r>
      <w:proofErr w:type="spellEnd"/>
      <w:r>
        <w:t xml:space="preserve"> de 2024; </w:t>
      </w:r>
    </w:p>
    <w:p w14:paraId="2AEBF7AD" w14:textId="77777777" w:rsidR="00D15AA9" w:rsidRDefault="00E92ED8" w:rsidP="00DE589A">
      <w:pPr>
        <w:numPr>
          <w:ilvl w:val="0"/>
          <w:numId w:val="95"/>
        </w:numPr>
        <w:ind w:left="1800"/>
      </w:pPr>
      <w:r>
        <w:t xml:space="preserve">Demanda atual de jogos de azar: </w:t>
      </w:r>
    </w:p>
    <w:p w14:paraId="398966CA" w14:textId="77777777" w:rsidR="00D15AA9" w:rsidRDefault="00E92ED8">
      <w:pPr>
        <w:numPr>
          <w:ilvl w:val="0"/>
          <w:numId w:val="51"/>
        </w:numPr>
        <w:ind w:left="2500"/>
      </w:pPr>
      <w:r>
        <w:t xml:space="preserve">Estratégias definidas pela Comissão Nacional de Jogos de Azar - CONAJZAR (não pela Saúde Mental); </w:t>
      </w:r>
    </w:p>
    <w:p w14:paraId="67391D09" w14:textId="77777777" w:rsidR="00D15AA9" w:rsidRDefault="00E92ED8">
      <w:pPr>
        <w:numPr>
          <w:ilvl w:val="0"/>
          <w:numId w:val="98"/>
        </w:numPr>
        <w:ind w:left="2500"/>
      </w:pPr>
      <w:r>
        <w:t xml:space="preserve">Lei que destina uma porcentagem da arrecadação obrigatoriamente à saúde (2%) - Fundo de Prevenção e Reabilitação. </w:t>
      </w:r>
    </w:p>
    <w:p w14:paraId="151BD151" w14:textId="77777777" w:rsidR="00D15AA9" w:rsidRDefault="00E92ED8" w:rsidP="00DE589A">
      <w:pPr>
        <w:numPr>
          <w:ilvl w:val="0"/>
          <w:numId w:val="95"/>
        </w:numPr>
        <w:ind w:left="1800"/>
      </w:pPr>
      <w:r>
        <w:t xml:space="preserve">Implementação do Programa </w:t>
      </w:r>
      <w:proofErr w:type="spellStart"/>
      <w:r>
        <w:t>mhGAP</w:t>
      </w:r>
      <w:proofErr w:type="spellEnd"/>
      <w:r>
        <w:t xml:space="preserve"> Clínico e Comunitário e Pediátrico; </w:t>
      </w:r>
    </w:p>
    <w:p w14:paraId="6739CB3E" w14:textId="77777777" w:rsidR="00D15AA9" w:rsidRDefault="00E92ED8" w:rsidP="00DE589A">
      <w:pPr>
        <w:numPr>
          <w:ilvl w:val="0"/>
          <w:numId w:val="95"/>
        </w:numPr>
        <w:ind w:left="1800"/>
      </w:pPr>
      <w:r>
        <w:t xml:space="preserve">Estatísticas sobre suicídio com recorte de gênero (Epidemiologia do Suicídio); </w:t>
      </w:r>
    </w:p>
    <w:p w14:paraId="2F36F9EB" w14:textId="77777777" w:rsidR="00D15AA9" w:rsidRDefault="00E92ED8" w:rsidP="00DE589A">
      <w:pPr>
        <w:numPr>
          <w:ilvl w:val="0"/>
          <w:numId w:val="95"/>
        </w:numPr>
        <w:ind w:left="1800"/>
        <w:rPr>
          <w:sz w:val="22"/>
          <w:szCs w:val="22"/>
        </w:rPr>
      </w:pPr>
      <w:r>
        <w:t xml:space="preserve">Estatísticas da dependência de álcool com recorte de gênero; </w:t>
      </w:r>
    </w:p>
    <w:p w14:paraId="6B1E7187" w14:textId="77777777" w:rsidR="00D15AA9" w:rsidRDefault="00E92ED8" w:rsidP="00DE589A">
      <w:pPr>
        <w:numPr>
          <w:ilvl w:val="0"/>
          <w:numId w:val="95"/>
        </w:numPr>
        <w:ind w:left="1800"/>
      </w:pPr>
      <w:r>
        <w:t xml:space="preserve">Coleta de dados através da Direção Geral de Informações e Estatísticas em Saúde do Ministério da Saúde; </w:t>
      </w:r>
    </w:p>
    <w:p w14:paraId="09F63AFD" w14:textId="77777777" w:rsidR="00D15AA9" w:rsidRDefault="00E92ED8" w:rsidP="00DE589A">
      <w:pPr>
        <w:numPr>
          <w:ilvl w:val="0"/>
          <w:numId w:val="95"/>
        </w:numPr>
        <w:ind w:left="1800"/>
      </w:pPr>
      <w:r>
        <w:t xml:space="preserve">SUMAR – Lei de Emergência Nacional de Consumo de Substância Psicoativas – Plano de Ação contra o abuso de drogas. </w:t>
      </w:r>
    </w:p>
    <w:p w14:paraId="4641A199" w14:textId="77777777" w:rsidR="00D15AA9" w:rsidRDefault="00E92ED8">
      <w:pPr>
        <w:shd w:val="clear" w:color="auto" w:fill="FFFFFF"/>
        <w:ind w:left="1440"/>
        <w:jc w:val="both"/>
      </w:pPr>
      <w:r>
        <w:t xml:space="preserve"> </w:t>
      </w:r>
    </w:p>
    <w:p w14:paraId="5EE1526E" w14:textId="77777777" w:rsidR="00D15AA9" w:rsidRDefault="00D15AA9">
      <w:pPr>
        <w:spacing w:after="200"/>
        <w:jc w:val="both"/>
      </w:pPr>
    </w:p>
    <w:p w14:paraId="05243CBA" w14:textId="77777777" w:rsidR="00D15AA9" w:rsidRDefault="00D15AA9">
      <w:pPr>
        <w:spacing w:after="200"/>
        <w:ind w:left="720"/>
        <w:jc w:val="both"/>
      </w:pPr>
    </w:p>
    <w:p w14:paraId="01594535" w14:textId="29915DE7" w:rsidR="00DE589A" w:rsidRPr="00DE589A" w:rsidRDefault="00E92ED8" w:rsidP="00DE589A">
      <w:pPr>
        <w:numPr>
          <w:ilvl w:val="0"/>
          <w:numId w:val="60"/>
        </w:numPr>
        <w:pBdr>
          <w:top w:val="nil"/>
          <w:left w:val="nil"/>
          <w:bottom w:val="nil"/>
          <w:right w:val="nil"/>
          <w:between w:val="nil"/>
        </w:pBdr>
        <w:spacing w:after="200"/>
        <w:ind w:left="284" w:hanging="142"/>
        <w:jc w:val="both"/>
        <w:rPr>
          <w:b/>
          <w:color w:val="000000"/>
        </w:rPr>
      </w:pPr>
      <w:r>
        <w:rPr>
          <w:b/>
          <w:color w:val="000000"/>
        </w:rPr>
        <w:t>RELATÓRIO SEMESTRAL SOBRE O GRAU DE AVANÇO DO PROGRAMA DE TRABALHO DO PERÍODO 2025-2026</w:t>
      </w:r>
    </w:p>
    <w:p w14:paraId="6A8BCEC2" w14:textId="47B71B3D" w:rsidR="00B53CCD" w:rsidRDefault="00DE589A" w:rsidP="00B53CCD">
      <w:pPr>
        <w:ind w:left="-11"/>
        <w:jc w:val="both"/>
      </w:pPr>
      <w:r>
        <w:t xml:space="preserve">O Relatório Semestral sobre o grau de Avanço do Programa de Trabalho 2025-2026 consta no </w:t>
      </w:r>
      <w:r w:rsidRPr="00C95735">
        <w:rPr>
          <w:b/>
          <w:bCs/>
        </w:rPr>
        <w:t>Anexo III</w:t>
      </w:r>
      <w:r>
        <w:t>.</w:t>
      </w:r>
    </w:p>
    <w:p w14:paraId="57EFF07E" w14:textId="77777777" w:rsidR="00B53CCD" w:rsidRPr="00B53CCD" w:rsidRDefault="00B53CCD" w:rsidP="00B53CCD">
      <w:pPr>
        <w:ind w:left="-11"/>
        <w:jc w:val="both"/>
      </w:pPr>
    </w:p>
    <w:p w14:paraId="0BCA87A1" w14:textId="77777777" w:rsidR="00D15AA9" w:rsidRDefault="00E92ED8">
      <w:pPr>
        <w:numPr>
          <w:ilvl w:val="1"/>
          <w:numId w:val="60"/>
        </w:numPr>
        <w:pBdr>
          <w:top w:val="nil"/>
          <w:left w:val="nil"/>
          <w:bottom w:val="nil"/>
          <w:right w:val="nil"/>
          <w:between w:val="nil"/>
        </w:pBdr>
        <w:spacing w:after="200"/>
        <w:jc w:val="both"/>
        <w:rPr>
          <w:b/>
          <w:color w:val="000000"/>
        </w:rPr>
      </w:pPr>
      <w:r>
        <w:rPr>
          <w:b/>
        </w:rPr>
        <w:t>Elaborar um documento marco para o funcionamento do Comitê Ad Hoc de Saúde Mental.</w:t>
      </w:r>
    </w:p>
    <w:p w14:paraId="73C1F0DE" w14:textId="77777777" w:rsidR="00D15AA9" w:rsidRDefault="00E92ED8">
      <w:pPr>
        <w:pBdr>
          <w:top w:val="nil"/>
          <w:left w:val="nil"/>
          <w:bottom w:val="nil"/>
          <w:right w:val="nil"/>
          <w:between w:val="nil"/>
        </w:pBdr>
        <w:spacing w:after="200"/>
        <w:jc w:val="both"/>
      </w:pPr>
      <w:r>
        <w:t>A atividade foi concluída na PPTP/24.</w:t>
      </w:r>
    </w:p>
    <w:p w14:paraId="72427C7E" w14:textId="77777777" w:rsidR="00D15AA9" w:rsidRDefault="00E92ED8">
      <w:pPr>
        <w:numPr>
          <w:ilvl w:val="1"/>
          <w:numId w:val="60"/>
        </w:numPr>
        <w:spacing w:after="160" w:line="278" w:lineRule="auto"/>
        <w:rPr>
          <w:b/>
        </w:rPr>
      </w:pPr>
      <w:proofErr w:type="spellStart"/>
      <w:r>
        <w:rPr>
          <w:b/>
        </w:rPr>
        <w:t>Consensuar</w:t>
      </w:r>
      <w:proofErr w:type="spellEnd"/>
      <w:r>
        <w:rPr>
          <w:b/>
        </w:rPr>
        <w:t xml:space="preserve"> um glossário de termos entre os Estados Partes e Estados Associados.</w:t>
      </w:r>
    </w:p>
    <w:p w14:paraId="7BAED3BF" w14:textId="77777777" w:rsidR="00D15AA9" w:rsidRDefault="00E92ED8">
      <w:pPr>
        <w:spacing w:after="200"/>
        <w:jc w:val="both"/>
        <w:rPr>
          <w:b/>
        </w:rPr>
      </w:pPr>
      <w:r>
        <w:t>A atividade foi concluída na PPTA/25.</w:t>
      </w:r>
    </w:p>
    <w:p w14:paraId="7CFE4ED4" w14:textId="77777777" w:rsidR="00D15AA9" w:rsidRDefault="00E92ED8">
      <w:pPr>
        <w:numPr>
          <w:ilvl w:val="1"/>
          <w:numId w:val="60"/>
        </w:numPr>
        <w:pBdr>
          <w:top w:val="nil"/>
          <w:left w:val="nil"/>
          <w:bottom w:val="nil"/>
          <w:right w:val="nil"/>
          <w:between w:val="nil"/>
        </w:pBdr>
        <w:spacing w:after="200"/>
        <w:jc w:val="both"/>
        <w:rPr>
          <w:b/>
        </w:rPr>
      </w:pPr>
      <w:proofErr w:type="spellStart"/>
      <w:r>
        <w:rPr>
          <w:b/>
        </w:rPr>
        <w:t>Consensuar</w:t>
      </w:r>
      <w:proofErr w:type="spellEnd"/>
      <w:r>
        <w:rPr>
          <w:b/>
        </w:rPr>
        <w:t xml:space="preserve"> objetivos e ações para a implementação das linhas estratégicas em Saúde Mental e Prevenção do Suicídio.</w:t>
      </w:r>
    </w:p>
    <w:p w14:paraId="43231260" w14:textId="77777777" w:rsidR="00D15AA9" w:rsidRDefault="00E92ED8">
      <w:pPr>
        <w:pBdr>
          <w:top w:val="nil"/>
          <w:left w:val="nil"/>
          <w:bottom w:val="nil"/>
          <w:right w:val="nil"/>
          <w:between w:val="nil"/>
        </w:pBdr>
        <w:spacing w:after="200"/>
        <w:jc w:val="both"/>
      </w:pPr>
      <w:r>
        <w:t xml:space="preserve">A atividade se encontra em desenvolvimento. </w:t>
      </w:r>
    </w:p>
    <w:p w14:paraId="3384D45A" w14:textId="77777777" w:rsidR="00D15AA9" w:rsidRDefault="00E92ED8">
      <w:pPr>
        <w:numPr>
          <w:ilvl w:val="1"/>
          <w:numId w:val="60"/>
        </w:numPr>
        <w:pBdr>
          <w:top w:val="nil"/>
          <w:left w:val="nil"/>
          <w:bottom w:val="nil"/>
          <w:right w:val="nil"/>
          <w:between w:val="nil"/>
        </w:pBdr>
        <w:spacing w:after="200"/>
        <w:jc w:val="both"/>
        <w:rPr>
          <w:b/>
        </w:rPr>
      </w:pPr>
      <w:r>
        <w:rPr>
          <w:b/>
        </w:rPr>
        <w:t>Coordenar, de acordo com a normativa vigente do MERCOSUL, tarefas conjuntas com outros órgãos e fóruns vinculados ao tratamento do tema de saúde mental.</w:t>
      </w:r>
    </w:p>
    <w:p w14:paraId="09D3549E" w14:textId="77777777" w:rsidR="00D15AA9" w:rsidRDefault="00E92ED8">
      <w:pPr>
        <w:spacing w:after="200"/>
        <w:jc w:val="both"/>
      </w:pPr>
      <w:r>
        <w:t xml:space="preserve">A atividade se encontra em desenvolvimento. </w:t>
      </w:r>
    </w:p>
    <w:p w14:paraId="0B61F5A9" w14:textId="77777777" w:rsidR="00D15AA9" w:rsidRDefault="00E92ED8">
      <w:pPr>
        <w:numPr>
          <w:ilvl w:val="1"/>
          <w:numId w:val="60"/>
        </w:numPr>
        <w:pBdr>
          <w:top w:val="nil"/>
          <w:left w:val="nil"/>
          <w:bottom w:val="nil"/>
          <w:right w:val="nil"/>
          <w:between w:val="nil"/>
        </w:pBdr>
        <w:spacing w:after="200"/>
        <w:jc w:val="both"/>
        <w:rPr>
          <w:b/>
        </w:rPr>
      </w:pPr>
      <w:r>
        <w:rPr>
          <w:b/>
        </w:rPr>
        <w:t>Compartilhar experiências sobre políticas públicas para enfrentar o impacto dos ambientes digitais na saúde mental de crianças e adolescentes.</w:t>
      </w:r>
    </w:p>
    <w:p w14:paraId="481A1A14" w14:textId="77777777" w:rsidR="00D15AA9" w:rsidRDefault="00E92ED8">
      <w:pPr>
        <w:spacing w:after="200"/>
        <w:jc w:val="both"/>
        <w:rPr>
          <w:b/>
        </w:rPr>
      </w:pPr>
      <w:r>
        <w:t>A atividade se encontra em desenvolvimento.</w:t>
      </w:r>
      <w:r>
        <w:rPr>
          <w:b/>
        </w:rPr>
        <w:t xml:space="preserve"> </w:t>
      </w:r>
    </w:p>
    <w:p w14:paraId="2C674842" w14:textId="77777777" w:rsidR="00D15AA9" w:rsidRDefault="00D15AA9"/>
    <w:p w14:paraId="114BE166" w14:textId="110D73A4" w:rsidR="00D15AA9" w:rsidRDefault="00E92ED8" w:rsidP="00FD6E2D">
      <w:pPr>
        <w:numPr>
          <w:ilvl w:val="0"/>
          <w:numId w:val="60"/>
        </w:numPr>
        <w:pBdr>
          <w:top w:val="nil"/>
          <w:left w:val="nil"/>
          <w:bottom w:val="nil"/>
          <w:right w:val="nil"/>
          <w:between w:val="nil"/>
        </w:pBdr>
        <w:spacing w:after="200"/>
        <w:ind w:left="284" w:hanging="142"/>
        <w:jc w:val="both"/>
      </w:pPr>
      <w:r>
        <w:rPr>
          <w:b/>
        </w:rPr>
        <w:t>OUTROS</w:t>
      </w:r>
    </w:p>
    <w:p w14:paraId="2712BC3B" w14:textId="76497BD3" w:rsidR="00D15AA9" w:rsidRDefault="00E92ED8">
      <w:r>
        <w:br/>
        <w:t>Solicita-se ao Comitê Coordenador incluir uma linha sobre “compartilhamento de experiências sobre o impacto dos jogos digitais e apostas na saúde mental” como um tema a ser trabalhado nas próximas presidências, em adendo ao já existente Plano de Trabalho.</w:t>
      </w:r>
    </w:p>
    <w:p w14:paraId="14CBE36D" w14:textId="77777777" w:rsidR="00D15AA9" w:rsidRDefault="00D15AA9"/>
    <w:p w14:paraId="20ADC8D6" w14:textId="77777777" w:rsidR="00FD6E2D" w:rsidRDefault="00FD6E2D"/>
    <w:p w14:paraId="6CE084B7" w14:textId="77777777" w:rsidR="00D15AA9" w:rsidRDefault="00E92ED8">
      <w:pPr>
        <w:jc w:val="both"/>
        <w:rPr>
          <w:b/>
        </w:rPr>
      </w:pPr>
      <w:r>
        <w:rPr>
          <w:b/>
        </w:rPr>
        <w:t xml:space="preserve">PRÓXIMA REUNIÃO </w:t>
      </w:r>
    </w:p>
    <w:p w14:paraId="7C50628D" w14:textId="77777777" w:rsidR="00D15AA9" w:rsidRDefault="00D15AA9">
      <w:pPr>
        <w:jc w:val="both"/>
        <w:rPr>
          <w:b/>
        </w:rPr>
      </w:pPr>
    </w:p>
    <w:p w14:paraId="32E1C804" w14:textId="77777777" w:rsidR="00D15AA9" w:rsidRDefault="00E92ED8">
      <w:pPr>
        <w:jc w:val="both"/>
      </w:pPr>
      <w:r>
        <w:t>A PPT informará oportunamente a data da próxima reunião.</w:t>
      </w:r>
    </w:p>
    <w:p w14:paraId="1AC3009F" w14:textId="77777777" w:rsidR="00D15AA9" w:rsidRDefault="00D15AA9">
      <w:pPr>
        <w:jc w:val="both"/>
      </w:pPr>
    </w:p>
    <w:p w14:paraId="45FB8BF5" w14:textId="77777777" w:rsidR="00D15AA9" w:rsidRDefault="00D15AA9">
      <w:pPr>
        <w:jc w:val="both"/>
      </w:pPr>
    </w:p>
    <w:p w14:paraId="4D5A6763" w14:textId="77777777" w:rsidR="00FD6E2D" w:rsidRDefault="00FD6E2D">
      <w:pPr>
        <w:jc w:val="both"/>
      </w:pPr>
    </w:p>
    <w:p w14:paraId="613799A8" w14:textId="77777777" w:rsidR="00FD6E2D" w:rsidRDefault="00FD6E2D">
      <w:pPr>
        <w:jc w:val="both"/>
      </w:pPr>
    </w:p>
    <w:p w14:paraId="69FB2379" w14:textId="77777777" w:rsidR="00B53CCD" w:rsidRDefault="00B53CCD">
      <w:pPr>
        <w:jc w:val="both"/>
      </w:pPr>
    </w:p>
    <w:p w14:paraId="25BD9D55" w14:textId="77777777" w:rsidR="00FD6E2D" w:rsidRDefault="00FD6E2D">
      <w:pPr>
        <w:jc w:val="both"/>
      </w:pPr>
    </w:p>
    <w:p w14:paraId="5E3518AF" w14:textId="77777777" w:rsidR="00D15AA9" w:rsidRDefault="00E92ED8">
      <w:pPr>
        <w:jc w:val="both"/>
        <w:rPr>
          <w:b/>
        </w:rPr>
      </w:pPr>
      <w:r>
        <w:rPr>
          <w:b/>
        </w:rPr>
        <w:lastRenderedPageBreak/>
        <w:t xml:space="preserve">LISTA DE ANEXOS </w:t>
      </w:r>
    </w:p>
    <w:p w14:paraId="3600D3E2" w14:textId="77777777" w:rsidR="00D15AA9" w:rsidRDefault="00D15AA9">
      <w:pPr>
        <w:jc w:val="both"/>
        <w:rPr>
          <w:b/>
        </w:rPr>
      </w:pPr>
    </w:p>
    <w:p w14:paraId="58CD4491" w14:textId="77777777" w:rsidR="00D15AA9" w:rsidRDefault="00E92ED8">
      <w:pPr>
        <w:jc w:val="both"/>
      </w:pPr>
      <w:r>
        <w:t xml:space="preserve">Os Anexos que fazem parte da presente Ata são os seguintes: </w:t>
      </w:r>
    </w:p>
    <w:p w14:paraId="55CC42BF" w14:textId="77777777" w:rsidR="00D15AA9" w:rsidRDefault="00D15AA9">
      <w:pPr>
        <w:jc w:val="both"/>
      </w:pPr>
    </w:p>
    <w:p w14:paraId="18296B96" w14:textId="77777777" w:rsidR="00D15AA9" w:rsidRDefault="00D15AA9">
      <w:pPr>
        <w:jc w:val="both"/>
      </w:pPr>
    </w:p>
    <w:tbl>
      <w:tblPr>
        <w:tblStyle w:val="a2"/>
        <w:tblW w:w="8503" w:type="dxa"/>
        <w:tblInd w:w="0" w:type="dxa"/>
        <w:tblLayout w:type="fixed"/>
        <w:tblLook w:val="0600" w:firstRow="0" w:lastRow="0" w:firstColumn="0" w:lastColumn="0" w:noHBand="1" w:noVBand="1"/>
      </w:tblPr>
      <w:tblGrid>
        <w:gridCol w:w="1287"/>
        <w:gridCol w:w="7216"/>
      </w:tblGrid>
      <w:tr w:rsidR="00D15AA9" w14:paraId="1167D70E" w14:textId="77777777" w:rsidTr="00FD6E2D">
        <w:trPr>
          <w:trHeight w:val="300"/>
        </w:trPr>
        <w:tc>
          <w:tcPr>
            <w:tcW w:w="1287" w:type="dxa"/>
            <w:tcMar>
              <w:top w:w="0" w:type="dxa"/>
              <w:left w:w="0" w:type="dxa"/>
              <w:bottom w:w="0" w:type="dxa"/>
              <w:right w:w="0" w:type="dxa"/>
            </w:tcMar>
          </w:tcPr>
          <w:p w14:paraId="081116F0" w14:textId="77777777" w:rsidR="00D15AA9" w:rsidRDefault="00E92ED8">
            <w:pPr>
              <w:spacing w:before="40" w:after="40"/>
              <w:jc w:val="both"/>
            </w:pPr>
            <w:r>
              <w:rPr>
                <w:b/>
              </w:rPr>
              <w:t>Anexo I</w:t>
            </w:r>
            <w:r>
              <w:t xml:space="preserve"> </w:t>
            </w:r>
          </w:p>
        </w:tc>
        <w:tc>
          <w:tcPr>
            <w:tcW w:w="7216" w:type="dxa"/>
            <w:tcMar>
              <w:top w:w="0" w:type="dxa"/>
              <w:left w:w="0" w:type="dxa"/>
              <w:bottom w:w="0" w:type="dxa"/>
              <w:right w:w="0" w:type="dxa"/>
            </w:tcMar>
          </w:tcPr>
          <w:p w14:paraId="12A9A691" w14:textId="77777777" w:rsidR="00D15AA9" w:rsidRDefault="00E92ED8">
            <w:pPr>
              <w:spacing w:before="40" w:after="40"/>
              <w:jc w:val="both"/>
            </w:pPr>
            <w:r>
              <w:t xml:space="preserve">Lista de participantes </w:t>
            </w:r>
          </w:p>
        </w:tc>
      </w:tr>
      <w:tr w:rsidR="00D15AA9" w14:paraId="405BD928" w14:textId="77777777" w:rsidTr="00FD6E2D">
        <w:trPr>
          <w:trHeight w:val="300"/>
        </w:trPr>
        <w:tc>
          <w:tcPr>
            <w:tcW w:w="1287" w:type="dxa"/>
            <w:tcMar>
              <w:top w:w="0" w:type="dxa"/>
              <w:left w:w="0" w:type="dxa"/>
              <w:bottom w:w="0" w:type="dxa"/>
              <w:right w:w="0" w:type="dxa"/>
            </w:tcMar>
          </w:tcPr>
          <w:p w14:paraId="57B1E769" w14:textId="77777777" w:rsidR="00D15AA9" w:rsidRDefault="00E92ED8">
            <w:pPr>
              <w:spacing w:before="40" w:after="40"/>
              <w:jc w:val="both"/>
            </w:pPr>
            <w:r>
              <w:rPr>
                <w:b/>
              </w:rPr>
              <w:t>Anexo II</w:t>
            </w:r>
            <w:r>
              <w:t xml:space="preserve"> </w:t>
            </w:r>
          </w:p>
        </w:tc>
        <w:tc>
          <w:tcPr>
            <w:tcW w:w="7216" w:type="dxa"/>
            <w:tcMar>
              <w:top w:w="0" w:type="dxa"/>
              <w:left w:w="0" w:type="dxa"/>
              <w:bottom w:w="0" w:type="dxa"/>
              <w:right w:w="0" w:type="dxa"/>
            </w:tcMar>
          </w:tcPr>
          <w:p w14:paraId="5F07913E" w14:textId="119B983F" w:rsidR="00D15AA9" w:rsidRDefault="00E92ED8">
            <w:pPr>
              <w:spacing w:before="40" w:after="40"/>
              <w:jc w:val="both"/>
            </w:pPr>
            <w:r>
              <w:t xml:space="preserve">Agenda </w:t>
            </w:r>
          </w:p>
        </w:tc>
      </w:tr>
      <w:tr w:rsidR="00D15AA9" w14:paraId="16308F82" w14:textId="77777777" w:rsidTr="00FD6E2D">
        <w:trPr>
          <w:trHeight w:val="570"/>
        </w:trPr>
        <w:tc>
          <w:tcPr>
            <w:tcW w:w="1287" w:type="dxa"/>
            <w:tcMar>
              <w:top w:w="0" w:type="dxa"/>
              <w:left w:w="0" w:type="dxa"/>
              <w:bottom w:w="0" w:type="dxa"/>
              <w:right w:w="0" w:type="dxa"/>
            </w:tcMar>
          </w:tcPr>
          <w:p w14:paraId="1EA6A102" w14:textId="77777777" w:rsidR="00D15AA9" w:rsidRDefault="00E92ED8">
            <w:pPr>
              <w:spacing w:before="40" w:after="40"/>
              <w:jc w:val="both"/>
            </w:pPr>
            <w:r>
              <w:rPr>
                <w:b/>
              </w:rPr>
              <w:t>Anexo III</w:t>
            </w:r>
            <w:r>
              <w:t xml:space="preserve"> </w:t>
            </w:r>
          </w:p>
        </w:tc>
        <w:tc>
          <w:tcPr>
            <w:tcW w:w="7216" w:type="dxa"/>
            <w:tcMar>
              <w:top w:w="0" w:type="dxa"/>
              <w:left w:w="0" w:type="dxa"/>
              <w:bottom w:w="0" w:type="dxa"/>
              <w:right w:w="0" w:type="dxa"/>
            </w:tcMar>
          </w:tcPr>
          <w:p w14:paraId="797B9C85" w14:textId="77777777" w:rsidR="00D15AA9" w:rsidRDefault="00E92ED8">
            <w:pPr>
              <w:spacing w:before="40" w:after="40"/>
              <w:jc w:val="both"/>
            </w:pPr>
            <w:r>
              <w:t xml:space="preserve">Relatório Semestral sobre o grau de Avanço do Programa de Trabalho do Período 2025-2026 </w:t>
            </w:r>
          </w:p>
        </w:tc>
      </w:tr>
    </w:tbl>
    <w:p w14:paraId="5FFE24FF" w14:textId="77777777" w:rsidR="00D15AA9" w:rsidRDefault="00E92ED8">
      <w:pPr>
        <w:shd w:val="clear" w:color="auto" w:fill="FFFFFF"/>
        <w:spacing w:after="160"/>
        <w:jc w:val="both"/>
      </w:pPr>
      <w:r>
        <w:t xml:space="preserve"> </w:t>
      </w:r>
    </w:p>
    <w:p w14:paraId="33DE4260" w14:textId="77777777" w:rsidR="00D15AA9" w:rsidRDefault="00D15AA9">
      <w:pPr>
        <w:jc w:val="both"/>
      </w:pPr>
    </w:p>
    <w:p w14:paraId="70A51A63" w14:textId="77777777" w:rsidR="00D15AA9" w:rsidRDefault="00D15AA9">
      <w:pPr>
        <w:jc w:val="both"/>
      </w:pPr>
    </w:p>
    <w:tbl>
      <w:tblPr>
        <w:tblStyle w:val="a3"/>
        <w:tblW w:w="8789" w:type="dxa"/>
        <w:tblInd w:w="-5" w:type="dxa"/>
        <w:tblLayout w:type="fixed"/>
        <w:tblLook w:val="0000" w:firstRow="0" w:lastRow="0" w:firstColumn="0" w:lastColumn="0" w:noHBand="0" w:noVBand="0"/>
      </w:tblPr>
      <w:tblGrid>
        <w:gridCol w:w="4536"/>
        <w:gridCol w:w="4253"/>
      </w:tblGrid>
      <w:tr w:rsidR="00D15AA9" w14:paraId="3C4041F7" w14:textId="77777777">
        <w:tc>
          <w:tcPr>
            <w:tcW w:w="4536" w:type="dxa"/>
            <w:tcMar>
              <w:top w:w="0" w:type="dxa"/>
              <w:left w:w="108" w:type="dxa"/>
              <w:bottom w:w="0" w:type="dxa"/>
              <w:right w:w="108" w:type="dxa"/>
            </w:tcMar>
          </w:tcPr>
          <w:p w14:paraId="08F24D0B" w14:textId="77777777" w:rsidR="00D15AA9" w:rsidRDefault="00D15AA9">
            <w:pPr>
              <w:widowControl w:val="0"/>
              <w:jc w:val="center"/>
            </w:pPr>
          </w:p>
          <w:p w14:paraId="528242E3" w14:textId="77777777" w:rsidR="00D15AA9" w:rsidRDefault="00D15AA9">
            <w:pPr>
              <w:widowControl w:val="0"/>
              <w:jc w:val="center"/>
            </w:pPr>
          </w:p>
          <w:p w14:paraId="6A4CD887" w14:textId="77777777" w:rsidR="00D15AA9" w:rsidRDefault="00D15AA9">
            <w:pPr>
              <w:widowControl w:val="0"/>
              <w:jc w:val="center"/>
            </w:pPr>
          </w:p>
          <w:p w14:paraId="211B999F" w14:textId="77777777" w:rsidR="00D15AA9" w:rsidRDefault="00E92ED8">
            <w:pPr>
              <w:widowControl w:val="0"/>
              <w:jc w:val="center"/>
            </w:pPr>
            <w:r>
              <w:t>___________________________</w:t>
            </w:r>
          </w:p>
          <w:p w14:paraId="3AE135CA" w14:textId="77777777" w:rsidR="00D15AA9" w:rsidRDefault="00E92ED8">
            <w:pPr>
              <w:widowControl w:val="0"/>
              <w:jc w:val="center"/>
              <w:rPr>
                <w:b/>
              </w:rPr>
            </w:pPr>
            <w:r>
              <w:rPr>
                <w:b/>
              </w:rPr>
              <w:t>Pela delegação da Argentina</w:t>
            </w:r>
          </w:p>
          <w:p w14:paraId="6CD955BB" w14:textId="77777777" w:rsidR="00D15AA9" w:rsidRDefault="00E92ED8">
            <w:pPr>
              <w:widowControl w:val="0"/>
              <w:jc w:val="center"/>
            </w:pPr>
            <w:r>
              <w:t>Silvia Beatriz Pujol</w:t>
            </w:r>
          </w:p>
          <w:p w14:paraId="68BACE7B" w14:textId="77777777" w:rsidR="00D15AA9" w:rsidRDefault="00D15AA9">
            <w:pPr>
              <w:widowControl w:val="0"/>
              <w:jc w:val="center"/>
            </w:pPr>
          </w:p>
          <w:p w14:paraId="61904615" w14:textId="77777777" w:rsidR="00D15AA9" w:rsidRDefault="00D15AA9">
            <w:pPr>
              <w:widowControl w:val="0"/>
              <w:jc w:val="center"/>
            </w:pPr>
          </w:p>
        </w:tc>
        <w:tc>
          <w:tcPr>
            <w:tcW w:w="4253" w:type="dxa"/>
            <w:tcMar>
              <w:top w:w="0" w:type="dxa"/>
              <w:left w:w="108" w:type="dxa"/>
              <w:bottom w:w="0" w:type="dxa"/>
              <w:right w:w="108" w:type="dxa"/>
            </w:tcMar>
          </w:tcPr>
          <w:p w14:paraId="76DD8810" w14:textId="77777777" w:rsidR="00D15AA9" w:rsidRDefault="00D15AA9">
            <w:pPr>
              <w:widowControl w:val="0"/>
              <w:jc w:val="center"/>
            </w:pPr>
          </w:p>
          <w:p w14:paraId="2BB9D85B" w14:textId="77777777" w:rsidR="00D15AA9" w:rsidRDefault="00D15AA9">
            <w:pPr>
              <w:widowControl w:val="0"/>
              <w:jc w:val="center"/>
            </w:pPr>
          </w:p>
          <w:p w14:paraId="13ADEF5B" w14:textId="77777777" w:rsidR="00D15AA9" w:rsidRDefault="00D15AA9">
            <w:pPr>
              <w:widowControl w:val="0"/>
              <w:jc w:val="center"/>
            </w:pPr>
          </w:p>
          <w:p w14:paraId="12C436CD" w14:textId="77777777" w:rsidR="00D15AA9" w:rsidRDefault="00E92ED8">
            <w:pPr>
              <w:widowControl w:val="0"/>
              <w:jc w:val="center"/>
              <w:rPr>
                <w:color w:val="434343"/>
              </w:rPr>
            </w:pPr>
            <w:r>
              <w:t>_________________</w:t>
            </w:r>
            <w:r>
              <w:rPr>
                <w:color w:val="434343"/>
              </w:rPr>
              <w:t>_________</w:t>
            </w:r>
          </w:p>
          <w:p w14:paraId="0C77078E" w14:textId="77777777" w:rsidR="00D15AA9" w:rsidRDefault="00E92ED8">
            <w:pPr>
              <w:widowControl w:val="0"/>
              <w:jc w:val="center"/>
              <w:rPr>
                <w:b/>
                <w:color w:val="434343"/>
              </w:rPr>
            </w:pPr>
            <w:r>
              <w:rPr>
                <w:b/>
              </w:rPr>
              <w:t>Pela delegação do Brasil</w:t>
            </w:r>
          </w:p>
          <w:p w14:paraId="4D698516" w14:textId="77777777" w:rsidR="00D15AA9" w:rsidRDefault="00E92ED8">
            <w:pPr>
              <w:widowControl w:val="0"/>
              <w:jc w:val="center"/>
              <w:rPr>
                <w:b/>
                <w:color w:val="434343"/>
              </w:rPr>
            </w:pPr>
            <w:r>
              <w:rPr>
                <w:b/>
                <w:color w:val="434343"/>
              </w:rPr>
              <w:t>Francisco Cordeiro</w:t>
            </w:r>
          </w:p>
          <w:p w14:paraId="6423872A" w14:textId="77777777" w:rsidR="00D15AA9" w:rsidRDefault="00D15AA9">
            <w:pPr>
              <w:widowControl w:val="0"/>
              <w:jc w:val="center"/>
            </w:pPr>
          </w:p>
          <w:p w14:paraId="42053EDC" w14:textId="77777777" w:rsidR="00D15AA9" w:rsidRDefault="00D15AA9">
            <w:pPr>
              <w:widowControl w:val="0"/>
              <w:jc w:val="center"/>
            </w:pPr>
          </w:p>
          <w:p w14:paraId="5E494746" w14:textId="77777777" w:rsidR="00D15AA9" w:rsidRDefault="00D15AA9">
            <w:pPr>
              <w:widowControl w:val="0"/>
              <w:jc w:val="center"/>
            </w:pPr>
          </w:p>
        </w:tc>
      </w:tr>
      <w:tr w:rsidR="00D15AA9" w14:paraId="3F36AD59" w14:textId="77777777">
        <w:tc>
          <w:tcPr>
            <w:tcW w:w="4536" w:type="dxa"/>
            <w:tcMar>
              <w:top w:w="0" w:type="dxa"/>
              <w:left w:w="108" w:type="dxa"/>
              <w:bottom w:w="0" w:type="dxa"/>
              <w:right w:w="108" w:type="dxa"/>
            </w:tcMar>
          </w:tcPr>
          <w:p w14:paraId="082F6C0A" w14:textId="77777777" w:rsidR="00D15AA9" w:rsidRDefault="00D15AA9">
            <w:pPr>
              <w:widowControl w:val="0"/>
              <w:jc w:val="center"/>
            </w:pPr>
          </w:p>
          <w:p w14:paraId="1E505DCD" w14:textId="77777777" w:rsidR="00D15AA9" w:rsidRDefault="00D15AA9">
            <w:pPr>
              <w:widowControl w:val="0"/>
              <w:jc w:val="center"/>
            </w:pPr>
          </w:p>
          <w:p w14:paraId="0C2B54B9" w14:textId="77777777" w:rsidR="00D15AA9" w:rsidRDefault="00E92ED8">
            <w:pPr>
              <w:widowControl w:val="0"/>
              <w:jc w:val="center"/>
            </w:pPr>
            <w:r>
              <w:t>____________________________</w:t>
            </w:r>
          </w:p>
          <w:p w14:paraId="755DE91D" w14:textId="23E31A97" w:rsidR="00D15AA9" w:rsidRDefault="00E92ED8">
            <w:pPr>
              <w:widowControl w:val="0"/>
              <w:jc w:val="center"/>
              <w:rPr>
                <w:b/>
              </w:rPr>
            </w:pPr>
            <w:r>
              <w:rPr>
                <w:b/>
              </w:rPr>
              <w:t>Pela delegação do Paragua</w:t>
            </w:r>
            <w:r w:rsidR="00B80F0B">
              <w:rPr>
                <w:b/>
              </w:rPr>
              <w:t>i</w:t>
            </w:r>
          </w:p>
          <w:p w14:paraId="2EC4E84F" w14:textId="77777777" w:rsidR="00D15AA9" w:rsidRDefault="00E92ED8">
            <w:pPr>
              <w:widowControl w:val="0"/>
              <w:jc w:val="center"/>
            </w:pPr>
            <w:r>
              <w:t>Graciela Arana</w:t>
            </w:r>
          </w:p>
          <w:p w14:paraId="5310F265" w14:textId="77777777" w:rsidR="00D15AA9" w:rsidRDefault="00D15AA9">
            <w:pPr>
              <w:widowControl w:val="0"/>
              <w:jc w:val="center"/>
            </w:pPr>
          </w:p>
          <w:p w14:paraId="4C2FE269" w14:textId="77777777" w:rsidR="00D15AA9" w:rsidRDefault="00D15AA9">
            <w:pPr>
              <w:widowControl w:val="0"/>
            </w:pPr>
          </w:p>
        </w:tc>
        <w:tc>
          <w:tcPr>
            <w:tcW w:w="4253" w:type="dxa"/>
            <w:tcMar>
              <w:top w:w="0" w:type="dxa"/>
              <w:left w:w="108" w:type="dxa"/>
              <w:bottom w:w="0" w:type="dxa"/>
              <w:right w:w="108" w:type="dxa"/>
            </w:tcMar>
          </w:tcPr>
          <w:p w14:paraId="640DA830" w14:textId="77777777" w:rsidR="00D15AA9" w:rsidRDefault="00D15AA9">
            <w:pPr>
              <w:widowControl w:val="0"/>
              <w:jc w:val="center"/>
            </w:pPr>
          </w:p>
          <w:p w14:paraId="7AFA35AA" w14:textId="77777777" w:rsidR="00D15AA9" w:rsidRDefault="00D15AA9">
            <w:pPr>
              <w:widowControl w:val="0"/>
              <w:jc w:val="center"/>
            </w:pPr>
          </w:p>
          <w:p w14:paraId="6BE9C11A" w14:textId="77777777" w:rsidR="00D15AA9" w:rsidRDefault="00E92ED8">
            <w:pPr>
              <w:widowControl w:val="0"/>
              <w:jc w:val="center"/>
            </w:pPr>
            <w:r>
              <w:t>___________________________</w:t>
            </w:r>
          </w:p>
          <w:p w14:paraId="01A1F683" w14:textId="77D0A408" w:rsidR="00D15AA9" w:rsidRDefault="00E92ED8">
            <w:pPr>
              <w:widowControl w:val="0"/>
              <w:jc w:val="center"/>
              <w:rPr>
                <w:b/>
              </w:rPr>
            </w:pPr>
            <w:r>
              <w:rPr>
                <w:b/>
              </w:rPr>
              <w:t>Pela delegação do Urugua</w:t>
            </w:r>
            <w:r w:rsidR="00B80F0B">
              <w:rPr>
                <w:b/>
              </w:rPr>
              <w:t>i</w:t>
            </w:r>
          </w:p>
          <w:p w14:paraId="3D7AC101" w14:textId="77777777" w:rsidR="00D15AA9" w:rsidRDefault="00E92ED8">
            <w:pPr>
              <w:widowControl w:val="0"/>
              <w:jc w:val="center"/>
            </w:pPr>
            <w:r>
              <w:t>Julia Garcia</w:t>
            </w:r>
          </w:p>
          <w:p w14:paraId="294B0CCC" w14:textId="77777777" w:rsidR="00D15AA9" w:rsidRDefault="00D15AA9">
            <w:pPr>
              <w:widowControl w:val="0"/>
              <w:jc w:val="center"/>
            </w:pPr>
          </w:p>
        </w:tc>
      </w:tr>
    </w:tbl>
    <w:p w14:paraId="2FA514DC" w14:textId="77777777" w:rsidR="00D15AA9" w:rsidRDefault="00D15AA9">
      <w:pPr>
        <w:jc w:val="both"/>
      </w:pPr>
    </w:p>
    <w:p w14:paraId="6B1E1A7B" w14:textId="77777777" w:rsidR="00D15AA9" w:rsidRDefault="00D15AA9">
      <w:pPr>
        <w:jc w:val="both"/>
      </w:pPr>
    </w:p>
    <w:p w14:paraId="7CEAC35C" w14:textId="77777777" w:rsidR="00D15AA9" w:rsidRDefault="00D15AA9">
      <w:pPr>
        <w:jc w:val="both"/>
      </w:pPr>
    </w:p>
    <w:p w14:paraId="5555A92A" w14:textId="77777777" w:rsidR="00D15AA9" w:rsidRDefault="00D15AA9">
      <w:pPr>
        <w:jc w:val="both"/>
      </w:pPr>
    </w:p>
    <w:p w14:paraId="52479D21" w14:textId="77777777" w:rsidR="00D15AA9" w:rsidRDefault="00D15AA9">
      <w:pPr>
        <w:jc w:val="both"/>
      </w:pPr>
    </w:p>
    <w:p w14:paraId="2063D1E8" w14:textId="77777777" w:rsidR="00D15AA9" w:rsidRDefault="00D15AA9">
      <w:pPr>
        <w:jc w:val="both"/>
      </w:pPr>
    </w:p>
    <w:p w14:paraId="30787FBC" w14:textId="77777777" w:rsidR="00D15AA9" w:rsidRDefault="00D15AA9">
      <w:pPr>
        <w:jc w:val="both"/>
      </w:pPr>
    </w:p>
    <w:p w14:paraId="19C90998" w14:textId="77777777" w:rsidR="00D15AA9" w:rsidRDefault="00D15AA9">
      <w:pPr>
        <w:jc w:val="both"/>
      </w:pPr>
    </w:p>
    <w:p w14:paraId="5081CBD5" w14:textId="77777777" w:rsidR="00D15AA9" w:rsidRDefault="00D15AA9">
      <w:pPr>
        <w:jc w:val="both"/>
      </w:pPr>
    </w:p>
    <w:p w14:paraId="1E758C63" w14:textId="77777777" w:rsidR="00D15AA9" w:rsidRDefault="00D15AA9">
      <w:pPr>
        <w:jc w:val="both"/>
      </w:pPr>
    </w:p>
    <w:p w14:paraId="1E977BEC" w14:textId="77777777" w:rsidR="00D15AA9" w:rsidRDefault="00D15AA9">
      <w:pPr>
        <w:jc w:val="both"/>
      </w:pPr>
    </w:p>
    <w:p w14:paraId="3479CAED" w14:textId="77777777" w:rsidR="00D15AA9" w:rsidRDefault="00D15AA9">
      <w:pPr>
        <w:jc w:val="both"/>
      </w:pPr>
    </w:p>
    <w:p w14:paraId="3F6AB6CC" w14:textId="77777777" w:rsidR="00D15AA9" w:rsidRDefault="00D15AA9">
      <w:pPr>
        <w:jc w:val="both"/>
      </w:pPr>
    </w:p>
    <w:p w14:paraId="0EDCBAE4" w14:textId="77777777" w:rsidR="00D15AA9" w:rsidRDefault="00D15AA9">
      <w:pPr>
        <w:jc w:val="both"/>
      </w:pPr>
    </w:p>
    <w:p w14:paraId="44FA8057" w14:textId="77777777" w:rsidR="00D15AA9" w:rsidRDefault="00D15AA9">
      <w:pPr>
        <w:jc w:val="both"/>
      </w:pPr>
    </w:p>
    <w:p w14:paraId="591A5655" w14:textId="77777777" w:rsidR="00D15AA9" w:rsidRDefault="00D15AA9">
      <w:pPr>
        <w:jc w:val="both"/>
      </w:pPr>
    </w:p>
    <w:p w14:paraId="626ED4B7" w14:textId="77777777" w:rsidR="00D15AA9" w:rsidRDefault="00D15AA9">
      <w:pPr>
        <w:jc w:val="both"/>
      </w:pPr>
    </w:p>
    <w:p w14:paraId="50E36884" w14:textId="77777777" w:rsidR="00D15AA9" w:rsidRDefault="00D15AA9">
      <w:pPr>
        <w:jc w:val="both"/>
      </w:pPr>
    </w:p>
    <w:p w14:paraId="3F2D6958" w14:textId="77777777" w:rsidR="00D15AA9" w:rsidRDefault="00D15AA9">
      <w:pPr>
        <w:jc w:val="both"/>
      </w:pPr>
    </w:p>
    <w:p w14:paraId="4C2F2332" w14:textId="77777777" w:rsidR="00D15AA9" w:rsidRDefault="00D15AA9">
      <w:pPr>
        <w:jc w:val="both"/>
      </w:pPr>
    </w:p>
    <w:sectPr w:rsidR="00D15AA9" w:rsidSect="00DE589A">
      <w:footerReference w:type="default" r:id="rId10"/>
      <w:footerReference w:type="first" r:id="rId11"/>
      <w:pgSz w:w="11906" w:h="16838"/>
      <w:pgMar w:top="1417" w:right="1701" w:bottom="1417" w:left="1701"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C4B1E" w14:textId="77777777" w:rsidR="00DE589A" w:rsidRDefault="00DE589A" w:rsidP="00DE589A">
      <w:r>
        <w:separator/>
      </w:r>
    </w:p>
  </w:endnote>
  <w:endnote w:type="continuationSeparator" w:id="0">
    <w:p w14:paraId="6C6EEF7D" w14:textId="77777777" w:rsidR="00DE589A" w:rsidRDefault="00DE589A" w:rsidP="00DE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09F502C-237F-44E2-8C7B-28A5C797E7DE}"/>
  </w:font>
  <w:font w:name="Play">
    <w:charset w:val="00"/>
    <w:family w:val="auto"/>
    <w:pitch w:val="default"/>
    <w:embedRegular r:id="rId2" w:fontKey="{2A63727A-A9F0-4925-A7F1-0101BB381CBF}"/>
  </w:font>
  <w:font w:name="Aptos Display">
    <w:charset w:val="00"/>
    <w:family w:val="swiss"/>
    <w:pitch w:val="variable"/>
    <w:sig w:usb0="20000287" w:usb1="00000003" w:usb2="00000000" w:usb3="00000000" w:csb0="0000019F" w:csb1="00000000"/>
    <w:embedRegular r:id="rId3" w:fontKey="{86AAA959-7FE2-44E5-A47B-BACC2249DA6E}"/>
  </w:font>
  <w:font w:name="Calibri">
    <w:panose1 w:val="020F0502020204030204"/>
    <w:charset w:val="00"/>
    <w:family w:val="swiss"/>
    <w:pitch w:val="variable"/>
    <w:sig w:usb0="E4002EFF" w:usb1="C200247B" w:usb2="00000009" w:usb3="00000000" w:csb0="000001FF" w:csb1="00000000"/>
    <w:embedRegular r:id="rId4" w:fontKey="{FE1EF6A6-2F26-41D0-9E88-DA02545F145E}"/>
  </w:font>
  <w:font w:name="Aptos">
    <w:charset w:val="00"/>
    <w:family w:val="swiss"/>
    <w:pitch w:val="variable"/>
    <w:sig w:usb0="20000287" w:usb1="00000003" w:usb2="00000000" w:usb3="00000000" w:csb0="0000019F" w:csb1="00000000"/>
    <w:embedRegular r:id="rId5" w:fontKey="{434DC74F-541C-4D53-B361-2CC3E220B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252077"/>
      <w:docPartObj>
        <w:docPartGallery w:val="Page Numbers (Bottom of Page)"/>
        <w:docPartUnique/>
      </w:docPartObj>
    </w:sdtPr>
    <w:sdtEndPr/>
    <w:sdtContent>
      <w:p w14:paraId="2C69E6B2" w14:textId="70D559F0" w:rsidR="00DE589A" w:rsidRDefault="00DE589A">
        <w:pPr>
          <w:pStyle w:val="Piedepgina"/>
          <w:jc w:val="right"/>
        </w:pPr>
        <w:r>
          <w:fldChar w:fldCharType="begin"/>
        </w:r>
        <w:r>
          <w:instrText>PAGE   \* MERGEFORMAT</w:instrText>
        </w:r>
        <w:r>
          <w:fldChar w:fldCharType="separate"/>
        </w:r>
        <w:r>
          <w:rPr>
            <w:lang w:val="es-ES"/>
          </w:rPr>
          <w:t>2</w:t>
        </w:r>
        <w:r>
          <w:fldChar w:fldCharType="end"/>
        </w:r>
      </w:p>
    </w:sdtContent>
  </w:sdt>
  <w:p w14:paraId="66C9C4B1" w14:textId="77777777" w:rsidR="00DE589A" w:rsidRDefault="00DE58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D7D8E" w14:textId="77777777" w:rsidR="00DE589A" w:rsidRPr="00C859E6" w:rsidRDefault="00DE589A" w:rsidP="00DE589A">
    <w:pPr>
      <w:tabs>
        <w:tab w:val="center" w:pos="4419"/>
        <w:tab w:val="right" w:pos="8838"/>
      </w:tabs>
      <w:jc w:val="center"/>
      <w:rPr>
        <w:b/>
        <w:i/>
        <w:sz w:val="16"/>
        <w:szCs w:val="16"/>
        <w:lang w:val="es-UY"/>
      </w:rPr>
    </w:pPr>
    <w:r w:rsidRPr="00C859E6">
      <w:rPr>
        <w:b/>
        <w:i/>
        <w:sz w:val="16"/>
        <w:szCs w:val="16"/>
        <w:lang w:val="es-UY"/>
      </w:rPr>
      <w:t>Secretaría del MERCOSUR</w:t>
    </w:r>
  </w:p>
  <w:p w14:paraId="04C6A0E8" w14:textId="77777777" w:rsidR="00DE589A" w:rsidRPr="00C859E6" w:rsidRDefault="00DE589A" w:rsidP="00DE589A">
    <w:pPr>
      <w:tabs>
        <w:tab w:val="center" w:pos="4419"/>
        <w:tab w:val="right" w:pos="8838"/>
      </w:tabs>
      <w:jc w:val="center"/>
      <w:rPr>
        <w:b/>
        <w:sz w:val="16"/>
        <w:szCs w:val="16"/>
        <w:lang w:val="es-UY"/>
      </w:rPr>
    </w:pPr>
    <w:r w:rsidRPr="00C859E6">
      <w:rPr>
        <w:b/>
        <w:sz w:val="16"/>
        <w:szCs w:val="16"/>
        <w:lang w:val="es-UY"/>
      </w:rPr>
      <w:t>Archivo Oficial</w:t>
    </w:r>
  </w:p>
  <w:p w14:paraId="5317A279" w14:textId="77777777" w:rsidR="00DE589A" w:rsidRPr="00C859E6" w:rsidRDefault="00DE589A" w:rsidP="00DE589A">
    <w:pPr>
      <w:tabs>
        <w:tab w:val="center" w:pos="4419"/>
        <w:tab w:val="right" w:pos="8838"/>
      </w:tabs>
      <w:jc w:val="center"/>
      <w:rPr>
        <w:lang w:val="es-UY"/>
      </w:rPr>
    </w:pPr>
    <w:r w:rsidRPr="00C859E6">
      <w:rPr>
        <w:sz w:val="16"/>
        <w:szCs w:val="16"/>
        <w:lang w:val="es-UY"/>
      </w:rPr>
      <w:t xml:space="preserve">  www.mercosur.int </w:t>
    </w:r>
  </w:p>
  <w:p w14:paraId="2240D64C" w14:textId="77777777" w:rsidR="00DE589A" w:rsidRPr="00DE589A" w:rsidRDefault="00DE589A" w:rsidP="00DE589A">
    <w:pPr>
      <w:pStyle w:val="Piedepgina"/>
      <w:jc w:val="center"/>
      <w:rPr>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E71B5" w14:textId="77777777" w:rsidR="00DE589A" w:rsidRDefault="00DE589A" w:rsidP="00DE589A">
      <w:r>
        <w:separator/>
      </w:r>
    </w:p>
  </w:footnote>
  <w:footnote w:type="continuationSeparator" w:id="0">
    <w:p w14:paraId="77AB1277" w14:textId="77777777" w:rsidR="00DE589A" w:rsidRDefault="00DE589A" w:rsidP="00DE5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D27"/>
    <w:multiLevelType w:val="multilevel"/>
    <w:tmpl w:val="1408D5E4"/>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CB24BF"/>
    <w:multiLevelType w:val="multilevel"/>
    <w:tmpl w:val="D4EAA308"/>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1A96A3A"/>
    <w:multiLevelType w:val="multilevel"/>
    <w:tmpl w:val="153CFEEE"/>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7317F5"/>
    <w:multiLevelType w:val="multilevel"/>
    <w:tmpl w:val="89703574"/>
    <w:lvl w:ilvl="0">
      <w:start w:val="8"/>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4254199"/>
    <w:multiLevelType w:val="multilevel"/>
    <w:tmpl w:val="94DC5CE6"/>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5D9797A"/>
    <w:multiLevelType w:val="multilevel"/>
    <w:tmpl w:val="2E84EB30"/>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6E53049"/>
    <w:multiLevelType w:val="multilevel"/>
    <w:tmpl w:val="39725358"/>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7CC5F01"/>
    <w:multiLevelType w:val="multilevel"/>
    <w:tmpl w:val="C7E060E2"/>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7EB7CBF"/>
    <w:multiLevelType w:val="multilevel"/>
    <w:tmpl w:val="F972175A"/>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8000575"/>
    <w:multiLevelType w:val="multilevel"/>
    <w:tmpl w:val="2070B446"/>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8706D35"/>
    <w:multiLevelType w:val="multilevel"/>
    <w:tmpl w:val="996C5190"/>
    <w:lvl w:ilvl="0">
      <w:start w:val="10"/>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B667153"/>
    <w:multiLevelType w:val="multilevel"/>
    <w:tmpl w:val="B83A1074"/>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0D3A19E3"/>
    <w:multiLevelType w:val="multilevel"/>
    <w:tmpl w:val="BFDA9F62"/>
    <w:lvl w:ilvl="0">
      <w:start w:val="1"/>
      <w:numFmt w:val="decimal"/>
      <w:lvlText w:val="%1."/>
      <w:lvlJc w:val="left"/>
      <w:pPr>
        <w:ind w:left="720" w:hanging="360"/>
      </w:pPr>
      <w:rPr>
        <w:rFonts w:ascii="Arial" w:eastAsia="Arial" w:hAnsi="Arial" w:cs="Arial"/>
        <w:b/>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EE51FD3"/>
    <w:multiLevelType w:val="multilevel"/>
    <w:tmpl w:val="2744AE16"/>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F15396F"/>
    <w:multiLevelType w:val="multilevel"/>
    <w:tmpl w:val="25EC3ECE"/>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1965F22"/>
    <w:multiLevelType w:val="multilevel"/>
    <w:tmpl w:val="C2F4BCA4"/>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1D83FD7"/>
    <w:multiLevelType w:val="multilevel"/>
    <w:tmpl w:val="D6E8437C"/>
    <w:lvl w:ilvl="0">
      <w:start w:val="7"/>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3402252"/>
    <w:multiLevelType w:val="multilevel"/>
    <w:tmpl w:val="D212B08A"/>
    <w:lvl w:ilvl="0">
      <w:start w:val="1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38929B0"/>
    <w:multiLevelType w:val="multilevel"/>
    <w:tmpl w:val="DB9C9E52"/>
    <w:lvl w:ilvl="0">
      <w:start w:val="7"/>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59411FA"/>
    <w:multiLevelType w:val="multilevel"/>
    <w:tmpl w:val="CD7CC954"/>
    <w:lvl w:ilvl="0">
      <w:start w:val="7"/>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BD8710F"/>
    <w:multiLevelType w:val="multilevel"/>
    <w:tmpl w:val="3FD8C9A6"/>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BE85341"/>
    <w:multiLevelType w:val="multilevel"/>
    <w:tmpl w:val="78527A56"/>
    <w:lvl w:ilvl="0">
      <w:start w:val="7"/>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CDF48E5"/>
    <w:multiLevelType w:val="multilevel"/>
    <w:tmpl w:val="9050B000"/>
    <w:lvl w:ilvl="0">
      <w:start w:val="10"/>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D061ACF"/>
    <w:multiLevelType w:val="multilevel"/>
    <w:tmpl w:val="1BE44A5E"/>
    <w:lvl w:ilvl="0">
      <w:start w:val="1"/>
      <w:numFmt w:val="decimal"/>
      <w:lvlText w:val="%1."/>
      <w:lvlJc w:val="right"/>
      <w:pPr>
        <w:ind w:left="720" w:hanging="360"/>
      </w:pPr>
      <w:rPr>
        <w:b/>
      </w:rPr>
    </w:lvl>
    <w:lvl w:ilvl="1">
      <w:start w:val="1"/>
      <w:numFmt w:val="decimal"/>
      <w:lvlText w:val="%1.%2."/>
      <w:lvlJc w:val="right"/>
      <w:pPr>
        <w:ind w:left="1440" w:hanging="360"/>
      </w:pPr>
      <w:rPr>
        <w:b/>
        <w:bCs/>
        <w:sz w:val="24"/>
        <w:szCs w:val="24"/>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4" w15:restartNumberingAfterBreak="0">
    <w:nsid w:val="1D521B14"/>
    <w:multiLevelType w:val="multilevel"/>
    <w:tmpl w:val="079648A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18368AA"/>
    <w:multiLevelType w:val="multilevel"/>
    <w:tmpl w:val="FD66C2C8"/>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2DB7674"/>
    <w:multiLevelType w:val="multilevel"/>
    <w:tmpl w:val="436CEF4C"/>
    <w:lvl w:ilvl="0">
      <w:start w:val="1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3C86521"/>
    <w:multiLevelType w:val="multilevel"/>
    <w:tmpl w:val="CBD64EAC"/>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24551656"/>
    <w:multiLevelType w:val="multilevel"/>
    <w:tmpl w:val="1A186D3A"/>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25847E3B"/>
    <w:multiLevelType w:val="multilevel"/>
    <w:tmpl w:val="026A1268"/>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26A423E0"/>
    <w:multiLevelType w:val="multilevel"/>
    <w:tmpl w:val="EAA8EA08"/>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8590D04"/>
    <w:multiLevelType w:val="multilevel"/>
    <w:tmpl w:val="EF927DA4"/>
    <w:lvl w:ilvl="0">
      <w:start w:val="7"/>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89E6165"/>
    <w:multiLevelType w:val="multilevel"/>
    <w:tmpl w:val="5082DA10"/>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93223F7"/>
    <w:multiLevelType w:val="multilevel"/>
    <w:tmpl w:val="EB0E3790"/>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96C537F"/>
    <w:multiLevelType w:val="multilevel"/>
    <w:tmpl w:val="06F43C6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29833284"/>
    <w:multiLevelType w:val="multilevel"/>
    <w:tmpl w:val="5BE4CFE4"/>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29AC78F9"/>
    <w:multiLevelType w:val="multilevel"/>
    <w:tmpl w:val="60BA1F58"/>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2DE30C11"/>
    <w:multiLevelType w:val="multilevel"/>
    <w:tmpl w:val="1DF0DAF4"/>
    <w:lvl w:ilvl="0">
      <w:start w:val="1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2467168"/>
    <w:multiLevelType w:val="multilevel"/>
    <w:tmpl w:val="FD566726"/>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33ED42E1"/>
    <w:multiLevelType w:val="multilevel"/>
    <w:tmpl w:val="CB728112"/>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34670584"/>
    <w:multiLevelType w:val="multilevel"/>
    <w:tmpl w:val="8ED286EC"/>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365A533B"/>
    <w:multiLevelType w:val="multilevel"/>
    <w:tmpl w:val="68D2AD24"/>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36B2780A"/>
    <w:multiLevelType w:val="multilevel"/>
    <w:tmpl w:val="D47C2CAC"/>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39007005"/>
    <w:multiLevelType w:val="multilevel"/>
    <w:tmpl w:val="912E2ACA"/>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A4E731C"/>
    <w:multiLevelType w:val="multilevel"/>
    <w:tmpl w:val="B1FCC3FC"/>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3A8969F4"/>
    <w:multiLevelType w:val="multilevel"/>
    <w:tmpl w:val="13E21220"/>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3ACF5EAF"/>
    <w:multiLevelType w:val="multilevel"/>
    <w:tmpl w:val="7748AA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5037F7"/>
    <w:multiLevelType w:val="multilevel"/>
    <w:tmpl w:val="563A44AC"/>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BCE1E0B"/>
    <w:multiLevelType w:val="multilevel"/>
    <w:tmpl w:val="76DAED7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CAF433B"/>
    <w:multiLevelType w:val="multilevel"/>
    <w:tmpl w:val="DC320002"/>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3CF24752"/>
    <w:multiLevelType w:val="multilevel"/>
    <w:tmpl w:val="A002D5E4"/>
    <w:lvl w:ilvl="0">
      <w:start w:val="1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3D3306D2"/>
    <w:multiLevelType w:val="multilevel"/>
    <w:tmpl w:val="A8D20AB4"/>
    <w:lvl w:ilvl="0">
      <w:start w:val="1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3EA16212"/>
    <w:multiLevelType w:val="multilevel"/>
    <w:tmpl w:val="9CDE77E6"/>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F9E46A7"/>
    <w:multiLevelType w:val="multilevel"/>
    <w:tmpl w:val="9006CC12"/>
    <w:lvl w:ilvl="0">
      <w:start w:val="1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42200A36"/>
    <w:multiLevelType w:val="multilevel"/>
    <w:tmpl w:val="D9D0AAD0"/>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42C6609A"/>
    <w:multiLevelType w:val="multilevel"/>
    <w:tmpl w:val="8AD47BA8"/>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45D94F5B"/>
    <w:multiLevelType w:val="multilevel"/>
    <w:tmpl w:val="1772D0C8"/>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49A90C6C"/>
    <w:multiLevelType w:val="multilevel"/>
    <w:tmpl w:val="69C89268"/>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4A8D4281"/>
    <w:multiLevelType w:val="multilevel"/>
    <w:tmpl w:val="2DF44E10"/>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4C790AC9"/>
    <w:multiLevelType w:val="multilevel"/>
    <w:tmpl w:val="CA105266"/>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4CEF2E46"/>
    <w:multiLevelType w:val="multilevel"/>
    <w:tmpl w:val="AAF62C20"/>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4DD77E30"/>
    <w:multiLevelType w:val="multilevel"/>
    <w:tmpl w:val="9AA2A2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FB9296B"/>
    <w:multiLevelType w:val="multilevel"/>
    <w:tmpl w:val="880485BE"/>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4FF94607"/>
    <w:multiLevelType w:val="multilevel"/>
    <w:tmpl w:val="64B633E2"/>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500A62D3"/>
    <w:multiLevelType w:val="multilevel"/>
    <w:tmpl w:val="09706C48"/>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50B86E7B"/>
    <w:multiLevelType w:val="multilevel"/>
    <w:tmpl w:val="4C1AD12E"/>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516E373F"/>
    <w:multiLevelType w:val="multilevel"/>
    <w:tmpl w:val="4F640102"/>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53681657"/>
    <w:multiLevelType w:val="multilevel"/>
    <w:tmpl w:val="9AF40A0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53D30091"/>
    <w:multiLevelType w:val="multilevel"/>
    <w:tmpl w:val="E7B6B8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54D23AD4"/>
    <w:multiLevelType w:val="multilevel"/>
    <w:tmpl w:val="4C84EE38"/>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55113A03"/>
    <w:multiLevelType w:val="multilevel"/>
    <w:tmpl w:val="8F08D174"/>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559C00BF"/>
    <w:multiLevelType w:val="multilevel"/>
    <w:tmpl w:val="A8CAFBA0"/>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55B24402"/>
    <w:multiLevelType w:val="multilevel"/>
    <w:tmpl w:val="6A804B4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83F2301"/>
    <w:multiLevelType w:val="multilevel"/>
    <w:tmpl w:val="45765556"/>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595C5E0E"/>
    <w:multiLevelType w:val="multilevel"/>
    <w:tmpl w:val="EE0847E8"/>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597244A4"/>
    <w:multiLevelType w:val="multilevel"/>
    <w:tmpl w:val="EF0C3208"/>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5DAD00B5"/>
    <w:multiLevelType w:val="multilevel"/>
    <w:tmpl w:val="95E4F936"/>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5DB52BF6"/>
    <w:multiLevelType w:val="multilevel"/>
    <w:tmpl w:val="6EE6FEEE"/>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5DEC6D38"/>
    <w:multiLevelType w:val="multilevel"/>
    <w:tmpl w:val="779E826C"/>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5E8133F4"/>
    <w:multiLevelType w:val="multilevel"/>
    <w:tmpl w:val="CE44C116"/>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5F1026AB"/>
    <w:multiLevelType w:val="multilevel"/>
    <w:tmpl w:val="5892687E"/>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5F3C49BE"/>
    <w:multiLevelType w:val="multilevel"/>
    <w:tmpl w:val="7E7A8B84"/>
    <w:lvl w:ilvl="0">
      <w:start w:val="6"/>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5F700A20"/>
    <w:multiLevelType w:val="multilevel"/>
    <w:tmpl w:val="189A3E20"/>
    <w:lvl w:ilvl="0">
      <w:start w:val="7"/>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60682FFF"/>
    <w:multiLevelType w:val="multilevel"/>
    <w:tmpl w:val="F1841888"/>
    <w:lvl w:ilvl="0">
      <w:start w:val="7"/>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617C2BFA"/>
    <w:multiLevelType w:val="multilevel"/>
    <w:tmpl w:val="BDDEA5B0"/>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61E72FB6"/>
    <w:multiLevelType w:val="multilevel"/>
    <w:tmpl w:val="3DECEEA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36F6162"/>
    <w:multiLevelType w:val="multilevel"/>
    <w:tmpl w:val="7D14DF9A"/>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654559A1"/>
    <w:multiLevelType w:val="multilevel"/>
    <w:tmpl w:val="80FA9B74"/>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658862E8"/>
    <w:multiLevelType w:val="multilevel"/>
    <w:tmpl w:val="56486A98"/>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658C000C"/>
    <w:multiLevelType w:val="multilevel"/>
    <w:tmpl w:val="EE9EC40E"/>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668F4852"/>
    <w:multiLevelType w:val="multilevel"/>
    <w:tmpl w:val="0352C53C"/>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66D540C8"/>
    <w:multiLevelType w:val="multilevel"/>
    <w:tmpl w:val="E9D66CCA"/>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9DC6797"/>
    <w:multiLevelType w:val="multilevel"/>
    <w:tmpl w:val="C97645E6"/>
    <w:lvl w:ilvl="0">
      <w:start w:val="1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15:restartNumberingAfterBreak="0">
    <w:nsid w:val="6DBA4F72"/>
    <w:multiLevelType w:val="multilevel"/>
    <w:tmpl w:val="1BD2AA48"/>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6E185FF9"/>
    <w:multiLevelType w:val="multilevel"/>
    <w:tmpl w:val="1848DE2A"/>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70111649"/>
    <w:multiLevelType w:val="multilevel"/>
    <w:tmpl w:val="4FB44306"/>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720A3352"/>
    <w:multiLevelType w:val="multilevel"/>
    <w:tmpl w:val="3752B888"/>
    <w:lvl w:ilvl="0">
      <w:start w:val="4"/>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72405845"/>
    <w:multiLevelType w:val="multilevel"/>
    <w:tmpl w:val="230E4828"/>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741A67C0"/>
    <w:multiLevelType w:val="multilevel"/>
    <w:tmpl w:val="0E900E84"/>
    <w:lvl w:ilvl="0">
      <w:start w:val="2"/>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74407E69"/>
    <w:multiLevelType w:val="multilevel"/>
    <w:tmpl w:val="8B20B2B8"/>
    <w:lvl w:ilvl="0">
      <w:start w:val="9"/>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15:restartNumberingAfterBreak="0">
    <w:nsid w:val="753535E5"/>
    <w:multiLevelType w:val="multilevel"/>
    <w:tmpl w:val="980A505E"/>
    <w:lvl w:ilvl="0">
      <w:start w:val="10"/>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7676534A"/>
    <w:multiLevelType w:val="multilevel"/>
    <w:tmpl w:val="1BD654F2"/>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15:restartNumberingAfterBreak="0">
    <w:nsid w:val="774975F0"/>
    <w:multiLevelType w:val="multilevel"/>
    <w:tmpl w:val="778E21CA"/>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77542182"/>
    <w:multiLevelType w:val="multilevel"/>
    <w:tmpl w:val="60CE3914"/>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77693D54"/>
    <w:multiLevelType w:val="multilevel"/>
    <w:tmpl w:val="F7844382"/>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77915522"/>
    <w:multiLevelType w:val="multilevel"/>
    <w:tmpl w:val="606EF08E"/>
    <w:lvl w:ilvl="0">
      <w:start w:val="3"/>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7BCF7633"/>
    <w:multiLevelType w:val="multilevel"/>
    <w:tmpl w:val="A4C6E646"/>
    <w:lvl w:ilvl="0">
      <w:start w:val="5"/>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7F6D45C9"/>
    <w:multiLevelType w:val="multilevel"/>
    <w:tmpl w:val="C68EB85A"/>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7F995814"/>
    <w:multiLevelType w:val="multilevel"/>
    <w:tmpl w:val="62B2BD60"/>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7FDE3248"/>
    <w:multiLevelType w:val="multilevel"/>
    <w:tmpl w:val="641C04E0"/>
    <w:lvl w:ilvl="0">
      <w:start w:val="1"/>
      <w:numFmt w:val="low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82254343">
    <w:abstractNumId w:val="90"/>
  </w:num>
  <w:num w:numId="2" w16cid:durableId="1867523356">
    <w:abstractNumId w:val="19"/>
  </w:num>
  <w:num w:numId="3" w16cid:durableId="849442455">
    <w:abstractNumId w:val="28"/>
  </w:num>
  <w:num w:numId="4" w16cid:durableId="1117675746">
    <w:abstractNumId w:val="65"/>
  </w:num>
  <w:num w:numId="5" w16cid:durableId="1523788918">
    <w:abstractNumId w:val="54"/>
  </w:num>
  <w:num w:numId="6" w16cid:durableId="983240750">
    <w:abstractNumId w:val="94"/>
  </w:num>
  <w:num w:numId="7" w16cid:durableId="1284842139">
    <w:abstractNumId w:val="12"/>
  </w:num>
  <w:num w:numId="8" w16cid:durableId="1283997760">
    <w:abstractNumId w:val="8"/>
  </w:num>
  <w:num w:numId="9" w16cid:durableId="1557663224">
    <w:abstractNumId w:val="77"/>
  </w:num>
  <w:num w:numId="10" w16cid:durableId="1434400749">
    <w:abstractNumId w:val="48"/>
  </w:num>
  <w:num w:numId="11" w16cid:durableId="1227834740">
    <w:abstractNumId w:val="85"/>
  </w:num>
  <w:num w:numId="12" w16cid:durableId="257367284">
    <w:abstractNumId w:val="6"/>
  </w:num>
  <w:num w:numId="13" w16cid:durableId="1812136208">
    <w:abstractNumId w:val="102"/>
  </w:num>
  <w:num w:numId="14" w16cid:durableId="791443436">
    <w:abstractNumId w:val="93"/>
  </w:num>
  <w:num w:numId="15" w16cid:durableId="108201907">
    <w:abstractNumId w:val="36"/>
  </w:num>
  <w:num w:numId="16" w16cid:durableId="608778709">
    <w:abstractNumId w:val="99"/>
  </w:num>
  <w:num w:numId="17" w16cid:durableId="516115730">
    <w:abstractNumId w:val="57"/>
  </w:num>
  <w:num w:numId="18" w16cid:durableId="534999207">
    <w:abstractNumId w:val="76"/>
  </w:num>
  <w:num w:numId="19" w16cid:durableId="552741982">
    <w:abstractNumId w:val="60"/>
  </w:num>
  <w:num w:numId="20" w16cid:durableId="1242987010">
    <w:abstractNumId w:val="82"/>
  </w:num>
  <w:num w:numId="21" w16cid:durableId="196553925">
    <w:abstractNumId w:val="4"/>
  </w:num>
  <w:num w:numId="22" w16cid:durableId="1542670855">
    <w:abstractNumId w:val="56"/>
  </w:num>
  <w:num w:numId="23" w16cid:durableId="570388661">
    <w:abstractNumId w:val="49"/>
  </w:num>
  <w:num w:numId="24" w16cid:durableId="73556296">
    <w:abstractNumId w:val="18"/>
  </w:num>
  <w:num w:numId="25" w16cid:durableId="1214196568">
    <w:abstractNumId w:val="63"/>
  </w:num>
  <w:num w:numId="26" w16cid:durableId="2101099698">
    <w:abstractNumId w:val="11"/>
  </w:num>
  <w:num w:numId="27" w16cid:durableId="633145597">
    <w:abstractNumId w:val="61"/>
  </w:num>
  <w:num w:numId="28" w16cid:durableId="719549936">
    <w:abstractNumId w:val="69"/>
  </w:num>
  <w:num w:numId="29" w16cid:durableId="553664733">
    <w:abstractNumId w:val="80"/>
  </w:num>
  <w:num w:numId="30" w16cid:durableId="1347168968">
    <w:abstractNumId w:val="74"/>
  </w:num>
  <w:num w:numId="31" w16cid:durableId="718893648">
    <w:abstractNumId w:val="52"/>
  </w:num>
  <w:num w:numId="32" w16cid:durableId="760570291">
    <w:abstractNumId w:val="27"/>
  </w:num>
  <w:num w:numId="33" w16cid:durableId="1707483172">
    <w:abstractNumId w:val="96"/>
  </w:num>
  <w:num w:numId="34" w16cid:durableId="1749881107">
    <w:abstractNumId w:val="58"/>
  </w:num>
  <w:num w:numId="35" w16cid:durableId="330908129">
    <w:abstractNumId w:val="42"/>
  </w:num>
  <w:num w:numId="36" w16cid:durableId="580601248">
    <w:abstractNumId w:val="108"/>
  </w:num>
  <w:num w:numId="37" w16cid:durableId="974068777">
    <w:abstractNumId w:val="33"/>
  </w:num>
  <w:num w:numId="38" w16cid:durableId="1839080504">
    <w:abstractNumId w:val="3"/>
  </w:num>
  <w:num w:numId="39" w16cid:durableId="1497264743">
    <w:abstractNumId w:val="39"/>
  </w:num>
  <w:num w:numId="40" w16cid:durableId="1239897646">
    <w:abstractNumId w:val="1"/>
  </w:num>
  <w:num w:numId="41" w16cid:durableId="721753820">
    <w:abstractNumId w:val="9"/>
  </w:num>
  <w:num w:numId="42" w16cid:durableId="1889218484">
    <w:abstractNumId w:val="35"/>
  </w:num>
  <w:num w:numId="43" w16cid:durableId="1297419099">
    <w:abstractNumId w:val="16"/>
  </w:num>
  <w:num w:numId="44" w16cid:durableId="627706962">
    <w:abstractNumId w:val="30"/>
  </w:num>
  <w:num w:numId="45" w16cid:durableId="1585995562">
    <w:abstractNumId w:val="91"/>
  </w:num>
  <w:num w:numId="46" w16cid:durableId="1135680942">
    <w:abstractNumId w:val="83"/>
  </w:num>
  <w:num w:numId="47" w16cid:durableId="587733621">
    <w:abstractNumId w:val="20"/>
  </w:num>
  <w:num w:numId="48" w16cid:durableId="1941833547">
    <w:abstractNumId w:val="15"/>
  </w:num>
  <w:num w:numId="49" w16cid:durableId="2067944484">
    <w:abstractNumId w:val="81"/>
  </w:num>
  <w:num w:numId="50" w16cid:durableId="516189752">
    <w:abstractNumId w:val="73"/>
  </w:num>
  <w:num w:numId="51" w16cid:durableId="907694557">
    <w:abstractNumId w:val="107"/>
  </w:num>
  <w:num w:numId="52" w16cid:durableId="1521162900">
    <w:abstractNumId w:val="86"/>
  </w:num>
  <w:num w:numId="53" w16cid:durableId="1296064254">
    <w:abstractNumId w:val="22"/>
  </w:num>
  <w:num w:numId="54" w16cid:durableId="797337613">
    <w:abstractNumId w:val="53"/>
  </w:num>
  <w:num w:numId="55" w16cid:durableId="730076901">
    <w:abstractNumId w:val="109"/>
  </w:num>
  <w:num w:numId="56" w16cid:durableId="883056318">
    <w:abstractNumId w:val="37"/>
  </w:num>
  <w:num w:numId="57" w16cid:durableId="1624732892">
    <w:abstractNumId w:val="59"/>
  </w:num>
  <w:num w:numId="58" w16cid:durableId="2013680524">
    <w:abstractNumId w:val="24"/>
  </w:num>
  <w:num w:numId="59" w16cid:durableId="1263414406">
    <w:abstractNumId w:val="68"/>
  </w:num>
  <w:num w:numId="60" w16cid:durableId="2053727872">
    <w:abstractNumId w:val="23"/>
  </w:num>
  <w:num w:numId="61" w16cid:durableId="258759629">
    <w:abstractNumId w:val="98"/>
  </w:num>
  <w:num w:numId="62" w16cid:durableId="1192382460">
    <w:abstractNumId w:val="106"/>
  </w:num>
  <w:num w:numId="63" w16cid:durableId="261233069">
    <w:abstractNumId w:val="95"/>
  </w:num>
  <w:num w:numId="64" w16cid:durableId="756049882">
    <w:abstractNumId w:val="66"/>
  </w:num>
  <w:num w:numId="65" w16cid:durableId="125320120">
    <w:abstractNumId w:val="44"/>
  </w:num>
  <w:num w:numId="66" w16cid:durableId="914825624">
    <w:abstractNumId w:val="97"/>
  </w:num>
  <w:num w:numId="67" w16cid:durableId="1670015152">
    <w:abstractNumId w:val="64"/>
  </w:num>
  <w:num w:numId="68" w16cid:durableId="815338019">
    <w:abstractNumId w:val="92"/>
  </w:num>
  <w:num w:numId="69" w16cid:durableId="676466202">
    <w:abstractNumId w:val="21"/>
  </w:num>
  <w:num w:numId="70" w16cid:durableId="780537246">
    <w:abstractNumId w:val="29"/>
  </w:num>
  <w:num w:numId="71" w16cid:durableId="907345938">
    <w:abstractNumId w:val="75"/>
  </w:num>
  <w:num w:numId="72" w16cid:durableId="826627854">
    <w:abstractNumId w:val="78"/>
  </w:num>
  <w:num w:numId="73" w16cid:durableId="599677702">
    <w:abstractNumId w:val="104"/>
  </w:num>
  <w:num w:numId="74" w16cid:durableId="586353865">
    <w:abstractNumId w:val="47"/>
  </w:num>
  <w:num w:numId="75" w16cid:durableId="1895849378">
    <w:abstractNumId w:val="26"/>
  </w:num>
  <w:num w:numId="76" w16cid:durableId="1056247289">
    <w:abstractNumId w:val="55"/>
  </w:num>
  <w:num w:numId="77" w16cid:durableId="755984020">
    <w:abstractNumId w:val="87"/>
  </w:num>
  <w:num w:numId="78" w16cid:durableId="1370229870">
    <w:abstractNumId w:val="84"/>
  </w:num>
  <w:num w:numId="79" w16cid:durableId="1533806981">
    <w:abstractNumId w:val="67"/>
  </w:num>
  <w:num w:numId="80" w16cid:durableId="27146296">
    <w:abstractNumId w:val="43"/>
  </w:num>
  <w:num w:numId="81" w16cid:durableId="1410889021">
    <w:abstractNumId w:val="72"/>
  </w:num>
  <w:num w:numId="82" w16cid:durableId="564493306">
    <w:abstractNumId w:val="89"/>
  </w:num>
  <w:num w:numId="83" w16cid:durableId="858858410">
    <w:abstractNumId w:val="25"/>
  </w:num>
  <w:num w:numId="84" w16cid:durableId="963384357">
    <w:abstractNumId w:val="34"/>
  </w:num>
  <w:num w:numId="85" w16cid:durableId="163664112">
    <w:abstractNumId w:val="88"/>
  </w:num>
  <w:num w:numId="86" w16cid:durableId="213273492">
    <w:abstractNumId w:val="17"/>
  </w:num>
  <w:num w:numId="87" w16cid:durableId="1874267801">
    <w:abstractNumId w:val="50"/>
  </w:num>
  <w:num w:numId="88" w16cid:durableId="1248611194">
    <w:abstractNumId w:val="105"/>
  </w:num>
  <w:num w:numId="89" w16cid:durableId="386338679">
    <w:abstractNumId w:val="38"/>
  </w:num>
  <w:num w:numId="90" w16cid:durableId="199558229">
    <w:abstractNumId w:val="79"/>
  </w:num>
  <w:num w:numId="91" w16cid:durableId="1765375750">
    <w:abstractNumId w:val="10"/>
  </w:num>
  <w:num w:numId="92" w16cid:durableId="660156967">
    <w:abstractNumId w:val="2"/>
  </w:num>
  <w:num w:numId="93" w16cid:durableId="1286279372">
    <w:abstractNumId w:val="40"/>
  </w:num>
  <w:num w:numId="94" w16cid:durableId="1552839401">
    <w:abstractNumId w:val="13"/>
  </w:num>
  <w:num w:numId="95" w16cid:durableId="1062215463">
    <w:abstractNumId w:val="62"/>
  </w:num>
  <w:num w:numId="96" w16cid:durableId="28262011">
    <w:abstractNumId w:val="101"/>
  </w:num>
  <w:num w:numId="97" w16cid:durableId="1935355938">
    <w:abstractNumId w:val="100"/>
  </w:num>
  <w:num w:numId="98" w16cid:durableId="432670850">
    <w:abstractNumId w:val="41"/>
  </w:num>
  <w:num w:numId="99" w16cid:durableId="363096250">
    <w:abstractNumId w:val="32"/>
  </w:num>
  <w:num w:numId="100" w16cid:durableId="1141582408">
    <w:abstractNumId w:val="103"/>
  </w:num>
  <w:num w:numId="101" w16cid:durableId="1463423150">
    <w:abstractNumId w:val="31"/>
  </w:num>
  <w:num w:numId="102" w16cid:durableId="248121533">
    <w:abstractNumId w:val="46"/>
  </w:num>
  <w:num w:numId="103" w16cid:durableId="2078893373">
    <w:abstractNumId w:val="0"/>
  </w:num>
  <w:num w:numId="104" w16cid:durableId="181822765">
    <w:abstractNumId w:val="51"/>
  </w:num>
  <w:num w:numId="105" w16cid:durableId="882249898">
    <w:abstractNumId w:val="71"/>
  </w:num>
  <w:num w:numId="106" w16cid:durableId="379594280">
    <w:abstractNumId w:val="5"/>
  </w:num>
  <w:num w:numId="107" w16cid:durableId="241990195">
    <w:abstractNumId w:val="14"/>
  </w:num>
  <w:num w:numId="108" w16cid:durableId="719285720">
    <w:abstractNumId w:val="45"/>
  </w:num>
  <w:num w:numId="109" w16cid:durableId="1180780553">
    <w:abstractNumId w:val="70"/>
  </w:num>
  <w:num w:numId="110" w16cid:durableId="10394720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A9"/>
    <w:rsid w:val="0037179B"/>
    <w:rsid w:val="00450A1C"/>
    <w:rsid w:val="00582C3B"/>
    <w:rsid w:val="00880F0E"/>
    <w:rsid w:val="00AE3C7C"/>
    <w:rsid w:val="00B53CCD"/>
    <w:rsid w:val="00B80F0B"/>
    <w:rsid w:val="00D15AA9"/>
    <w:rsid w:val="00DE589A"/>
    <w:rsid w:val="00E92ED8"/>
    <w:rsid w:val="00EF0D09"/>
    <w:rsid w:val="00FD6E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5BB1C"/>
  <w15:docId w15:val="{17E7EBB1-DF27-4C51-9B0D-268AF7C2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220F5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20F5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20F5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20F5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220F5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220F5F"/>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220F5F"/>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220F5F"/>
    <w:rPr>
      <w:rFonts w:eastAsiaTheme="majorEastAsia" w:cstheme="majorBidi"/>
      <w:color w:val="0F4761" w:themeColor="accent1" w:themeShade="BF"/>
    </w:rPr>
  </w:style>
  <w:style w:type="character" w:customStyle="1" w:styleId="Ttulo6Car">
    <w:name w:val="Título 6 Car"/>
    <w:basedOn w:val="Fuentedeprrafopredeter"/>
    <w:uiPriority w:val="9"/>
    <w:semiHidden/>
    <w:rsid w:val="00220F5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20F5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20F5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20F5F"/>
    <w:rPr>
      <w:rFonts w:eastAsiaTheme="majorEastAsia" w:cstheme="majorBidi"/>
      <w:color w:val="272727" w:themeColor="text1" w:themeTint="D8"/>
    </w:rPr>
  </w:style>
  <w:style w:type="character" w:customStyle="1" w:styleId="TtuloCar">
    <w:name w:val="Título Car"/>
    <w:basedOn w:val="Fuentedeprrafopredeter"/>
    <w:uiPriority w:val="10"/>
    <w:rsid w:val="00220F5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20F5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20F5F"/>
    <w:pPr>
      <w:spacing w:before="160"/>
      <w:jc w:val="center"/>
    </w:pPr>
    <w:rPr>
      <w:i/>
      <w:iCs/>
      <w:color w:val="404040" w:themeColor="text1" w:themeTint="BF"/>
    </w:rPr>
  </w:style>
  <w:style w:type="character" w:customStyle="1" w:styleId="CitaCar">
    <w:name w:val="Cita Car"/>
    <w:basedOn w:val="Fuentedeprrafopredeter"/>
    <w:link w:val="Cita"/>
    <w:uiPriority w:val="29"/>
    <w:rsid w:val="00220F5F"/>
    <w:rPr>
      <w:i/>
      <w:iCs/>
      <w:color w:val="404040" w:themeColor="text1" w:themeTint="BF"/>
    </w:rPr>
  </w:style>
  <w:style w:type="paragraph" w:styleId="Prrafodelista">
    <w:name w:val="List Paragraph"/>
    <w:basedOn w:val="Normal"/>
    <w:uiPriority w:val="34"/>
    <w:qFormat/>
    <w:rsid w:val="00220F5F"/>
    <w:pPr>
      <w:ind w:left="720"/>
      <w:contextualSpacing/>
    </w:pPr>
  </w:style>
  <w:style w:type="character" w:styleId="nfasisintenso">
    <w:name w:val="Intense Emphasis"/>
    <w:basedOn w:val="Fuentedeprrafopredeter"/>
    <w:uiPriority w:val="21"/>
    <w:qFormat/>
    <w:rsid w:val="00220F5F"/>
    <w:rPr>
      <w:i/>
      <w:iCs/>
      <w:color w:val="0F4761" w:themeColor="accent1" w:themeShade="BF"/>
    </w:rPr>
  </w:style>
  <w:style w:type="paragraph" w:styleId="Citadestacada">
    <w:name w:val="Intense Quote"/>
    <w:basedOn w:val="Normal"/>
    <w:next w:val="Normal"/>
    <w:link w:val="CitadestacadaCar"/>
    <w:uiPriority w:val="30"/>
    <w:qFormat/>
    <w:rsid w:val="00220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20F5F"/>
    <w:rPr>
      <w:i/>
      <w:iCs/>
      <w:color w:val="0F4761" w:themeColor="accent1" w:themeShade="BF"/>
    </w:rPr>
  </w:style>
  <w:style w:type="character" w:styleId="Referenciaintensa">
    <w:name w:val="Intense Reference"/>
    <w:basedOn w:val="Fuentedeprrafopredeter"/>
    <w:uiPriority w:val="32"/>
    <w:qFormat/>
    <w:rsid w:val="00220F5F"/>
    <w:rPr>
      <w:b/>
      <w:bCs/>
      <w:smallCaps/>
      <w:color w:val="0F4761" w:themeColor="accent1" w:themeShade="BF"/>
      <w:spacing w:val="5"/>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tblStylePr w:type="firstRow">
      <w:tblPr/>
      <w:tcPr>
        <w:shd w:val="clear" w:color="auto" w:fill="CCCCCC"/>
      </w:tcPr>
    </w:tblStylePr>
  </w:style>
  <w:style w:type="paragraph" w:styleId="Encabezado">
    <w:name w:val="header"/>
    <w:basedOn w:val="Normal"/>
    <w:link w:val="EncabezadoCar"/>
    <w:uiPriority w:val="99"/>
    <w:unhideWhenUsed/>
    <w:rsid w:val="00DE589A"/>
    <w:pPr>
      <w:tabs>
        <w:tab w:val="center" w:pos="4252"/>
        <w:tab w:val="right" w:pos="8504"/>
      </w:tabs>
    </w:pPr>
  </w:style>
  <w:style w:type="character" w:customStyle="1" w:styleId="EncabezadoCar">
    <w:name w:val="Encabezado Car"/>
    <w:basedOn w:val="Fuentedeprrafopredeter"/>
    <w:link w:val="Encabezado"/>
    <w:uiPriority w:val="99"/>
    <w:rsid w:val="00DE589A"/>
  </w:style>
  <w:style w:type="paragraph" w:styleId="Piedepgina">
    <w:name w:val="footer"/>
    <w:basedOn w:val="Normal"/>
    <w:link w:val="PiedepginaCar"/>
    <w:uiPriority w:val="99"/>
    <w:unhideWhenUsed/>
    <w:rsid w:val="00DE589A"/>
    <w:pPr>
      <w:tabs>
        <w:tab w:val="center" w:pos="4252"/>
        <w:tab w:val="right" w:pos="8504"/>
      </w:tabs>
    </w:pPr>
  </w:style>
  <w:style w:type="character" w:customStyle="1" w:styleId="PiedepginaCar">
    <w:name w:val="Pie de página Car"/>
    <w:basedOn w:val="Fuentedeprrafopredeter"/>
    <w:link w:val="Piedepgina"/>
    <w:uiPriority w:val="99"/>
    <w:rsid w:val="00DE5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SwneJ+dKxQAnO3f82xP9MFYR4Q==">CgMxLjAaHwoBMBIaChgICVIUChJ0YWJsZS4ycGJocHIycGZycHEyDmgubGE2ZDVsYjEza2JkMg5oLmxhNmQ1bGIxM2tiZDgAciExZU15LW5JVTJzVkdTbGdaOTZCUkljZW41aXRsa3BmTUw=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1730</Words>
  <Characters>9521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Eugenia Gómez Urbieta</dc:creator>
  <cp:lastModifiedBy>María Eugenia Gómez Urbieta</cp:lastModifiedBy>
  <cp:revision>6</cp:revision>
  <dcterms:created xsi:type="dcterms:W3CDTF">2025-09-17T18:19:00Z</dcterms:created>
  <dcterms:modified xsi:type="dcterms:W3CDTF">2025-09-17T19:11:00Z</dcterms:modified>
</cp:coreProperties>
</file>