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A01B" w14:textId="255352C0" w:rsidR="009642C0" w:rsidRPr="0054690C" w:rsidRDefault="00E27F68" w:rsidP="007D0D33">
      <w:pPr>
        <w:pStyle w:val="Ttulo1"/>
        <w:rPr>
          <w:rFonts w:cs="Arial"/>
          <w:szCs w:val="24"/>
          <w:lang w:val="pt-BR"/>
        </w:rPr>
      </w:pPr>
      <w:r w:rsidRPr="0054690C">
        <w:rPr>
          <w:rFonts w:cs="Arial"/>
          <w:noProof/>
          <w:szCs w:val="24"/>
          <w:lang w:val="pt-BR" w:eastAsia="es-ES"/>
        </w:rPr>
        <w:drawing>
          <wp:inline distT="0" distB="0" distL="0" distR="0" wp14:anchorId="25A1427F" wp14:editId="3680D6CE">
            <wp:extent cx="1256030" cy="914400"/>
            <wp:effectExtent l="0" t="0" r="0" b="0"/>
            <wp:docPr id="874462933" name="Imagen 3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62933" name="Imagen 3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1" w:rsidRPr="0054690C">
        <w:rPr>
          <w:rFonts w:cs="Arial"/>
          <w:szCs w:val="24"/>
          <w:lang w:val="pt-BR"/>
        </w:rPr>
        <w:t xml:space="preserve">                                                         </w:t>
      </w:r>
      <w:r w:rsidR="00D746A3" w:rsidRPr="0054690C">
        <w:rPr>
          <w:rFonts w:cs="Arial"/>
          <w:szCs w:val="24"/>
          <w:lang w:val="pt-BR"/>
        </w:rPr>
        <w:tab/>
      </w:r>
      <w:r w:rsidR="00FB2931" w:rsidRPr="0054690C">
        <w:rPr>
          <w:rFonts w:cs="Arial"/>
          <w:szCs w:val="24"/>
          <w:lang w:val="pt-BR"/>
        </w:rPr>
        <w:t xml:space="preserve">   </w:t>
      </w:r>
      <w:r>
        <w:rPr>
          <w:rFonts w:cs="Arial"/>
          <w:szCs w:val="24"/>
          <w:lang w:val="pt-BR"/>
        </w:rPr>
        <w:t xml:space="preserve">   </w:t>
      </w:r>
      <w:r w:rsidRPr="0054690C">
        <w:rPr>
          <w:rFonts w:cs="Arial"/>
          <w:noProof/>
          <w:szCs w:val="24"/>
          <w:lang w:val="pt-BR" w:eastAsia="es-ES"/>
        </w:rPr>
        <w:drawing>
          <wp:inline distT="0" distB="0" distL="0" distR="0" wp14:anchorId="089A5D9B" wp14:editId="2505AC39">
            <wp:extent cx="1231265" cy="914400"/>
            <wp:effectExtent l="0" t="0" r="0" b="0"/>
            <wp:docPr id="2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A7A26" w14:textId="77777777" w:rsidR="006D69BB" w:rsidRPr="0054690C" w:rsidRDefault="006D69BB" w:rsidP="00E25EEF">
      <w:pPr>
        <w:pStyle w:val="Ttulo1"/>
        <w:rPr>
          <w:rFonts w:cs="Arial"/>
          <w:szCs w:val="24"/>
          <w:lang w:val="pt-BR"/>
        </w:rPr>
      </w:pPr>
    </w:p>
    <w:p w14:paraId="77E925A2" w14:textId="4CC770D1" w:rsidR="00385BC1" w:rsidRPr="0054690C" w:rsidRDefault="00CE6A7F" w:rsidP="00E25EEF">
      <w:pPr>
        <w:pStyle w:val="Ttulo1"/>
        <w:rPr>
          <w:rFonts w:cs="Arial"/>
          <w:szCs w:val="24"/>
          <w:lang w:val="pt-BR"/>
        </w:rPr>
      </w:pPr>
      <w:r w:rsidRPr="0054690C">
        <w:rPr>
          <w:rFonts w:cs="Arial"/>
          <w:szCs w:val="24"/>
          <w:lang w:val="pt-BR"/>
        </w:rPr>
        <w:t>MER</w:t>
      </w:r>
      <w:r w:rsidR="0044667A" w:rsidRPr="0054690C">
        <w:rPr>
          <w:rFonts w:cs="Arial"/>
          <w:szCs w:val="24"/>
          <w:lang w:val="pt-BR"/>
        </w:rPr>
        <w:t>COSUL</w:t>
      </w:r>
      <w:r w:rsidR="009F5AB7" w:rsidRPr="0054690C">
        <w:rPr>
          <w:rFonts w:cs="Arial"/>
          <w:szCs w:val="24"/>
          <w:lang w:val="pt-BR"/>
        </w:rPr>
        <w:t>/</w:t>
      </w:r>
      <w:r w:rsidR="00780E55" w:rsidRPr="0054690C">
        <w:rPr>
          <w:rFonts w:cs="Arial"/>
          <w:szCs w:val="24"/>
          <w:lang w:val="pt-BR"/>
        </w:rPr>
        <w:t>CT N° 7</w:t>
      </w:r>
      <w:r w:rsidR="00CD6F69" w:rsidRPr="0054690C">
        <w:rPr>
          <w:rFonts w:cs="Arial"/>
          <w:szCs w:val="24"/>
          <w:lang w:val="pt-BR"/>
        </w:rPr>
        <w:t xml:space="preserve"> </w:t>
      </w:r>
      <w:r w:rsidR="009F5AB7" w:rsidRPr="0054690C">
        <w:rPr>
          <w:rFonts w:cs="Arial"/>
          <w:szCs w:val="24"/>
          <w:lang w:val="pt-BR"/>
        </w:rPr>
        <w:t>/</w:t>
      </w:r>
      <w:r w:rsidR="0044667A" w:rsidRPr="0054690C">
        <w:rPr>
          <w:rFonts w:cs="Arial"/>
          <w:szCs w:val="24"/>
          <w:lang w:val="pt-BR"/>
        </w:rPr>
        <w:t>ATA</w:t>
      </w:r>
      <w:r w:rsidR="009F7416" w:rsidRPr="0054690C">
        <w:rPr>
          <w:rFonts w:cs="Arial"/>
          <w:szCs w:val="24"/>
          <w:lang w:val="pt-BR"/>
        </w:rPr>
        <w:t xml:space="preserve"> N° 0</w:t>
      </w:r>
      <w:r w:rsidR="00B001F2">
        <w:rPr>
          <w:rFonts w:cs="Arial"/>
          <w:szCs w:val="24"/>
          <w:lang w:val="pt-BR"/>
        </w:rPr>
        <w:t>3</w:t>
      </w:r>
      <w:r w:rsidR="009F7416" w:rsidRPr="0054690C">
        <w:rPr>
          <w:rFonts w:cs="Arial"/>
          <w:szCs w:val="24"/>
          <w:lang w:val="pt-BR"/>
        </w:rPr>
        <w:t>/2</w:t>
      </w:r>
      <w:r w:rsidR="00D30D24" w:rsidRPr="0054690C">
        <w:rPr>
          <w:rFonts w:cs="Arial"/>
          <w:szCs w:val="24"/>
          <w:lang w:val="pt-BR"/>
        </w:rPr>
        <w:t>5</w:t>
      </w:r>
    </w:p>
    <w:p w14:paraId="4655AF83" w14:textId="77777777" w:rsidR="009642C0" w:rsidRPr="0054690C" w:rsidRDefault="009642C0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cs="Arial"/>
          <w:b/>
          <w:szCs w:val="24"/>
          <w:lang w:val="pt-BR"/>
        </w:rPr>
      </w:pPr>
      <w:bookmarkStart w:id="0" w:name="_Hlk129768554"/>
    </w:p>
    <w:p w14:paraId="603B1193" w14:textId="54078F57" w:rsidR="00780E55" w:rsidRPr="0054690C" w:rsidRDefault="0044667A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eastAsia="Arial" w:cs="Arial"/>
          <w:b/>
          <w:position w:val="-1"/>
          <w:szCs w:val="24"/>
          <w:lang w:val="pt-BR" w:eastAsia="es-ES"/>
        </w:rPr>
      </w:pPr>
      <w:bookmarkStart w:id="1" w:name="_Hlk174093432"/>
      <w:r w:rsidRPr="0054690C">
        <w:rPr>
          <w:rFonts w:cs="Arial"/>
          <w:b/>
          <w:szCs w:val="24"/>
          <w:lang w:val="pt-BR"/>
        </w:rPr>
        <w:t>CXVII</w:t>
      </w:r>
      <w:r w:rsidR="00366259">
        <w:rPr>
          <w:rFonts w:cs="Arial"/>
          <w:b/>
          <w:szCs w:val="24"/>
          <w:lang w:val="pt-BR"/>
        </w:rPr>
        <w:t>I</w:t>
      </w:r>
      <w:r w:rsidRPr="0054690C">
        <w:rPr>
          <w:rFonts w:cs="Arial"/>
          <w:b/>
          <w:color w:val="FF0000"/>
          <w:szCs w:val="24"/>
          <w:lang w:val="pt-BR"/>
        </w:rPr>
        <w:t xml:space="preserve"> </w:t>
      </w:r>
      <w:r w:rsidRPr="0054690C">
        <w:rPr>
          <w:rFonts w:eastAsia="Arial" w:cs="Arial"/>
          <w:b/>
          <w:position w:val="-1"/>
          <w:szCs w:val="24"/>
          <w:lang w:val="pt-BR" w:eastAsia="es-ES"/>
        </w:rPr>
        <w:t xml:space="preserve">REUNIÃO ORDINÁRIA DO COMITÊ TÉCNICO Nº 7 </w:t>
      </w:r>
    </w:p>
    <w:p w14:paraId="551E1E33" w14:textId="5CDA67B0" w:rsidR="00780E55" w:rsidRPr="0054690C" w:rsidRDefault="0044667A" w:rsidP="007D0D33">
      <w:pPr>
        <w:widowControl w:val="0"/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suppressAutoHyphens/>
        <w:autoSpaceDE w:val="0"/>
        <w:autoSpaceDN w:val="0"/>
        <w:adjustRightInd w:val="0"/>
        <w:ind w:left="2" w:hangingChars="1" w:hanging="2"/>
        <w:jc w:val="center"/>
        <w:outlineLvl w:val="0"/>
        <w:rPr>
          <w:rFonts w:eastAsia="Arial" w:cs="Arial"/>
          <w:b/>
          <w:position w:val="-1"/>
          <w:szCs w:val="24"/>
          <w:lang w:val="pt-BR" w:eastAsia="es-ES"/>
        </w:rPr>
      </w:pPr>
      <w:r w:rsidRPr="0054690C">
        <w:rPr>
          <w:rFonts w:eastAsia="Arial" w:cs="Arial"/>
          <w:b/>
          <w:position w:val="-1"/>
          <w:szCs w:val="24"/>
          <w:lang w:val="pt-BR" w:eastAsia="es-ES"/>
        </w:rPr>
        <w:t>“DEFESA DO CONSUMIDOR” (CT N° 7)</w:t>
      </w:r>
    </w:p>
    <w:p w14:paraId="003AC410" w14:textId="77777777" w:rsidR="00334B77" w:rsidRPr="0054690C" w:rsidRDefault="00334B77" w:rsidP="007D0D33">
      <w:pPr>
        <w:jc w:val="both"/>
        <w:rPr>
          <w:rFonts w:cs="Arial"/>
          <w:bCs/>
          <w:szCs w:val="24"/>
          <w:lang w:val="pt-BR"/>
        </w:rPr>
      </w:pPr>
      <w:bookmarkStart w:id="2" w:name="_Hlk130303084"/>
      <w:bookmarkEnd w:id="0"/>
      <w:bookmarkEnd w:id="1"/>
    </w:p>
    <w:p w14:paraId="30F22C14" w14:textId="0A03FC53" w:rsidR="004850BE" w:rsidRPr="004850BE" w:rsidRDefault="0044667A" w:rsidP="004850BE">
      <w:pPr>
        <w:jc w:val="both"/>
        <w:rPr>
          <w:rFonts w:cs="Arial"/>
          <w:bCs/>
          <w:szCs w:val="24"/>
          <w:lang w:val="pt-BR"/>
        </w:rPr>
      </w:pPr>
      <w:r w:rsidRPr="0054690C">
        <w:rPr>
          <w:rFonts w:cs="Arial"/>
          <w:bCs/>
          <w:szCs w:val="24"/>
          <w:lang w:val="pt-BR"/>
        </w:rPr>
        <w:t xml:space="preserve">Realizou-se na cidade </w:t>
      </w:r>
      <w:r w:rsidR="00A421AD" w:rsidRPr="0054690C">
        <w:rPr>
          <w:rFonts w:cs="Arial"/>
          <w:bCs/>
          <w:szCs w:val="24"/>
          <w:lang w:val="pt-BR"/>
        </w:rPr>
        <w:t xml:space="preserve">de </w:t>
      </w:r>
      <w:r w:rsidR="00366259">
        <w:rPr>
          <w:rFonts w:cs="Arial"/>
          <w:bCs/>
          <w:szCs w:val="24"/>
          <w:lang w:val="pt-BR"/>
        </w:rPr>
        <w:t>Montevidéu</w:t>
      </w:r>
      <w:r w:rsidR="00A421AD" w:rsidRPr="0054690C">
        <w:rPr>
          <w:rFonts w:cs="Arial"/>
          <w:bCs/>
          <w:szCs w:val="24"/>
          <w:lang w:val="pt-BR"/>
        </w:rPr>
        <w:t xml:space="preserve">, República </w:t>
      </w:r>
      <w:r w:rsidR="00366259">
        <w:rPr>
          <w:rFonts w:cs="Arial"/>
          <w:bCs/>
          <w:szCs w:val="24"/>
          <w:lang w:val="pt-BR"/>
        </w:rPr>
        <w:t>Oriental do Uruguai</w:t>
      </w:r>
      <w:r w:rsidR="00A421AD" w:rsidRPr="0054690C">
        <w:rPr>
          <w:rFonts w:cs="Arial"/>
          <w:bCs/>
          <w:szCs w:val="24"/>
          <w:lang w:val="pt-BR"/>
        </w:rPr>
        <w:t xml:space="preserve">, </w:t>
      </w:r>
      <w:r w:rsidRPr="0054690C">
        <w:rPr>
          <w:rFonts w:cs="Arial"/>
          <w:bCs/>
          <w:szCs w:val="24"/>
          <w:lang w:val="pt-BR"/>
        </w:rPr>
        <w:t>os dia</w:t>
      </w:r>
      <w:r w:rsidR="00A421AD" w:rsidRPr="0054690C">
        <w:rPr>
          <w:rFonts w:cs="Arial"/>
          <w:bCs/>
          <w:szCs w:val="24"/>
          <w:lang w:val="pt-BR"/>
        </w:rPr>
        <w:t xml:space="preserve">s </w:t>
      </w:r>
      <w:r w:rsidR="00366259">
        <w:rPr>
          <w:rFonts w:cs="Arial"/>
          <w:bCs/>
          <w:szCs w:val="24"/>
          <w:lang w:val="pt-BR"/>
        </w:rPr>
        <w:t>7</w:t>
      </w:r>
      <w:r w:rsidRPr="0054690C">
        <w:rPr>
          <w:rFonts w:cs="Arial"/>
          <w:bCs/>
          <w:szCs w:val="24"/>
          <w:lang w:val="pt-BR"/>
        </w:rPr>
        <w:t xml:space="preserve"> e </w:t>
      </w:r>
      <w:r w:rsidR="00366259">
        <w:rPr>
          <w:rFonts w:cs="Arial"/>
          <w:bCs/>
          <w:szCs w:val="24"/>
          <w:lang w:val="pt-BR"/>
        </w:rPr>
        <w:t>8</w:t>
      </w:r>
      <w:r w:rsidR="00A421AD" w:rsidRPr="0054690C">
        <w:rPr>
          <w:rFonts w:cs="Arial"/>
          <w:bCs/>
          <w:szCs w:val="24"/>
          <w:lang w:val="pt-BR"/>
        </w:rPr>
        <w:t xml:space="preserve"> de </w:t>
      </w:r>
      <w:r w:rsidR="00366259">
        <w:rPr>
          <w:rFonts w:cs="Arial"/>
          <w:bCs/>
          <w:szCs w:val="24"/>
          <w:lang w:val="pt-BR"/>
        </w:rPr>
        <w:t>agosto</w:t>
      </w:r>
      <w:r w:rsidR="00A421AD" w:rsidRPr="0054690C">
        <w:rPr>
          <w:rFonts w:cs="Arial"/>
          <w:bCs/>
          <w:szCs w:val="24"/>
          <w:lang w:val="pt-BR"/>
        </w:rPr>
        <w:t xml:space="preserve"> de 2025, a CXVII</w:t>
      </w:r>
      <w:r w:rsidR="00366259">
        <w:rPr>
          <w:rFonts w:cs="Arial"/>
          <w:bCs/>
          <w:szCs w:val="24"/>
          <w:lang w:val="pt-BR"/>
        </w:rPr>
        <w:t>I</w:t>
      </w:r>
      <w:r w:rsidR="00A421AD" w:rsidRPr="0054690C">
        <w:rPr>
          <w:rFonts w:cs="Arial"/>
          <w:bCs/>
          <w:szCs w:val="24"/>
          <w:lang w:val="pt-BR"/>
        </w:rPr>
        <w:t xml:space="preserve"> de </w:t>
      </w:r>
      <w:r w:rsidRPr="0054690C">
        <w:rPr>
          <w:rFonts w:cs="Arial"/>
          <w:bCs/>
          <w:szCs w:val="24"/>
          <w:lang w:val="pt-BR"/>
        </w:rPr>
        <w:t>R</w:t>
      </w:r>
      <w:r w:rsidR="00A421AD" w:rsidRPr="0054690C">
        <w:rPr>
          <w:rFonts w:cs="Arial"/>
          <w:bCs/>
          <w:szCs w:val="24"/>
          <w:lang w:val="pt-BR"/>
        </w:rPr>
        <w:t>eu</w:t>
      </w:r>
      <w:r w:rsidRPr="0054690C">
        <w:rPr>
          <w:rFonts w:cs="Arial"/>
          <w:bCs/>
          <w:szCs w:val="24"/>
          <w:lang w:val="pt-BR"/>
        </w:rPr>
        <w:t>nião</w:t>
      </w:r>
      <w:r w:rsidR="00A421AD" w:rsidRPr="0054690C">
        <w:rPr>
          <w:rFonts w:cs="Arial"/>
          <w:bCs/>
          <w:szCs w:val="24"/>
          <w:lang w:val="pt-BR"/>
        </w:rPr>
        <w:t xml:space="preserve"> </w:t>
      </w:r>
      <w:r w:rsidRPr="0054690C">
        <w:rPr>
          <w:rFonts w:cs="Arial"/>
          <w:bCs/>
          <w:szCs w:val="24"/>
          <w:lang w:val="pt-BR"/>
        </w:rPr>
        <w:t xml:space="preserve">Ordinária do </w:t>
      </w:r>
      <w:r w:rsidR="00A421AD" w:rsidRPr="0054690C">
        <w:rPr>
          <w:rFonts w:cs="Arial"/>
          <w:bCs/>
          <w:szCs w:val="24"/>
          <w:lang w:val="pt-BR"/>
        </w:rPr>
        <w:t>C</w:t>
      </w:r>
      <w:r w:rsidRPr="0054690C">
        <w:rPr>
          <w:rFonts w:cs="Arial"/>
          <w:bCs/>
          <w:szCs w:val="24"/>
          <w:lang w:val="pt-BR"/>
        </w:rPr>
        <w:t>omitê</w:t>
      </w:r>
      <w:r w:rsidR="00A421AD" w:rsidRPr="0054690C">
        <w:rPr>
          <w:rFonts w:cs="Arial"/>
          <w:bCs/>
          <w:szCs w:val="24"/>
          <w:lang w:val="pt-BR"/>
        </w:rPr>
        <w:t xml:space="preserve"> Técnico Nº 7 “D</w:t>
      </w:r>
      <w:r w:rsidRPr="0054690C">
        <w:rPr>
          <w:rFonts w:cs="Arial"/>
          <w:bCs/>
          <w:szCs w:val="24"/>
          <w:lang w:val="pt-BR"/>
        </w:rPr>
        <w:t xml:space="preserve">efesa do </w:t>
      </w:r>
      <w:r w:rsidR="00A421AD" w:rsidRPr="0054690C">
        <w:rPr>
          <w:rFonts w:cs="Arial"/>
          <w:bCs/>
          <w:szCs w:val="24"/>
          <w:lang w:val="pt-BR"/>
        </w:rPr>
        <w:t>Consumidor” (CT N° 7),</w:t>
      </w:r>
      <w:r w:rsidRPr="0054690C">
        <w:rPr>
          <w:rFonts w:cs="Arial"/>
          <w:bCs/>
          <w:szCs w:val="24"/>
          <w:lang w:val="pt-BR"/>
        </w:rPr>
        <w:t xml:space="preserve"> com a presença das </w:t>
      </w:r>
      <w:r w:rsidR="00A421AD" w:rsidRPr="0054690C">
        <w:rPr>
          <w:rFonts w:cs="Arial"/>
          <w:bCs/>
          <w:szCs w:val="24"/>
          <w:lang w:val="pt-BR"/>
        </w:rPr>
        <w:t>delega</w:t>
      </w:r>
      <w:r w:rsidRPr="0054690C">
        <w:rPr>
          <w:rFonts w:cs="Arial"/>
          <w:bCs/>
          <w:szCs w:val="24"/>
          <w:lang w:val="pt-BR"/>
        </w:rPr>
        <w:t>ções</w:t>
      </w:r>
      <w:r w:rsidR="00A421AD" w:rsidRPr="0054690C">
        <w:rPr>
          <w:rFonts w:cs="Arial"/>
          <w:bCs/>
          <w:szCs w:val="24"/>
          <w:lang w:val="pt-BR"/>
        </w:rPr>
        <w:t xml:space="preserve"> de Argentina, Brasil</w:t>
      </w:r>
      <w:r w:rsidR="004F58AB">
        <w:rPr>
          <w:rFonts w:cs="Arial"/>
          <w:bCs/>
          <w:szCs w:val="24"/>
          <w:lang w:val="pt-BR"/>
        </w:rPr>
        <w:t xml:space="preserve"> </w:t>
      </w:r>
      <w:r w:rsidRPr="0054690C">
        <w:rPr>
          <w:rFonts w:cs="Arial"/>
          <w:bCs/>
          <w:szCs w:val="24"/>
          <w:lang w:val="pt-BR"/>
        </w:rPr>
        <w:t xml:space="preserve">e </w:t>
      </w:r>
      <w:r w:rsidR="00A421AD" w:rsidRPr="0054690C">
        <w:rPr>
          <w:rFonts w:cs="Arial"/>
          <w:bCs/>
          <w:szCs w:val="24"/>
          <w:lang w:val="pt-BR"/>
        </w:rPr>
        <w:t>Uru</w:t>
      </w:r>
      <w:r w:rsidRPr="0054690C">
        <w:rPr>
          <w:rFonts w:cs="Arial"/>
          <w:bCs/>
          <w:szCs w:val="24"/>
          <w:lang w:val="pt-BR"/>
        </w:rPr>
        <w:t>guai</w:t>
      </w:r>
      <w:bookmarkEnd w:id="2"/>
      <w:r w:rsidR="004850BE">
        <w:rPr>
          <w:rFonts w:cs="Arial"/>
          <w:bCs/>
          <w:szCs w:val="24"/>
          <w:lang w:val="pt-BR"/>
        </w:rPr>
        <w:t xml:space="preserve"> </w:t>
      </w:r>
      <w:r w:rsidR="004850BE" w:rsidRPr="004850BE">
        <w:rPr>
          <w:rFonts w:cs="Arial"/>
          <w:bCs/>
          <w:szCs w:val="24"/>
          <w:lang w:val="pt-BR"/>
        </w:rPr>
        <w:t>e a participação por sistema de videoconferência da delegação do Paraguai, em conformidade com o disposto na Decisão CMC N° 44/15.</w:t>
      </w:r>
    </w:p>
    <w:p w14:paraId="2806D855" w14:textId="77777777" w:rsidR="004850BE" w:rsidRPr="0054690C" w:rsidRDefault="004850BE" w:rsidP="007D0D33">
      <w:pPr>
        <w:jc w:val="both"/>
        <w:rPr>
          <w:rFonts w:cs="Arial"/>
          <w:bCs/>
          <w:szCs w:val="24"/>
          <w:lang w:val="pt-BR"/>
        </w:rPr>
      </w:pPr>
    </w:p>
    <w:p w14:paraId="12ADB7A6" w14:textId="43DE3F57" w:rsidR="00CD6F69" w:rsidRPr="0054690C" w:rsidRDefault="0044667A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  <w:r w:rsidRPr="0054690C">
        <w:rPr>
          <w:rFonts w:cs="Arial"/>
          <w:bCs/>
          <w:kern w:val="28"/>
          <w:szCs w:val="24"/>
          <w:lang w:val="pt-BR" w:eastAsia="x-none"/>
        </w:rPr>
        <w:t>A</w:t>
      </w:r>
      <w:r w:rsidR="00CD6F69" w:rsidRPr="0054690C">
        <w:rPr>
          <w:rFonts w:cs="Arial"/>
          <w:bCs/>
          <w:kern w:val="28"/>
          <w:szCs w:val="24"/>
          <w:lang w:val="pt-BR" w:eastAsia="x-none"/>
        </w:rPr>
        <w:t xml:space="preserve"> Lis</w:t>
      </w:r>
      <w:r w:rsidR="00D578B2" w:rsidRPr="0054690C">
        <w:rPr>
          <w:rFonts w:cs="Arial"/>
          <w:bCs/>
          <w:kern w:val="28"/>
          <w:szCs w:val="24"/>
          <w:lang w:val="pt-BR" w:eastAsia="x-none"/>
        </w:rPr>
        <w:t xml:space="preserve">ta de Participantes consta como </w:t>
      </w:r>
      <w:r w:rsidR="00A93789" w:rsidRPr="0054690C">
        <w:rPr>
          <w:rFonts w:cs="Arial"/>
          <w:b/>
          <w:bCs/>
          <w:kern w:val="28"/>
          <w:szCs w:val="24"/>
          <w:lang w:val="pt-BR" w:eastAsia="x-none"/>
        </w:rPr>
        <w:t xml:space="preserve">Anexo </w:t>
      </w:r>
      <w:r w:rsidR="00CD6F69" w:rsidRPr="0054690C">
        <w:rPr>
          <w:rFonts w:cs="Arial"/>
          <w:b/>
          <w:bCs/>
          <w:kern w:val="28"/>
          <w:szCs w:val="24"/>
          <w:lang w:val="pt-BR" w:eastAsia="x-none"/>
        </w:rPr>
        <w:t>I</w:t>
      </w:r>
      <w:r w:rsidR="00CD6F69" w:rsidRPr="0054690C">
        <w:rPr>
          <w:rFonts w:cs="Arial"/>
          <w:bCs/>
          <w:kern w:val="28"/>
          <w:szCs w:val="24"/>
          <w:lang w:val="pt-BR" w:eastAsia="x-none"/>
        </w:rPr>
        <w:t>.</w:t>
      </w:r>
    </w:p>
    <w:p w14:paraId="2D6B19CC" w14:textId="77777777" w:rsidR="00B547C3" w:rsidRPr="0054690C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</w:p>
    <w:p w14:paraId="00C96D52" w14:textId="2AE64D54" w:rsidR="00E44944" w:rsidRPr="0054690C" w:rsidRDefault="0044667A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  <w:r w:rsidRPr="0054690C">
        <w:rPr>
          <w:rFonts w:cs="Arial"/>
          <w:bCs/>
          <w:kern w:val="28"/>
          <w:szCs w:val="24"/>
          <w:lang w:val="pt-BR" w:eastAsia="x-none"/>
        </w:rPr>
        <w:t>A</w:t>
      </w:r>
      <w:r w:rsidR="00E44944" w:rsidRPr="0054690C">
        <w:rPr>
          <w:rFonts w:cs="Arial"/>
          <w:bCs/>
          <w:kern w:val="28"/>
          <w:szCs w:val="24"/>
          <w:lang w:val="pt-BR" w:eastAsia="x-none"/>
        </w:rPr>
        <w:t xml:space="preserve"> Agenda consta como </w:t>
      </w:r>
      <w:r w:rsidR="00A93789" w:rsidRPr="0054690C">
        <w:rPr>
          <w:rFonts w:cs="Arial"/>
          <w:b/>
          <w:bCs/>
          <w:kern w:val="28"/>
          <w:szCs w:val="24"/>
          <w:lang w:val="pt-BR" w:eastAsia="x-none"/>
        </w:rPr>
        <w:t xml:space="preserve">Anexo </w:t>
      </w:r>
      <w:r w:rsidR="00E44944" w:rsidRPr="0054690C">
        <w:rPr>
          <w:rFonts w:cs="Arial"/>
          <w:b/>
          <w:bCs/>
          <w:kern w:val="28"/>
          <w:szCs w:val="24"/>
          <w:lang w:val="pt-BR" w:eastAsia="x-none"/>
        </w:rPr>
        <w:t>II</w:t>
      </w:r>
      <w:r w:rsidR="00E44944" w:rsidRPr="0054690C">
        <w:rPr>
          <w:rFonts w:cs="Arial"/>
          <w:bCs/>
          <w:kern w:val="28"/>
          <w:szCs w:val="24"/>
          <w:lang w:val="pt-BR" w:eastAsia="x-none"/>
        </w:rPr>
        <w:t>.</w:t>
      </w:r>
    </w:p>
    <w:p w14:paraId="4A739DD5" w14:textId="77777777" w:rsidR="00B547C3" w:rsidRPr="0054690C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</w:p>
    <w:p w14:paraId="507AD350" w14:textId="14D96CAE" w:rsidR="00E44944" w:rsidRPr="0054690C" w:rsidRDefault="0044667A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  <w:r w:rsidRPr="0054690C">
        <w:rPr>
          <w:rFonts w:cs="Arial"/>
          <w:bCs/>
          <w:kern w:val="28"/>
          <w:szCs w:val="24"/>
          <w:lang w:val="pt-BR" w:eastAsia="x-none"/>
        </w:rPr>
        <w:t>O</w:t>
      </w:r>
      <w:r w:rsidR="00E44944" w:rsidRPr="0054690C">
        <w:rPr>
          <w:rFonts w:cs="Arial"/>
          <w:bCs/>
          <w:kern w:val="28"/>
          <w:szCs w:val="24"/>
          <w:lang w:val="pt-BR" w:eastAsia="x-none"/>
        </w:rPr>
        <w:t xml:space="preserve"> R</w:t>
      </w:r>
      <w:r w:rsidRPr="0054690C">
        <w:rPr>
          <w:rFonts w:cs="Arial"/>
          <w:bCs/>
          <w:kern w:val="28"/>
          <w:szCs w:val="24"/>
          <w:lang w:val="pt-BR" w:eastAsia="x-none"/>
        </w:rPr>
        <w:t>esumo da Ata</w:t>
      </w:r>
      <w:r w:rsidR="00E44944" w:rsidRPr="0054690C">
        <w:rPr>
          <w:rFonts w:cs="Arial"/>
          <w:bCs/>
          <w:kern w:val="28"/>
          <w:szCs w:val="24"/>
          <w:lang w:val="pt-BR" w:eastAsia="x-none"/>
        </w:rPr>
        <w:t xml:space="preserve"> consta como </w:t>
      </w:r>
      <w:r w:rsidR="00A93789" w:rsidRPr="0054690C">
        <w:rPr>
          <w:rFonts w:cs="Arial"/>
          <w:b/>
          <w:bCs/>
          <w:kern w:val="28"/>
          <w:szCs w:val="24"/>
          <w:lang w:val="pt-BR" w:eastAsia="x-none"/>
        </w:rPr>
        <w:t xml:space="preserve">Anexo </w:t>
      </w:r>
      <w:r w:rsidR="00E44944" w:rsidRPr="0054690C">
        <w:rPr>
          <w:rFonts w:cs="Arial"/>
          <w:b/>
          <w:bCs/>
          <w:kern w:val="28"/>
          <w:szCs w:val="24"/>
          <w:lang w:val="pt-BR" w:eastAsia="x-none"/>
        </w:rPr>
        <w:t>III</w:t>
      </w:r>
      <w:r w:rsidR="00E44944" w:rsidRPr="0054690C">
        <w:rPr>
          <w:rFonts w:cs="Arial"/>
          <w:bCs/>
          <w:kern w:val="28"/>
          <w:szCs w:val="24"/>
          <w:lang w:val="pt-BR" w:eastAsia="x-none"/>
        </w:rPr>
        <w:t>.</w:t>
      </w:r>
    </w:p>
    <w:p w14:paraId="13098EB0" w14:textId="77777777" w:rsidR="00E44944" w:rsidRPr="0054690C" w:rsidRDefault="00E44944" w:rsidP="007D0D33">
      <w:pPr>
        <w:jc w:val="both"/>
        <w:rPr>
          <w:rFonts w:cs="Arial"/>
          <w:kern w:val="28"/>
          <w:szCs w:val="24"/>
          <w:lang w:val="pt-BR"/>
        </w:rPr>
      </w:pPr>
    </w:p>
    <w:p w14:paraId="3A3199C1" w14:textId="69F1DA97" w:rsidR="002818E5" w:rsidRPr="0054690C" w:rsidRDefault="0044667A" w:rsidP="008949A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  <w:r w:rsidRPr="0054690C">
        <w:rPr>
          <w:rFonts w:cs="Arial"/>
          <w:bCs/>
          <w:kern w:val="28"/>
          <w:szCs w:val="24"/>
          <w:lang w:val="pt-BR"/>
        </w:rPr>
        <w:t>N</w:t>
      </w:r>
      <w:r w:rsidR="00E44944" w:rsidRPr="0054690C">
        <w:rPr>
          <w:rFonts w:cs="Arial"/>
          <w:bCs/>
          <w:kern w:val="28"/>
          <w:szCs w:val="24"/>
          <w:lang w:val="pt-BR"/>
        </w:rPr>
        <w:t>a reu</w:t>
      </w:r>
      <w:r w:rsidRPr="0054690C">
        <w:rPr>
          <w:rFonts w:cs="Arial"/>
          <w:bCs/>
          <w:kern w:val="28"/>
          <w:szCs w:val="24"/>
          <w:lang w:val="pt-BR"/>
        </w:rPr>
        <w:t>nião</w:t>
      </w:r>
      <w:r w:rsidR="00E44944" w:rsidRPr="0054690C">
        <w:rPr>
          <w:rFonts w:cs="Arial"/>
          <w:bCs/>
          <w:kern w:val="28"/>
          <w:szCs w:val="24"/>
          <w:lang w:val="pt-BR"/>
        </w:rPr>
        <w:t xml:space="preserve"> </w:t>
      </w:r>
      <w:r w:rsidRPr="0054690C">
        <w:rPr>
          <w:rFonts w:cs="Arial"/>
          <w:bCs/>
          <w:kern w:val="28"/>
          <w:szCs w:val="24"/>
          <w:lang w:val="pt-BR"/>
        </w:rPr>
        <w:t>foram</w:t>
      </w:r>
      <w:r w:rsidR="00E44944" w:rsidRPr="0054690C">
        <w:rPr>
          <w:rFonts w:cs="Arial"/>
          <w:bCs/>
          <w:kern w:val="28"/>
          <w:szCs w:val="24"/>
          <w:lang w:val="pt-BR"/>
        </w:rPr>
        <w:t xml:space="preserve"> tratados</w:t>
      </w:r>
      <w:r w:rsidRPr="0054690C">
        <w:rPr>
          <w:rFonts w:cs="Arial"/>
          <w:bCs/>
          <w:kern w:val="28"/>
          <w:szCs w:val="24"/>
          <w:lang w:val="pt-BR"/>
        </w:rPr>
        <w:t xml:space="preserve"> os seguinte</w:t>
      </w:r>
      <w:r w:rsidR="00E44944" w:rsidRPr="0054690C">
        <w:rPr>
          <w:rFonts w:cs="Arial"/>
          <w:bCs/>
          <w:kern w:val="28"/>
          <w:szCs w:val="24"/>
          <w:lang w:val="pt-BR"/>
        </w:rPr>
        <w:t xml:space="preserve">s temas: </w:t>
      </w:r>
      <w:bookmarkStart w:id="3" w:name="_Hlk198044144"/>
      <w:bookmarkStart w:id="4" w:name="_Hlk193450551"/>
    </w:p>
    <w:p w14:paraId="562F5636" w14:textId="77777777" w:rsidR="008949AB" w:rsidRDefault="008949AB" w:rsidP="008949A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</w:p>
    <w:p w14:paraId="1A43426C" w14:textId="77777777" w:rsidR="00C14AD9" w:rsidRPr="0054690C" w:rsidRDefault="00C14AD9" w:rsidP="008949A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</w:p>
    <w:p w14:paraId="1E30B7FD" w14:textId="11D7FD1F" w:rsidR="00A47923" w:rsidRPr="0054690C" w:rsidRDefault="0044667A" w:rsidP="00A47923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ESTADO ATUAL DO MANUAL DE BOAS PRÁTICAS COMERCIAIS</w:t>
      </w:r>
    </w:p>
    <w:p w14:paraId="615DCE4A" w14:textId="77777777" w:rsidR="006D69BB" w:rsidRPr="0054690C" w:rsidRDefault="006D69BB" w:rsidP="006D69BB">
      <w:pPr>
        <w:jc w:val="both"/>
        <w:rPr>
          <w:rFonts w:cs="Arial"/>
          <w:bCs/>
          <w:szCs w:val="24"/>
          <w:lang w:val="pt-BR"/>
        </w:rPr>
      </w:pPr>
    </w:p>
    <w:p w14:paraId="4BC76135" w14:textId="0DA93E58" w:rsidR="00202DEF" w:rsidRDefault="0044667A" w:rsidP="006D69BB">
      <w:pPr>
        <w:jc w:val="both"/>
        <w:rPr>
          <w:rFonts w:cs="Arial"/>
          <w:bCs/>
          <w:szCs w:val="24"/>
          <w:lang w:val="pt-BR"/>
        </w:rPr>
      </w:pPr>
      <w:r w:rsidRPr="00202DEF">
        <w:rPr>
          <w:rFonts w:cs="Arial"/>
          <w:bCs/>
          <w:szCs w:val="24"/>
          <w:lang w:val="pt-BR"/>
        </w:rPr>
        <w:t>A</w:t>
      </w:r>
      <w:r w:rsidR="00EA46ED" w:rsidRPr="00202DEF">
        <w:rPr>
          <w:rFonts w:cs="Arial"/>
          <w:bCs/>
          <w:szCs w:val="24"/>
          <w:lang w:val="pt-BR"/>
        </w:rPr>
        <w:t>s delega</w:t>
      </w:r>
      <w:r w:rsidRPr="00202DEF">
        <w:rPr>
          <w:rFonts w:cs="Arial"/>
          <w:bCs/>
          <w:szCs w:val="24"/>
          <w:lang w:val="pt-BR"/>
        </w:rPr>
        <w:t>ções</w:t>
      </w:r>
      <w:r w:rsidR="00EA46ED" w:rsidRPr="00202DEF">
        <w:rPr>
          <w:rFonts w:cs="Arial"/>
          <w:bCs/>
          <w:szCs w:val="24"/>
          <w:lang w:val="pt-BR"/>
        </w:rPr>
        <w:t xml:space="preserve"> </w:t>
      </w:r>
      <w:r w:rsidR="00202DEF">
        <w:rPr>
          <w:rFonts w:cs="Arial"/>
          <w:bCs/>
          <w:szCs w:val="24"/>
          <w:lang w:val="pt-BR"/>
        </w:rPr>
        <w:t xml:space="preserve">concluíram </w:t>
      </w:r>
      <w:r w:rsidRPr="00202DEF">
        <w:rPr>
          <w:rFonts w:cs="Arial"/>
          <w:bCs/>
          <w:szCs w:val="24"/>
          <w:lang w:val="pt-BR"/>
        </w:rPr>
        <w:t xml:space="preserve">a </w:t>
      </w:r>
      <w:r w:rsidR="00EA46ED" w:rsidRPr="00202DEF">
        <w:rPr>
          <w:rFonts w:cs="Arial"/>
          <w:bCs/>
          <w:szCs w:val="24"/>
          <w:lang w:val="pt-BR"/>
        </w:rPr>
        <w:t>revi</w:t>
      </w:r>
      <w:r w:rsidRPr="00202DEF">
        <w:rPr>
          <w:rFonts w:cs="Arial"/>
          <w:bCs/>
          <w:szCs w:val="24"/>
          <w:lang w:val="pt-BR"/>
        </w:rPr>
        <w:t xml:space="preserve">são do </w:t>
      </w:r>
      <w:r w:rsidR="00EA46ED" w:rsidRPr="00202DEF">
        <w:rPr>
          <w:rFonts w:cs="Arial"/>
          <w:bCs/>
          <w:szCs w:val="24"/>
          <w:lang w:val="pt-BR"/>
        </w:rPr>
        <w:t xml:space="preserve">Manual de </w:t>
      </w:r>
      <w:r w:rsidRPr="00202DEF">
        <w:rPr>
          <w:rFonts w:cs="Arial"/>
          <w:bCs/>
          <w:szCs w:val="24"/>
          <w:lang w:val="pt-BR"/>
        </w:rPr>
        <w:t>Boas</w:t>
      </w:r>
      <w:r w:rsidR="00EA46ED" w:rsidRPr="00202DEF">
        <w:rPr>
          <w:rFonts w:cs="Arial"/>
          <w:bCs/>
          <w:szCs w:val="24"/>
          <w:lang w:val="pt-BR"/>
        </w:rPr>
        <w:t xml:space="preserve"> P</w:t>
      </w:r>
      <w:r w:rsidRPr="00202DEF">
        <w:rPr>
          <w:rFonts w:cs="Arial"/>
          <w:bCs/>
          <w:szCs w:val="24"/>
          <w:lang w:val="pt-BR"/>
        </w:rPr>
        <w:t>rátic</w:t>
      </w:r>
      <w:r w:rsidR="00EA46ED" w:rsidRPr="00202DEF">
        <w:rPr>
          <w:rFonts w:cs="Arial"/>
          <w:bCs/>
          <w:szCs w:val="24"/>
          <w:lang w:val="pt-BR"/>
        </w:rPr>
        <w:t>as Comer</w:t>
      </w:r>
      <w:r w:rsidRPr="00202DEF">
        <w:rPr>
          <w:rFonts w:cs="Arial"/>
          <w:bCs/>
          <w:szCs w:val="24"/>
          <w:lang w:val="pt-BR"/>
        </w:rPr>
        <w:t>ciais</w:t>
      </w:r>
      <w:r w:rsidR="00202DEF">
        <w:rPr>
          <w:rFonts w:cs="Arial"/>
          <w:bCs/>
          <w:szCs w:val="24"/>
          <w:lang w:val="pt-BR"/>
        </w:rPr>
        <w:t xml:space="preserve"> e</w:t>
      </w:r>
      <w:r w:rsidR="007411C6">
        <w:rPr>
          <w:rFonts w:cs="Arial"/>
          <w:bCs/>
          <w:szCs w:val="24"/>
          <w:lang w:val="pt-BR"/>
        </w:rPr>
        <w:t xml:space="preserve"> </w:t>
      </w:r>
      <w:r w:rsidR="00202DEF">
        <w:rPr>
          <w:rFonts w:cs="Arial"/>
          <w:bCs/>
          <w:szCs w:val="24"/>
          <w:lang w:val="pt-BR"/>
        </w:rPr>
        <w:t xml:space="preserve">elevaram para consideração da Comissão de Comércio do MERCOSUL (CCM). </w:t>
      </w:r>
    </w:p>
    <w:p w14:paraId="1A6F40CE" w14:textId="77777777" w:rsidR="00202DEF" w:rsidRDefault="00202DEF" w:rsidP="006D69BB">
      <w:pPr>
        <w:jc w:val="both"/>
        <w:rPr>
          <w:rFonts w:cs="Arial"/>
          <w:bCs/>
          <w:szCs w:val="24"/>
          <w:lang w:val="pt-BR"/>
        </w:rPr>
      </w:pPr>
    </w:p>
    <w:p w14:paraId="21FD5D47" w14:textId="6DECB0C6" w:rsidR="00F553C2" w:rsidRPr="00202DEF" w:rsidRDefault="00202DEF" w:rsidP="006D69BB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 O </w:t>
      </w:r>
      <w:r w:rsidRPr="00202DEF">
        <w:rPr>
          <w:rFonts w:cs="Arial"/>
          <w:bCs/>
          <w:szCs w:val="24"/>
          <w:lang w:val="pt-BR"/>
        </w:rPr>
        <w:t>Manual de Boas Práticas Comerciais</w:t>
      </w:r>
      <w:r>
        <w:rPr>
          <w:rFonts w:cs="Arial"/>
          <w:bCs/>
          <w:szCs w:val="24"/>
          <w:lang w:val="pt-BR"/>
        </w:rPr>
        <w:t xml:space="preserve"> consta como </w:t>
      </w:r>
      <w:r w:rsidRPr="00202DEF">
        <w:rPr>
          <w:rFonts w:cs="Arial"/>
          <w:b/>
          <w:szCs w:val="24"/>
          <w:lang w:val="pt-BR"/>
        </w:rPr>
        <w:t>Anexo IV</w:t>
      </w:r>
      <w:r>
        <w:rPr>
          <w:rFonts w:cs="Arial"/>
          <w:bCs/>
          <w:szCs w:val="24"/>
          <w:lang w:val="pt-BR"/>
        </w:rPr>
        <w:t>.</w:t>
      </w:r>
    </w:p>
    <w:p w14:paraId="6E956526" w14:textId="77777777" w:rsidR="0042274C" w:rsidRPr="004B4902" w:rsidRDefault="0042274C" w:rsidP="006D69BB">
      <w:pPr>
        <w:jc w:val="both"/>
        <w:rPr>
          <w:rFonts w:cs="Arial"/>
          <w:bCs/>
          <w:color w:val="EE0000"/>
          <w:szCs w:val="24"/>
          <w:lang w:val="pt-BR"/>
        </w:rPr>
      </w:pPr>
    </w:p>
    <w:p w14:paraId="6EB55E1B" w14:textId="77777777" w:rsidR="002F716F" w:rsidRPr="0054690C" w:rsidRDefault="002F716F" w:rsidP="008623DA">
      <w:pPr>
        <w:jc w:val="both"/>
        <w:rPr>
          <w:rFonts w:cs="Arial"/>
          <w:bCs/>
          <w:szCs w:val="24"/>
          <w:lang w:val="pt-BR"/>
        </w:rPr>
      </w:pPr>
    </w:p>
    <w:p w14:paraId="56F7776C" w14:textId="01C3EED6" w:rsidR="00334B77" w:rsidRPr="0054690C" w:rsidRDefault="00097AF8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DESENHO E LANÇAMENTO DE CURSOS DE DEFESA DO CONSUMIDOR NA PLATAFORMA MERCOSUL DE FORMAÇÃO</w:t>
      </w:r>
    </w:p>
    <w:p w14:paraId="6CF5ED48" w14:textId="11445E10" w:rsidR="002F716F" w:rsidRPr="00205B76" w:rsidRDefault="00894F0D" w:rsidP="00EA46ED">
      <w:pPr>
        <w:jc w:val="both"/>
        <w:rPr>
          <w:rFonts w:cs="Arial"/>
          <w:bCs/>
          <w:color w:val="EE0000"/>
          <w:szCs w:val="24"/>
          <w:lang w:val="pt-BR"/>
        </w:rPr>
      </w:pPr>
      <w:r w:rsidRPr="004B4902">
        <w:rPr>
          <w:rFonts w:cs="Arial"/>
          <w:bCs/>
          <w:color w:val="EE0000"/>
          <w:szCs w:val="24"/>
          <w:lang w:val="pt-BR"/>
        </w:rPr>
        <w:t xml:space="preserve">  </w:t>
      </w:r>
    </w:p>
    <w:p w14:paraId="0CED9AC5" w14:textId="6AD7E735" w:rsidR="00205B76" w:rsidRDefault="002F716F" w:rsidP="00205B76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As delegações discutira</w:t>
      </w:r>
      <w:r w:rsidR="00205B76">
        <w:rPr>
          <w:rFonts w:cs="Arial"/>
          <w:bCs/>
          <w:szCs w:val="24"/>
          <w:lang w:val="pt-BR"/>
        </w:rPr>
        <w:t>m</w:t>
      </w:r>
      <w:r>
        <w:rPr>
          <w:rFonts w:cs="Arial"/>
          <w:bCs/>
          <w:szCs w:val="24"/>
          <w:lang w:val="pt-BR"/>
        </w:rPr>
        <w:t xml:space="preserve"> sobre o desenho </w:t>
      </w:r>
      <w:r w:rsidR="00205B76">
        <w:rPr>
          <w:rFonts w:cs="Arial"/>
          <w:bCs/>
          <w:szCs w:val="24"/>
          <w:lang w:val="pt-BR"/>
        </w:rPr>
        <w:t xml:space="preserve">e implementação </w:t>
      </w:r>
      <w:r>
        <w:rPr>
          <w:rFonts w:cs="Arial"/>
          <w:bCs/>
          <w:szCs w:val="24"/>
          <w:lang w:val="pt-BR"/>
        </w:rPr>
        <w:t xml:space="preserve">dos módulos do </w:t>
      </w:r>
      <w:r w:rsidR="00AA1D5E">
        <w:rPr>
          <w:rFonts w:cs="Arial"/>
          <w:bCs/>
          <w:szCs w:val="24"/>
          <w:lang w:val="pt-BR"/>
        </w:rPr>
        <w:t>“</w:t>
      </w:r>
      <w:r w:rsidR="00205B76" w:rsidRPr="00205B76">
        <w:rPr>
          <w:rFonts w:cs="Arial"/>
          <w:bCs/>
          <w:szCs w:val="24"/>
          <w:lang w:val="pt-BR"/>
        </w:rPr>
        <w:t xml:space="preserve">Curso </w:t>
      </w:r>
      <w:r w:rsidR="00205B76">
        <w:rPr>
          <w:rFonts w:cs="Arial"/>
          <w:bCs/>
          <w:szCs w:val="24"/>
          <w:lang w:val="pt-BR"/>
        </w:rPr>
        <w:t>d</w:t>
      </w:r>
      <w:r w:rsidR="00205B76" w:rsidRPr="00205B76">
        <w:rPr>
          <w:rFonts w:cs="Arial"/>
          <w:bCs/>
          <w:szCs w:val="24"/>
          <w:lang w:val="pt-BR"/>
        </w:rPr>
        <w:t xml:space="preserve">e Defesa </w:t>
      </w:r>
      <w:r w:rsidR="00205B76">
        <w:rPr>
          <w:rFonts w:cs="Arial"/>
          <w:bCs/>
          <w:szCs w:val="24"/>
          <w:lang w:val="pt-BR"/>
        </w:rPr>
        <w:t>d</w:t>
      </w:r>
      <w:r w:rsidR="00205B76" w:rsidRPr="00205B76">
        <w:rPr>
          <w:rFonts w:cs="Arial"/>
          <w:bCs/>
          <w:szCs w:val="24"/>
          <w:lang w:val="pt-BR"/>
        </w:rPr>
        <w:t>o Consumidor</w:t>
      </w:r>
      <w:r w:rsidR="00AA1D5E">
        <w:rPr>
          <w:rFonts w:cs="Arial"/>
          <w:bCs/>
          <w:szCs w:val="24"/>
          <w:lang w:val="pt-BR"/>
        </w:rPr>
        <w:t>”</w:t>
      </w:r>
      <w:r w:rsidR="00AA1D5E">
        <w:rPr>
          <w:rFonts w:cs="Arial"/>
          <w:b/>
          <w:szCs w:val="24"/>
          <w:lang w:val="pt-BR"/>
        </w:rPr>
        <w:t xml:space="preserve"> </w:t>
      </w:r>
      <w:r w:rsidR="00205B76" w:rsidRPr="00205B76">
        <w:rPr>
          <w:rFonts w:cs="Arial"/>
          <w:bCs/>
          <w:szCs w:val="24"/>
          <w:lang w:val="pt-BR"/>
        </w:rPr>
        <w:t xml:space="preserve">e </w:t>
      </w:r>
      <w:r w:rsidR="00205B76">
        <w:rPr>
          <w:rFonts w:cs="Arial"/>
          <w:bCs/>
          <w:szCs w:val="24"/>
          <w:lang w:val="pt-BR"/>
        </w:rPr>
        <w:t>acordaram que o lançamento será tentativamente para o mês de fevereiro/m</w:t>
      </w:r>
      <w:r w:rsidR="00205B76" w:rsidRPr="00205B76">
        <w:rPr>
          <w:rFonts w:cs="Arial"/>
          <w:bCs/>
          <w:szCs w:val="24"/>
          <w:lang w:val="pt-BR"/>
        </w:rPr>
        <w:t>arço</w:t>
      </w:r>
      <w:r w:rsidR="00205B76">
        <w:rPr>
          <w:rFonts w:cs="Arial"/>
          <w:bCs/>
          <w:szCs w:val="24"/>
          <w:lang w:val="pt-BR"/>
        </w:rPr>
        <w:t xml:space="preserve"> do próximo ano de 2026.</w:t>
      </w:r>
    </w:p>
    <w:p w14:paraId="50DEB44B" w14:textId="77777777" w:rsidR="00205B76" w:rsidRDefault="00205B76" w:rsidP="00EA46ED">
      <w:pPr>
        <w:jc w:val="both"/>
        <w:rPr>
          <w:rFonts w:cs="Arial"/>
          <w:bCs/>
          <w:szCs w:val="24"/>
          <w:lang w:val="pt-BR"/>
        </w:rPr>
      </w:pPr>
    </w:p>
    <w:p w14:paraId="6CB22BA4" w14:textId="20FA8466" w:rsidR="00A41C1F" w:rsidRPr="00A41C1F" w:rsidRDefault="002F716F" w:rsidP="00EA46ED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 delegação da Argentina </w:t>
      </w:r>
      <w:r w:rsidR="00205B76">
        <w:rPr>
          <w:rFonts w:cs="Arial"/>
          <w:bCs/>
          <w:szCs w:val="24"/>
          <w:lang w:val="pt-BR"/>
        </w:rPr>
        <w:t>esclareceu</w:t>
      </w:r>
      <w:r>
        <w:rPr>
          <w:rFonts w:cs="Arial"/>
          <w:bCs/>
          <w:szCs w:val="24"/>
          <w:lang w:val="pt-BR"/>
        </w:rPr>
        <w:t xml:space="preserve"> que se encontra na etapa de desenho e diagramação do</w:t>
      </w:r>
      <w:r w:rsidR="00205B76">
        <w:rPr>
          <w:rFonts w:cs="Arial"/>
          <w:bCs/>
          <w:szCs w:val="24"/>
          <w:lang w:val="pt-BR"/>
        </w:rPr>
        <w:t>s</w:t>
      </w:r>
      <w:r>
        <w:rPr>
          <w:rFonts w:cs="Arial"/>
          <w:bCs/>
          <w:szCs w:val="24"/>
          <w:lang w:val="pt-BR"/>
        </w:rPr>
        <w:t xml:space="preserve"> conteúdo</w:t>
      </w:r>
      <w:r w:rsidR="00205B76">
        <w:rPr>
          <w:rFonts w:cs="Arial"/>
          <w:bCs/>
          <w:szCs w:val="24"/>
          <w:lang w:val="pt-BR"/>
        </w:rPr>
        <w:t>s</w:t>
      </w:r>
      <w:r>
        <w:rPr>
          <w:rFonts w:cs="Arial"/>
          <w:bCs/>
          <w:szCs w:val="24"/>
          <w:lang w:val="pt-BR"/>
        </w:rPr>
        <w:t xml:space="preserve"> dos diferentes módulos do programa</w:t>
      </w:r>
      <w:r w:rsidR="00A41C1F">
        <w:rPr>
          <w:rFonts w:cs="Arial"/>
          <w:bCs/>
          <w:szCs w:val="24"/>
          <w:lang w:val="pt-BR"/>
        </w:rPr>
        <w:t xml:space="preserve"> e informou que a </w:t>
      </w:r>
      <w:r w:rsidR="00A41C1F" w:rsidRPr="00A41C1F">
        <w:rPr>
          <w:rFonts w:cs="Arial"/>
          <w:bCs/>
          <w:szCs w:val="24"/>
          <w:lang w:val="pt-BR"/>
        </w:rPr>
        <w:t xml:space="preserve">SM/UCIM </w:t>
      </w:r>
      <w:r w:rsidR="00A41C1F">
        <w:rPr>
          <w:rFonts w:cs="Arial"/>
          <w:bCs/>
          <w:szCs w:val="24"/>
          <w:lang w:val="pt-BR"/>
        </w:rPr>
        <w:t>colaborará com o desenho e difusão do curso.</w:t>
      </w:r>
    </w:p>
    <w:p w14:paraId="14CA3C18" w14:textId="77777777" w:rsidR="00205B76" w:rsidRDefault="00205B76" w:rsidP="00EA46ED">
      <w:pPr>
        <w:jc w:val="both"/>
        <w:rPr>
          <w:rFonts w:cs="Arial"/>
          <w:bCs/>
          <w:szCs w:val="24"/>
          <w:lang w:val="pt-BR"/>
        </w:rPr>
      </w:pPr>
    </w:p>
    <w:p w14:paraId="2AC1EFEE" w14:textId="77777777" w:rsidR="00A41C1F" w:rsidRDefault="00A41C1F" w:rsidP="00A41C1F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As delegações acordaram complementar com jurisprudência administrativa e judicial referente ao conteúdo.</w:t>
      </w:r>
    </w:p>
    <w:p w14:paraId="41E9B5FD" w14:textId="77777777" w:rsidR="00205B76" w:rsidRDefault="00205B76" w:rsidP="00EA46ED">
      <w:pPr>
        <w:jc w:val="both"/>
        <w:rPr>
          <w:rFonts w:cs="Arial"/>
          <w:bCs/>
          <w:szCs w:val="24"/>
          <w:lang w:val="pt-BR"/>
        </w:rPr>
      </w:pPr>
    </w:p>
    <w:p w14:paraId="519622BD" w14:textId="77777777" w:rsidR="00C06935" w:rsidRPr="00205B76" w:rsidRDefault="00C06935" w:rsidP="00A64E3F">
      <w:pPr>
        <w:jc w:val="both"/>
        <w:rPr>
          <w:rFonts w:cs="Arial"/>
          <w:b/>
          <w:szCs w:val="24"/>
          <w:lang w:val="pt-BR"/>
        </w:rPr>
      </w:pPr>
    </w:p>
    <w:p w14:paraId="6EAD57B4" w14:textId="6BE4EFE6" w:rsidR="00334B77" w:rsidRPr="0054690C" w:rsidRDefault="00097AF8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lastRenderedPageBreak/>
        <w:t>PRODUÇÃO DA PLATAFORMA “CONSUMIDOR.GOV.BR” E CAPACITAÇÃO A DISTINTOS PERFIS DE USUÁRIO</w:t>
      </w:r>
    </w:p>
    <w:p w14:paraId="4B87391E" w14:textId="0433D33F" w:rsidR="00BB7F04" w:rsidRDefault="00BB7F04" w:rsidP="008623DA">
      <w:pPr>
        <w:jc w:val="both"/>
        <w:rPr>
          <w:lang w:val="pt-BR"/>
        </w:rPr>
      </w:pPr>
    </w:p>
    <w:p w14:paraId="2C8C7FA2" w14:textId="155A34C2" w:rsidR="004E7355" w:rsidRDefault="00415250" w:rsidP="008623DA">
      <w:pPr>
        <w:jc w:val="both"/>
        <w:rPr>
          <w:rFonts w:cs="Arial"/>
          <w:bCs/>
          <w:szCs w:val="24"/>
          <w:lang w:val="pt-BR"/>
        </w:rPr>
      </w:pPr>
      <w:r w:rsidRPr="00D01651">
        <w:rPr>
          <w:rFonts w:cs="Arial"/>
          <w:bCs/>
          <w:szCs w:val="24"/>
          <w:lang w:val="pt-BR"/>
        </w:rPr>
        <w:t xml:space="preserve">A delegação do Brasil </w:t>
      </w:r>
      <w:r w:rsidR="004E7355">
        <w:rPr>
          <w:rFonts w:cs="Arial"/>
          <w:bCs/>
          <w:szCs w:val="24"/>
          <w:lang w:val="pt-BR"/>
        </w:rPr>
        <w:t>propõe realizar a c</w:t>
      </w:r>
      <w:r w:rsidR="004E7355" w:rsidRPr="00D01651">
        <w:rPr>
          <w:rFonts w:cs="Arial"/>
          <w:bCs/>
          <w:szCs w:val="24"/>
          <w:lang w:val="pt-BR"/>
        </w:rPr>
        <w:t>apacitação técnica do uso da plataforma com tradução simultânea</w:t>
      </w:r>
      <w:r w:rsidR="004E7355" w:rsidRPr="004E7355">
        <w:rPr>
          <w:rFonts w:cs="Arial"/>
          <w:bCs/>
          <w:szCs w:val="24"/>
          <w:lang w:val="pt-BR"/>
        </w:rPr>
        <w:t xml:space="preserve"> </w:t>
      </w:r>
      <w:r w:rsidR="004E7355" w:rsidRPr="00D01651">
        <w:rPr>
          <w:rFonts w:cs="Arial"/>
          <w:bCs/>
          <w:szCs w:val="24"/>
          <w:lang w:val="pt-BR"/>
        </w:rPr>
        <w:t>nos dias 16 e 17 de outubro</w:t>
      </w:r>
      <w:r w:rsidR="004E7355">
        <w:rPr>
          <w:rFonts w:cs="Arial"/>
          <w:bCs/>
          <w:szCs w:val="24"/>
          <w:lang w:val="pt-BR"/>
        </w:rPr>
        <w:t xml:space="preserve"> do corrente ano, na </w:t>
      </w:r>
      <w:r w:rsidR="004E7355" w:rsidRPr="00D01651">
        <w:rPr>
          <w:rFonts w:cs="Arial"/>
          <w:bCs/>
          <w:szCs w:val="24"/>
          <w:lang w:val="pt-BR"/>
        </w:rPr>
        <w:t>cidade de Brasília</w:t>
      </w:r>
      <w:r w:rsidR="0022182B">
        <w:rPr>
          <w:rFonts w:cs="Arial"/>
          <w:bCs/>
          <w:szCs w:val="24"/>
          <w:lang w:val="pt-BR"/>
        </w:rPr>
        <w:t xml:space="preserve">, com a presença da </w:t>
      </w:r>
      <w:r w:rsidR="0022182B" w:rsidRPr="00D01651">
        <w:rPr>
          <w:rFonts w:cs="Arial"/>
          <w:bCs/>
          <w:szCs w:val="24"/>
          <w:lang w:val="pt-BR"/>
        </w:rPr>
        <w:t>Argentina, Paraguai e Uruguai</w:t>
      </w:r>
      <w:r w:rsidR="0022182B">
        <w:rPr>
          <w:rFonts w:cs="Arial"/>
          <w:bCs/>
          <w:szCs w:val="24"/>
          <w:lang w:val="pt-BR"/>
        </w:rPr>
        <w:t>.</w:t>
      </w:r>
    </w:p>
    <w:p w14:paraId="443A05F0" w14:textId="77777777" w:rsidR="00444FC8" w:rsidRDefault="00444FC8" w:rsidP="008623DA">
      <w:pPr>
        <w:jc w:val="both"/>
        <w:rPr>
          <w:rFonts w:cs="Arial"/>
          <w:bCs/>
          <w:szCs w:val="24"/>
          <w:lang w:val="pt-BR"/>
        </w:rPr>
      </w:pPr>
    </w:p>
    <w:p w14:paraId="5B0F0F3C" w14:textId="6BC84ED5" w:rsidR="00444FC8" w:rsidRDefault="00444FC8" w:rsidP="008623DA">
      <w:pPr>
        <w:jc w:val="both"/>
        <w:rPr>
          <w:rFonts w:cs="Arial"/>
          <w:bCs/>
          <w:szCs w:val="24"/>
          <w:lang w:val="pt-BR"/>
        </w:rPr>
      </w:pPr>
      <w:r w:rsidRPr="00D01651">
        <w:rPr>
          <w:rFonts w:cs="Arial"/>
          <w:bCs/>
          <w:szCs w:val="24"/>
          <w:lang w:val="pt-BR"/>
        </w:rPr>
        <w:t>O tema continua em agenda.</w:t>
      </w:r>
    </w:p>
    <w:p w14:paraId="5C63071D" w14:textId="77777777" w:rsidR="009F1484" w:rsidRDefault="009F1484" w:rsidP="008623DA">
      <w:pPr>
        <w:jc w:val="both"/>
        <w:rPr>
          <w:rFonts w:cs="Arial"/>
          <w:bCs/>
          <w:szCs w:val="24"/>
          <w:lang w:val="pt-BR"/>
        </w:rPr>
      </w:pPr>
    </w:p>
    <w:p w14:paraId="5E8CC6C4" w14:textId="77777777" w:rsidR="00415250" w:rsidRPr="0054690C" w:rsidRDefault="00415250" w:rsidP="008623DA">
      <w:pPr>
        <w:jc w:val="both"/>
        <w:rPr>
          <w:rFonts w:cs="Arial"/>
          <w:bCs/>
          <w:szCs w:val="24"/>
          <w:lang w:val="pt-BR"/>
        </w:rPr>
      </w:pPr>
    </w:p>
    <w:p w14:paraId="0B0A7CB2" w14:textId="1F4F4EA6" w:rsidR="00334B77" w:rsidRPr="0054690C" w:rsidRDefault="00097AF8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AMPLIAR OS ESTUDOS SOBRE: PUBLICIDADE COMPARATIVA, ABUSIVA, ENGANOSA, VIOLENTA, INFANTIL E SEXISTA</w:t>
      </w:r>
    </w:p>
    <w:p w14:paraId="7A1F1874" w14:textId="77777777" w:rsidR="00666923" w:rsidRPr="0054690C" w:rsidRDefault="00666923" w:rsidP="00666923">
      <w:pPr>
        <w:jc w:val="both"/>
        <w:rPr>
          <w:rFonts w:cs="Arial"/>
          <w:b/>
          <w:szCs w:val="24"/>
          <w:lang w:val="pt-BR"/>
        </w:rPr>
      </w:pPr>
    </w:p>
    <w:p w14:paraId="71C92A8F" w14:textId="45B60177" w:rsidR="00D01651" w:rsidRPr="00D01651" w:rsidRDefault="00D01651" w:rsidP="00D01651">
      <w:pPr>
        <w:jc w:val="both"/>
        <w:rPr>
          <w:rFonts w:cs="Arial"/>
          <w:bCs/>
          <w:szCs w:val="24"/>
          <w:lang w:val="pt-BR"/>
        </w:rPr>
      </w:pPr>
      <w:r w:rsidRPr="00D01651">
        <w:rPr>
          <w:rFonts w:cs="Arial"/>
          <w:bCs/>
          <w:szCs w:val="24"/>
          <w:lang w:val="pt-BR"/>
        </w:rPr>
        <w:t>As delegações acordaram encaminhar um pedido a cada uma das CONA</w:t>
      </w:r>
      <w:r w:rsidR="00A41C1F">
        <w:rPr>
          <w:rFonts w:cs="Arial"/>
          <w:bCs/>
          <w:szCs w:val="24"/>
          <w:lang w:val="pt-BR"/>
        </w:rPr>
        <w:t>R</w:t>
      </w:r>
      <w:r w:rsidRPr="00D01651">
        <w:rPr>
          <w:rFonts w:cs="Arial"/>
          <w:bCs/>
          <w:szCs w:val="24"/>
          <w:lang w:val="pt-BR"/>
        </w:rPr>
        <w:t xml:space="preserve">P ou entidades equivalentes com competência na matéria para </w:t>
      </w:r>
      <w:r>
        <w:rPr>
          <w:rFonts w:cs="Arial"/>
          <w:bCs/>
          <w:szCs w:val="24"/>
          <w:lang w:val="pt-BR"/>
        </w:rPr>
        <w:t>solicitar</w:t>
      </w:r>
      <w:r w:rsidRPr="00D01651">
        <w:rPr>
          <w:rFonts w:cs="Arial"/>
          <w:bCs/>
          <w:szCs w:val="24"/>
          <w:lang w:val="pt-BR"/>
        </w:rPr>
        <w:t xml:space="preserve"> um relatório e o estado de situação da publicidade comparativa, abusiva, enganosa, violenta, infantil e sexista.</w:t>
      </w:r>
    </w:p>
    <w:p w14:paraId="4BE6ED90" w14:textId="77777777" w:rsidR="000A1B1F" w:rsidRPr="004B4902" w:rsidRDefault="000A1B1F" w:rsidP="000A1B1F">
      <w:pPr>
        <w:jc w:val="both"/>
        <w:rPr>
          <w:rFonts w:cs="Arial"/>
          <w:bCs/>
          <w:color w:val="EE0000"/>
          <w:szCs w:val="24"/>
          <w:lang w:val="pt-BR"/>
        </w:rPr>
      </w:pPr>
    </w:p>
    <w:p w14:paraId="0AD15367" w14:textId="7D6D855B" w:rsidR="00666923" w:rsidRPr="00D01651" w:rsidRDefault="00097AF8" w:rsidP="000A1B1F">
      <w:pPr>
        <w:jc w:val="both"/>
        <w:rPr>
          <w:rFonts w:cs="Arial"/>
          <w:bCs/>
          <w:szCs w:val="24"/>
          <w:lang w:val="pt-BR"/>
        </w:rPr>
      </w:pPr>
      <w:r w:rsidRPr="00D01651">
        <w:rPr>
          <w:rFonts w:cs="Arial"/>
          <w:bCs/>
          <w:szCs w:val="24"/>
          <w:lang w:val="pt-BR"/>
        </w:rPr>
        <w:t>O</w:t>
      </w:r>
      <w:r w:rsidR="000A1B1F" w:rsidRPr="00D01651">
        <w:rPr>
          <w:rFonts w:cs="Arial"/>
          <w:bCs/>
          <w:szCs w:val="24"/>
          <w:lang w:val="pt-BR"/>
        </w:rPr>
        <w:t xml:space="preserve"> tema conti</w:t>
      </w:r>
      <w:r w:rsidR="0044667A" w:rsidRPr="00D01651">
        <w:rPr>
          <w:rFonts w:cs="Arial"/>
          <w:bCs/>
          <w:szCs w:val="24"/>
          <w:lang w:val="pt-BR"/>
        </w:rPr>
        <w:t xml:space="preserve">nua em </w:t>
      </w:r>
      <w:r w:rsidR="000A1B1F" w:rsidRPr="00D01651">
        <w:rPr>
          <w:rFonts w:cs="Arial"/>
          <w:bCs/>
          <w:szCs w:val="24"/>
          <w:lang w:val="pt-BR"/>
        </w:rPr>
        <w:t>agenda</w:t>
      </w:r>
      <w:r w:rsidR="00191CE3" w:rsidRPr="00D01651">
        <w:rPr>
          <w:rFonts w:cs="Arial"/>
          <w:bCs/>
          <w:szCs w:val="24"/>
          <w:lang w:val="pt-BR"/>
        </w:rPr>
        <w:t>.</w:t>
      </w:r>
    </w:p>
    <w:p w14:paraId="408A0984" w14:textId="77777777" w:rsidR="008623DA" w:rsidRDefault="008623DA" w:rsidP="008623DA">
      <w:pPr>
        <w:jc w:val="both"/>
        <w:rPr>
          <w:rFonts w:cs="Arial"/>
          <w:bCs/>
          <w:szCs w:val="24"/>
          <w:lang w:val="pt-BR"/>
        </w:rPr>
      </w:pPr>
    </w:p>
    <w:p w14:paraId="53792E7B" w14:textId="77777777" w:rsidR="008002EC" w:rsidRPr="0054690C" w:rsidRDefault="008002EC" w:rsidP="008623DA">
      <w:pPr>
        <w:jc w:val="both"/>
        <w:rPr>
          <w:rFonts w:cs="Arial"/>
          <w:b/>
          <w:szCs w:val="24"/>
          <w:lang w:val="pt-BR"/>
        </w:rPr>
      </w:pPr>
    </w:p>
    <w:p w14:paraId="2C5E6626" w14:textId="5E0114E1" w:rsidR="00334B77" w:rsidRPr="0054690C" w:rsidRDefault="00097AF8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 xml:space="preserve">ELABORAR UMA NORMA MODELO </w:t>
      </w:r>
      <w:r w:rsidR="00B001F2">
        <w:rPr>
          <w:rFonts w:cs="Arial"/>
          <w:b/>
          <w:szCs w:val="24"/>
          <w:lang w:val="pt-BR"/>
        </w:rPr>
        <w:t xml:space="preserve">DO </w:t>
      </w:r>
      <w:r w:rsidRPr="0054690C">
        <w:rPr>
          <w:rFonts w:cs="Arial"/>
          <w:b/>
          <w:szCs w:val="24"/>
          <w:lang w:val="pt-BR"/>
        </w:rPr>
        <w:t>MERCOSUL PARA AÇÕES COLETIVAS DE CONSUMO</w:t>
      </w:r>
    </w:p>
    <w:p w14:paraId="30F15EA6" w14:textId="116FBB5A" w:rsidR="00E556A7" w:rsidRPr="0054690C" w:rsidRDefault="00E556A7" w:rsidP="00D41D99">
      <w:pPr>
        <w:jc w:val="both"/>
        <w:rPr>
          <w:rFonts w:cs="Arial"/>
          <w:bCs/>
          <w:szCs w:val="24"/>
          <w:lang w:val="pt-BR"/>
        </w:rPr>
      </w:pPr>
    </w:p>
    <w:p w14:paraId="3D80F709" w14:textId="72E097F9" w:rsidR="00CD1328" w:rsidRPr="00CD1328" w:rsidRDefault="008A09AD" w:rsidP="00CD1328">
      <w:pPr>
        <w:jc w:val="both"/>
        <w:rPr>
          <w:rFonts w:cs="Arial"/>
          <w:bCs/>
          <w:szCs w:val="24"/>
          <w:lang w:val="pt-BR"/>
        </w:rPr>
      </w:pPr>
      <w:r w:rsidRPr="008A09AD">
        <w:rPr>
          <w:rFonts w:cs="Arial"/>
          <w:bCs/>
          <w:szCs w:val="24"/>
          <w:lang w:val="pt-BR"/>
        </w:rPr>
        <w:t xml:space="preserve">As delegações intercambiaram comentários sobre </w:t>
      </w:r>
      <w:r>
        <w:rPr>
          <w:rFonts w:cs="Arial"/>
          <w:bCs/>
          <w:szCs w:val="24"/>
          <w:lang w:val="pt-BR"/>
        </w:rPr>
        <w:t xml:space="preserve">a elaboração de um documento </w:t>
      </w:r>
      <w:r w:rsidRPr="008A09AD">
        <w:rPr>
          <w:rFonts w:cs="Arial"/>
          <w:bCs/>
          <w:szCs w:val="24"/>
          <w:lang w:val="pt-BR"/>
        </w:rPr>
        <w:t>modelo MERCOSUL para ações coletivas de consumo</w:t>
      </w:r>
      <w:r w:rsidR="00CD1328">
        <w:rPr>
          <w:rFonts w:cs="Arial"/>
          <w:bCs/>
          <w:szCs w:val="24"/>
          <w:lang w:val="pt-BR"/>
        </w:rPr>
        <w:t xml:space="preserve">, </w:t>
      </w:r>
      <w:r w:rsidR="00CD1328" w:rsidRPr="00CD1328">
        <w:rPr>
          <w:rFonts w:cs="Arial"/>
          <w:bCs/>
          <w:szCs w:val="24"/>
          <w:lang w:val="pt-BR"/>
        </w:rPr>
        <w:t>e para tal efeito realizarão intercâmbios com a Rede de Acadêmicos MERCOSUL.</w:t>
      </w:r>
    </w:p>
    <w:p w14:paraId="22BF6E7F" w14:textId="77777777" w:rsidR="008A09AD" w:rsidRDefault="008A09AD" w:rsidP="00D41D99">
      <w:pPr>
        <w:jc w:val="both"/>
        <w:rPr>
          <w:rFonts w:cs="Arial"/>
          <w:bCs/>
          <w:szCs w:val="24"/>
          <w:lang w:val="pt-BR"/>
        </w:rPr>
      </w:pPr>
    </w:p>
    <w:p w14:paraId="5E9F4FC7" w14:textId="6C657EBC" w:rsidR="008A09AD" w:rsidRPr="00CD1328" w:rsidRDefault="00464118" w:rsidP="00D41D99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Nesse sentido, a</w:t>
      </w:r>
      <w:r w:rsidR="00CD1328" w:rsidRPr="00CD1328">
        <w:rPr>
          <w:rFonts w:cs="Arial"/>
          <w:bCs/>
          <w:szCs w:val="24"/>
          <w:lang w:val="pt-BR"/>
        </w:rPr>
        <w:t xml:space="preserve">cordaram que a </w:t>
      </w:r>
      <w:r w:rsidR="00CD1328">
        <w:rPr>
          <w:rFonts w:cs="Arial"/>
          <w:bCs/>
          <w:szCs w:val="24"/>
          <w:lang w:val="pt-BR"/>
        </w:rPr>
        <w:t xml:space="preserve">delegação da Argentina remita </w:t>
      </w:r>
      <w:r>
        <w:rPr>
          <w:rFonts w:cs="Arial"/>
          <w:bCs/>
          <w:szCs w:val="24"/>
          <w:lang w:val="pt-BR"/>
        </w:rPr>
        <w:t>à</w:t>
      </w:r>
      <w:r w:rsidR="00CD1328" w:rsidRPr="00CD1328">
        <w:rPr>
          <w:rFonts w:cs="Arial"/>
          <w:bCs/>
          <w:szCs w:val="24"/>
          <w:lang w:val="pt-BR"/>
        </w:rPr>
        <w:t xml:space="preserve"> Rede de Acadêmicos MERCOSUL</w:t>
      </w:r>
      <w:r w:rsidR="00CD1328">
        <w:rPr>
          <w:rFonts w:cs="Arial"/>
          <w:bCs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>os documentos para a elaboração de um projeto de lei modelo de processos coletivos de consumo para o MERCOSUL, com data tentativa para novembro do corrente ano.</w:t>
      </w:r>
    </w:p>
    <w:p w14:paraId="12056EC9" w14:textId="77777777" w:rsidR="008A09AD" w:rsidRDefault="008A09AD" w:rsidP="00D41D99">
      <w:pPr>
        <w:jc w:val="both"/>
        <w:rPr>
          <w:rFonts w:cs="Arial"/>
          <w:b/>
          <w:szCs w:val="24"/>
          <w:lang w:val="pt-BR"/>
        </w:rPr>
      </w:pPr>
    </w:p>
    <w:p w14:paraId="1A33E2D0" w14:textId="77777777" w:rsidR="00464118" w:rsidRPr="00CD1328" w:rsidRDefault="00464118" w:rsidP="00D41D99">
      <w:pPr>
        <w:jc w:val="both"/>
        <w:rPr>
          <w:rFonts w:cs="Arial"/>
          <w:b/>
          <w:szCs w:val="24"/>
          <w:lang w:val="pt-BR"/>
        </w:rPr>
      </w:pPr>
    </w:p>
    <w:p w14:paraId="3C817D19" w14:textId="7D2B36DD" w:rsidR="00334B77" w:rsidRPr="0054690C" w:rsidRDefault="007D50E0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FORNECIMENTO</w:t>
      </w:r>
      <w:r w:rsidR="00334B77" w:rsidRPr="0054690C">
        <w:rPr>
          <w:rFonts w:cs="Arial"/>
          <w:b/>
          <w:szCs w:val="24"/>
          <w:lang w:val="pt-BR"/>
        </w:rPr>
        <w:t xml:space="preserve"> DE DA</w:t>
      </w:r>
      <w:r w:rsidRPr="0054690C">
        <w:rPr>
          <w:rFonts w:cs="Arial"/>
          <w:b/>
          <w:szCs w:val="24"/>
          <w:lang w:val="pt-BR"/>
        </w:rPr>
        <w:t>D</w:t>
      </w:r>
      <w:r w:rsidR="00334B77" w:rsidRPr="0054690C">
        <w:rPr>
          <w:rFonts w:cs="Arial"/>
          <w:b/>
          <w:szCs w:val="24"/>
          <w:lang w:val="pt-BR"/>
        </w:rPr>
        <w:t xml:space="preserve">OS </w:t>
      </w:r>
      <w:r w:rsidRPr="0054690C">
        <w:rPr>
          <w:rFonts w:cs="Arial"/>
          <w:b/>
          <w:szCs w:val="24"/>
          <w:lang w:val="pt-BR"/>
        </w:rPr>
        <w:t>ESTATÍSTIC</w:t>
      </w:r>
      <w:r w:rsidR="00334B77" w:rsidRPr="0054690C">
        <w:rPr>
          <w:rFonts w:cs="Arial"/>
          <w:b/>
          <w:szCs w:val="24"/>
          <w:lang w:val="pt-BR"/>
        </w:rPr>
        <w:t>OS</w:t>
      </w:r>
      <w:r w:rsidR="0044667A" w:rsidRPr="0054690C">
        <w:rPr>
          <w:rFonts w:cs="Arial"/>
          <w:b/>
          <w:szCs w:val="24"/>
          <w:lang w:val="pt-BR"/>
        </w:rPr>
        <w:t xml:space="preserve"> à </w:t>
      </w:r>
      <w:r w:rsidR="00334B77" w:rsidRPr="0054690C">
        <w:rPr>
          <w:rFonts w:cs="Arial"/>
          <w:b/>
          <w:szCs w:val="24"/>
          <w:lang w:val="pt-BR"/>
        </w:rPr>
        <w:t>SM/UTECEM</w:t>
      </w:r>
      <w:r w:rsidR="0044667A" w:rsidRPr="0054690C">
        <w:rPr>
          <w:rFonts w:cs="Arial"/>
          <w:b/>
          <w:szCs w:val="24"/>
          <w:lang w:val="pt-BR"/>
        </w:rPr>
        <w:t xml:space="preserve"> </w:t>
      </w:r>
      <w:r w:rsidRPr="0054690C">
        <w:rPr>
          <w:rFonts w:cs="Arial"/>
          <w:b/>
          <w:szCs w:val="24"/>
          <w:lang w:val="pt-BR"/>
        </w:rPr>
        <w:t>E</w:t>
      </w:r>
      <w:r w:rsidR="0044667A" w:rsidRPr="0054690C">
        <w:rPr>
          <w:rFonts w:cs="Arial"/>
          <w:b/>
          <w:szCs w:val="24"/>
          <w:lang w:val="pt-BR"/>
        </w:rPr>
        <w:t xml:space="preserve"> </w:t>
      </w:r>
      <w:r w:rsidR="00334B77" w:rsidRPr="0054690C">
        <w:rPr>
          <w:rFonts w:cs="Arial"/>
          <w:b/>
          <w:szCs w:val="24"/>
          <w:lang w:val="pt-BR"/>
        </w:rPr>
        <w:t>FORMA DE PROCES</w:t>
      </w:r>
      <w:r w:rsidRPr="0054690C">
        <w:rPr>
          <w:rFonts w:cs="Arial"/>
          <w:b/>
          <w:szCs w:val="24"/>
          <w:lang w:val="pt-BR"/>
        </w:rPr>
        <w:t>S</w:t>
      </w:r>
      <w:r w:rsidR="00334B77" w:rsidRPr="0054690C">
        <w:rPr>
          <w:rFonts w:cs="Arial"/>
          <w:b/>
          <w:szCs w:val="24"/>
          <w:lang w:val="pt-BR"/>
        </w:rPr>
        <w:t>A</w:t>
      </w:r>
      <w:r w:rsidR="00097AF8" w:rsidRPr="0054690C">
        <w:rPr>
          <w:rFonts w:cs="Arial"/>
          <w:b/>
          <w:szCs w:val="24"/>
          <w:lang w:val="pt-BR"/>
        </w:rPr>
        <w:t>MENTO</w:t>
      </w:r>
      <w:r w:rsidR="0044667A" w:rsidRPr="0054690C">
        <w:rPr>
          <w:rFonts w:cs="Arial"/>
          <w:b/>
          <w:szCs w:val="24"/>
          <w:lang w:val="pt-BR"/>
        </w:rPr>
        <w:t xml:space="preserve"> </w:t>
      </w:r>
      <w:r w:rsidRPr="0054690C">
        <w:rPr>
          <w:rFonts w:cs="Arial"/>
          <w:b/>
          <w:szCs w:val="24"/>
          <w:lang w:val="pt-BR"/>
        </w:rPr>
        <w:t>E</w:t>
      </w:r>
      <w:r w:rsidR="0044667A" w:rsidRPr="0054690C">
        <w:rPr>
          <w:rFonts w:cs="Arial"/>
          <w:b/>
          <w:szCs w:val="24"/>
          <w:lang w:val="pt-BR"/>
        </w:rPr>
        <w:t xml:space="preserve"> </w:t>
      </w:r>
      <w:r w:rsidR="00334B77" w:rsidRPr="0054690C">
        <w:rPr>
          <w:rFonts w:cs="Arial"/>
          <w:b/>
          <w:szCs w:val="24"/>
          <w:lang w:val="pt-BR"/>
        </w:rPr>
        <w:t>VISUALIZA</w:t>
      </w:r>
      <w:r w:rsidR="0044667A" w:rsidRPr="0054690C">
        <w:rPr>
          <w:rFonts w:cs="Arial"/>
          <w:b/>
          <w:szCs w:val="24"/>
          <w:lang w:val="pt-BR"/>
        </w:rPr>
        <w:t>ÇÃO</w:t>
      </w:r>
    </w:p>
    <w:p w14:paraId="4E879578" w14:textId="77777777" w:rsidR="00173F14" w:rsidRDefault="00173F14" w:rsidP="00B914CD">
      <w:pPr>
        <w:jc w:val="both"/>
        <w:rPr>
          <w:rFonts w:cs="Arial"/>
          <w:b/>
          <w:szCs w:val="24"/>
          <w:lang w:val="pt-BR"/>
        </w:rPr>
      </w:pPr>
    </w:p>
    <w:p w14:paraId="25C9A697" w14:textId="5D02F6B0" w:rsidR="00D76844" w:rsidRPr="00D76844" w:rsidRDefault="00D76844" w:rsidP="00B914CD">
      <w:pPr>
        <w:jc w:val="both"/>
        <w:rPr>
          <w:rFonts w:cs="Arial"/>
          <w:bCs/>
          <w:szCs w:val="24"/>
          <w:lang w:val="pt-BR"/>
        </w:rPr>
      </w:pPr>
      <w:r w:rsidRPr="00D76844">
        <w:rPr>
          <w:rFonts w:cs="Arial"/>
          <w:bCs/>
          <w:szCs w:val="24"/>
          <w:lang w:val="pt-BR"/>
        </w:rPr>
        <w:t xml:space="preserve">A delegação do Uruguai encaminhou as demais delegações os comentários sobre a proposta da </w:t>
      </w:r>
      <w:r>
        <w:rPr>
          <w:rFonts w:cs="Arial"/>
          <w:bCs/>
          <w:szCs w:val="24"/>
          <w:lang w:val="pt-BR"/>
        </w:rPr>
        <w:t xml:space="preserve">delegação da </w:t>
      </w:r>
      <w:r w:rsidRPr="00D76844">
        <w:rPr>
          <w:rFonts w:cs="Arial"/>
          <w:bCs/>
          <w:szCs w:val="24"/>
          <w:lang w:val="pt-BR"/>
        </w:rPr>
        <w:t>Argentina, a qual consta como</w:t>
      </w:r>
      <w:r w:rsidRPr="00D76844">
        <w:rPr>
          <w:rFonts w:cs="Arial"/>
          <w:b/>
          <w:szCs w:val="24"/>
          <w:lang w:val="pt-BR"/>
        </w:rPr>
        <w:t xml:space="preserve"> Anexo V.</w:t>
      </w:r>
    </w:p>
    <w:p w14:paraId="384FA98A" w14:textId="77777777" w:rsidR="00D76844" w:rsidRDefault="00D76844" w:rsidP="00B914CD">
      <w:pPr>
        <w:jc w:val="both"/>
        <w:rPr>
          <w:rFonts w:cs="Arial"/>
          <w:bCs/>
          <w:szCs w:val="24"/>
          <w:lang w:val="pt-BR"/>
        </w:rPr>
      </w:pPr>
    </w:p>
    <w:p w14:paraId="53CDC4AA" w14:textId="77777777" w:rsidR="00A07939" w:rsidRDefault="00D76844" w:rsidP="00B914CD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</w:t>
      </w:r>
      <w:r w:rsidR="00A07939">
        <w:rPr>
          <w:rFonts w:cs="Arial"/>
          <w:bCs/>
          <w:szCs w:val="24"/>
          <w:lang w:val="pt-BR"/>
        </w:rPr>
        <w:t>s</w:t>
      </w:r>
      <w:r>
        <w:rPr>
          <w:rFonts w:cs="Arial"/>
          <w:bCs/>
          <w:szCs w:val="24"/>
          <w:lang w:val="pt-BR"/>
        </w:rPr>
        <w:t xml:space="preserve"> </w:t>
      </w:r>
      <w:r w:rsidR="00A07939">
        <w:rPr>
          <w:rFonts w:cs="Arial"/>
          <w:bCs/>
          <w:szCs w:val="24"/>
          <w:lang w:val="pt-BR"/>
        </w:rPr>
        <w:t>delegações</w:t>
      </w:r>
      <w:r>
        <w:rPr>
          <w:rFonts w:cs="Arial"/>
          <w:bCs/>
          <w:szCs w:val="24"/>
          <w:lang w:val="pt-BR"/>
        </w:rPr>
        <w:t xml:space="preserve"> do Brasil </w:t>
      </w:r>
      <w:r w:rsidR="00A07939">
        <w:rPr>
          <w:rFonts w:cs="Arial"/>
          <w:bCs/>
          <w:szCs w:val="24"/>
          <w:lang w:val="pt-BR"/>
        </w:rPr>
        <w:t xml:space="preserve">e do Paraguai </w:t>
      </w:r>
      <w:r>
        <w:rPr>
          <w:rFonts w:cs="Arial"/>
          <w:bCs/>
          <w:szCs w:val="24"/>
          <w:lang w:val="pt-BR"/>
        </w:rPr>
        <w:t>se compromete</w:t>
      </w:r>
      <w:r w:rsidR="00A07939">
        <w:rPr>
          <w:rFonts w:cs="Arial"/>
          <w:bCs/>
          <w:szCs w:val="24"/>
          <w:lang w:val="pt-BR"/>
        </w:rPr>
        <w:t>ram</w:t>
      </w:r>
      <w:r>
        <w:rPr>
          <w:rFonts w:cs="Arial"/>
          <w:bCs/>
          <w:szCs w:val="24"/>
          <w:lang w:val="pt-BR"/>
        </w:rPr>
        <w:t xml:space="preserve"> a analisar a proposta </w:t>
      </w:r>
      <w:r w:rsidR="00A07939">
        <w:rPr>
          <w:rFonts w:cs="Arial"/>
          <w:bCs/>
          <w:szCs w:val="24"/>
          <w:lang w:val="pt-BR"/>
        </w:rPr>
        <w:t xml:space="preserve">para próxima reunião. </w:t>
      </w:r>
    </w:p>
    <w:p w14:paraId="1AE40769" w14:textId="77777777" w:rsidR="00A07939" w:rsidRDefault="00A07939" w:rsidP="00B914CD">
      <w:pPr>
        <w:jc w:val="both"/>
        <w:rPr>
          <w:rFonts w:cs="Arial"/>
          <w:bCs/>
          <w:szCs w:val="24"/>
          <w:lang w:val="pt-BR"/>
        </w:rPr>
      </w:pPr>
    </w:p>
    <w:p w14:paraId="0AC9C004" w14:textId="17FE893F" w:rsidR="00D76844" w:rsidRDefault="00A07939" w:rsidP="00B914CD">
      <w:pPr>
        <w:jc w:val="both"/>
        <w:rPr>
          <w:rFonts w:cs="Arial"/>
          <w:b/>
          <w:szCs w:val="24"/>
          <w:lang w:val="pt-BR"/>
        </w:rPr>
      </w:pPr>
      <w:r>
        <w:rPr>
          <w:rFonts w:cs="Arial"/>
          <w:bCs/>
          <w:szCs w:val="24"/>
          <w:lang w:val="pt-BR"/>
        </w:rPr>
        <w:t>A delegação do Brasil enviará</w:t>
      </w:r>
      <w:r w:rsidR="00D76844">
        <w:rPr>
          <w:rFonts w:cs="Arial"/>
          <w:bCs/>
          <w:szCs w:val="24"/>
          <w:lang w:val="pt-BR"/>
        </w:rPr>
        <w:t xml:space="preserve"> os dados </w:t>
      </w:r>
      <w:r w:rsidR="00D76844" w:rsidRPr="00D76844">
        <w:rPr>
          <w:rFonts w:cs="Arial"/>
          <w:bCs/>
          <w:szCs w:val="24"/>
          <w:lang w:val="pt-BR"/>
        </w:rPr>
        <w:t xml:space="preserve">estatísticos </w:t>
      </w:r>
      <w:r w:rsidR="00D76844">
        <w:rPr>
          <w:rFonts w:cs="Arial"/>
          <w:bCs/>
          <w:szCs w:val="24"/>
          <w:lang w:val="pt-BR"/>
        </w:rPr>
        <w:t xml:space="preserve">de 2024 </w:t>
      </w:r>
      <w:r w:rsidR="00D76844" w:rsidRPr="00D76844">
        <w:rPr>
          <w:rFonts w:cs="Arial"/>
          <w:bCs/>
          <w:szCs w:val="24"/>
          <w:lang w:val="pt-BR"/>
        </w:rPr>
        <w:t>à SM/UTECEM</w:t>
      </w:r>
      <w:r>
        <w:rPr>
          <w:rFonts w:cs="Arial"/>
          <w:bCs/>
          <w:szCs w:val="24"/>
          <w:lang w:val="pt-BR"/>
        </w:rPr>
        <w:t>, antes da próxima reunião</w:t>
      </w:r>
      <w:r w:rsidR="00D76844">
        <w:rPr>
          <w:rFonts w:cs="Arial"/>
          <w:bCs/>
          <w:szCs w:val="24"/>
          <w:lang w:val="pt-BR"/>
        </w:rPr>
        <w:t>.</w:t>
      </w:r>
      <w:r w:rsidR="00D76844" w:rsidRPr="00D76844">
        <w:rPr>
          <w:rFonts w:cs="Arial"/>
          <w:bCs/>
          <w:szCs w:val="24"/>
          <w:lang w:val="pt-BR"/>
        </w:rPr>
        <w:t xml:space="preserve"> </w:t>
      </w:r>
    </w:p>
    <w:p w14:paraId="05353414" w14:textId="77777777" w:rsidR="004D2CEC" w:rsidRDefault="004D2CEC" w:rsidP="00B914CD">
      <w:pPr>
        <w:jc w:val="both"/>
        <w:rPr>
          <w:rFonts w:cs="Arial"/>
          <w:b/>
          <w:szCs w:val="24"/>
          <w:lang w:val="pt-BR"/>
        </w:rPr>
      </w:pPr>
    </w:p>
    <w:p w14:paraId="72FCA11D" w14:textId="77777777" w:rsidR="00173F14" w:rsidRDefault="00173F14" w:rsidP="00B914CD">
      <w:pPr>
        <w:jc w:val="both"/>
        <w:rPr>
          <w:rFonts w:cs="Arial"/>
          <w:b/>
          <w:szCs w:val="24"/>
          <w:lang w:val="pt-BR"/>
        </w:rPr>
      </w:pPr>
    </w:p>
    <w:p w14:paraId="0BED6342" w14:textId="77777777" w:rsidR="0016513A" w:rsidRPr="0054690C" w:rsidRDefault="0016513A" w:rsidP="00B914CD">
      <w:pPr>
        <w:jc w:val="both"/>
        <w:rPr>
          <w:rFonts w:cs="Arial"/>
          <w:b/>
          <w:szCs w:val="24"/>
          <w:lang w:val="pt-BR"/>
        </w:rPr>
      </w:pPr>
    </w:p>
    <w:p w14:paraId="4EA8F1E3" w14:textId="15F7252C" w:rsidR="00334B77" w:rsidRPr="0054690C" w:rsidRDefault="007D50E0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lastRenderedPageBreak/>
        <w:t>ELABORAR CONTEÚDOS, EM CONJUNTO COM A SM/UCIM, COM BASE NO PLANO DE POLÍTICA DE COMUNICAÇÃO DE DEFESA DE CONSUMIDOR NO MERCOSUL</w:t>
      </w:r>
    </w:p>
    <w:p w14:paraId="5D753910" w14:textId="77777777" w:rsidR="006545C5" w:rsidRDefault="006545C5" w:rsidP="008F1003">
      <w:pPr>
        <w:jc w:val="both"/>
        <w:rPr>
          <w:rFonts w:cs="Arial"/>
          <w:bCs/>
          <w:szCs w:val="24"/>
          <w:lang w:val="pt-BR"/>
        </w:rPr>
      </w:pPr>
    </w:p>
    <w:p w14:paraId="5FBF4E0C" w14:textId="68A9601B" w:rsidR="00A07939" w:rsidRPr="00402D4B" w:rsidRDefault="00A07939" w:rsidP="008F1003">
      <w:pPr>
        <w:jc w:val="both"/>
        <w:rPr>
          <w:rFonts w:cs="Arial"/>
          <w:bCs/>
          <w:szCs w:val="24"/>
          <w:lang w:val="pt-BR"/>
        </w:rPr>
      </w:pPr>
      <w:r w:rsidRPr="00402D4B">
        <w:rPr>
          <w:rFonts w:cs="Arial"/>
          <w:bCs/>
          <w:szCs w:val="24"/>
          <w:lang w:val="pt-BR"/>
        </w:rPr>
        <w:t xml:space="preserve">As delegações intercambiaram comentários sobre o plano de comunicação do Comitê e acordaram </w:t>
      </w:r>
      <w:r w:rsidR="00402D4B">
        <w:rPr>
          <w:rFonts w:cs="Arial"/>
          <w:bCs/>
          <w:szCs w:val="24"/>
          <w:lang w:val="pt-BR"/>
        </w:rPr>
        <w:t xml:space="preserve">os prazos para a apresentação </w:t>
      </w:r>
      <w:r w:rsidRPr="00402D4B">
        <w:rPr>
          <w:rFonts w:cs="Arial"/>
          <w:bCs/>
          <w:szCs w:val="24"/>
          <w:lang w:val="pt-BR"/>
        </w:rPr>
        <w:t>das próximas campanhas</w:t>
      </w:r>
      <w:r w:rsidR="00402D4B">
        <w:rPr>
          <w:rFonts w:cs="Arial"/>
          <w:bCs/>
          <w:szCs w:val="24"/>
          <w:lang w:val="pt-BR"/>
        </w:rPr>
        <w:t xml:space="preserve">: </w:t>
      </w:r>
    </w:p>
    <w:p w14:paraId="5B3EB056" w14:textId="77777777" w:rsidR="00A07939" w:rsidRPr="00402D4B" w:rsidRDefault="00A07939" w:rsidP="008F1003">
      <w:pPr>
        <w:jc w:val="both"/>
        <w:rPr>
          <w:rFonts w:cs="Arial"/>
          <w:bCs/>
          <w:szCs w:val="24"/>
          <w:lang w:val="pt-BR"/>
        </w:rPr>
      </w:pPr>
    </w:p>
    <w:p w14:paraId="4E88467B" w14:textId="461F0B18" w:rsidR="00402D4B" w:rsidRPr="00402D4B" w:rsidRDefault="00402D4B" w:rsidP="008F1003">
      <w:pPr>
        <w:jc w:val="both"/>
        <w:rPr>
          <w:rFonts w:cs="Arial"/>
          <w:bCs/>
          <w:szCs w:val="24"/>
          <w:lang w:val="pt-BR"/>
        </w:rPr>
      </w:pPr>
      <w:r w:rsidRPr="00402D4B">
        <w:rPr>
          <w:rFonts w:cs="Arial"/>
          <w:bCs/>
          <w:szCs w:val="24"/>
          <w:lang w:val="pt-BR"/>
        </w:rPr>
        <w:t xml:space="preserve">A delegação da Argentina </w:t>
      </w:r>
      <w:r>
        <w:rPr>
          <w:rFonts w:cs="Arial"/>
          <w:bCs/>
          <w:szCs w:val="24"/>
          <w:lang w:val="pt-BR"/>
        </w:rPr>
        <w:t>apresentou no mês de junho sobre a e</w:t>
      </w:r>
      <w:r w:rsidRPr="00402D4B">
        <w:rPr>
          <w:rFonts w:cs="Arial"/>
          <w:bCs/>
          <w:szCs w:val="24"/>
          <w:lang w:val="pt-BR"/>
        </w:rPr>
        <w:t>ficiência energética e uso racional de energia</w:t>
      </w:r>
      <w:r>
        <w:rPr>
          <w:rFonts w:cs="Arial"/>
          <w:bCs/>
          <w:szCs w:val="24"/>
          <w:lang w:val="pt-BR"/>
        </w:rPr>
        <w:t xml:space="preserve">; </w:t>
      </w:r>
      <w:r w:rsidRPr="00402D4B">
        <w:rPr>
          <w:rFonts w:cs="Arial"/>
          <w:bCs/>
          <w:szCs w:val="24"/>
          <w:lang w:val="pt-BR"/>
        </w:rPr>
        <w:t xml:space="preserve"> </w:t>
      </w:r>
    </w:p>
    <w:p w14:paraId="1B6786FF" w14:textId="77777777" w:rsidR="00402D4B" w:rsidRDefault="00402D4B" w:rsidP="008F1003">
      <w:pPr>
        <w:jc w:val="both"/>
        <w:rPr>
          <w:rFonts w:cs="Arial"/>
          <w:bCs/>
          <w:szCs w:val="24"/>
          <w:lang w:val="pt-BR"/>
        </w:rPr>
      </w:pPr>
    </w:p>
    <w:p w14:paraId="4F229132" w14:textId="1B945734" w:rsidR="00A07939" w:rsidRPr="00402D4B" w:rsidRDefault="00402D4B" w:rsidP="008F1003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 delegação do Brasil apresentará no mês de setembro sobre </w:t>
      </w:r>
      <w:r w:rsidR="00A07939" w:rsidRPr="00402D4B">
        <w:rPr>
          <w:rFonts w:cs="Arial"/>
          <w:bCs/>
          <w:szCs w:val="24"/>
          <w:lang w:val="pt-BR"/>
        </w:rPr>
        <w:t>fraudes e comercio eletrônico</w:t>
      </w:r>
      <w:r>
        <w:rPr>
          <w:rFonts w:cs="Arial"/>
          <w:bCs/>
          <w:szCs w:val="24"/>
          <w:lang w:val="pt-BR"/>
        </w:rPr>
        <w:t>.</w:t>
      </w:r>
      <w:r w:rsidR="00A07939" w:rsidRPr="00402D4B">
        <w:rPr>
          <w:rFonts w:cs="Arial"/>
          <w:bCs/>
          <w:szCs w:val="24"/>
          <w:lang w:val="pt-BR"/>
        </w:rPr>
        <w:t xml:space="preserve"> </w:t>
      </w:r>
    </w:p>
    <w:p w14:paraId="6113F871" w14:textId="77777777" w:rsidR="00402D4B" w:rsidRDefault="00402D4B" w:rsidP="008F1003">
      <w:pPr>
        <w:jc w:val="both"/>
        <w:rPr>
          <w:rFonts w:cs="Arial"/>
          <w:bCs/>
          <w:szCs w:val="24"/>
          <w:lang w:val="pt-BR"/>
        </w:rPr>
      </w:pPr>
    </w:p>
    <w:p w14:paraId="6B3EEB36" w14:textId="3991895A" w:rsidR="00A07939" w:rsidRDefault="00402D4B" w:rsidP="008F1003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 xml:space="preserve">A delegação do </w:t>
      </w:r>
      <w:r w:rsidR="00A07939" w:rsidRPr="00402D4B">
        <w:rPr>
          <w:rFonts w:cs="Arial"/>
          <w:bCs/>
          <w:szCs w:val="24"/>
          <w:lang w:val="pt-BR"/>
        </w:rPr>
        <w:t xml:space="preserve">Paraguai </w:t>
      </w:r>
      <w:r>
        <w:rPr>
          <w:rFonts w:cs="Arial"/>
          <w:bCs/>
          <w:szCs w:val="24"/>
          <w:lang w:val="pt-BR"/>
        </w:rPr>
        <w:t xml:space="preserve">apresentará no mês de </w:t>
      </w:r>
      <w:r w:rsidRPr="00402D4B">
        <w:rPr>
          <w:rFonts w:cs="Arial"/>
          <w:bCs/>
          <w:szCs w:val="24"/>
          <w:lang w:val="pt-BR"/>
        </w:rPr>
        <w:t xml:space="preserve">outubro </w:t>
      </w:r>
      <w:r>
        <w:rPr>
          <w:rFonts w:cs="Arial"/>
          <w:bCs/>
          <w:szCs w:val="24"/>
          <w:lang w:val="pt-BR"/>
        </w:rPr>
        <w:t xml:space="preserve">sobre </w:t>
      </w:r>
      <w:r w:rsidRPr="00402D4B">
        <w:rPr>
          <w:rFonts w:cs="Arial"/>
          <w:bCs/>
          <w:szCs w:val="24"/>
          <w:lang w:val="pt-BR"/>
        </w:rPr>
        <w:t>boas práticas na gestão de cobranças de dívidas</w:t>
      </w:r>
      <w:r w:rsidR="00A07939" w:rsidRPr="00402D4B">
        <w:rPr>
          <w:rFonts w:cs="Arial"/>
          <w:bCs/>
          <w:szCs w:val="24"/>
          <w:lang w:val="pt-BR"/>
        </w:rPr>
        <w:t>.</w:t>
      </w:r>
    </w:p>
    <w:p w14:paraId="3995404B" w14:textId="77777777" w:rsidR="00402D4B" w:rsidRPr="00402D4B" w:rsidRDefault="00402D4B" w:rsidP="008F1003">
      <w:pPr>
        <w:jc w:val="both"/>
        <w:rPr>
          <w:rFonts w:cs="Arial"/>
          <w:bCs/>
          <w:szCs w:val="24"/>
          <w:lang w:val="pt-BR"/>
        </w:rPr>
      </w:pPr>
    </w:p>
    <w:p w14:paraId="4BD6E3D9" w14:textId="10CCE7F8" w:rsidR="00A07939" w:rsidRPr="00402D4B" w:rsidRDefault="00402D4B" w:rsidP="008F1003">
      <w:pPr>
        <w:jc w:val="both"/>
        <w:rPr>
          <w:rFonts w:cs="Arial"/>
          <w:bCs/>
          <w:szCs w:val="24"/>
          <w:lang w:val="pt-BR"/>
        </w:rPr>
      </w:pPr>
      <w:r>
        <w:rPr>
          <w:rFonts w:cs="Arial"/>
          <w:bCs/>
          <w:szCs w:val="24"/>
          <w:lang w:val="pt-BR"/>
        </w:rPr>
        <w:t>A delegação do</w:t>
      </w:r>
      <w:r w:rsidR="00A07939" w:rsidRPr="00402D4B">
        <w:rPr>
          <w:rFonts w:cs="Arial"/>
          <w:bCs/>
          <w:szCs w:val="24"/>
          <w:lang w:val="pt-BR"/>
        </w:rPr>
        <w:t xml:space="preserve"> Uruguai </w:t>
      </w:r>
      <w:r>
        <w:rPr>
          <w:rFonts w:cs="Arial"/>
          <w:bCs/>
          <w:szCs w:val="24"/>
          <w:lang w:val="pt-BR"/>
        </w:rPr>
        <w:t xml:space="preserve">apresentará no mês de </w:t>
      </w:r>
      <w:r w:rsidRPr="00402D4B">
        <w:rPr>
          <w:rFonts w:cs="Arial"/>
          <w:bCs/>
          <w:szCs w:val="24"/>
          <w:lang w:val="pt-BR"/>
        </w:rPr>
        <w:t xml:space="preserve">novembro </w:t>
      </w:r>
      <w:r>
        <w:rPr>
          <w:rFonts w:cs="Arial"/>
          <w:bCs/>
          <w:szCs w:val="24"/>
          <w:lang w:val="pt-BR"/>
        </w:rPr>
        <w:t>sobre p</w:t>
      </w:r>
      <w:r w:rsidRPr="00402D4B">
        <w:rPr>
          <w:rFonts w:cs="Arial"/>
          <w:bCs/>
          <w:szCs w:val="24"/>
          <w:lang w:val="pt-BR"/>
        </w:rPr>
        <w:t xml:space="preserve">roteção ao </w:t>
      </w:r>
      <w:r>
        <w:rPr>
          <w:rFonts w:cs="Arial"/>
          <w:bCs/>
          <w:szCs w:val="24"/>
          <w:lang w:val="pt-BR"/>
        </w:rPr>
        <w:t>c</w:t>
      </w:r>
      <w:r w:rsidRPr="00402D4B">
        <w:rPr>
          <w:rFonts w:cs="Arial"/>
          <w:bCs/>
          <w:szCs w:val="24"/>
          <w:lang w:val="pt-BR"/>
        </w:rPr>
        <w:t>onsumidor no sistema financeiro.</w:t>
      </w:r>
    </w:p>
    <w:p w14:paraId="3B5B9997" w14:textId="77777777" w:rsidR="00A07939" w:rsidRDefault="00A07939" w:rsidP="008F1003">
      <w:pPr>
        <w:jc w:val="both"/>
        <w:rPr>
          <w:rFonts w:cs="Arial"/>
          <w:bCs/>
          <w:szCs w:val="24"/>
          <w:lang w:val="pt-BR"/>
        </w:rPr>
      </w:pPr>
    </w:p>
    <w:p w14:paraId="5943F061" w14:textId="77777777" w:rsidR="00B76536" w:rsidRPr="0054690C" w:rsidRDefault="00B76536" w:rsidP="008F1003">
      <w:pPr>
        <w:jc w:val="both"/>
        <w:rPr>
          <w:rFonts w:cs="Arial"/>
          <w:bCs/>
          <w:szCs w:val="24"/>
          <w:lang w:val="pt-BR"/>
        </w:rPr>
      </w:pPr>
    </w:p>
    <w:p w14:paraId="42546815" w14:textId="3480108E" w:rsidR="00334B77" w:rsidRPr="0054690C" w:rsidRDefault="007D50E0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PROMOVER O DIÁLOGO COM A UE E OUTROS ORGANISMOS INTERNACIONAIS QUE ABORDEM A TEMÁTICA DE PROTEÇÃO DO CONSUMIDOR</w:t>
      </w:r>
    </w:p>
    <w:p w14:paraId="4CD32557" w14:textId="77777777" w:rsidR="00D01651" w:rsidRDefault="00D01651" w:rsidP="000A1B1F">
      <w:pPr>
        <w:jc w:val="both"/>
        <w:rPr>
          <w:rFonts w:cs="Arial"/>
          <w:b/>
          <w:szCs w:val="24"/>
          <w:lang w:val="pt-BR"/>
        </w:rPr>
      </w:pPr>
    </w:p>
    <w:p w14:paraId="348D4D0A" w14:textId="74E91475" w:rsidR="00BB7F04" w:rsidRPr="00D01651" w:rsidRDefault="00D01651" w:rsidP="000A1B1F">
      <w:pPr>
        <w:jc w:val="both"/>
        <w:rPr>
          <w:rFonts w:cs="Arial"/>
          <w:bCs/>
          <w:szCs w:val="24"/>
          <w:lang w:val="pt-BR"/>
        </w:rPr>
      </w:pPr>
      <w:r w:rsidRPr="00D01651">
        <w:rPr>
          <w:rFonts w:cs="Arial"/>
          <w:bCs/>
          <w:szCs w:val="24"/>
          <w:lang w:val="pt-BR"/>
        </w:rPr>
        <w:t>A</w:t>
      </w:r>
      <w:r>
        <w:rPr>
          <w:rFonts w:cs="Arial"/>
          <w:b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 xml:space="preserve">PPTB informou </w:t>
      </w:r>
      <w:r w:rsidR="00097AF8" w:rsidRPr="00D01651">
        <w:rPr>
          <w:rFonts w:cs="Arial"/>
          <w:bCs/>
          <w:szCs w:val="24"/>
          <w:lang w:val="pt-BR"/>
        </w:rPr>
        <w:t xml:space="preserve">sobre o </w:t>
      </w:r>
      <w:r w:rsidR="0044667A" w:rsidRPr="00D01651">
        <w:rPr>
          <w:rFonts w:cs="Arial"/>
          <w:bCs/>
          <w:szCs w:val="24"/>
          <w:lang w:val="pt-BR"/>
        </w:rPr>
        <w:t xml:space="preserve">avanço nos </w:t>
      </w:r>
      <w:r w:rsidR="00E1594F" w:rsidRPr="00D01651">
        <w:rPr>
          <w:rFonts w:cs="Arial"/>
          <w:bCs/>
          <w:szCs w:val="24"/>
          <w:lang w:val="pt-BR"/>
        </w:rPr>
        <w:t>contatos</w:t>
      </w:r>
      <w:r w:rsidR="0044667A" w:rsidRPr="00D01651">
        <w:rPr>
          <w:rFonts w:cs="Arial"/>
          <w:bCs/>
          <w:szCs w:val="24"/>
          <w:lang w:val="pt-BR"/>
        </w:rPr>
        <w:t xml:space="preserve"> com a </w:t>
      </w:r>
      <w:r w:rsidR="00E1594F" w:rsidRPr="00D01651">
        <w:rPr>
          <w:rFonts w:cs="Arial"/>
          <w:bCs/>
          <w:szCs w:val="24"/>
          <w:lang w:val="pt-BR"/>
        </w:rPr>
        <w:t>DG JUST</w:t>
      </w:r>
      <w:r w:rsidR="0044667A" w:rsidRPr="00D01651">
        <w:rPr>
          <w:rFonts w:cs="Arial"/>
          <w:bCs/>
          <w:szCs w:val="24"/>
          <w:lang w:val="pt-BR"/>
        </w:rPr>
        <w:t xml:space="preserve"> e </w:t>
      </w:r>
      <w:r w:rsidR="00E1594F" w:rsidRPr="00D01651">
        <w:rPr>
          <w:rFonts w:cs="Arial"/>
          <w:bCs/>
          <w:szCs w:val="24"/>
          <w:lang w:val="pt-BR"/>
        </w:rPr>
        <w:t xml:space="preserve">a DG MOVE.  </w:t>
      </w:r>
    </w:p>
    <w:p w14:paraId="16F14DAB" w14:textId="77777777" w:rsidR="00BB7F04" w:rsidRDefault="00BB7F04" w:rsidP="000A1B1F">
      <w:pPr>
        <w:jc w:val="both"/>
        <w:rPr>
          <w:rFonts w:cs="Arial"/>
          <w:bCs/>
          <w:color w:val="EE0000"/>
          <w:szCs w:val="24"/>
          <w:lang w:val="pt-BR"/>
        </w:rPr>
      </w:pPr>
    </w:p>
    <w:p w14:paraId="4B1A9823" w14:textId="3F732A24" w:rsidR="004E7355" w:rsidRPr="004E7355" w:rsidRDefault="00D01651" w:rsidP="000A1B1F">
      <w:pPr>
        <w:jc w:val="both"/>
        <w:rPr>
          <w:rFonts w:cs="Arial"/>
          <w:bCs/>
          <w:szCs w:val="24"/>
          <w:lang w:val="pt-BR"/>
        </w:rPr>
      </w:pPr>
      <w:r w:rsidRPr="004E7355">
        <w:rPr>
          <w:rFonts w:cs="Arial"/>
          <w:bCs/>
          <w:szCs w:val="24"/>
          <w:lang w:val="pt-BR"/>
        </w:rPr>
        <w:t xml:space="preserve">A data tentativa para a reunião com a </w:t>
      </w:r>
      <w:r w:rsidR="004E7355" w:rsidRPr="004E7355">
        <w:rPr>
          <w:rFonts w:cs="Arial"/>
          <w:bCs/>
          <w:szCs w:val="24"/>
          <w:lang w:val="pt-BR"/>
        </w:rPr>
        <w:t>DG MOVE</w:t>
      </w:r>
      <w:r w:rsidR="004E7355">
        <w:rPr>
          <w:rFonts w:cs="Arial"/>
          <w:bCs/>
          <w:szCs w:val="24"/>
          <w:lang w:val="pt-BR"/>
        </w:rPr>
        <w:t xml:space="preserve"> da U</w:t>
      </w:r>
      <w:r w:rsidR="004E7355" w:rsidRPr="004E7355">
        <w:rPr>
          <w:rFonts w:cs="Arial"/>
          <w:bCs/>
          <w:szCs w:val="24"/>
          <w:lang w:val="pt-BR"/>
        </w:rPr>
        <w:t>niã</w:t>
      </w:r>
      <w:r w:rsidR="004E7355">
        <w:rPr>
          <w:rFonts w:cs="Arial"/>
          <w:bCs/>
          <w:szCs w:val="24"/>
          <w:lang w:val="pt-BR"/>
        </w:rPr>
        <w:t xml:space="preserve">o Europeia será no dia 26 de setembro ou 3 de outubro do corrente ano, </w:t>
      </w:r>
      <w:r w:rsidR="004E7355" w:rsidRPr="004E7355">
        <w:rPr>
          <w:rFonts w:cs="Arial"/>
          <w:bCs/>
          <w:szCs w:val="24"/>
          <w:lang w:val="pt-BR"/>
        </w:rPr>
        <w:t>às</w:t>
      </w:r>
      <w:r w:rsidR="004E7355">
        <w:rPr>
          <w:rFonts w:cs="Arial"/>
          <w:bCs/>
          <w:szCs w:val="24"/>
          <w:lang w:val="pt-BR"/>
        </w:rPr>
        <w:t xml:space="preserve"> 11 </w:t>
      </w:r>
      <w:proofErr w:type="spellStart"/>
      <w:r w:rsidR="004E7355">
        <w:rPr>
          <w:rFonts w:cs="Arial"/>
          <w:bCs/>
          <w:szCs w:val="24"/>
          <w:lang w:val="pt-BR"/>
        </w:rPr>
        <w:t>am</w:t>
      </w:r>
      <w:proofErr w:type="spellEnd"/>
      <w:r w:rsidR="004E7355">
        <w:rPr>
          <w:rFonts w:cs="Arial"/>
          <w:bCs/>
          <w:szCs w:val="24"/>
          <w:lang w:val="pt-BR"/>
        </w:rPr>
        <w:t xml:space="preserve"> de Brasília. </w:t>
      </w:r>
      <w:r w:rsidR="004E7355" w:rsidRPr="004E7355">
        <w:rPr>
          <w:rFonts w:cs="Arial"/>
          <w:bCs/>
          <w:szCs w:val="24"/>
          <w:lang w:val="pt-BR"/>
        </w:rPr>
        <w:t xml:space="preserve">As delegações informarão a data do encontro de acordo com as agendas de suas autoridades.  </w:t>
      </w:r>
    </w:p>
    <w:p w14:paraId="48CF06BB" w14:textId="77777777" w:rsidR="00D01651" w:rsidRPr="004B4902" w:rsidRDefault="00D01651" w:rsidP="000A1B1F">
      <w:pPr>
        <w:jc w:val="both"/>
        <w:rPr>
          <w:rFonts w:cs="Arial"/>
          <w:bCs/>
          <w:color w:val="EE0000"/>
          <w:szCs w:val="24"/>
          <w:lang w:val="pt-BR"/>
        </w:rPr>
      </w:pPr>
    </w:p>
    <w:p w14:paraId="576C3A2A" w14:textId="77777777" w:rsidR="008F1003" w:rsidRPr="00B001F2" w:rsidRDefault="008F1003" w:rsidP="00B001F2">
      <w:pPr>
        <w:jc w:val="both"/>
        <w:rPr>
          <w:rFonts w:cs="Arial"/>
          <w:b/>
          <w:szCs w:val="24"/>
          <w:lang w:val="pt-BR"/>
        </w:rPr>
      </w:pPr>
    </w:p>
    <w:p w14:paraId="02281E84" w14:textId="0B327E82" w:rsidR="00334B77" w:rsidRPr="0054690C" w:rsidRDefault="0054690C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ELABORAR NORMA DE PROTEÇÃO AO CONSUMIDOR DO TRANSPORTE AÉREO NOS ASPECTOS N</w:t>
      </w:r>
      <w:r>
        <w:rPr>
          <w:rFonts w:cs="Arial"/>
          <w:b/>
          <w:szCs w:val="24"/>
          <w:lang w:val="pt-BR"/>
        </w:rPr>
        <w:t>Ã</w:t>
      </w:r>
      <w:r w:rsidRPr="0054690C">
        <w:rPr>
          <w:rFonts w:cs="Arial"/>
          <w:b/>
          <w:szCs w:val="24"/>
          <w:lang w:val="pt-BR"/>
        </w:rPr>
        <w:t>O REGULADOS PELAS CONVENÇÕES INTERNACIONAIS DO SETOR</w:t>
      </w:r>
    </w:p>
    <w:p w14:paraId="55919245" w14:textId="77777777" w:rsidR="00971083" w:rsidRPr="0054690C" w:rsidRDefault="00971083" w:rsidP="00B94F11">
      <w:pPr>
        <w:rPr>
          <w:rFonts w:cs="Arial"/>
          <w:b/>
          <w:szCs w:val="24"/>
          <w:lang w:val="pt-BR"/>
        </w:rPr>
      </w:pPr>
    </w:p>
    <w:p w14:paraId="7F75B6FE" w14:textId="77777777" w:rsidR="004E7355" w:rsidRPr="00D01651" w:rsidRDefault="004E7355" w:rsidP="004E7355">
      <w:pPr>
        <w:jc w:val="both"/>
        <w:rPr>
          <w:rFonts w:cs="Arial"/>
          <w:bCs/>
          <w:szCs w:val="24"/>
          <w:lang w:val="pt-BR"/>
        </w:rPr>
      </w:pPr>
      <w:r w:rsidRPr="00D01651">
        <w:rPr>
          <w:rFonts w:cs="Arial"/>
          <w:bCs/>
          <w:szCs w:val="24"/>
          <w:lang w:val="pt-BR"/>
        </w:rPr>
        <w:t>A</w:t>
      </w:r>
      <w:r>
        <w:rPr>
          <w:rFonts w:cs="Arial"/>
          <w:b/>
          <w:szCs w:val="24"/>
          <w:lang w:val="pt-BR"/>
        </w:rPr>
        <w:t xml:space="preserve"> </w:t>
      </w:r>
      <w:r>
        <w:rPr>
          <w:rFonts w:cs="Arial"/>
          <w:bCs/>
          <w:szCs w:val="24"/>
          <w:lang w:val="pt-BR"/>
        </w:rPr>
        <w:t xml:space="preserve">PPTB informou </w:t>
      </w:r>
      <w:r w:rsidRPr="00D01651">
        <w:rPr>
          <w:rFonts w:cs="Arial"/>
          <w:bCs/>
          <w:szCs w:val="24"/>
          <w:lang w:val="pt-BR"/>
        </w:rPr>
        <w:t xml:space="preserve">sobre o avanço nos contatos com a DG JUST e a DG MOVE.  </w:t>
      </w:r>
    </w:p>
    <w:p w14:paraId="61FA2FE6" w14:textId="77777777" w:rsidR="004E7355" w:rsidRDefault="004E7355" w:rsidP="004E7355">
      <w:pPr>
        <w:jc w:val="both"/>
        <w:rPr>
          <w:rFonts w:cs="Arial"/>
          <w:bCs/>
          <w:color w:val="EE0000"/>
          <w:szCs w:val="24"/>
          <w:lang w:val="pt-BR"/>
        </w:rPr>
      </w:pPr>
    </w:p>
    <w:p w14:paraId="560C6DAF" w14:textId="3AC0674B" w:rsidR="004E7355" w:rsidRPr="004E7355" w:rsidRDefault="004E7355" w:rsidP="004E7355">
      <w:pPr>
        <w:jc w:val="both"/>
        <w:rPr>
          <w:rFonts w:cs="Arial"/>
          <w:bCs/>
          <w:szCs w:val="24"/>
          <w:lang w:val="pt-BR"/>
        </w:rPr>
      </w:pPr>
      <w:r w:rsidRPr="004E7355">
        <w:rPr>
          <w:rFonts w:cs="Arial"/>
          <w:bCs/>
          <w:szCs w:val="24"/>
          <w:lang w:val="pt-BR"/>
        </w:rPr>
        <w:t>A data tentativa para a reunião com a DG MOVE</w:t>
      </w:r>
      <w:r>
        <w:rPr>
          <w:rFonts w:cs="Arial"/>
          <w:bCs/>
          <w:szCs w:val="24"/>
          <w:lang w:val="pt-BR"/>
        </w:rPr>
        <w:t xml:space="preserve"> da U</w:t>
      </w:r>
      <w:r w:rsidRPr="004E7355">
        <w:rPr>
          <w:rFonts w:cs="Arial"/>
          <w:bCs/>
          <w:szCs w:val="24"/>
          <w:lang w:val="pt-BR"/>
        </w:rPr>
        <w:t>niã</w:t>
      </w:r>
      <w:r>
        <w:rPr>
          <w:rFonts w:cs="Arial"/>
          <w:bCs/>
          <w:szCs w:val="24"/>
          <w:lang w:val="pt-BR"/>
        </w:rPr>
        <w:t xml:space="preserve">o Europeia será no dia 3 ou 10 de outubro do corrente ano, </w:t>
      </w:r>
      <w:r w:rsidRPr="004E7355">
        <w:rPr>
          <w:rFonts w:cs="Arial"/>
          <w:bCs/>
          <w:szCs w:val="24"/>
          <w:lang w:val="pt-BR"/>
        </w:rPr>
        <w:t>às</w:t>
      </w:r>
      <w:r>
        <w:rPr>
          <w:rFonts w:cs="Arial"/>
          <w:bCs/>
          <w:szCs w:val="24"/>
          <w:lang w:val="pt-BR"/>
        </w:rPr>
        <w:t xml:space="preserve"> 11 </w:t>
      </w:r>
      <w:proofErr w:type="spellStart"/>
      <w:r>
        <w:rPr>
          <w:rFonts w:cs="Arial"/>
          <w:bCs/>
          <w:szCs w:val="24"/>
          <w:lang w:val="pt-BR"/>
        </w:rPr>
        <w:t>am</w:t>
      </w:r>
      <w:proofErr w:type="spellEnd"/>
      <w:r>
        <w:rPr>
          <w:rFonts w:cs="Arial"/>
          <w:bCs/>
          <w:szCs w:val="24"/>
          <w:lang w:val="pt-BR"/>
        </w:rPr>
        <w:t xml:space="preserve"> de Brasília. </w:t>
      </w:r>
      <w:r w:rsidRPr="004E7355">
        <w:rPr>
          <w:rFonts w:cs="Arial"/>
          <w:bCs/>
          <w:szCs w:val="24"/>
          <w:lang w:val="pt-BR"/>
        </w:rPr>
        <w:t xml:space="preserve">As delegações informarão a data do encontro de acordo com as agendas de suas autoridades.  </w:t>
      </w:r>
    </w:p>
    <w:p w14:paraId="6314C46D" w14:textId="77777777" w:rsidR="00B861DA" w:rsidRPr="0054690C" w:rsidRDefault="00B861DA" w:rsidP="00971083">
      <w:pPr>
        <w:jc w:val="both"/>
        <w:rPr>
          <w:rFonts w:cs="Arial"/>
          <w:bCs/>
          <w:szCs w:val="24"/>
          <w:lang w:val="pt-BR"/>
        </w:rPr>
      </w:pPr>
    </w:p>
    <w:p w14:paraId="6D69B972" w14:textId="77777777" w:rsidR="00B76536" w:rsidRPr="0054690C" w:rsidRDefault="00B76536" w:rsidP="00971083">
      <w:pPr>
        <w:jc w:val="both"/>
        <w:rPr>
          <w:rFonts w:cs="Arial"/>
          <w:bCs/>
          <w:szCs w:val="24"/>
          <w:lang w:val="pt-BR"/>
        </w:rPr>
      </w:pPr>
    </w:p>
    <w:p w14:paraId="1F19DD11" w14:textId="3FEEF849" w:rsidR="00334B77" w:rsidRPr="0054690C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  <w:lang w:val="pt-BR"/>
        </w:rPr>
      </w:pPr>
      <w:r w:rsidRPr="0054690C">
        <w:rPr>
          <w:rFonts w:cs="Arial"/>
          <w:b/>
          <w:szCs w:val="24"/>
          <w:lang w:val="pt-BR"/>
        </w:rPr>
        <w:t>O</w:t>
      </w:r>
      <w:r w:rsidR="0054690C" w:rsidRPr="0054690C">
        <w:rPr>
          <w:rFonts w:cs="Arial"/>
          <w:b/>
          <w:szCs w:val="24"/>
          <w:lang w:val="pt-BR"/>
        </w:rPr>
        <w:t>U</w:t>
      </w:r>
      <w:r w:rsidRPr="0054690C">
        <w:rPr>
          <w:rFonts w:cs="Arial"/>
          <w:b/>
          <w:szCs w:val="24"/>
          <w:lang w:val="pt-BR"/>
        </w:rPr>
        <w:t xml:space="preserve">TROS TEMAS </w:t>
      </w:r>
    </w:p>
    <w:p w14:paraId="5E616CA6" w14:textId="77777777" w:rsidR="00B94F11" w:rsidRPr="0054690C" w:rsidRDefault="00B94F11" w:rsidP="00334B77">
      <w:pPr>
        <w:pStyle w:val="Prrafodelista"/>
        <w:ind w:left="820"/>
        <w:jc w:val="both"/>
        <w:rPr>
          <w:rFonts w:cs="Arial"/>
          <w:b/>
          <w:szCs w:val="24"/>
          <w:lang w:val="pt-BR"/>
        </w:rPr>
      </w:pPr>
    </w:p>
    <w:bookmarkEnd w:id="3"/>
    <w:bookmarkEnd w:id="4"/>
    <w:p w14:paraId="7378D313" w14:textId="72534C54" w:rsidR="007D1774" w:rsidRPr="007D1774" w:rsidRDefault="007D1774" w:rsidP="00C42F2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  <w:r>
        <w:rPr>
          <w:rFonts w:cs="Arial"/>
          <w:bCs/>
          <w:kern w:val="28"/>
          <w:szCs w:val="24"/>
          <w:lang w:val="pt-BR"/>
        </w:rPr>
        <w:t xml:space="preserve">A PPTB enviará ao SGT N° 4 o convite para a participação da reunião do CT N° 7 para dar tratamento ao tema </w:t>
      </w:r>
      <w:r w:rsidRPr="007D1774">
        <w:rPr>
          <w:rFonts w:cs="Arial"/>
          <w:bCs/>
          <w:kern w:val="28"/>
          <w:szCs w:val="24"/>
          <w:lang w:val="pt-BR"/>
        </w:rPr>
        <w:t>sobre proteção ao consumidor do sistema financeiro para prevenção de fraudes e campanha informativa.</w:t>
      </w:r>
      <w:r>
        <w:rPr>
          <w:rFonts w:cs="Arial"/>
          <w:bCs/>
          <w:kern w:val="28"/>
          <w:szCs w:val="24"/>
          <w:lang w:val="pt-BR"/>
        </w:rPr>
        <w:t xml:space="preserve"> </w:t>
      </w:r>
    </w:p>
    <w:p w14:paraId="282B0DAF" w14:textId="77777777" w:rsidR="007D1774" w:rsidRDefault="007D1774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</w:p>
    <w:p w14:paraId="4AAF0E5E" w14:textId="77777777" w:rsidR="007D1774" w:rsidRDefault="007D1774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</w:p>
    <w:p w14:paraId="49066C82" w14:textId="77777777" w:rsidR="007D1774" w:rsidRDefault="007D1774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</w:p>
    <w:p w14:paraId="3CC74839" w14:textId="77777777" w:rsidR="004B4902" w:rsidRDefault="004B4902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</w:p>
    <w:p w14:paraId="2C1E5F76" w14:textId="77777777" w:rsidR="007D1774" w:rsidRPr="0054690C" w:rsidRDefault="007D1774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</w:p>
    <w:p w14:paraId="0C30AE99" w14:textId="36417248" w:rsidR="00C42F2B" w:rsidRPr="0054690C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  <w:r w:rsidRPr="0054690C">
        <w:rPr>
          <w:rFonts w:cs="Arial"/>
          <w:b/>
          <w:kern w:val="28"/>
          <w:szCs w:val="24"/>
          <w:lang w:val="pt-BR"/>
        </w:rPr>
        <w:t>PRÓXIMA REU</w:t>
      </w:r>
      <w:r w:rsidR="0044667A" w:rsidRPr="0054690C">
        <w:rPr>
          <w:rFonts w:cs="Arial"/>
          <w:b/>
          <w:kern w:val="28"/>
          <w:szCs w:val="24"/>
          <w:lang w:val="pt-BR"/>
        </w:rPr>
        <w:t>NIÃO</w:t>
      </w:r>
    </w:p>
    <w:p w14:paraId="42A6D5C9" w14:textId="77777777" w:rsidR="00C42F2B" w:rsidRPr="0054690C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</w:p>
    <w:p w14:paraId="15644E53" w14:textId="416018E5" w:rsidR="00C42F2B" w:rsidRPr="0054690C" w:rsidRDefault="0054690C" w:rsidP="00C42F2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  <w:r w:rsidRPr="0054690C">
        <w:rPr>
          <w:rFonts w:cs="Arial"/>
          <w:bCs/>
          <w:kern w:val="28"/>
          <w:szCs w:val="24"/>
          <w:lang w:val="pt-BR"/>
        </w:rPr>
        <w:t>A</w:t>
      </w:r>
      <w:r w:rsidR="00C42F2B" w:rsidRPr="0054690C">
        <w:rPr>
          <w:rFonts w:cs="Arial"/>
          <w:bCs/>
          <w:kern w:val="28"/>
          <w:szCs w:val="24"/>
          <w:lang w:val="pt-BR"/>
        </w:rPr>
        <w:t xml:space="preserve"> próxima reu</w:t>
      </w:r>
      <w:r w:rsidR="0044667A" w:rsidRPr="0054690C">
        <w:rPr>
          <w:rFonts w:cs="Arial"/>
          <w:bCs/>
          <w:kern w:val="28"/>
          <w:szCs w:val="24"/>
          <w:lang w:val="pt-BR"/>
        </w:rPr>
        <w:t>nião</w:t>
      </w:r>
      <w:r w:rsidR="00C42F2B" w:rsidRPr="0054690C">
        <w:rPr>
          <w:rFonts w:cs="Arial"/>
          <w:bCs/>
          <w:kern w:val="28"/>
          <w:szCs w:val="24"/>
          <w:lang w:val="pt-BR"/>
        </w:rPr>
        <w:t xml:space="preserve"> </w:t>
      </w:r>
      <w:r w:rsidRPr="0054690C">
        <w:rPr>
          <w:rFonts w:cs="Arial"/>
          <w:bCs/>
          <w:kern w:val="28"/>
          <w:szCs w:val="24"/>
          <w:lang w:val="pt-BR"/>
        </w:rPr>
        <w:t>ordinária</w:t>
      </w:r>
      <w:r w:rsidR="0044667A" w:rsidRPr="0054690C">
        <w:rPr>
          <w:rFonts w:cs="Arial"/>
          <w:bCs/>
          <w:kern w:val="28"/>
          <w:szCs w:val="24"/>
          <w:lang w:val="pt-BR"/>
        </w:rPr>
        <w:t xml:space="preserve"> do </w:t>
      </w:r>
      <w:r w:rsidR="00C42F2B" w:rsidRPr="0054690C">
        <w:rPr>
          <w:rFonts w:cs="Arial"/>
          <w:bCs/>
          <w:kern w:val="28"/>
          <w:szCs w:val="24"/>
          <w:lang w:val="pt-BR"/>
        </w:rPr>
        <w:t xml:space="preserve">CT N° 7 </w:t>
      </w:r>
      <w:r w:rsidR="006267FF" w:rsidRPr="0054690C">
        <w:rPr>
          <w:rFonts w:cs="Arial"/>
          <w:bCs/>
          <w:kern w:val="28"/>
          <w:szCs w:val="24"/>
          <w:lang w:val="pt-BR"/>
        </w:rPr>
        <w:t xml:space="preserve">será </w:t>
      </w:r>
      <w:r w:rsidR="007D1774">
        <w:rPr>
          <w:rFonts w:cs="Arial"/>
          <w:bCs/>
          <w:kern w:val="28"/>
          <w:szCs w:val="24"/>
          <w:lang w:val="pt-BR"/>
        </w:rPr>
        <w:t>realizada nos dias 27 e 28 de novembro de 2025.</w:t>
      </w:r>
    </w:p>
    <w:p w14:paraId="724BA9BA" w14:textId="77777777" w:rsidR="006267FF" w:rsidRPr="0054690C" w:rsidRDefault="006267FF" w:rsidP="00C42F2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/>
        </w:rPr>
      </w:pPr>
    </w:p>
    <w:p w14:paraId="60B3D3E2" w14:textId="77777777" w:rsidR="00C42F2B" w:rsidRPr="0054690C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pt-BR"/>
        </w:rPr>
      </w:pPr>
      <w:r w:rsidRPr="0054690C">
        <w:rPr>
          <w:rFonts w:cs="Arial"/>
          <w:b/>
          <w:kern w:val="28"/>
          <w:szCs w:val="24"/>
          <w:lang w:val="pt-BR"/>
        </w:rPr>
        <w:t>ANEXOS</w:t>
      </w:r>
    </w:p>
    <w:p w14:paraId="6DD46F1F" w14:textId="77777777" w:rsidR="00C42F2B" w:rsidRPr="0054690C" w:rsidRDefault="00C42F2B" w:rsidP="00C42F2B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pt-BR"/>
        </w:rPr>
      </w:pPr>
    </w:p>
    <w:p w14:paraId="09B7F94B" w14:textId="35D2253E" w:rsidR="00C42F2B" w:rsidRPr="0054690C" w:rsidRDefault="0054690C" w:rsidP="00C42F2B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pt-BR"/>
        </w:rPr>
      </w:pPr>
      <w:r w:rsidRPr="0054690C">
        <w:rPr>
          <w:rFonts w:cs="Arial"/>
          <w:kern w:val="28"/>
          <w:szCs w:val="24"/>
          <w:lang w:val="pt-BR"/>
        </w:rPr>
        <w:t>O</w:t>
      </w:r>
      <w:r w:rsidR="00C42F2B" w:rsidRPr="0054690C">
        <w:rPr>
          <w:rFonts w:cs="Arial"/>
          <w:kern w:val="28"/>
          <w:szCs w:val="24"/>
          <w:lang w:val="pt-BR"/>
        </w:rPr>
        <w:t>s Anexos que f</w:t>
      </w:r>
      <w:r w:rsidRPr="0054690C">
        <w:rPr>
          <w:rFonts w:cs="Arial"/>
          <w:kern w:val="28"/>
          <w:szCs w:val="24"/>
          <w:lang w:val="pt-BR"/>
        </w:rPr>
        <w:t>azem</w:t>
      </w:r>
      <w:r w:rsidR="00C42F2B" w:rsidRPr="0054690C">
        <w:rPr>
          <w:rFonts w:cs="Arial"/>
          <w:kern w:val="28"/>
          <w:szCs w:val="24"/>
          <w:lang w:val="pt-BR"/>
        </w:rPr>
        <w:t xml:space="preserve"> parte</w:t>
      </w:r>
      <w:r w:rsidR="0044667A" w:rsidRPr="0054690C">
        <w:rPr>
          <w:rFonts w:cs="Arial"/>
          <w:kern w:val="28"/>
          <w:szCs w:val="24"/>
          <w:lang w:val="pt-BR"/>
        </w:rPr>
        <w:t xml:space="preserve"> da </w:t>
      </w:r>
      <w:r w:rsidR="00C42F2B" w:rsidRPr="0054690C">
        <w:rPr>
          <w:rFonts w:cs="Arial"/>
          <w:kern w:val="28"/>
          <w:szCs w:val="24"/>
          <w:lang w:val="pt-BR"/>
        </w:rPr>
        <w:t xml:space="preserve">presente </w:t>
      </w:r>
      <w:r w:rsidR="0044667A" w:rsidRPr="0054690C">
        <w:rPr>
          <w:rFonts w:cs="Arial"/>
          <w:kern w:val="28"/>
          <w:szCs w:val="24"/>
          <w:lang w:val="pt-BR"/>
        </w:rPr>
        <w:t>Ata</w:t>
      </w:r>
      <w:r w:rsidR="00C42F2B" w:rsidRPr="0054690C">
        <w:rPr>
          <w:rFonts w:cs="Arial"/>
          <w:kern w:val="28"/>
          <w:szCs w:val="24"/>
          <w:lang w:val="pt-BR"/>
        </w:rPr>
        <w:t xml:space="preserve"> s</w:t>
      </w:r>
      <w:r w:rsidRPr="0054690C">
        <w:rPr>
          <w:rFonts w:cs="Arial"/>
          <w:kern w:val="28"/>
          <w:szCs w:val="24"/>
          <w:lang w:val="pt-BR"/>
        </w:rPr>
        <w:t>ã</w:t>
      </w:r>
      <w:r w:rsidR="00C42F2B" w:rsidRPr="0054690C">
        <w:rPr>
          <w:rFonts w:cs="Arial"/>
          <w:kern w:val="28"/>
          <w:szCs w:val="24"/>
          <w:lang w:val="pt-BR"/>
        </w:rPr>
        <w:t>o</w:t>
      </w:r>
      <w:r w:rsidR="0044667A" w:rsidRPr="0054690C">
        <w:rPr>
          <w:rFonts w:cs="Arial"/>
          <w:kern w:val="28"/>
          <w:szCs w:val="24"/>
          <w:lang w:val="pt-BR"/>
        </w:rPr>
        <w:t xml:space="preserve"> os seguinte</w:t>
      </w:r>
      <w:r w:rsidR="00C42F2B" w:rsidRPr="0054690C">
        <w:rPr>
          <w:rFonts w:cs="Arial"/>
          <w:kern w:val="28"/>
          <w:szCs w:val="24"/>
          <w:lang w:val="pt-BR"/>
        </w:rPr>
        <w:t xml:space="preserve">s:  </w:t>
      </w:r>
    </w:p>
    <w:p w14:paraId="71E35DA0" w14:textId="77777777" w:rsidR="00C42F2B" w:rsidRPr="0054690C" w:rsidRDefault="00C42F2B" w:rsidP="00C42F2B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636"/>
        <w:gridCol w:w="7285"/>
      </w:tblGrid>
      <w:tr w:rsidR="00C42F2B" w:rsidRPr="0054690C" w14:paraId="5665AA0E" w14:textId="77777777" w:rsidTr="00B76536">
        <w:trPr>
          <w:trHeight w:val="316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9D9" w14:textId="77777777" w:rsidR="00C42F2B" w:rsidRPr="0054690C" w:rsidRDefault="00C42F2B" w:rsidP="00B76536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b/>
                <w:bCs/>
                <w:kern w:val="28"/>
                <w:szCs w:val="24"/>
                <w:lang w:val="pt-BR"/>
              </w:rPr>
              <w:t xml:space="preserve">Anexo I 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417" w14:textId="63745835" w:rsidR="00282110" w:rsidRPr="0054690C" w:rsidRDefault="00C42F2B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kern w:val="28"/>
                <w:szCs w:val="24"/>
                <w:lang w:val="pt-BR"/>
              </w:rPr>
              <w:t>Lista de Participante</w:t>
            </w:r>
            <w:r w:rsidR="00B76536" w:rsidRPr="0054690C">
              <w:rPr>
                <w:rFonts w:cs="Arial"/>
                <w:kern w:val="28"/>
                <w:szCs w:val="24"/>
                <w:lang w:val="pt-BR"/>
              </w:rPr>
              <w:t>s</w:t>
            </w:r>
          </w:p>
        </w:tc>
      </w:tr>
      <w:tr w:rsidR="00C42F2B" w:rsidRPr="0054690C" w14:paraId="734BE55E" w14:textId="77777777" w:rsidTr="006545C5">
        <w:trPr>
          <w:trHeight w:val="29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C1AA" w14:textId="77777777" w:rsidR="00C42F2B" w:rsidRPr="0054690C" w:rsidRDefault="00C42F2B" w:rsidP="00B76536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b/>
                <w:bCs/>
                <w:kern w:val="28"/>
                <w:szCs w:val="24"/>
                <w:lang w:val="pt-BR"/>
              </w:rPr>
              <w:t xml:space="preserve">Anexo II 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63C8" w14:textId="15B5330E" w:rsidR="00282110" w:rsidRPr="0054690C" w:rsidRDefault="00C42F2B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kern w:val="28"/>
                <w:szCs w:val="24"/>
                <w:lang w:val="pt-BR"/>
              </w:rPr>
              <w:t xml:space="preserve">Agenda </w:t>
            </w:r>
          </w:p>
        </w:tc>
      </w:tr>
      <w:tr w:rsidR="00C42F2B" w:rsidRPr="0054690C" w14:paraId="1EAAAE41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2EB3" w14:textId="0FD6C8F3" w:rsidR="00C42F2B" w:rsidRPr="0054690C" w:rsidRDefault="006545C5" w:rsidP="00B76536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b/>
                <w:bCs/>
                <w:kern w:val="28"/>
                <w:szCs w:val="24"/>
                <w:lang w:val="pt-BR"/>
              </w:rPr>
              <w:t>A</w:t>
            </w:r>
            <w:r w:rsidR="00C42F2B" w:rsidRPr="0054690C">
              <w:rPr>
                <w:rFonts w:cs="Arial"/>
                <w:b/>
                <w:bCs/>
                <w:kern w:val="28"/>
                <w:szCs w:val="24"/>
                <w:lang w:val="pt-BR"/>
              </w:rPr>
              <w:t>nexo III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410" w14:textId="28457746" w:rsidR="00282110" w:rsidRPr="0054690C" w:rsidRDefault="00C42F2B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kern w:val="28"/>
                <w:szCs w:val="24"/>
                <w:lang w:val="pt-BR"/>
              </w:rPr>
              <w:t>R</w:t>
            </w:r>
            <w:r w:rsidR="0044667A" w:rsidRPr="0054690C">
              <w:rPr>
                <w:rFonts w:cs="Arial"/>
                <w:kern w:val="28"/>
                <w:szCs w:val="24"/>
                <w:lang w:val="pt-BR"/>
              </w:rPr>
              <w:t>esumo do Ata</w:t>
            </w:r>
          </w:p>
        </w:tc>
      </w:tr>
      <w:tr w:rsidR="00C42F2B" w:rsidRPr="0016513A" w14:paraId="4C54CDD8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16F" w14:textId="77777777" w:rsidR="00C42F2B" w:rsidRPr="0054690C" w:rsidRDefault="00C42F2B" w:rsidP="00B76536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b/>
                <w:bCs/>
                <w:kern w:val="28"/>
                <w:szCs w:val="24"/>
                <w:lang w:val="pt-BR"/>
              </w:rPr>
              <w:t>Anexo IV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D2E" w14:textId="2E349486" w:rsidR="00282110" w:rsidRPr="0054690C" w:rsidRDefault="00C633B0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color w:val="FF0000"/>
                <w:kern w:val="28"/>
                <w:szCs w:val="24"/>
                <w:lang w:val="pt-BR"/>
              </w:rPr>
            </w:pPr>
            <w:r w:rsidRPr="00202DEF">
              <w:rPr>
                <w:rFonts w:cs="Arial"/>
                <w:bCs/>
                <w:szCs w:val="24"/>
                <w:lang w:val="pt-BR"/>
              </w:rPr>
              <w:t>Manual de Boas Práticas Comerciais</w:t>
            </w:r>
          </w:p>
        </w:tc>
      </w:tr>
      <w:tr w:rsidR="00AB1377" w:rsidRPr="0016513A" w14:paraId="06C0F33E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44B" w14:textId="7662AEF5" w:rsidR="00AB1377" w:rsidRPr="0054690C" w:rsidRDefault="00AB1377" w:rsidP="00B76536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pt-BR"/>
              </w:rPr>
            </w:pPr>
            <w:r w:rsidRPr="0054690C">
              <w:rPr>
                <w:rFonts w:cs="Arial"/>
                <w:b/>
                <w:bCs/>
                <w:kern w:val="28"/>
                <w:szCs w:val="24"/>
                <w:lang w:val="pt-BR"/>
              </w:rPr>
              <w:t>Anexo V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B76" w14:textId="68402BF8" w:rsidR="00282110" w:rsidRPr="0054690C" w:rsidRDefault="00402D4B" w:rsidP="00402D4B">
            <w:pPr>
              <w:jc w:val="both"/>
              <w:rPr>
                <w:rFonts w:cs="Arial"/>
                <w:kern w:val="28"/>
                <w:szCs w:val="24"/>
                <w:lang w:val="pt-BR"/>
              </w:rPr>
            </w:pPr>
            <w:r>
              <w:rPr>
                <w:rFonts w:cs="Arial"/>
                <w:bCs/>
                <w:szCs w:val="24"/>
                <w:lang w:val="pt-BR"/>
              </w:rPr>
              <w:t>C</w:t>
            </w:r>
            <w:r w:rsidRPr="00D76844">
              <w:rPr>
                <w:rFonts w:cs="Arial"/>
                <w:bCs/>
                <w:szCs w:val="24"/>
                <w:lang w:val="pt-BR"/>
              </w:rPr>
              <w:t xml:space="preserve">omentários </w:t>
            </w:r>
            <w:r>
              <w:rPr>
                <w:rFonts w:cs="Arial"/>
                <w:bCs/>
                <w:szCs w:val="24"/>
                <w:lang w:val="pt-BR"/>
              </w:rPr>
              <w:t xml:space="preserve">do Uruguai </w:t>
            </w:r>
            <w:r w:rsidRPr="00D76844">
              <w:rPr>
                <w:rFonts w:cs="Arial"/>
                <w:bCs/>
                <w:szCs w:val="24"/>
                <w:lang w:val="pt-BR"/>
              </w:rPr>
              <w:t xml:space="preserve">sobre a proposta da </w:t>
            </w:r>
            <w:r>
              <w:rPr>
                <w:rFonts w:cs="Arial"/>
                <w:bCs/>
                <w:szCs w:val="24"/>
                <w:lang w:val="pt-BR"/>
              </w:rPr>
              <w:t xml:space="preserve">delegação da </w:t>
            </w:r>
            <w:r w:rsidRPr="00D76844">
              <w:rPr>
                <w:rFonts w:cs="Arial"/>
                <w:bCs/>
                <w:szCs w:val="24"/>
                <w:lang w:val="pt-BR"/>
              </w:rPr>
              <w:t>Argentina</w:t>
            </w:r>
            <w:r>
              <w:rPr>
                <w:rFonts w:cs="Arial"/>
                <w:bCs/>
                <w:szCs w:val="24"/>
                <w:lang w:val="pt-BR"/>
              </w:rPr>
              <w:t xml:space="preserve"> </w:t>
            </w:r>
          </w:p>
        </w:tc>
      </w:tr>
    </w:tbl>
    <w:p w14:paraId="230D2B60" w14:textId="77777777" w:rsidR="00C42F2B" w:rsidRPr="0054690C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pt-BR"/>
        </w:rPr>
      </w:pPr>
    </w:p>
    <w:p w14:paraId="6C385B56" w14:textId="77777777" w:rsidR="003E2EBF" w:rsidRPr="0054690C" w:rsidRDefault="003E2EBF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pt-BR"/>
        </w:rPr>
      </w:pPr>
    </w:p>
    <w:p w14:paraId="3228C0ED" w14:textId="77777777" w:rsidR="003E2EBF" w:rsidRPr="0054690C" w:rsidRDefault="003E2EBF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pt-BR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B507B0" w:rsidRPr="0016513A" w14:paraId="424AAB77" w14:textId="77777777" w:rsidTr="009642C0">
        <w:tc>
          <w:tcPr>
            <w:tcW w:w="4253" w:type="dxa"/>
          </w:tcPr>
          <w:p w14:paraId="30E88BB9" w14:textId="77777777" w:rsidR="00B507B0" w:rsidRPr="0054690C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  <w:lang w:val="pt-BR"/>
              </w:rPr>
            </w:pPr>
            <w:bookmarkStart w:id="5" w:name="_Hlk174098043"/>
            <w:r w:rsidRPr="0054690C">
              <w:rPr>
                <w:rFonts w:eastAsia="Arial" w:cs="Arial"/>
                <w:b/>
                <w:bCs/>
                <w:szCs w:val="24"/>
                <w:lang w:val="pt-BR"/>
              </w:rPr>
              <w:t>_____________________________</w:t>
            </w:r>
          </w:p>
          <w:p w14:paraId="644514F7" w14:textId="58491A09" w:rsidR="00B507B0" w:rsidRPr="0054690C" w:rsidRDefault="0054690C" w:rsidP="007D0D33">
            <w:pPr>
              <w:ind w:left="2" w:hanging="2"/>
              <w:jc w:val="center"/>
              <w:rPr>
                <w:rFonts w:eastAsia="Arial" w:cs="Arial"/>
                <w:szCs w:val="24"/>
                <w:lang w:val="pt-BR"/>
              </w:rPr>
            </w:pPr>
            <w:r w:rsidRPr="0054690C">
              <w:rPr>
                <w:rFonts w:eastAsia="Arial" w:cs="Arial"/>
                <w:szCs w:val="24"/>
                <w:lang w:val="pt-BR"/>
              </w:rPr>
              <w:t>Pela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delega</w:t>
            </w:r>
            <w:r w:rsidR="0044667A" w:rsidRPr="0054690C">
              <w:rPr>
                <w:rFonts w:eastAsia="Arial" w:cs="Arial"/>
                <w:szCs w:val="24"/>
                <w:lang w:val="pt-BR"/>
              </w:rPr>
              <w:t>ção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</w:t>
            </w:r>
            <w:r w:rsidRPr="0054690C">
              <w:rPr>
                <w:rFonts w:eastAsia="Arial" w:cs="Arial"/>
                <w:szCs w:val="24"/>
                <w:lang w:val="pt-BR"/>
              </w:rPr>
              <w:t>a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Argentina</w:t>
            </w:r>
          </w:p>
          <w:p w14:paraId="494242FD" w14:textId="5A6BD80A" w:rsidR="00B507B0" w:rsidRPr="0054690C" w:rsidRDefault="004850BE" w:rsidP="007D0D33">
            <w:pPr>
              <w:jc w:val="center"/>
              <w:rPr>
                <w:rFonts w:eastAsia="Arial" w:cs="Arial"/>
                <w:szCs w:val="24"/>
                <w:lang w:val="pt-BR"/>
              </w:rPr>
            </w:pPr>
            <w:r>
              <w:rPr>
                <w:rFonts w:eastAsia="Arial" w:cs="Arial"/>
                <w:b/>
                <w:bCs/>
                <w:szCs w:val="24"/>
                <w:lang w:val="pt-BR"/>
              </w:rPr>
              <w:t xml:space="preserve">Leonardo </w:t>
            </w:r>
            <w:proofErr w:type="spellStart"/>
            <w:r>
              <w:rPr>
                <w:rFonts w:eastAsia="Arial" w:cs="Arial"/>
                <w:b/>
                <w:bCs/>
                <w:szCs w:val="24"/>
                <w:lang w:val="pt-BR"/>
              </w:rPr>
              <w:t>Lepiscopo</w:t>
            </w:r>
            <w:proofErr w:type="spellEnd"/>
          </w:p>
        </w:tc>
        <w:tc>
          <w:tcPr>
            <w:tcW w:w="4252" w:type="dxa"/>
          </w:tcPr>
          <w:p w14:paraId="0E10B609" w14:textId="77777777" w:rsidR="001F515E" w:rsidRPr="0054690C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  <w:lang w:val="pt-BR"/>
              </w:rPr>
            </w:pPr>
            <w:r w:rsidRPr="0054690C">
              <w:rPr>
                <w:rFonts w:eastAsia="Arial" w:cs="Arial"/>
                <w:b/>
                <w:bCs/>
                <w:szCs w:val="24"/>
                <w:lang w:val="pt-BR"/>
              </w:rPr>
              <w:t>_____________________________</w:t>
            </w:r>
          </w:p>
          <w:p w14:paraId="32242DBE" w14:textId="3A6B9475" w:rsidR="00B507B0" w:rsidRPr="0054690C" w:rsidRDefault="0054690C" w:rsidP="007D0D33">
            <w:pPr>
              <w:ind w:left="2" w:hanging="2"/>
              <w:jc w:val="center"/>
              <w:rPr>
                <w:rFonts w:eastAsia="Arial" w:cs="Arial"/>
                <w:szCs w:val="24"/>
                <w:lang w:val="pt-BR"/>
              </w:rPr>
            </w:pPr>
            <w:r w:rsidRPr="0054690C">
              <w:rPr>
                <w:rFonts w:eastAsia="Arial" w:cs="Arial"/>
                <w:szCs w:val="24"/>
                <w:lang w:val="pt-BR"/>
              </w:rPr>
              <w:t>Pela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delega</w:t>
            </w:r>
            <w:r w:rsidR="0044667A" w:rsidRPr="0054690C">
              <w:rPr>
                <w:rFonts w:eastAsia="Arial" w:cs="Arial"/>
                <w:szCs w:val="24"/>
                <w:lang w:val="pt-BR"/>
              </w:rPr>
              <w:t>ção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</w:t>
            </w:r>
            <w:r w:rsidRPr="0054690C">
              <w:rPr>
                <w:rFonts w:eastAsia="Arial" w:cs="Arial"/>
                <w:szCs w:val="24"/>
                <w:lang w:val="pt-BR"/>
              </w:rPr>
              <w:t>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Brasil</w:t>
            </w:r>
          </w:p>
          <w:p w14:paraId="30FBADE3" w14:textId="1294C911" w:rsidR="00B507B0" w:rsidRPr="0054690C" w:rsidRDefault="004850BE" w:rsidP="004850BE">
            <w:pPr>
              <w:jc w:val="center"/>
              <w:rPr>
                <w:rFonts w:eastAsia="Arial" w:cs="Arial"/>
                <w:b/>
                <w:bCs/>
                <w:szCs w:val="24"/>
                <w:lang w:val="pt-BR"/>
              </w:rPr>
            </w:pPr>
            <w:r w:rsidRPr="004850BE">
              <w:rPr>
                <w:rFonts w:eastAsia="Arial" w:cs="Arial"/>
                <w:b/>
                <w:bCs/>
                <w:szCs w:val="24"/>
                <w:lang w:val="pt-BR"/>
              </w:rPr>
              <w:t>João Staub</w:t>
            </w:r>
          </w:p>
        </w:tc>
      </w:tr>
      <w:tr w:rsidR="00B507B0" w:rsidRPr="0016513A" w14:paraId="4D523B2C" w14:textId="77777777" w:rsidTr="0070075E">
        <w:trPr>
          <w:trHeight w:val="3010"/>
        </w:trPr>
        <w:tc>
          <w:tcPr>
            <w:tcW w:w="4253" w:type="dxa"/>
            <w:hideMark/>
          </w:tcPr>
          <w:p w14:paraId="188F6B14" w14:textId="77777777" w:rsidR="001F515E" w:rsidRPr="0054690C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53F1FB24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7DBB7AB9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2D8B36E8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5F762903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510BA4FF" w14:textId="0F8828A6" w:rsidR="00B507B0" w:rsidRPr="0054690C" w:rsidRDefault="0054690C" w:rsidP="007D0D33">
            <w:pPr>
              <w:ind w:left="2" w:hanging="2"/>
              <w:jc w:val="center"/>
              <w:rPr>
                <w:rFonts w:eastAsia="Arial" w:cs="Arial"/>
                <w:szCs w:val="24"/>
                <w:lang w:val="pt-BR"/>
              </w:rPr>
            </w:pPr>
            <w:r w:rsidRPr="0054690C">
              <w:rPr>
                <w:rFonts w:eastAsia="Arial" w:cs="Arial"/>
                <w:szCs w:val="24"/>
                <w:lang w:val="pt-BR"/>
              </w:rPr>
              <w:t>Pela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delega</w:t>
            </w:r>
            <w:r w:rsidR="0044667A" w:rsidRPr="0054690C">
              <w:rPr>
                <w:rFonts w:eastAsia="Arial" w:cs="Arial"/>
                <w:szCs w:val="24"/>
                <w:lang w:val="pt-BR"/>
              </w:rPr>
              <w:t>ção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</w:t>
            </w:r>
            <w:r w:rsidRPr="0054690C">
              <w:rPr>
                <w:rFonts w:eastAsia="Arial" w:cs="Arial"/>
                <w:szCs w:val="24"/>
                <w:lang w:val="pt-BR"/>
              </w:rPr>
              <w:t>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Para</w:t>
            </w:r>
            <w:r w:rsidR="0044667A" w:rsidRPr="0054690C">
              <w:rPr>
                <w:rFonts w:eastAsia="Arial" w:cs="Arial"/>
                <w:szCs w:val="24"/>
                <w:lang w:val="pt-BR"/>
              </w:rPr>
              <w:t>guai</w:t>
            </w:r>
          </w:p>
          <w:p w14:paraId="0114DB62" w14:textId="1AA7ADE9" w:rsidR="00EC04B3" w:rsidRPr="0054690C" w:rsidRDefault="004850BE" w:rsidP="007D0D33">
            <w:pPr>
              <w:ind w:left="2" w:hanging="2"/>
              <w:jc w:val="center"/>
              <w:rPr>
                <w:rFonts w:eastAsia="Tahoma" w:cs="Arial"/>
                <w:b/>
                <w:bCs/>
                <w:color w:val="000000"/>
                <w:szCs w:val="24"/>
                <w:lang w:val="pt-BR" w:eastAsia="en-US"/>
              </w:rPr>
            </w:pPr>
            <w:r>
              <w:rPr>
                <w:rFonts w:eastAsia="Tahoma" w:cs="Arial"/>
                <w:b/>
                <w:bCs/>
                <w:color w:val="000000"/>
                <w:szCs w:val="24"/>
                <w:lang w:val="pt-BR" w:eastAsia="en-US"/>
              </w:rPr>
              <w:t>Rodrigo Recalde</w:t>
            </w:r>
          </w:p>
          <w:p w14:paraId="2AC643CA" w14:textId="77777777" w:rsidR="00EB7C08" w:rsidRPr="0054690C" w:rsidRDefault="00EB7C08" w:rsidP="007D0D33">
            <w:pPr>
              <w:ind w:left="2" w:hanging="2"/>
              <w:jc w:val="center"/>
              <w:rPr>
                <w:rFonts w:eastAsia="Arial" w:cs="Arial"/>
                <w:b/>
                <w:szCs w:val="24"/>
                <w:lang w:val="pt-BR"/>
              </w:rPr>
            </w:pPr>
          </w:p>
          <w:p w14:paraId="52D2E66F" w14:textId="77777777" w:rsidR="00EB7C08" w:rsidRPr="0054690C" w:rsidRDefault="00EB7C08" w:rsidP="007D0D33">
            <w:pPr>
              <w:ind w:left="2" w:hanging="2"/>
              <w:jc w:val="center"/>
              <w:rPr>
                <w:rFonts w:eastAsia="Arial" w:cs="Arial"/>
                <w:b/>
                <w:szCs w:val="24"/>
                <w:lang w:val="pt-BR"/>
              </w:rPr>
            </w:pPr>
          </w:p>
          <w:p w14:paraId="46C5B675" w14:textId="13237883" w:rsidR="00EB7C08" w:rsidRPr="0054690C" w:rsidRDefault="00EB7C08" w:rsidP="006F6A1C">
            <w:pPr>
              <w:tabs>
                <w:tab w:val="left" w:pos="1316"/>
              </w:tabs>
              <w:jc w:val="center"/>
              <w:rPr>
                <w:rFonts w:eastAsia="Arial" w:cs="Arial"/>
                <w:b/>
                <w:szCs w:val="24"/>
                <w:lang w:val="pt-BR"/>
              </w:rPr>
            </w:pPr>
          </w:p>
        </w:tc>
        <w:tc>
          <w:tcPr>
            <w:tcW w:w="4252" w:type="dxa"/>
            <w:hideMark/>
          </w:tcPr>
          <w:p w14:paraId="116BB1F3" w14:textId="77777777" w:rsidR="00852566" w:rsidRPr="0054690C" w:rsidRDefault="00852566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2F8EE6AD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2A54191A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655FED90" w14:textId="77777777" w:rsidR="008949AB" w:rsidRPr="0054690C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5FE694DB" w14:textId="77777777" w:rsidR="001F515E" w:rsidRPr="0054690C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  <w:lang w:val="pt-BR"/>
              </w:rPr>
            </w:pPr>
          </w:p>
          <w:p w14:paraId="2BE98B80" w14:textId="2C7F45C2" w:rsidR="00B507B0" w:rsidRPr="0054690C" w:rsidRDefault="0054690C" w:rsidP="007D0D33">
            <w:pPr>
              <w:ind w:left="2" w:hanging="2"/>
              <w:jc w:val="center"/>
              <w:rPr>
                <w:rFonts w:eastAsia="Arial" w:cs="Arial"/>
                <w:szCs w:val="24"/>
                <w:lang w:val="pt-BR"/>
              </w:rPr>
            </w:pPr>
            <w:r w:rsidRPr="0054690C">
              <w:rPr>
                <w:rFonts w:eastAsia="Arial" w:cs="Arial"/>
                <w:szCs w:val="24"/>
                <w:lang w:val="pt-BR"/>
              </w:rPr>
              <w:t>Pela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delega</w:t>
            </w:r>
            <w:r w:rsidR="0044667A" w:rsidRPr="0054690C">
              <w:rPr>
                <w:rFonts w:eastAsia="Arial" w:cs="Arial"/>
                <w:szCs w:val="24"/>
                <w:lang w:val="pt-BR"/>
              </w:rPr>
              <w:t>ção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d</w:t>
            </w:r>
            <w:r w:rsidRPr="0054690C">
              <w:rPr>
                <w:rFonts w:eastAsia="Arial" w:cs="Arial"/>
                <w:szCs w:val="24"/>
                <w:lang w:val="pt-BR"/>
              </w:rPr>
              <w:t>o</w:t>
            </w:r>
            <w:r w:rsidR="00B507B0" w:rsidRPr="0054690C">
              <w:rPr>
                <w:rFonts w:eastAsia="Arial" w:cs="Arial"/>
                <w:szCs w:val="24"/>
                <w:lang w:val="pt-BR"/>
              </w:rPr>
              <w:t xml:space="preserve"> Uru</w:t>
            </w:r>
            <w:r w:rsidR="0044667A" w:rsidRPr="0054690C">
              <w:rPr>
                <w:rFonts w:eastAsia="Arial" w:cs="Arial"/>
                <w:szCs w:val="24"/>
                <w:lang w:val="pt-BR"/>
              </w:rPr>
              <w:t>guai</w:t>
            </w:r>
          </w:p>
          <w:p w14:paraId="399968B2" w14:textId="1B282988" w:rsidR="00B507B0" w:rsidRPr="0054690C" w:rsidRDefault="004B335A" w:rsidP="007D0D33">
            <w:pPr>
              <w:ind w:left="2" w:hanging="2"/>
              <w:jc w:val="center"/>
              <w:rPr>
                <w:rFonts w:eastAsia="Arial" w:cs="Arial"/>
                <w:szCs w:val="24"/>
                <w:lang w:val="pt-BR"/>
              </w:rPr>
            </w:pPr>
            <w:r w:rsidRPr="0054690C">
              <w:rPr>
                <w:rFonts w:eastAsia="Arial" w:cs="Arial"/>
                <w:b/>
                <w:szCs w:val="24"/>
                <w:lang w:val="pt-BR"/>
              </w:rPr>
              <w:t>Álvaro Fuentes</w:t>
            </w:r>
          </w:p>
        </w:tc>
      </w:tr>
    </w:tbl>
    <w:bookmarkEnd w:id="5"/>
    <w:p w14:paraId="74926137" w14:textId="2B6F2A78" w:rsidR="002628D0" w:rsidRPr="004850BE" w:rsidRDefault="002628D0" w:rsidP="004850BE">
      <w:pPr>
        <w:rPr>
          <w:rFonts w:cs="Arial"/>
          <w:noProof/>
          <w:szCs w:val="24"/>
          <w:lang w:val="pt-BR"/>
        </w:rPr>
      </w:pPr>
      <w:r w:rsidRPr="0054690C">
        <w:rPr>
          <w:b/>
          <w:color w:val="000000"/>
          <w:lang w:val="pt-BR"/>
        </w:rPr>
        <w:t xml:space="preserve">                                                                    </w:t>
      </w:r>
    </w:p>
    <w:sectPr w:rsidR="002628D0" w:rsidRPr="004850BE" w:rsidSect="00C64BE7">
      <w:footerReference w:type="default" r:id="rId10"/>
      <w:footerReference w:type="first" r:id="rId11"/>
      <w:pgSz w:w="11906" w:h="16838" w:code="9"/>
      <w:pgMar w:top="1417" w:right="1274" w:bottom="1417" w:left="1701" w:header="720" w:footer="5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EBC0" w14:textId="77777777" w:rsidR="008238BC" w:rsidRDefault="008238BC" w:rsidP="00592613">
      <w:r>
        <w:separator/>
      </w:r>
    </w:p>
  </w:endnote>
  <w:endnote w:type="continuationSeparator" w:id="0">
    <w:p w14:paraId="17815634" w14:textId="77777777" w:rsidR="008238BC" w:rsidRDefault="008238BC" w:rsidP="005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656226"/>
      <w:docPartObj>
        <w:docPartGallery w:val="Page Numbers (Bottom of Page)"/>
        <w:docPartUnique/>
      </w:docPartObj>
    </w:sdtPr>
    <w:sdtEndPr/>
    <w:sdtContent>
      <w:p w14:paraId="6EB7778D" w14:textId="5D8DC776" w:rsidR="00EC3B85" w:rsidRDefault="00EC3B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2D" w:rsidRPr="009C222D">
          <w:rPr>
            <w:noProof/>
            <w:lang w:val="es-ES"/>
          </w:rPr>
          <w:t>3</w:t>
        </w:r>
        <w:r>
          <w:fldChar w:fldCharType="end"/>
        </w:r>
      </w:p>
    </w:sdtContent>
  </w:sdt>
  <w:p w14:paraId="4C281C92" w14:textId="77777777" w:rsidR="00EC3B85" w:rsidRDefault="00EC3B85" w:rsidP="008C02A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81A7" w14:textId="5EA332F1" w:rsidR="00C64BE7" w:rsidRDefault="00C64BE7">
    <w:pPr>
      <w:pStyle w:val="Piedepgina"/>
      <w:jc w:val="right"/>
    </w:pPr>
  </w:p>
  <w:p w14:paraId="14DC1364" w14:textId="77777777" w:rsidR="00EC3B85" w:rsidRDefault="00EC3B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9881" w14:textId="77777777" w:rsidR="008238BC" w:rsidRDefault="008238BC" w:rsidP="00592613">
      <w:r>
        <w:separator/>
      </w:r>
    </w:p>
  </w:footnote>
  <w:footnote w:type="continuationSeparator" w:id="0">
    <w:p w14:paraId="5587FB51" w14:textId="77777777" w:rsidR="008238BC" w:rsidRDefault="008238BC" w:rsidP="0059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601"/>
    <w:multiLevelType w:val="multilevel"/>
    <w:tmpl w:val="3FD2DCD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7062624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568"/>
    <w:multiLevelType w:val="multilevel"/>
    <w:tmpl w:val="EF4E0A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E7D82"/>
    <w:multiLevelType w:val="hybridMultilevel"/>
    <w:tmpl w:val="68422D40"/>
    <w:lvl w:ilvl="0" w:tplc="FFFFFFFF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97A0F31"/>
    <w:multiLevelType w:val="hybridMultilevel"/>
    <w:tmpl w:val="6E9AA5CC"/>
    <w:lvl w:ilvl="0" w:tplc="38D6D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1740"/>
    <w:multiLevelType w:val="multilevel"/>
    <w:tmpl w:val="718EA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3E3"/>
    <w:multiLevelType w:val="hybridMultilevel"/>
    <w:tmpl w:val="4B5C6F0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CC6"/>
    <w:multiLevelType w:val="multilevel"/>
    <w:tmpl w:val="8698145E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8" w15:restartNumberingAfterBreak="0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D05B1"/>
    <w:multiLevelType w:val="hybridMultilevel"/>
    <w:tmpl w:val="0396D93E"/>
    <w:lvl w:ilvl="0" w:tplc="3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51307167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5B5F"/>
    <w:multiLevelType w:val="multilevel"/>
    <w:tmpl w:val="128E39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CB67DE3"/>
    <w:multiLevelType w:val="hybridMultilevel"/>
    <w:tmpl w:val="73BA1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976FB"/>
    <w:multiLevelType w:val="multilevel"/>
    <w:tmpl w:val="88382FA0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1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3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78" w:hanging="1800"/>
      </w:pPr>
      <w:rPr>
        <w:rFonts w:hint="default"/>
        <w:b/>
      </w:rPr>
    </w:lvl>
  </w:abstractNum>
  <w:abstractNum w:abstractNumId="14" w15:restartNumberingAfterBreak="0">
    <w:nsid w:val="62786B7E"/>
    <w:multiLevelType w:val="hybridMultilevel"/>
    <w:tmpl w:val="F81A8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147B4"/>
    <w:multiLevelType w:val="multilevel"/>
    <w:tmpl w:val="F856A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4D5657"/>
    <w:multiLevelType w:val="multilevel"/>
    <w:tmpl w:val="36DE6BF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991021"/>
    <w:multiLevelType w:val="hybridMultilevel"/>
    <w:tmpl w:val="71D690E6"/>
    <w:lvl w:ilvl="0" w:tplc="538C7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0B77"/>
    <w:multiLevelType w:val="multilevel"/>
    <w:tmpl w:val="2974D5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9" w15:restartNumberingAfterBreak="0">
    <w:nsid w:val="6C3A3DDB"/>
    <w:multiLevelType w:val="hybridMultilevel"/>
    <w:tmpl w:val="AF7C98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94DA5"/>
    <w:multiLevelType w:val="hybridMultilevel"/>
    <w:tmpl w:val="5E043F42"/>
    <w:lvl w:ilvl="0" w:tplc="587E64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D1538"/>
    <w:multiLevelType w:val="hybridMultilevel"/>
    <w:tmpl w:val="6A6AC7A8"/>
    <w:lvl w:ilvl="0" w:tplc="F0EE9870">
      <w:start w:val="1"/>
      <w:numFmt w:val="decimal"/>
      <w:lvlText w:val="%1."/>
      <w:lvlJc w:val="left"/>
      <w:pPr>
        <w:ind w:left="1146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PY" w:eastAsia="en-US" w:bidi="ar-SA"/>
      </w:rPr>
    </w:lvl>
    <w:lvl w:ilvl="1" w:tplc="0DA258B8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10FACA44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511E60BC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7EA4D3F8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74A4554C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CC4AF148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0FF46680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CD2A74FA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num w:numId="1" w16cid:durableId="730542131">
    <w:abstractNumId w:val="8"/>
  </w:num>
  <w:num w:numId="2" w16cid:durableId="241961391">
    <w:abstractNumId w:val="20"/>
  </w:num>
  <w:num w:numId="3" w16cid:durableId="227811017">
    <w:abstractNumId w:val="13"/>
  </w:num>
  <w:num w:numId="4" w16cid:durableId="562444006">
    <w:abstractNumId w:val="5"/>
  </w:num>
  <w:num w:numId="5" w16cid:durableId="682125224">
    <w:abstractNumId w:val="1"/>
  </w:num>
  <w:num w:numId="6" w16cid:durableId="1038625017">
    <w:abstractNumId w:val="10"/>
  </w:num>
  <w:num w:numId="7" w16cid:durableId="2011710308">
    <w:abstractNumId w:val="21"/>
  </w:num>
  <w:num w:numId="8" w16cid:durableId="376779622">
    <w:abstractNumId w:val="0"/>
  </w:num>
  <w:num w:numId="9" w16cid:durableId="1853373728">
    <w:abstractNumId w:val="3"/>
  </w:num>
  <w:num w:numId="10" w16cid:durableId="1603105493">
    <w:abstractNumId w:val="9"/>
  </w:num>
  <w:num w:numId="11" w16cid:durableId="584731327">
    <w:abstractNumId w:val="17"/>
  </w:num>
  <w:num w:numId="12" w16cid:durableId="1045178893">
    <w:abstractNumId w:val="18"/>
  </w:num>
  <w:num w:numId="13" w16cid:durableId="414859846">
    <w:abstractNumId w:val="12"/>
  </w:num>
  <w:num w:numId="14" w16cid:durableId="1705014906">
    <w:abstractNumId w:val="2"/>
  </w:num>
  <w:num w:numId="15" w16cid:durableId="524908577">
    <w:abstractNumId w:val="15"/>
  </w:num>
  <w:num w:numId="16" w16cid:durableId="498615547">
    <w:abstractNumId w:val="4"/>
  </w:num>
  <w:num w:numId="17" w16cid:durableId="1318268442">
    <w:abstractNumId w:val="14"/>
  </w:num>
  <w:num w:numId="18" w16cid:durableId="889656802">
    <w:abstractNumId w:val="11"/>
  </w:num>
  <w:num w:numId="19" w16cid:durableId="1446266729">
    <w:abstractNumId w:val="7"/>
  </w:num>
  <w:num w:numId="20" w16cid:durableId="728110104">
    <w:abstractNumId w:val="6"/>
  </w:num>
  <w:num w:numId="21" w16cid:durableId="1416898277">
    <w:abstractNumId w:val="16"/>
  </w:num>
  <w:num w:numId="22" w16cid:durableId="808598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6"/>
    <w:rsid w:val="0000206E"/>
    <w:rsid w:val="000069B9"/>
    <w:rsid w:val="00010074"/>
    <w:rsid w:val="00010916"/>
    <w:rsid w:val="0001361B"/>
    <w:rsid w:val="000164B3"/>
    <w:rsid w:val="00016977"/>
    <w:rsid w:val="000205F7"/>
    <w:rsid w:val="00020DF9"/>
    <w:rsid w:val="000221D3"/>
    <w:rsid w:val="000227F9"/>
    <w:rsid w:val="00023FEC"/>
    <w:rsid w:val="00024EC2"/>
    <w:rsid w:val="0002503F"/>
    <w:rsid w:val="000336E3"/>
    <w:rsid w:val="00035F66"/>
    <w:rsid w:val="0003604E"/>
    <w:rsid w:val="000362C7"/>
    <w:rsid w:val="00036A5A"/>
    <w:rsid w:val="000373E9"/>
    <w:rsid w:val="00041D2E"/>
    <w:rsid w:val="000450E7"/>
    <w:rsid w:val="000459AB"/>
    <w:rsid w:val="00046240"/>
    <w:rsid w:val="0004799B"/>
    <w:rsid w:val="00052868"/>
    <w:rsid w:val="000555A4"/>
    <w:rsid w:val="00057E17"/>
    <w:rsid w:val="00060326"/>
    <w:rsid w:val="00063DEA"/>
    <w:rsid w:val="00066B5A"/>
    <w:rsid w:val="00066F5C"/>
    <w:rsid w:val="00072F1D"/>
    <w:rsid w:val="0008425C"/>
    <w:rsid w:val="00086483"/>
    <w:rsid w:val="000864C1"/>
    <w:rsid w:val="000867E9"/>
    <w:rsid w:val="00086E9F"/>
    <w:rsid w:val="00090D88"/>
    <w:rsid w:val="000914F6"/>
    <w:rsid w:val="00091EC1"/>
    <w:rsid w:val="000921BD"/>
    <w:rsid w:val="00097486"/>
    <w:rsid w:val="00097AF8"/>
    <w:rsid w:val="000A0A50"/>
    <w:rsid w:val="000A1B1F"/>
    <w:rsid w:val="000B1806"/>
    <w:rsid w:val="000B2424"/>
    <w:rsid w:val="000B275C"/>
    <w:rsid w:val="000C4900"/>
    <w:rsid w:val="000C6163"/>
    <w:rsid w:val="000C6E77"/>
    <w:rsid w:val="000D411F"/>
    <w:rsid w:val="000E0AD5"/>
    <w:rsid w:val="000E2528"/>
    <w:rsid w:val="000E6C37"/>
    <w:rsid w:val="000F0F44"/>
    <w:rsid w:val="00101B2C"/>
    <w:rsid w:val="00102722"/>
    <w:rsid w:val="001043CE"/>
    <w:rsid w:val="00106446"/>
    <w:rsid w:val="00116A5B"/>
    <w:rsid w:val="00122BE1"/>
    <w:rsid w:val="001230B0"/>
    <w:rsid w:val="001238CA"/>
    <w:rsid w:val="0013271F"/>
    <w:rsid w:val="0013316E"/>
    <w:rsid w:val="00134A44"/>
    <w:rsid w:val="00135ACA"/>
    <w:rsid w:val="0013650F"/>
    <w:rsid w:val="00146324"/>
    <w:rsid w:val="00151688"/>
    <w:rsid w:val="00161500"/>
    <w:rsid w:val="0016513A"/>
    <w:rsid w:val="001662AE"/>
    <w:rsid w:val="00167CEE"/>
    <w:rsid w:val="00173F14"/>
    <w:rsid w:val="00184A4D"/>
    <w:rsid w:val="00191CE3"/>
    <w:rsid w:val="00192A56"/>
    <w:rsid w:val="00192A72"/>
    <w:rsid w:val="0019572B"/>
    <w:rsid w:val="001963F8"/>
    <w:rsid w:val="001A2AC8"/>
    <w:rsid w:val="001A2D33"/>
    <w:rsid w:val="001A31CC"/>
    <w:rsid w:val="001A448D"/>
    <w:rsid w:val="001A7034"/>
    <w:rsid w:val="001B717C"/>
    <w:rsid w:val="001D014E"/>
    <w:rsid w:val="001D0FE1"/>
    <w:rsid w:val="001D581F"/>
    <w:rsid w:val="001E3B60"/>
    <w:rsid w:val="001E41D0"/>
    <w:rsid w:val="001E7CC7"/>
    <w:rsid w:val="001F010D"/>
    <w:rsid w:val="001F0C80"/>
    <w:rsid w:val="001F40E2"/>
    <w:rsid w:val="001F515E"/>
    <w:rsid w:val="001F6D8F"/>
    <w:rsid w:val="00201955"/>
    <w:rsid w:val="002022D4"/>
    <w:rsid w:val="00202DEF"/>
    <w:rsid w:val="00202F7F"/>
    <w:rsid w:val="00204B95"/>
    <w:rsid w:val="00205B76"/>
    <w:rsid w:val="002153A4"/>
    <w:rsid w:val="0022182B"/>
    <w:rsid w:val="00225ACF"/>
    <w:rsid w:val="002260E3"/>
    <w:rsid w:val="00227BCD"/>
    <w:rsid w:val="0023005C"/>
    <w:rsid w:val="002300B1"/>
    <w:rsid w:val="002321BF"/>
    <w:rsid w:val="002331B8"/>
    <w:rsid w:val="00234635"/>
    <w:rsid w:val="00237735"/>
    <w:rsid w:val="002412F8"/>
    <w:rsid w:val="0024561C"/>
    <w:rsid w:val="002511BA"/>
    <w:rsid w:val="00254107"/>
    <w:rsid w:val="002559CE"/>
    <w:rsid w:val="0026079E"/>
    <w:rsid w:val="002628D0"/>
    <w:rsid w:val="002633D1"/>
    <w:rsid w:val="0026472A"/>
    <w:rsid w:val="002648D0"/>
    <w:rsid w:val="00266EC9"/>
    <w:rsid w:val="00272D20"/>
    <w:rsid w:val="00274184"/>
    <w:rsid w:val="00274295"/>
    <w:rsid w:val="002818E5"/>
    <w:rsid w:val="00282110"/>
    <w:rsid w:val="0028756C"/>
    <w:rsid w:val="00290E38"/>
    <w:rsid w:val="00295CA8"/>
    <w:rsid w:val="002A16A2"/>
    <w:rsid w:val="002A4219"/>
    <w:rsid w:val="002A740C"/>
    <w:rsid w:val="002B0609"/>
    <w:rsid w:val="002B06CE"/>
    <w:rsid w:val="002C05C5"/>
    <w:rsid w:val="002C1BCD"/>
    <w:rsid w:val="002C1E66"/>
    <w:rsid w:val="002C33C0"/>
    <w:rsid w:val="002C4E2F"/>
    <w:rsid w:val="002C4F9C"/>
    <w:rsid w:val="002C673E"/>
    <w:rsid w:val="002C7D0B"/>
    <w:rsid w:val="002C7FE3"/>
    <w:rsid w:val="002D4618"/>
    <w:rsid w:val="002D7CF5"/>
    <w:rsid w:val="002E23F5"/>
    <w:rsid w:val="002E2DF2"/>
    <w:rsid w:val="002E3080"/>
    <w:rsid w:val="002E4CDB"/>
    <w:rsid w:val="002F264D"/>
    <w:rsid w:val="002F363B"/>
    <w:rsid w:val="002F40DB"/>
    <w:rsid w:val="002F716F"/>
    <w:rsid w:val="003034DA"/>
    <w:rsid w:val="00303770"/>
    <w:rsid w:val="00303E26"/>
    <w:rsid w:val="00304550"/>
    <w:rsid w:val="003127D9"/>
    <w:rsid w:val="00312AFC"/>
    <w:rsid w:val="00316651"/>
    <w:rsid w:val="00316878"/>
    <w:rsid w:val="00321580"/>
    <w:rsid w:val="003222CA"/>
    <w:rsid w:val="00334253"/>
    <w:rsid w:val="00334B77"/>
    <w:rsid w:val="00337A51"/>
    <w:rsid w:val="00341691"/>
    <w:rsid w:val="00341ACA"/>
    <w:rsid w:val="00343907"/>
    <w:rsid w:val="003440E2"/>
    <w:rsid w:val="003444E5"/>
    <w:rsid w:val="003479CC"/>
    <w:rsid w:val="003506D7"/>
    <w:rsid w:val="00351DD9"/>
    <w:rsid w:val="00354172"/>
    <w:rsid w:val="00355A18"/>
    <w:rsid w:val="00364B32"/>
    <w:rsid w:val="00365C43"/>
    <w:rsid w:val="00366259"/>
    <w:rsid w:val="00371608"/>
    <w:rsid w:val="00373009"/>
    <w:rsid w:val="00374CD1"/>
    <w:rsid w:val="00375CBA"/>
    <w:rsid w:val="003767B9"/>
    <w:rsid w:val="00385BC1"/>
    <w:rsid w:val="0038667C"/>
    <w:rsid w:val="00390CFA"/>
    <w:rsid w:val="00393709"/>
    <w:rsid w:val="003A6C1E"/>
    <w:rsid w:val="003A73DB"/>
    <w:rsid w:val="003B2DAB"/>
    <w:rsid w:val="003B5823"/>
    <w:rsid w:val="003B61E0"/>
    <w:rsid w:val="003B6F3D"/>
    <w:rsid w:val="003C2438"/>
    <w:rsid w:val="003C3D1E"/>
    <w:rsid w:val="003C3D6C"/>
    <w:rsid w:val="003C5533"/>
    <w:rsid w:val="003C6187"/>
    <w:rsid w:val="003C74ED"/>
    <w:rsid w:val="003C7866"/>
    <w:rsid w:val="003E117A"/>
    <w:rsid w:val="003E191A"/>
    <w:rsid w:val="003E2EBF"/>
    <w:rsid w:val="003E7615"/>
    <w:rsid w:val="003F059F"/>
    <w:rsid w:val="003F1696"/>
    <w:rsid w:val="003F2495"/>
    <w:rsid w:val="003F3DBC"/>
    <w:rsid w:val="003F71C0"/>
    <w:rsid w:val="003F7C0F"/>
    <w:rsid w:val="004004D4"/>
    <w:rsid w:val="00402D4B"/>
    <w:rsid w:val="00411A29"/>
    <w:rsid w:val="00411EE4"/>
    <w:rsid w:val="00412AA8"/>
    <w:rsid w:val="00413C0D"/>
    <w:rsid w:val="00415250"/>
    <w:rsid w:val="00416298"/>
    <w:rsid w:val="00420FBB"/>
    <w:rsid w:val="0042274C"/>
    <w:rsid w:val="00433345"/>
    <w:rsid w:val="00434A04"/>
    <w:rsid w:val="00436039"/>
    <w:rsid w:val="00440F0A"/>
    <w:rsid w:val="0044396D"/>
    <w:rsid w:val="00444FC8"/>
    <w:rsid w:val="0044667A"/>
    <w:rsid w:val="0045265F"/>
    <w:rsid w:val="00453A4A"/>
    <w:rsid w:val="00464118"/>
    <w:rsid w:val="004710AA"/>
    <w:rsid w:val="00472422"/>
    <w:rsid w:val="0047245E"/>
    <w:rsid w:val="00477B39"/>
    <w:rsid w:val="0048241D"/>
    <w:rsid w:val="004850BE"/>
    <w:rsid w:val="004921DD"/>
    <w:rsid w:val="00493498"/>
    <w:rsid w:val="004937AE"/>
    <w:rsid w:val="00494280"/>
    <w:rsid w:val="00495FCF"/>
    <w:rsid w:val="004A750F"/>
    <w:rsid w:val="004B0D32"/>
    <w:rsid w:val="004B335A"/>
    <w:rsid w:val="004B4902"/>
    <w:rsid w:val="004B7077"/>
    <w:rsid w:val="004C14CB"/>
    <w:rsid w:val="004C50BA"/>
    <w:rsid w:val="004C6233"/>
    <w:rsid w:val="004D05B2"/>
    <w:rsid w:val="004D2CEC"/>
    <w:rsid w:val="004E3C25"/>
    <w:rsid w:val="004E5877"/>
    <w:rsid w:val="004E7040"/>
    <w:rsid w:val="004E7355"/>
    <w:rsid w:val="004F206B"/>
    <w:rsid w:val="004F58AB"/>
    <w:rsid w:val="004F68A0"/>
    <w:rsid w:val="004F7FFD"/>
    <w:rsid w:val="00500313"/>
    <w:rsid w:val="00503257"/>
    <w:rsid w:val="00504048"/>
    <w:rsid w:val="00507558"/>
    <w:rsid w:val="005115D4"/>
    <w:rsid w:val="00513066"/>
    <w:rsid w:val="00523A49"/>
    <w:rsid w:val="0054382E"/>
    <w:rsid w:val="0054690C"/>
    <w:rsid w:val="0055126B"/>
    <w:rsid w:val="00555BD0"/>
    <w:rsid w:val="00561529"/>
    <w:rsid w:val="00567E5C"/>
    <w:rsid w:val="00570003"/>
    <w:rsid w:val="00573917"/>
    <w:rsid w:val="005743F1"/>
    <w:rsid w:val="00577BED"/>
    <w:rsid w:val="00577EB1"/>
    <w:rsid w:val="005807E9"/>
    <w:rsid w:val="00581D08"/>
    <w:rsid w:val="00584553"/>
    <w:rsid w:val="00592613"/>
    <w:rsid w:val="00595E3A"/>
    <w:rsid w:val="005A0A6F"/>
    <w:rsid w:val="005A0B61"/>
    <w:rsid w:val="005A20C8"/>
    <w:rsid w:val="005A26C2"/>
    <w:rsid w:val="005A353B"/>
    <w:rsid w:val="005B1943"/>
    <w:rsid w:val="005B1E83"/>
    <w:rsid w:val="005B3BD7"/>
    <w:rsid w:val="005B6E73"/>
    <w:rsid w:val="005B7DE7"/>
    <w:rsid w:val="005C092D"/>
    <w:rsid w:val="005D44A6"/>
    <w:rsid w:val="005D69CE"/>
    <w:rsid w:val="005E0E18"/>
    <w:rsid w:val="005E3591"/>
    <w:rsid w:val="005E4CD2"/>
    <w:rsid w:val="005E5CB4"/>
    <w:rsid w:val="005F6121"/>
    <w:rsid w:val="006004B7"/>
    <w:rsid w:val="006006B5"/>
    <w:rsid w:val="0060500B"/>
    <w:rsid w:val="00605A1D"/>
    <w:rsid w:val="0060789C"/>
    <w:rsid w:val="00610607"/>
    <w:rsid w:val="00615FA5"/>
    <w:rsid w:val="00622840"/>
    <w:rsid w:val="006246EE"/>
    <w:rsid w:val="006267FF"/>
    <w:rsid w:val="006279F6"/>
    <w:rsid w:val="006308F5"/>
    <w:rsid w:val="006509E3"/>
    <w:rsid w:val="00651A1C"/>
    <w:rsid w:val="006545C5"/>
    <w:rsid w:val="00666923"/>
    <w:rsid w:val="006677BC"/>
    <w:rsid w:val="006730D3"/>
    <w:rsid w:val="0067617A"/>
    <w:rsid w:val="00680F82"/>
    <w:rsid w:val="006811F5"/>
    <w:rsid w:val="006833CB"/>
    <w:rsid w:val="0068515F"/>
    <w:rsid w:val="0068709E"/>
    <w:rsid w:val="0069046B"/>
    <w:rsid w:val="0069096F"/>
    <w:rsid w:val="006A3735"/>
    <w:rsid w:val="006A53E2"/>
    <w:rsid w:val="006A7FA8"/>
    <w:rsid w:val="006B44E6"/>
    <w:rsid w:val="006C026B"/>
    <w:rsid w:val="006C0A30"/>
    <w:rsid w:val="006C2393"/>
    <w:rsid w:val="006C3031"/>
    <w:rsid w:val="006D1831"/>
    <w:rsid w:val="006D69BB"/>
    <w:rsid w:val="006E66CE"/>
    <w:rsid w:val="006E769B"/>
    <w:rsid w:val="006F2E71"/>
    <w:rsid w:val="006F3B4A"/>
    <w:rsid w:val="006F698B"/>
    <w:rsid w:val="006F6A1C"/>
    <w:rsid w:val="006F7C2F"/>
    <w:rsid w:val="0070075E"/>
    <w:rsid w:val="007018F4"/>
    <w:rsid w:val="00702D32"/>
    <w:rsid w:val="00704323"/>
    <w:rsid w:val="00706D83"/>
    <w:rsid w:val="00706EF7"/>
    <w:rsid w:val="00711A86"/>
    <w:rsid w:val="0071299A"/>
    <w:rsid w:val="0071369C"/>
    <w:rsid w:val="0071517C"/>
    <w:rsid w:val="00730DB6"/>
    <w:rsid w:val="007347B1"/>
    <w:rsid w:val="007405D4"/>
    <w:rsid w:val="007411C6"/>
    <w:rsid w:val="00745497"/>
    <w:rsid w:val="00750A1E"/>
    <w:rsid w:val="00753231"/>
    <w:rsid w:val="0075628B"/>
    <w:rsid w:val="00760C5C"/>
    <w:rsid w:val="00760FE1"/>
    <w:rsid w:val="007619A2"/>
    <w:rsid w:val="00773D0C"/>
    <w:rsid w:val="0077649A"/>
    <w:rsid w:val="00780682"/>
    <w:rsid w:val="00780E55"/>
    <w:rsid w:val="0078411D"/>
    <w:rsid w:val="00791516"/>
    <w:rsid w:val="0079327F"/>
    <w:rsid w:val="0079337B"/>
    <w:rsid w:val="00793BBA"/>
    <w:rsid w:val="00794301"/>
    <w:rsid w:val="00796279"/>
    <w:rsid w:val="0079679A"/>
    <w:rsid w:val="0079758F"/>
    <w:rsid w:val="007A1BD8"/>
    <w:rsid w:val="007A1F0A"/>
    <w:rsid w:val="007A36D0"/>
    <w:rsid w:val="007A48EE"/>
    <w:rsid w:val="007A5765"/>
    <w:rsid w:val="007A7A6B"/>
    <w:rsid w:val="007B2043"/>
    <w:rsid w:val="007B3852"/>
    <w:rsid w:val="007B4C7C"/>
    <w:rsid w:val="007C052D"/>
    <w:rsid w:val="007C2010"/>
    <w:rsid w:val="007C546D"/>
    <w:rsid w:val="007C68ED"/>
    <w:rsid w:val="007C6F8B"/>
    <w:rsid w:val="007C750B"/>
    <w:rsid w:val="007D02E0"/>
    <w:rsid w:val="007D060E"/>
    <w:rsid w:val="007D0D33"/>
    <w:rsid w:val="007D1774"/>
    <w:rsid w:val="007D4684"/>
    <w:rsid w:val="007D50E0"/>
    <w:rsid w:val="007D7392"/>
    <w:rsid w:val="007D73E8"/>
    <w:rsid w:val="007E2726"/>
    <w:rsid w:val="007E2E67"/>
    <w:rsid w:val="007E4F6A"/>
    <w:rsid w:val="007F16CC"/>
    <w:rsid w:val="007F1B26"/>
    <w:rsid w:val="007F288F"/>
    <w:rsid w:val="008002EC"/>
    <w:rsid w:val="00810D65"/>
    <w:rsid w:val="00811071"/>
    <w:rsid w:val="00811C01"/>
    <w:rsid w:val="008131E0"/>
    <w:rsid w:val="00820F2E"/>
    <w:rsid w:val="008238BC"/>
    <w:rsid w:val="0082549D"/>
    <w:rsid w:val="008356DF"/>
    <w:rsid w:val="00843370"/>
    <w:rsid w:val="0084357B"/>
    <w:rsid w:val="008473E8"/>
    <w:rsid w:val="00850DDA"/>
    <w:rsid w:val="00852566"/>
    <w:rsid w:val="00853036"/>
    <w:rsid w:val="00853A53"/>
    <w:rsid w:val="00853E31"/>
    <w:rsid w:val="0085459B"/>
    <w:rsid w:val="00855A07"/>
    <w:rsid w:val="00861ED3"/>
    <w:rsid w:val="0086226E"/>
    <w:rsid w:val="008623DA"/>
    <w:rsid w:val="00862778"/>
    <w:rsid w:val="008628FD"/>
    <w:rsid w:val="00864A6F"/>
    <w:rsid w:val="00865387"/>
    <w:rsid w:val="00870E0F"/>
    <w:rsid w:val="00875A07"/>
    <w:rsid w:val="00876323"/>
    <w:rsid w:val="00876A50"/>
    <w:rsid w:val="00883359"/>
    <w:rsid w:val="008838D5"/>
    <w:rsid w:val="00886112"/>
    <w:rsid w:val="008925B0"/>
    <w:rsid w:val="008949AB"/>
    <w:rsid w:val="00894F0D"/>
    <w:rsid w:val="00896655"/>
    <w:rsid w:val="008A09AD"/>
    <w:rsid w:val="008A18C4"/>
    <w:rsid w:val="008A1B1A"/>
    <w:rsid w:val="008A31DB"/>
    <w:rsid w:val="008B2E63"/>
    <w:rsid w:val="008B70FA"/>
    <w:rsid w:val="008C02A9"/>
    <w:rsid w:val="008C4987"/>
    <w:rsid w:val="008C5496"/>
    <w:rsid w:val="008D288D"/>
    <w:rsid w:val="008D3868"/>
    <w:rsid w:val="008E1721"/>
    <w:rsid w:val="008E3015"/>
    <w:rsid w:val="008E77EA"/>
    <w:rsid w:val="008F1003"/>
    <w:rsid w:val="008F7339"/>
    <w:rsid w:val="00900C4B"/>
    <w:rsid w:val="00910AA0"/>
    <w:rsid w:val="009143EF"/>
    <w:rsid w:val="00914F54"/>
    <w:rsid w:val="00924A86"/>
    <w:rsid w:val="009276BE"/>
    <w:rsid w:val="009362EF"/>
    <w:rsid w:val="009369E8"/>
    <w:rsid w:val="00936ADA"/>
    <w:rsid w:val="00940678"/>
    <w:rsid w:val="00941C9B"/>
    <w:rsid w:val="00945B12"/>
    <w:rsid w:val="009522E0"/>
    <w:rsid w:val="009530C9"/>
    <w:rsid w:val="009555D8"/>
    <w:rsid w:val="009572CC"/>
    <w:rsid w:val="00961F73"/>
    <w:rsid w:val="009642C0"/>
    <w:rsid w:val="00971083"/>
    <w:rsid w:val="0097115B"/>
    <w:rsid w:val="009728C9"/>
    <w:rsid w:val="009806BE"/>
    <w:rsid w:val="009836A3"/>
    <w:rsid w:val="009A11E9"/>
    <w:rsid w:val="009A585C"/>
    <w:rsid w:val="009B02B6"/>
    <w:rsid w:val="009B0C9B"/>
    <w:rsid w:val="009B11F4"/>
    <w:rsid w:val="009B787E"/>
    <w:rsid w:val="009B7A7D"/>
    <w:rsid w:val="009C222D"/>
    <w:rsid w:val="009C713A"/>
    <w:rsid w:val="009D3360"/>
    <w:rsid w:val="009D33E8"/>
    <w:rsid w:val="009D3DE9"/>
    <w:rsid w:val="009D7905"/>
    <w:rsid w:val="009E099B"/>
    <w:rsid w:val="009E282E"/>
    <w:rsid w:val="009E45CE"/>
    <w:rsid w:val="009F1484"/>
    <w:rsid w:val="009F2531"/>
    <w:rsid w:val="009F29A3"/>
    <w:rsid w:val="009F5AB7"/>
    <w:rsid w:val="009F6DAB"/>
    <w:rsid w:val="009F7032"/>
    <w:rsid w:val="009F7416"/>
    <w:rsid w:val="009F769C"/>
    <w:rsid w:val="00A000DF"/>
    <w:rsid w:val="00A041D2"/>
    <w:rsid w:val="00A07939"/>
    <w:rsid w:val="00A12A1D"/>
    <w:rsid w:val="00A139E0"/>
    <w:rsid w:val="00A2109F"/>
    <w:rsid w:val="00A3035A"/>
    <w:rsid w:val="00A34B01"/>
    <w:rsid w:val="00A41C1F"/>
    <w:rsid w:val="00A421AD"/>
    <w:rsid w:val="00A42849"/>
    <w:rsid w:val="00A462F5"/>
    <w:rsid w:val="00A47923"/>
    <w:rsid w:val="00A51032"/>
    <w:rsid w:val="00A5411E"/>
    <w:rsid w:val="00A64E3F"/>
    <w:rsid w:val="00A70052"/>
    <w:rsid w:val="00A70D94"/>
    <w:rsid w:val="00A73B08"/>
    <w:rsid w:val="00A75D93"/>
    <w:rsid w:val="00A76C58"/>
    <w:rsid w:val="00A77CA5"/>
    <w:rsid w:val="00A90FEA"/>
    <w:rsid w:val="00A92AC9"/>
    <w:rsid w:val="00A92E5A"/>
    <w:rsid w:val="00A93789"/>
    <w:rsid w:val="00A96420"/>
    <w:rsid w:val="00A9651C"/>
    <w:rsid w:val="00A96B46"/>
    <w:rsid w:val="00A97F80"/>
    <w:rsid w:val="00AA11D1"/>
    <w:rsid w:val="00AA1D5E"/>
    <w:rsid w:val="00AA662E"/>
    <w:rsid w:val="00AA77A1"/>
    <w:rsid w:val="00AB1377"/>
    <w:rsid w:val="00AB4BC1"/>
    <w:rsid w:val="00AB6C83"/>
    <w:rsid w:val="00AB76B3"/>
    <w:rsid w:val="00AC0F57"/>
    <w:rsid w:val="00AC38C9"/>
    <w:rsid w:val="00AC7ABE"/>
    <w:rsid w:val="00AD05DE"/>
    <w:rsid w:val="00AD10EF"/>
    <w:rsid w:val="00AD5EF9"/>
    <w:rsid w:val="00AE1858"/>
    <w:rsid w:val="00AE2522"/>
    <w:rsid w:val="00AE77C2"/>
    <w:rsid w:val="00B001F2"/>
    <w:rsid w:val="00B009B5"/>
    <w:rsid w:val="00B00FD5"/>
    <w:rsid w:val="00B05EAF"/>
    <w:rsid w:val="00B07715"/>
    <w:rsid w:val="00B1155A"/>
    <w:rsid w:val="00B12007"/>
    <w:rsid w:val="00B120F3"/>
    <w:rsid w:val="00B13792"/>
    <w:rsid w:val="00B233B2"/>
    <w:rsid w:val="00B242DB"/>
    <w:rsid w:val="00B30827"/>
    <w:rsid w:val="00B3600A"/>
    <w:rsid w:val="00B507B0"/>
    <w:rsid w:val="00B52695"/>
    <w:rsid w:val="00B5292A"/>
    <w:rsid w:val="00B547C3"/>
    <w:rsid w:val="00B5555C"/>
    <w:rsid w:val="00B5579A"/>
    <w:rsid w:val="00B606F5"/>
    <w:rsid w:val="00B645F9"/>
    <w:rsid w:val="00B661B5"/>
    <w:rsid w:val="00B70FE3"/>
    <w:rsid w:val="00B72465"/>
    <w:rsid w:val="00B7602D"/>
    <w:rsid w:val="00B76536"/>
    <w:rsid w:val="00B7792A"/>
    <w:rsid w:val="00B77B48"/>
    <w:rsid w:val="00B81977"/>
    <w:rsid w:val="00B861DA"/>
    <w:rsid w:val="00B86A7E"/>
    <w:rsid w:val="00B87547"/>
    <w:rsid w:val="00B909C0"/>
    <w:rsid w:val="00B914CD"/>
    <w:rsid w:val="00B94F11"/>
    <w:rsid w:val="00B9515E"/>
    <w:rsid w:val="00B9659C"/>
    <w:rsid w:val="00BA32B9"/>
    <w:rsid w:val="00BB4430"/>
    <w:rsid w:val="00BB57A0"/>
    <w:rsid w:val="00BB75B9"/>
    <w:rsid w:val="00BB7F04"/>
    <w:rsid w:val="00BC0CA7"/>
    <w:rsid w:val="00BC1A99"/>
    <w:rsid w:val="00BC1C9C"/>
    <w:rsid w:val="00BC6B64"/>
    <w:rsid w:val="00BC7FE0"/>
    <w:rsid w:val="00BD1166"/>
    <w:rsid w:val="00BD172B"/>
    <w:rsid w:val="00BD59E5"/>
    <w:rsid w:val="00BD743D"/>
    <w:rsid w:val="00BF0268"/>
    <w:rsid w:val="00BF15AB"/>
    <w:rsid w:val="00BF48EC"/>
    <w:rsid w:val="00C029C6"/>
    <w:rsid w:val="00C06935"/>
    <w:rsid w:val="00C07B31"/>
    <w:rsid w:val="00C10C73"/>
    <w:rsid w:val="00C129ED"/>
    <w:rsid w:val="00C14AD9"/>
    <w:rsid w:val="00C20350"/>
    <w:rsid w:val="00C21341"/>
    <w:rsid w:val="00C344DA"/>
    <w:rsid w:val="00C3714F"/>
    <w:rsid w:val="00C403B9"/>
    <w:rsid w:val="00C40FC1"/>
    <w:rsid w:val="00C42F2B"/>
    <w:rsid w:val="00C44817"/>
    <w:rsid w:val="00C45D92"/>
    <w:rsid w:val="00C50B5E"/>
    <w:rsid w:val="00C513B7"/>
    <w:rsid w:val="00C532EA"/>
    <w:rsid w:val="00C56701"/>
    <w:rsid w:val="00C56B6F"/>
    <w:rsid w:val="00C61DCB"/>
    <w:rsid w:val="00C633B0"/>
    <w:rsid w:val="00C644CF"/>
    <w:rsid w:val="00C64BE7"/>
    <w:rsid w:val="00C75E0B"/>
    <w:rsid w:val="00C77E22"/>
    <w:rsid w:val="00C8025F"/>
    <w:rsid w:val="00C83280"/>
    <w:rsid w:val="00C8399B"/>
    <w:rsid w:val="00C84768"/>
    <w:rsid w:val="00C852A0"/>
    <w:rsid w:val="00C858AD"/>
    <w:rsid w:val="00C90145"/>
    <w:rsid w:val="00C946E4"/>
    <w:rsid w:val="00C951A6"/>
    <w:rsid w:val="00CA3097"/>
    <w:rsid w:val="00CA6CFF"/>
    <w:rsid w:val="00CB4E85"/>
    <w:rsid w:val="00CC0C90"/>
    <w:rsid w:val="00CC0EAF"/>
    <w:rsid w:val="00CD0B43"/>
    <w:rsid w:val="00CD10A1"/>
    <w:rsid w:val="00CD1328"/>
    <w:rsid w:val="00CD1616"/>
    <w:rsid w:val="00CD6965"/>
    <w:rsid w:val="00CD6F69"/>
    <w:rsid w:val="00CE66E4"/>
    <w:rsid w:val="00CE6A7F"/>
    <w:rsid w:val="00CF1588"/>
    <w:rsid w:val="00CF64A8"/>
    <w:rsid w:val="00D01651"/>
    <w:rsid w:val="00D052B0"/>
    <w:rsid w:val="00D12F04"/>
    <w:rsid w:val="00D12F2D"/>
    <w:rsid w:val="00D20EE0"/>
    <w:rsid w:val="00D23533"/>
    <w:rsid w:val="00D30D24"/>
    <w:rsid w:val="00D3509C"/>
    <w:rsid w:val="00D3568D"/>
    <w:rsid w:val="00D37281"/>
    <w:rsid w:val="00D4127D"/>
    <w:rsid w:val="00D41D99"/>
    <w:rsid w:val="00D45C44"/>
    <w:rsid w:val="00D50BCF"/>
    <w:rsid w:val="00D535A4"/>
    <w:rsid w:val="00D546E1"/>
    <w:rsid w:val="00D556F9"/>
    <w:rsid w:val="00D578B2"/>
    <w:rsid w:val="00D7028A"/>
    <w:rsid w:val="00D716C7"/>
    <w:rsid w:val="00D71E8E"/>
    <w:rsid w:val="00D7297D"/>
    <w:rsid w:val="00D7378A"/>
    <w:rsid w:val="00D73C25"/>
    <w:rsid w:val="00D746A3"/>
    <w:rsid w:val="00D74870"/>
    <w:rsid w:val="00D74C32"/>
    <w:rsid w:val="00D76071"/>
    <w:rsid w:val="00D76844"/>
    <w:rsid w:val="00D77501"/>
    <w:rsid w:val="00D8159A"/>
    <w:rsid w:val="00D816DF"/>
    <w:rsid w:val="00D81C58"/>
    <w:rsid w:val="00D83EF8"/>
    <w:rsid w:val="00D85DB7"/>
    <w:rsid w:val="00D9376C"/>
    <w:rsid w:val="00D96BEA"/>
    <w:rsid w:val="00DA6DBD"/>
    <w:rsid w:val="00DA7D46"/>
    <w:rsid w:val="00DB34D3"/>
    <w:rsid w:val="00DB5AF9"/>
    <w:rsid w:val="00DB74F7"/>
    <w:rsid w:val="00DC373B"/>
    <w:rsid w:val="00DC5E96"/>
    <w:rsid w:val="00DE02C5"/>
    <w:rsid w:val="00DE6406"/>
    <w:rsid w:val="00DF0CB0"/>
    <w:rsid w:val="00DF36E4"/>
    <w:rsid w:val="00DF7061"/>
    <w:rsid w:val="00E001BC"/>
    <w:rsid w:val="00E02BF2"/>
    <w:rsid w:val="00E11775"/>
    <w:rsid w:val="00E130EA"/>
    <w:rsid w:val="00E13551"/>
    <w:rsid w:val="00E13A18"/>
    <w:rsid w:val="00E1594F"/>
    <w:rsid w:val="00E17B99"/>
    <w:rsid w:val="00E23A7C"/>
    <w:rsid w:val="00E24F2E"/>
    <w:rsid w:val="00E252DD"/>
    <w:rsid w:val="00E25EEF"/>
    <w:rsid w:val="00E27F68"/>
    <w:rsid w:val="00E3007E"/>
    <w:rsid w:val="00E33447"/>
    <w:rsid w:val="00E350CB"/>
    <w:rsid w:val="00E422AD"/>
    <w:rsid w:val="00E44944"/>
    <w:rsid w:val="00E47CB9"/>
    <w:rsid w:val="00E51BE6"/>
    <w:rsid w:val="00E556A7"/>
    <w:rsid w:val="00E60B4D"/>
    <w:rsid w:val="00E6164D"/>
    <w:rsid w:val="00E739EB"/>
    <w:rsid w:val="00E74735"/>
    <w:rsid w:val="00E74798"/>
    <w:rsid w:val="00E83985"/>
    <w:rsid w:val="00E9399B"/>
    <w:rsid w:val="00E93B46"/>
    <w:rsid w:val="00E960D1"/>
    <w:rsid w:val="00EA46ED"/>
    <w:rsid w:val="00EB4820"/>
    <w:rsid w:val="00EB4D10"/>
    <w:rsid w:val="00EB597D"/>
    <w:rsid w:val="00EB704D"/>
    <w:rsid w:val="00EB70BE"/>
    <w:rsid w:val="00EB7C08"/>
    <w:rsid w:val="00EC04B3"/>
    <w:rsid w:val="00EC2F23"/>
    <w:rsid w:val="00EC3B85"/>
    <w:rsid w:val="00EC4280"/>
    <w:rsid w:val="00EC4F0A"/>
    <w:rsid w:val="00EC5566"/>
    <w:rsid w:val="00EC7501"/>
    <w:rsid w:val="00ED2814"/>
    <w:rsid w:val="00ED40A2"/>
    <w:rsid w:val="00EE3943"/>
    <w:rsid w:val="00EF099C"/>
    <w:rsid w:val="00EF2E76"/>
    <w:rsid w:val="00EF48FB"/>
    <w:rsid w:val="00EF4FD2"/>
    <w:rsid w:val="00F14A4B"/>
    <w:rsid w:val="00F17224"/>
    <w:rsid w:val="00F20CAD"/>
    <w:rsid w:val="00F232CA"/>
    <w:rsid w:val="00F357D2"/>
    <w:rsid w:val="00F36F4A"/>
    <w:rsid w:val="00F452EF"/>
    <w:rsid w:val="00F45612"/>
    <w:rsid w:val="00F47182"/>
    <w:rsid w:val="00F553C2"/>
    <w:rsid w:val="00F5639B"/>
    <w:rsid w:val="00F66040"/>
    <w:rsid w:val="00F7620C"/>
    <w:rsid w:val="00F80B51"/>
    <w:rsid w:val="00F820C8"/>
    <w:rsid w:val="00F8650F"/>
    <w:rsid w:val="00F87017"/>
    <w:rsid w:val="00F875F8"/>
    <w:rsid w:val="00F92E9F"/>
    <w:rsid w:val="00F9460E"/>
    <w:rsid w:val="00FA050F"/>
    <w:rsid w:val="00FA2EB4"/>
    <w:rsid w:val="00FA6995"/>
    <w:rsid w:val="00FA78B1"/>
    <w:rsid w:val="00FB0EA0"/>
    <w:rsid w:val="00FB2931"/>
    <w:rsid w:val="00FB4B49"/>
    <w:rsid w:val="00FC0F2A"/>
    <w:rsid w:val="00FC128D"/>
    <w:rsid w:val="00FC4F35"/>
    <w:rsid w:val="00FD6CA3"/>
    <w:rsid w:val="00FE1C5E"/>
    <w:rsid w:val="00FE36D3"/>
    <w:rsid w:val="00FE59C6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257F3"/>
  <w15:chartTrackingRefBased/>
  <w15:docId w15:val="{5179BF87-2168-4048-980F-2854B5E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s-UY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5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2613"/>
    <w:rPr>
      <w:rFonts w:ascii="Arial" w:hAnsi="Arial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2613"/>
    <w:rPr>
      <w:rFonts w:ascii="Arial" w:hAnsi="Arial"/>
      <w:sz w:val="24"/>
      <w:lang w:val="es-PY"/>
    </w:rPr>
  </w:style>
  <w:style w:type="character" w:styleId="Textoennegrita">
    <w:name w:val="Strong"/>
    <w:qFormat/>
    <w:rsid w:val="007F288F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818E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2818E5"/>
    <w:rPr>
      <w:rFonts w:ascii="Arial" w:hAnsi="Arial"/>
      <w:sz w:val="24"/>
      <w:lang w:val="es-PY"/>
    </w:rPr>
  </w:style>
  <w:style w:type="paragraph" w:customStyle="1" w:styleId="Default">
    <w:name w:val="Default"/>
    <w:rsid w:val="001B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62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28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28B"/>
    <w:rPr>
      <w:rFonts w:ascii="Arial" w:hAnsi="Arial"/>
      <w:lang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2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28B"/>
    <w:rPr>
      <w:rFonts w:ascii="Arial" w:hAnsi="Arial"/>
      <w:b/>
      <w:bCs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2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8B"/>
    <w:rPr>
      <w:rFonts w:ascii="Segoe UI" w:hAnsi="Segoe UI" w:cs="Segoe UI"/>
      <w:sz w:val="18"/>
      <w:szCs w:val="18"/>
      <w:lang w:eastAsia="es-UY"/>
    </w:rPr>
  </w:style>
  <w:style w:type="character" w:styleId="Hipervnculo">
    <w:name w:val="Hyperlink"/>
    <w:basedOn w:val="Fuentedeprrafopredeter"/>
    <w:uiPriority w:val="99"/>
    <w:unhideWhenUsed/>
    <w:rsid w:val="003F16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450F-41A1-4975-87D7-88BB2942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908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subject/>
  <dc:creator>Informática</dc:creator>
  <cp:keywords/>
  <cp:lastModifiedBy>María Eugenia Gómez Urbieta</cp:lastModifiedBy>
  <cp:revision>26</cp:revision>
  <cp:lastPrinted>2025-03-21T19:10:00Z</cp:lastPrinted>
  <dcterms:created xsi:type="dcterms:W3CDTF">2025-05-14T14:55:00Z</dcterms:created>
  <dcterms:modified xsi:type="dcterms:W3CDTF">2025-08-08T14:38:00Z</dcterms:modified>
</cp:coreProperties>
</file>