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6274" w14:textId="070FE2C6" w:rsidR="0073412D" w:rsidRPr="00FF2E8D" w:rsidRDefault="0073412D" w:rsidP="0011703C">
      <w:pPr>
        <w:spacing w:before="13" w:line="276" w:lineRule="auto"/>
        <w:ind w:left="20"/>
        <w:jc w:val="both"/>
        <w:rPr>
          <w:b/>
          <w:sz w:val="24"/>
          <w:szCs w:val="24"/>
          <w:lang w:val="pt-BR"/>
        </w:rPr>
      </w:pPr>
    </w:p>
    <w:p w14:paraId="08C6EE09" w14:textId="77777777" w:rsidR="00916B35" w:rsidRPr="00FF2E8D" w:rsidRDefault="00916B35" w:rsidP="0011703C">
      <w:pPr>
        <w:pStyle w:val="Textoindependiente"/>
        <w:spacing w:line="276" w:lineRule="auto"/>
        <w:rPr>
          <w:lang w:val="pt-BR"/>
        </w:rPr>
      </w:pPr>
    </w:p>
    <w:p w14:paraId="52A68657" w14:textId="77777777" w:rsidR="0073412D" w:rsidRPr="00FF2E8D" w:rsidRDefault="0073412D" w:rsidP="0011703C">
      <w:pPr>
        <w:pStyle w:val="Textoindependiente"/>
        <w:spacing w:line="276" w:lineRule="auto"/>
        <w:rPr>
          <w:lang w:val="pt-BR"/>
        </w:rPr>
      </w:pPr>
      <w:r w:rsidRPr="00FF2E8D">
        <w:rPr>
          <w:lang w:val="pt-BR"/>
        </w:rPr>
        <w:t xml:space="preserve"> </w:t>
      </w:r>
    </w:p>
    <w:p w14:paraId="1DCD1298" w14:textId="4F54CE70" w:rsidR="00916B35" w:rsidRPr="00FF2E8D" w:rsidRDefault="004B0626" w:rsidP="008C501E">
      <w:pPr>
        <w:pStyle w:val="Textoindependiente"/>
        <w:spacing w:line="276" w:lineRule="auto"/>
        <w:jc w:val="center"/>
        <w:rPr>
          <w:b/>
          <w:lang w:val="pt-BR"/>
        </w:rPr>
      </w:pPr>
      <w:r>
        <w:rPr>
          <w:b/>
          <w:bCs/>
          <w:lang w:val="pt-BR"/>
        </w:rPr>
        <w:t>CLXXIV</w:t>
      </w:r>
      <w:r w:rsidR="00BD3D59" w:rsidRPr="00FF2E8D">
        <w:rPr>
          <w:b/>
          <w:bCs/>
          <w:lang w:val="pt-BR"/>
        </w:rPr>
        <w:t xml:space="preserve"> </w:t>
      </w:r>
      <w:r w:rsidR="008C501E" w:rsidRPr="00FF2E8D">
        <w:rPr>
          <w:b/>
          <w:bCs/>
          <w:lang w:val="pt-BR"/>
        </w:rPr>
        <w:t>REU</w:t>
      </w:r>
      <w:r w:rsidR="003E7570" w:rsidRPr="00FF2E8D">
        <w:rPr>
          <w:b/>
          <w:bCs/>
          <w:lang w:val="pt-BR"/>
        </w:rPr>
        <w:t>NI</w:t>
      </w:r>
      <w:r w:rsidR="00F11BAE" w:rsidRPr="00FF2E8D">
        <w:rPr>
          <w:b/>
          <w:bCs/>
          <w:lang w:val="pt-BR"/>
        </w:rPr>
        <w:t>Ã</w:t>
      </w:r>
      <w:r w:rsidR="003E7570" w:rsidRPr="00FF2E8D">
        <w:rPr>
          <w:b/>
          <w:bCs/>
          <w:lang w:val="pt-BR"/>
        </w:rPr>
        <w:t>O</w:t>
      </w:r>
      <w:r w:rsidR="008C501E" w:rsidRPr="00FF2E8D">
        <w:rPr>
          <w:b/>
          <w:bCs/>
          <w:lang w:val="pt-BR"/>
        </w:rPr>
        <w:t xml:space="preserve"> D</w:t>
      </w:r>
      <w:r>
        <w:rPr>
          <w:b/>
          <w:bCs/>
          <w:lang w:val="pt-BR"/>
        </w:rPr>
        <w:t xml:space="preserve">O COMITÊ COORDENADOR REGIONAL </w:t>
      </w:r>
      <w:r w:rsidR="00601D06" w:rsidRPr="00FF2E8D">
        <w:rPr>
          <w:b/>
          <w:bCs/>
          <w:lang w:val="pt-BR"/>
        </w:rPr>
        <w:t>DO SETOR EDUCACIONAL DO MERCOSUL</w:t>
      </w:r>
    </w:p>
    <w:p w14:paraId="5F4F0B10" w14:textId="77777777" w:rsidR="00916B35" w:rsidRPr="00FF2E8D" w:rsidRDefault="00916B35" w:rsidP="0011703C">
      <w:pPr>
        <w:pStyle w:val="Textoindependiente"/>
        <w:spacing w:before="8" w:line="276" w:lineRule="auto"/>
        <w:jc w:val="both"/>
        <w:rPr>
          <w:b/>
          <w:lang w:val="pt-BR"/>
        </w:rPr>
      </w:pPr>
    </w:p>
    <w:p w14:paraId="764527D7" w14:textId="5F82323B" w:rsidR="009A3398" w:rsidRPr="00FF2E8D" w:rsidRDefault="00601D06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FF2E8D">
        <w:rPr>
          <w:lang w:val="pt-BR"/>
        </w:rPr>
        <w:t>No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marco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da</w:t>
      </w:r>
      <w:r w:rsidR="006A3D45" w:rsidRPr="00FF2E8D">
        <w:rPr>
          <w:spacing w:val="-7"/>
          <w:lang w:val="pt-BR"/>
        </w:rPr>
        <w:t xml:space="preserve"> </w:t>
      </w:r>
      <w:r w:rsidR="00FF2E8D" w:rsidRPr="00FF2E8D">
        <w:rPr>
          <w:lang w:val="pt-BR"/>
        </w:rPr>
        <w:t>Presidência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Pro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Tempore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do Brasil</w:t>
      </w:r>
      <w:r w:rsidR="006A3D45" w:rsidRPr="00FF2E8D">
        <w:rPr>
          <w:spacing w:val="-8"/>
          <w:lang w:val="pt-BR"/>
        </w:rPr>
        <w:t xml:space="preserve"> </w:t>
      </w:r>
      <w:r w:rsidR="006A3D45" w:rsidRPr="00FF2E8D">
        <w:rPr>
          <w:lang w:val="pt-BR"/>
        </w:rPr>
        <w:t>(PPT</w:t>
      </w:r>
      <w:r w:rsidRPr="00FF2E8D">
        <w:rPr>
          <w:lang w:val="pt-BR"/>
        </w:rPr>
        <w:t>B</w:t>
      </w:r>
      <w:r w:rsidR="006A3D45" w:rsidRPr="00FF2E8D">
        <w:rPr>
          <w:lang w:val="pt-BR"/>
        </w:rPr>
        <w:t>)</w:t>
      </w:r>
      <w:r w:rsidR="00E248CD" w:rsidRPr="00FF2E8D">
        <w:rPr>
          <w:lang w:val="pt-BR"/>
        </w:rPr>
        <w:t>,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 xml:space="preserve">no </w:t>
      </w:r>
      <w:r w:rsidR="0096557A" w:rsidRPr="00FF2E8D">
        <w:rPr>
          <w:lang w:val="pt-BR"/>
        </w:rPr>
        <w:t>d</w:t>
      </w:r>
      <w:r w:rsidR="00FF2E8D" w:rsidRPr="00FF2E8D">
        <w:rPr>
          <w:lang w:val="pt-BR"/>
        </w:rPr>
        <w:t>i</w:t>
      </w:r>
      <w:r w:rsidR="0096557A" w:rsidRPr="00FF2E8D">
        <w:rPr>
          <w:lang w:val="pt-BR"/>
        </w:rPr>
        <w:t>a</w:t>
      </w:r>
      <w:r w:rsidR="004B0626">
        <w:rPr>
          <w:lang w:val="pt-BR"/>
        </w:rPr>
        <w:t xml:space="preserve"> 15</w:t>
      </w:r>
      <w:r w:rsidR="0096557A" w:rsidRPr="00FF2E8D">
        <w:rPr>
          <w:lang w:val="pt-BR"/>
        </w:rPr>
        <w:t xml:space="preserve"> de </w:t>
      </w:r>
      <w:r w:rsidR="004B0626">
        <w:rPr>
          <w:lang w:val="pt-BR"/>
        </w:rPr>
        <w:t>julho</w:t>
      </w:r>
      <w:r w:rsidR="00A405E1" w:rsidRPr="00FF2E8D">
        <w:rPr>
          <w:spacing w:val="-6"/>
          <w:lang w:val="pt-BR"/>
        </w:rPr>
        <w:t xml:space="preserve"> </w:t>
      </w:r>
      <w:r w:rsidR="008B0B5D" w:rsidRPr="00FF2E8D">
        <w:rPr>
          <w:spacing w:val="-6"/>
          <w:lang w:val="pt-BR"/>
        </w:rPr>
        <w:t>de 202</w:t>
      </w:r>
      <w:r w:rsidR="00FF2E8D" w:rsidRPr="00FF2E8D">
        <w:rPr>
          <w:spacing w:val="-6"/>
          <w:lang w:val="pt-BR"/>
        </w:rPr>
        <w:t>5</w:t>
      </w:r>
      <w:r w:rsidR="006A3D45" w:rsidRPr="00FF2E8D">
        <w:rPr>
          <w:lang w:val="pt-BR"/>
        </w:rPr>
        <w:t xml:space="preserve">, </w:t>
      </w:r>
      <w:r w:rsidR="0096557A" w:rsidRPr="00FF2E8D">
        <w:rPr>
          <w:lang w:val="pt-BR"/>
        </w:rPr>
        <w:t>ocorreu</w:t>
      </w:r>
      <w:r w:rsidR="0059508C">
        <w:rPr>
          <w:lang w:val="pt-BR"/>
        </w:rPr>
        <w:t>,</w:t>
      </w:r>
      <w:r w:rsidR="0096557A" w:rsidRPr="00FF2E8D">
        <w:rPr>
          <w:lang w:val="pt-BR"/>
        </w:rPr>
        <w:t xml:space="preserve"> por meio de</w:t>
      </w:r>
      <w:r w:rsidR="00056B09">
        <w:rPr>
          <w:lang w:val="pt-BR"/>
        </w:rPr>
        <w:t xml:space="preserve"> </w:t>
      </w:r>
      <w:r w:rsidR="00FF2E8D" w:rsidRPr="00FF2E8D">
        <w:rPr>
          <w:lang w:val="pt-BR"/>
        </w:rPr>
        <w:t>videoconferência</w:t>
      </w:r>
      <w:r w:rsidR="008B0B5D" w:rsidRPr="00FF2E8D">
        <w:rPr>
          <w:lang w:val="pt-BR"/>
        </w:rPr>
        <w:t xml:space="preserve">, conforme </w:t>
      </w:r>
      <w:r w:rsidR="0096557A" w:rsidRPr="00FF2E8D">
        <w:rPr>
          <w:lang w:val="pt-BR"/>
        </w:rPr>
        <w:t>e</w:t>
      </w:r>
      <w:r w:rsidR="008B0B5D" w:rsidRPr="00FF2E8D">
        <w:rPr>
          <w:lang w:val="pt-BR"/>
        </w:rPr>
        <w:t>stab</w:t>
      </w:r>
      <w:r w:rsidR="00FF2E8D">
        <w:rPr>
          <w:lang w:val="pt-BR"/>
        </w:rPr>
        <w:t>e</w:t>
      </w:r>
      <w:r w:rsidR="008B0B5D" w:rsidRPr="00FF2E8D">
        <w:rPr>
          <w:lang w:val="pt-BR"/>
        </w:rPr>
        <w:t xml:space="preserve">lecido </w:t>
      </w:r>
      <w:r w:rsidR="0096557A" w:rsidRPr="00FF2E8D">
        <w:rPr>
          <w:lang w:val="pt-BR"/>
        </w:rPr>
        <w:t>na</w:t>
      </w:r>
      <w:r w:rsidR="006A3D45" w:rsidRPr="00FF2E8D">
        <w:rPr>
          <w:lang w:val="pt-BR"/>
        </w:rPr>
        <w:t xml:space="preserve"> Res</w:t>
      </w:r>
      <w:r w:rsidR="008B0B5D" w:rsidRPr="00FF2E8D">
        <w:rPr>
          <w:lang w:val="pt-BR"/>
        </w:rPr>
        <w:t>olu</w:t>
      </w:r>
      <w:r w:rsidR="0096557A" w:rsidRPr="00FF2E8D">
        <w:rPr>
          <w:lang w:val="pt-BR"/>
        </w:rPr>
        <w:t>ção</w:t>
      </w:r>
      <w:r w:rsidR="008B0B5D" w:rsidRPr="00FF2E8D">
        <w:rPr>
          <w:lang w:val="pt-BR"/>
        </w:rPr>
        <w:t xml:space="preserve"> GMC N° 19/12 “</w:t>
      </w:r>
      <w:r w:rsidR="006A3D45" w:rsidRPr="00FF2E8D">
        <w:rPr>
          <w:lang w:val="pt-BR"/>
        </w:rPr>
        <w:t>Reuni</w:t>
      </w:r>
      <w:r w:rsidR="00A515FC" w:rsidRPr="00FF2E8D">
        <w:rPr>
          <w:lang w:val="pt-BR"/>
        </w:rPr>
        <w:t>ão</w:t>
      </w:r>
      <w:r w:rsidR="006A3D45" w:rsidRPr="00FF2E8D">
        <w:rPr>
          <w:lang w:val="pt-BR"/>
        </w:rPr>
        <w:t xml:space="preserve"> </w:t>
      </w:r>
      <w:r w:rsidR="00A515FC" w:rsidRPr="00FF2E8D">
        <w:rPr>
          <w:lang w:val="pt-BR"/>
        </w:rPr>
        <w:t>por</w:t>
      </w:r>
      <w:r w:rsidR="008B0B5D" w:rsidRPr="00FF2E8D">
        <w:rPr>
          <w:lang w:val="pt-BR"/>
        </w:rPr>
        <w:t xml:space="preserve"> sistema de </w:t>
      </w:r>
      <w:r w:rsidR="00FF2E8D" w:rsidRPr="00FF2E8D">
        <w:rPr>
          <w:lang w:val="pt-BR"/>
        </w:rPr>
        <w:t>videoconferência</w:t>
      </w:r>
      <w:r w:rsidR="006A3D45" w:rsidRPr="00FF2E8D">
        <w:rPr>
          <w:lang w:val="pt-BR"/>
        </w:rPr>
        <w:t>”,</w:t>
      </w:r>
      <w:r w:rsidR="00944B9F" w:rsidRPr="00FF2E8D">
        <w:rPr>
          <w:lang w:val="pt-BR"/>
        </w:rPr>
        <w:t xml:space="preserve"> </w:t>
      </w:r>
      <w:r w:rsidR="00A515FC" w:rsidRPr="00FF2E8D">
        <w:rPr>
          <w:lang w:val="pt-BR"/>
        </w:rPr>
        <w:t>a</w:t>
      </w:r>
      <w:r w:rsidR="00944B9F" w:rsidRPr="00FF2E8D">
        <w:rPr>
          <w:b/>
          <w:lang w:val="pt-BR"/>
        </w:rPr>
        <w:t xml:space="preserve"> </w:t>
      </w:r>
      <w:r w:rsidR="004B0626">
        <w:rPr>
          <w:b/>
          <w:lang w:val="pt-BR"/>
        </w:rPr>
        <w:t xml:space="preserve">CLXXIV </w:t>
      </w:r>
      <w:r w:rsidR="00944B9F" w:rsidRPr="00FF2E8D">
        <w:rPr>
          <w:b/>
          <w:lang w:val="pt-BR"/>
        </w:rPr>
        <w:t>Reun</w:t>
      </w:r>
      <w:r w:rsidR="00A515FC" w:rsidRPr="00FF2E8D">
        <w:rPr>
          <w:b/>
          <w:lang w:val="pt-BR"/>
        </w:rPr>
        <w:t>ião</w:t>
      </w:r>
      <w:r w:rsidR="00944B9F" w:rsidRPr="00FF2E8D">
        <w:rPr>
          <w:b/>
          <w:lang w:val="pt-BR"/>
        </w:rPr>
        <w:t xml:space="preserve"> </w:t>
      </w:r>
      <w:r w:rsidR="004B0626">
        <w:rPr>
          <w:b/>
          <w:lang w:val="pt-BR"/>
        </w:rPr>
        <w:t>do Comitê Coordenador Regional</w:t>
      </w:r>
      <w:r w:rsidR="00A515FC" w:rsidRPr="00FF2E8D">
        <w:rPr>
          <w:b/>
          <w:lang w:val="pt-BR"/>
        </w:rPr>
        <w:t xml:space="preserve"> </w:t>
      </w:r>
      <w:r w:rsidR="004B0626">
        <w:rPr>
          <w:lang w:val="pt-BR"/>
        </w:rPr>
        <w:t>(CCR)</w:t>
      </w:r>
      <w:r w:rsidR="004B0626" w:rsidRPr="00FF2E8D">
        <w:rPr>
          <w:lang w:val="pt-BR"/>
        </w:rPr>
        <w:t xml:space="preserve"> </w:t>
      </w:r>
      <w:r w:rsidR="004B0626">
        <w:rPr>
          <w:lang w:val="pt-BR"/>
        </w:rPr>
        <w:t>d</w:t>
      </w:r>
      <w:r w:rsidR="00884967" w:rsidRPr="00FF2E8D">
        <w:rPr>
          <w:lang w:val="pt-BR"/>
        </w:rPr>
        <w:t>o Setor Educacional do Mercosul</w:t>
      </w:r>
      <w:r w:rsidR="00A9484F" w:rsidRPr="00FF2E8D">
        <w:rPr>
          <w:lang w:val="pt-BR"/>
        </w:rPr>
        <w:t>,</w:t>
      </w:r>
      <w:r w:rsidR="00C76E67" w:rsidRPr="00FF2E8D">
        <w:rPr>
          <w:lang w:val="pt-BR"/>
        </w:rPr>
        <w:t xml:space="preserve"> </w:t>
      </w:r>
      <w:r w:rsidR="006A3D45" w:rsidRPr="00FF2E8D">
        <w:rPr>
          <w:lang w:val="pt-BR"/>
        </w:rPr>
        <w:t>co</w:t>
      </w:r>
      <w:r w:rsidR="00884967" w:rsidRPr="00FF2E8D">
        <w:rPr>
          <w:lang w:val="pt-BR"/>
        </w:rPr>
        <w:t>m a participação</w:t>
      </w:r>
      <w:r w:rsidR="006A3D45" w:rsidRPr="00FF2E8D">
        <w:rPr>
          <w:lang w:val="pt-BR"/>
        </w:rPr>
        <w:t xml:space="preserve"> </w:t>
      </w:r>
      <w:r w:rsidR="00884967" w:rsidRPr="00FF2E8D">
        <w:rPr>
          <w:lang w:val="pt-BR"/>
        </w:rPr>
        <w:t xml:space="preserve">das delegações </w:t>
      </w:r>
      <w:r w:rsidR="00E248CD" w:rsidRPr="00FF2E8D">
        <w:rPr>
          <w:lang w:val="pt-BR"/>
        </w:rPr>
        <w:t>d</w:t>
      </w:r>
      <w:r w:rsidR="00884967" w:rsidRPr="00FF2E8D">
        <w:rPr>
          <w:lang w:val="pt-BR"/>
        </w:rPr>
        <w:t>a</w:t>
      </w:r>
      <w:r w:rsidR="00E248CD" w:rsidRPr="00FF2E8D">
        <w:rPr>
          <w:lang w:val="pt-BR"/>
        </w:rPr>
        <w:t xml:space="preserve"> Argentina,</w:t>
      </w:r>
      <w:r w:rsidR="008B0B5D" w:rsidRPr="00FF2E8D">
        <w:rPr>
          <w:lang w:val="pt-BR"/>
        </w:rPr>
        <w:t xml:space="preserve"> </w:t>
      </w:r>
      <w:r w:rsidR="00B90B32" w:rsidRPr="00FF2E8D">
        <w:rPr>
          <w:lang w:val="pt-BR"/>
        </w:rPr>
        <w:t xml:space="preserve">Brasil, </w:t>
      </w:r>
      <w:r w:rsidR="006A3D45" w:rsidRPr="00FF2E8D">
        <w:rPr>
          <w:lang w:val="pt-BR"/>
        </w:rPr>
        <w:t>Paragua</w:t>
      </w:r>
      <w:r w:rsidR="00884967" w:rsidRPr="00FF2E8D">
        <w:rPr>
          <w:lang w:val="pt-BR"/>
        </w:rPr>
        <w:t>i</w:t>
      </w:r>
      <w:r w:rsidR="006A3D45" w:rsidRPr="00FF2E8D">
        <w:rPr>
          <w:lang w:val="pt-BR"/>
        </w:rPr>
        <w:t xml:space="preserve"> </w:t>
      </w:r>
      <w:r w:rsidR="00884967" w:rsidRPr="00FF2E8D">
        <w:rPr>
          <w:lang w:val="pt-BR"/>
        </w:rPr>
        <w:t>e</w:t>
      </w:r>
      <w:r w:rsidR="006A3D45" w:rsidRPr="00FF2E8D">
        <w:rPr>
          <w:spacing w:val="-10"/>
          <w:lang w:val="pt-BR"/>
        </w:rPr>
        <w:t xml:space="preserve"> </w:t>
      </w:r>
      <w:r w:rsidR="006A3D45" w:rsidRPr="00FF2E8D">
        <w:rPr>
          <w:lang w:val="pt-BR"/>
        </w:rPr>
        <w:t>Urugua</w:t>
      </w:r>
      <w:r w:rsidR="00884967" w:rsidRPr="00FF2E8D">
        <w:rPr>
          <w:lang w:val="pt-BR"/>
        </w:rPr>
        <w:t>i</w:t>
      </w:r>
      <w:r w:rsidR="006A3D45" w:rsidRPr="00FF2E8D">
        <w:rPr>
          <w:lang w:val="pt-BR"/>
        </w:rPr>
        <w:t>.</w:t>
      </w:r>
      <w:r w:rsidR="00E248CD" w:rsidRPr="00FF2E8D">
        <w:rPr>
          <w:lang w:val="pt-BR"/>
        </w:rPr>
        <w:t xml:space="preserve"> </w:t>
      </w:r>
    </w:p>
    <w:p w14:paraId="0D680421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A73109F" w14:textId="3317FA8A" w:rsidR="00916B35" w:rsidRPr="00FF2E8D" w:rsidRDefault="00A06F1E" w:rsidP="00D82A83">
      <w:pPr>
        <w:pStyle w:val="Textoindependiente"/>
        <w:numPr>
          <w:ilvl w:val="0"/>
          <w:numId w:val="16"/>
        </w:numPr>
        <w:spacing w:line="276" w:lineRule="auto"/>
        <w:jc w:val="both"/>
        <w:rPr>
          <w:b/>
          <w:lang w:val="pt-BR"/>
        </w:rPr>
      </w:pPr>
      <w:r w:rsidRPr="00FF2E8D">
        <w:rPr>
          <w:lang w:val="pt-BR"/>
        </w:rPr>
        <w:t>A lista de participantes consta no</w:t>
      </w:r>
      <w:r w:rsidR="00A0347B" w:rsidRPr="00FF2E8D">
        <w:rPr>
          <w:lang w:val="pt-BR"/>
        </w:rPr>
        <w:t xml:space="preserve"> </w:t>
      </w:r>
      <w:r w:rsidR="006A3D45" w:rsidRPr="00FF2E8D">
        <w:rPr>
          <w:b/>
          <w:lang w:val="pt-BR"/>
        </w:rPr>
        <w:t>Anexo I.</w:t>
      </w:r>
    </w:p>
    <w:p w14:paraId="5B518B29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2549735" w14:textId="7E8CE2DC" w:rsidR="00A0347B" w:rsidRPr="00FF2E8D" w:rsidRDefault="00A06F1E" w:rsidP="00D82A83">
      <w:pPr>
        <w:pStyle w:val="Textoindependiente"/>
        <w:numPr>
          <w:ilvl w:val="0"/>
          <w:numId w:val="16"/>
        </w:numPr>
        <w:spacing w:line="276" w:lineRule="auto"/>
        <w:jc w:val="both"/>
        <w:rPr>
          <w:b/>
          <w:lang w:val="pt-BR"/>
        </w:rPr>
      </w:pPr>
      <w:r w:rsidRPr="00FF2E8D">
        <w:rPr>
          <w:lang w:val="pt-BR"/>
        </w:rPr>
        <w:t>A</w:t>
      </w:r>
      <w:r w:rsidR="00A0347B" w:rsidRPr="00FF2E8D">
        <w:rPr>
          <w:lang w:val="pt-BR"/>
        </w:rPr>
        <w:t xml:space="preserve"> Agenda consta </w:t>
      </w:r>
      <w:r w:rsidRPr="00FF2E8D">
        <w:rPr>
          <w:lang w:val="pt-BR"/>
        </w:rPr>
        <w:t>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II.</w:t>
      </w:r>
    </w:p>
    <w:p w14:paraId="6239BAFF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BC7B44F" w14:textId="7AF90082" w:rsidR="00A0347B" w:rsidRDefault="00A06F1E" w:rsidP="00D82A83">
      <w:pPr>
        <w:pStyle w:val="Textoindependiente"/>
        <w:numPr>
          <w:ilvl w:val="0"/>
          <w:numId w:val="16"/>
        </w:numPr>
        <w:spacing w:line="276" w:lineRule="auto"/>
        <w:jc w:val="both"/>
        <w:rPr>
          <w:b/>
          <w:lang w:val="pt-BR"/>
        </w:rPr>
      </w:pPr>
      <w:r w:rsidRPr="00FF2E8D">
        <w:rPr>
          <w:lang w:val="pt-BR"/>
        </w:rPr>
        <w:t xml:space="preserve">O </w:t>
      </w:r>
      <w:r w:rsidR="00D82A83">
        <w:rPr>
          <w:lang w:val="pt-BR"/>
        </w:rPr>
        <w:t>resumo da ata</w:t>
      </w:r>
      <w:r w:rsidR="00C36622">
        <w:rPr>
          <w:lang w:val="pt-BR"/>
        </w:rPr>
        <w:t xml:space="preserve"> consta 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III.</w:t>
      </w:r>
    </w:p>
    <w:p w14:paraId="750E6024" w14:textId="77777777" w:rsidR="00D82A83" w:rsidRDefault="00D82A83" w:rsidP="00D82A83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768FBFB5" w14:textId="17C82A60" w:rsidR="00D82A83" w:rsidRPr="00D82A83" w:rsidRDefault="00D82A83" w:rsidP="00D82A83">
      <w:pPr>
        <w:pStyle w:val="Textoindependiente"/>
        <w:numPr>
          <w:ilvl w:val="0"/>
          <w:numId w:val="16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O novo calendário do Setor Educacional do Mercosul consta no </w:t>
      </w:r>
      <w:r w:rsidRPr="00D82A83">
        <w:rPr>
          <w:b/>
          <w:bCs/>
          <w:lang w:val="pt-BR"/>
        </w:rPr>
        <w:t>Anexo IV</w:t>
      </w:r>
      <w:r>
        <w:rPr>
          <w:b/>
          <w:bCs/>
          <w:lang w:val="pt-BR"/>
        </w:rPr>
        <w:t>.</w:t>
      </w:r>
    </w:p>
    <w:p w14:paraId="175D1537" w14:textId="77777777" w:rsidR="00A0347B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7C4B8A61" w14:textId="77777777" w:rsidR="000704C1" w:rsidRPr="00FF2E8D" w:rsidRDefault="000704C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903A2A3" w14:textId="5E552F3C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 xml:space="preserve">Durante </w:t>
      </w:r>
      <w:r w:rsidR="00A06F1E" w:rsidRPr="00FF2E8D">
        <w:rPr>
          <w:lang w:val="pt-BR"/>
        </w:rPr>
        <w:t>a reunião foram tratados os seguintes temas</w:t>
      </w:r>
      <w:r w:rsidRPr="00FF2E8D">
        <w:rPr>
          <w:lang w:val="pt-BR"/>
        </w:rPr>
        <w:t>:</w:t>
      </w:r>
    </w:p>
    <w:p w14:paraId="4B83483E" w14:textId="77777777" w:rsidR="00A405E1" w:rsidRDefault="00A405E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E214EBA" w14:textId="77777777" w:rsidR="000704C1" w:rsidRPr="00FF2E8D" w:rsidRDefault="000704C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06774420" w14:textId="3E9CF385" w:rsidR="00A405E1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lang w:val="pt-BR"/>
        </w:rPr>
      </w:pPr>
      <w:r w:rsidRPr="00FF2E8D">
        <w:rPr>
          <w:rFonts w:eastAsia="Times New Roman"/>
          <w:lang w:val="pt-BR" w:eastAsia="ar-SA"/>
        </w:rPr>
        <w:t>ACOLHIMENTO E APRESENTAÇÃO DAS DELEGAÇÕES</w:t>
      </w:r>
      <w:r w:rsidR="00A405E1" w:rsidRPr="00FF2E8D">
        <w:rPr>
          <w:rFonts w:eastAsia="Times New Roman"/>
          <w:lang w:val="pt-BR" w:eastAsia="ar-SA"/>
        </w:rPr>
        <w:t>.</w:t>
      </w:r>
    </w:p>
    <w:p w14:paraId="287D2BAF" w14:textId="77777777" w:rsidR="00916B35" w:rsidRPr="00FF2E8D" w:rsidRDefault="00916B35" w:rsidP="0011703C">
      <w:pPr>
        <w:pStyle w:val="Textoindependiente"/>
        <w:spacing w:before="9" w:line="276" w:lineRule="auto"/>
        <w:jc w:val="both"/>
        <w:rPr>
          <w:b/>
          <w:lang w:val="pt-BR"/>
        </w:rPr>
      </w:pPr>
    </w:p>
    <w:p w14:paraId="010D7DA3" w14:textId="7A2326AC" w:rsidR="0062060B" w:rsidRPr="00FF2E8D" w:rsidRDefault="00A06F1E" w:rsidP="004F543E">
      <w:pPr>
        <w:pStyle w:val="Textoindependiente"/>
        <w:spacing w:line="276" w:lineRule="auto"/>
        <w:ind w:left="160" w:right="135"/>
        <w:jc w:val="both"/>
        <w:rPr>
          <w:rFonts w:eastAsia="Times New Roman"/>
          <w:spacing w:val="-13"/>
          <w:lang w:val="pt-BR" w:eastAsia="es-ES"/>
        </w:rPr>
      </w:pPr>
      <w:r w:rsidRPr="00FF2E8D">
        <w:rPr>
          <w:lang w:val="pt-BR"/>
        </w:rPr>
        <w:t>A</w:t>
      </w:r>
      <w:r w:rsidR="006A3D4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6A3D45" w:rsidRPr="00FF2E8D">
        <w:rPr>
          <w:lang w:val="pt-BR"/>
        </w:rPr>
        <w:t xml:space="preserve"> </w:t>
      </w:r>
      <w:r w:rsidR="006A3D45" w:rsidRPr="00FF2E8D">
        <w:rPr>
          <w:i/>
          <w:lang w:val="pt-BR"/>
        </w:rPr>
        <w:t>Pro Tempore</w:t>
      </w:r>
      <w:r w:rsidR="006A3D45" w:rsidRPr="00FF2E8D">
        <w:rPr>
          <w:lang w:val="pt-BR"/>
        </w:rPr>
        <w:t xml:space="preserve"> </w:t>
      </w:r>
      <w:r w:rsidRPr="00FF2E8D">
        <w:rPr>
          <w:lang w:val="pt-BR"/>
        </w:rPr>
        <w:t xml:space="preserve">do Brasil deu as </w:t>
      </w:r>
      <w:r w:rsidR="00FD2C55" w:rsidRPr="00FF2E8D">
        <w:rPr>
          <w:lang w:val="pt-BR"/>
        </w:rPr>
        <w:t>boas-vindas</w:t>
      </w:r>
      <w:r w:rsidRPr="00FF2E8D">
        <w:rPr>
          <w:lang w:val="pt-BR"/>
        </w:rPr>
        <w:t xml:space="preserve"> e agradeceu a presença de todas as delegações.</w:t>
      </w:r>
      <w:r w:rsidR="006A3D45" w:rsidRPr="00FF2E8D">
        <w:rPr>
          <w:lang w:val="pt-BR"/>
        </w:rPr>
        <w:t xml:space="preserve"> </w:t>
      </w:r>
    </w:p>
    <w:p w14:paraId="0C06EB1E" w14:textId="77777777" w:rsidR="00A405E1" w:rsidRDefault="00A405E1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350E8156" w14:textId="77777777" w:rsidR="000704C1" w:rsidRPr="00FF2E8D" w:rsidRDefault="000704C1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5E273364" w14:textId="42F0C257" w:rsidR="0004633D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rFonts w:eastAsia="Times New Roman"/>
          <w:lang w:val="pt-BR" w:eastAsia="ar-SA"/>
        </w:rPr>
      </w:pPr>
      <w:r w:rsidRPr="00FF2E8D">
        <w:rPr>
          <w:rFonts w:eastAsia="Times New Roman"/>
          <w:lang w:val="pt-BR" w:eastAsia="ar-SA"/>
        </w:rPr>
        <w:t>LEITURA E APROVAÇÃO DA AGENDA</w:t>
      </w:r>
    </w:p>
    <w:p w14:paraId="20EB7C57" w14:textId="77777777" w:rsidR="0095248C" w:rsidRPr="00FF2E8D" w:rsidRDefault="0095248C" w:rsidP="0011703C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lang w:val="pt-BR"/>
        </w:rPr>
      </w:pPr>
    </w:p>
    <w:p w14:paraId="050DE1F6" w14:textId="6DCB4F68" w:rsidR="005601EE" w:rsidRPr="00FF2E8D" w:rsidRDefault="00E9653D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FF2E8D">
        <w:rPr>
          <w:lang w:val="pt-BR"/>
        </w:rPr>
        <w:t>A</w:t>
      </w:r>
      <w:r w:rsidR="0031639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316395" w:rsidRPr="00FF2E8D">
        <w:rPr>
          <w:lang w:val="pt-BR"/>
        </w:rPr>
        <w:t xml:space="preserve"> </w:t>
      </w:r>
      <w:r w:rsidR="00316395" w:rsidRPr="00FF2E8D">
        <w:rPr>
          <w:i/>
          <w:iCs/>
          <w:lang w:val="pt-BR"/>
        </w:rPr>
        <w:t xml:space="preserve">Pro Tempore </w:t>
      </w:r>
      <w:r w:rsidRPr="00FF2E8D">
        <w:rPr>
          <w:i/>
          <w:iCs/>
          <w:lang w:val="pt-BR"/>
        </w:rPr>
        <w:t xml:space="preserve">do Brasil </w:t>
      </w:r>
      <w:r w:rsidRPr="00FF2E8D">
        <w:rPr>
          <w:lang w:val="pt-BR"/>
        </w:rPr>
        <w:t xml:space="preserve">colocou em consideração às delegações a Agenda tentativa da Reunião, a qual foi </w:t>
      </w:r>
      <w:r w:rsidRPr="006630A0">
        <w:rPr>
          <w:b/>
          <w:bCs/>
          <w:lang w:val="pt-BR"/>
        </w:rPr>
        <w:t>apro</w:t>
      </w:r>
      <w:r w:rsidR="005B514E" w:rsidRPr="006630A0">
        <w:rPr>
          <w:b/>
          <w:bCs/>
          <w:lang w:val="pt-BR"/>
        </w:rPr>
        <w:t>v</w:t>
      </w:r>
      <w:r w:rsidRPr="006630A0">
        <w:rPr>
          <w:b/>
          <w:bCs/>
          <w:lang w:val="pt-BR"/>
        </w:rPr>
        <w:t>ada</w:t>
      </w:r>
      <w:r w:rsidRPr="00FF2E8D">
        <w:rPr>
          <w:lang w:val="pt-BR"/>
        </w:rPr>
        <w:t xml:space="preserve"> e consta </w:t>
      </w:r>
      <w:r w:rsidR="00B9379B">
        <w:rPr>
          <w:lang w:val="pt-BR"/>
        </w:rPr>
        <w:t>no Anexo II.</w:t>
      </w:r>
    </w:p>
    <w:p w14:paraId="500B8C0E" w14:textId="5B9A94EF" w:rsidR="00C76E67" w:rsidRPr="00FF2E8D" w:rsidRDefault="00C76E67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00A2515E" w14:textId="77777777" w:rsidR="00916B35" w:rsidRPr="00FF2E8D" w:rsidRDefault="00916B35" w:rsidP="0011703C">
      <w:pPr>
        <w:pStyle w:val="Textoindependiente"/>
        <w:spacing w:before="3" w:line="276" w:lineRule="auto"/>
        <w:ind w:left="135"/>
        <w:jc w:val="both"/>
        <w:rPr>
          <w:b/>
          <w:lang w:val="pt-BR"/>
        </w:rPr>
      </w:pPr>
    </w:p>
    <w:p w14:paraId="70DF816B" w14:textId="1B48C6EF" w:rsidR="002142ED" w:rsidRPr="00365188" w:rsidRDefault="005845B8" w:rsidP="005E0D2E">
      <w:pPr>
        <w:pStyle w:val="Textoindependiente"/>
        <w:numPr>
          <w:ilvl w:val="0"/>
          <w:numId w:val="1"/>
        </w:numPr>
        <w:tabs>
          <w:tab w:val="left" w:pos="426"/>
        </w:tabs>
        <w:spacing w:before="3" w:line="276" w:lineRule="auto"/>
        <w:ind w:left="426" w:hanging="284"/>
        <w:jc w:val="both"/>
        <w:rPr>
          <w:b/>
          <w:bCs/>
          <w:lang w:val="pt-BR"/>
        </w:rPr>
      </w:pPr>
      <w:r w:rsidRPr="00365188">
        <w:rPr>
          <w:b/>
          <w:bCs/>
          <w:lang w:val="pt-BR"/>
        </w:rPr>
        <w:t xml:space="preserve">VOTAÇÃO E APROVAÇÃO DAS MUDANÇAS NO CALENDÁRIO TENTATIVO DA PPTB    </w:t>
      </w:r>
    </w:p>
    <w:p w14:paraId="6B741CB8" w14:textId="77777777" w:rsidR="0049292C" w:rsidRDefault="0049292C" w:rsidP="00AE65BF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306BD159" w14:textId="2FB90767" w:rsidR="00AE65BF" w:rsidRDefault="00AE65BF" w:rsidP="00AE65BF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 xml:space="preserve">Em sua exposição, </w:t>
      </w:r>
      <w:r w:rsidR="00F108D8">
        <w:rPr>
          <w:rFonts w:eastAsia="Times New Roman"/>
          <w:sz w:val="24"/>
          <w:szCs w:val="24"/>
          <w:lang w:val="pt-BR" w:eastAsia="ar-SA"/>
        </w:rPr>
        <w:t xml:space="preserve">a </w:t>
      </w:r>
      <w:r w:rsidR="003C3BA7">
        <w:rPr>
          <w:rFonts w:eastAsia="Times New Roman"/>
          <w:sz w:val="24"/>
          <w:szCs w:val="24"/>
          <w:lang w:val="pt-BR" w:eastAsia="ar-SA"/>
        </w:rPr>
        <w:t>P</w:t>
      </w:r>
      <w:r w:rsidR="00F108D8">
        <w:rPr>
          <w:rFonts w:eastAsia="Times New Roman"/>
          <w:sz w:val="24"/>
          <w:szCs w:val="24"/>
          <w:lang w:val="pt-BR" w:eastAsia="ar-SA"/>
        </w:rPr>
        <w:t xml:space="preserve">residência </w:t>
      </w:r>
      <w:r w:rsidR="003C3BA7" w:rsidRPr="003C3BA7">
        <w:rPr>
          <w:rFonts w:eastAsia="Times New Roman"/>
          <w:i/>
          <w:iCs/>
          <w:sz w:val="24"/>
          <w:szCs w:val="24"/>
          <w:lang w:val="pt-BR" w:eastAsia="ar-SA"/>
        </w:rPr>
        <w:t>P</w:t>
      </w:r>
      <w:r w:rsidR="00F108D8" w:rsidRPr="003C3BA7">
        <w:rPr>
          <w:rFonts w:eastAsia="Times New Roman"/>
          <w:i/>
          <w:iCs/>
          <w:sz w:val="24"/>
          <w:szCs w:val="24"/>
          <w:lang w:val="pt-BR" w:eastAsia="ar-SA"/>
        </w:rPr>
        <w:t>ro</w:t>
      </w:r>
      <w:r w:rsidR="003C3BA7" w:rsidRPr="003C3BA7">
        <w:rPr>
          <w:rFonts w:eastAsia="Times New Roman"/>
          <w:i/>
          <w:iCs/>
          <w:sz w:val="24"/>
          <w:szCs w:val="24"/>
          <w:lang w:val="pt-BR" w:eastAsia="ar-SA"/>
        </w:rPr>
        <w:t xml:space="preserve"> T</w:t>
      </w:r>
      <w:r w:rsidR="00F108D8" w:rsidRPr="003C3BA7">
        <w:rPr>
          <w:rFonts w:eastAsia="Times New Roman"/>
          <w:i/>
          <w:iCs/>
          <w:sz w:val="24"/>
          <w:szCs w:val="24"/>
          <w:lang w:val="pt-BR" w:eastAsia="ar-SA"/>
        </w:rPr>
        <w:t>empore</w:t>
      </w:r>
      <w:r w:rsidR="00F108D8">
        <w:rPr>
          <w:rFonts w:eastAsia="Times New Roman"/>
          <w:sz w:val="24"/>
          <w:szCs w:val="24"/>
          <w:lang w:val="pt-BR" w:eastAsia="ar-SA"/>
        </w:rPr>
        <w:t xml:space="preserve"> brasileira </w:t>
      </w:r>
      <w:r w:rsidRPr="00AE65BF">
        <w:rPr>
          <w:rFonts w:eastAsia="Times New Roman"/>
          <w:sz w:val="24"/>
          <w:szCs w:val="24"/>
          <w:lang w:val="pt-BR" w:eastAsia="ar-SA"/>
        </w:rPr>
        <w:t xml:space="preserve">destacou as expectativas e os desafios para a nova </w:t>
      </w:r>
      <w:r w:rsidR="00C142D5">
        <w:rPr>
          <w:rFonts w:eastAsia="Times New Roman"/>
          <w:sz w:val="24"/>
          <w:szCs w:val="24"/>
          <w:lang w:val="pt-BR" w:eastAsia="ar-SA"/>
        </w:rPr>
        <w:t>gestão</w:t>
      </w:r>
      <w:r w:rsidRPr="00AE65BF">
        <w:rPr>
          <w:rFonts w:eastAsia="Times New Roman"/>
          <w:sz w:val="24"/>
          <w:szCs w:val="24"/>
          <w:lang w:val="pt-BR" w:eastAsia="ar-SA"/>
        </w:rPr>
        <w:t>, entre os quais se incluem:</w:t>
      </w:r>
    </w:p>
    <w:p w14:paraId="7903E612" w14:textId="77777777" w:rsidR="0049292C" w:rsidRPr="00AE65BF" w:rsidRDefault="0049292C" w:rsidP="00AE65BF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334B2351" w14:textId="74612214" w:rsidR="00AE65BF" w:rsidRPr="00AE65BF" w:rsidRDefault="00080F69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Parlamento Juvenil do</w:t>
      </w:r>
      <w:r w:rsidR="00AE65BF" w:rsidRPr="00AE65BF">
        <w:rPr>
          <w:rFonts w:eastAsia="Times New Roman"/>
          <w:sz w:val="24"/>
          <w:szCs w:val="24"/>
          <w:lang w:val="pt-BR" w:eastAsia="ar-SA"/>
        </w:rPr>
        <w:t xml:space="preserve"> Mercosul (PJM);</w:t>
      </w:r>
    </w:p>
    <w:p w14:paraId="6496A80D" w14:textId="77E89373" w:rsidR="00AE65BF" w:rsidRPr="00AE65BF" w:rsidRDefault="00080F69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Planejamento</w:t>
      </w:r>
      <w:r w:rsidR="00AE65BF" w:rsidRPr="00AE65BF">
        <w:rPr>
          <w:rFonts w:eastAsia="Times New Roman"/>
          <w:sz w:val="24"/>
          <w:szCs w:val="24"/>
          <w:lang w:val="pt-BR" w:eastAsia="ar-SA"/>
        </w:rPr>
        <w:t xml:space="preserve"> do Dia do Mercosul;</w:t>
      </w:r>
    </w:p>
    <w:p w14:paraId="02B9DB76" w14:textId="77777777" w:rsidR="00AE65BF" w:rsidRPr="00AE65BF" w:rsidRDefault="00AE65BF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Planejamento estratégico;</w:t>
      </w:r>
    </w:p>
    <w:p w14:paraId="2F24DE16" w14:textId="6CCDD7B3" w:rsidR="00AE65BF" w:rsidRPr="00AE65BF" w:rsidRDefault="00AE65BF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 xml:space="preserve">Proposta de criação </w:t>
      </w:r>
      <w:r w:rsidR="00C94682">
        <w:rPr>
          <w:rFonts w:eastAsia="Times New Roman"/>
          <w:sz w:val="24"/>
          <w:szCs w:val="24"/>
          <w:lang w:val="pt-BR" w:eastAsia="ar-SA"/>
        </w:rPr>
        <w:t>da rede de</w:t>
      </w:r>
      <w:r w:rsidRPr="00AE65BF">
        <w:rPr>
          <w:rFonts w:eastAsia="Times New Roman"/>
          <w:sz w:val="24"/>
          <w:szCs w:val="24"/>
          <w:lang w:val="pt-BR" w:eastAsia="ar-SA"/>
        </w:rPr>
        <w:t xml:space="preserve"> escolas agrotécnicas;</w:t>
      </w:r>
    </w:p>
    <w:p w14:paraId="3468CFE1" w14:textId="52416ECA" w:rsidR="00AE65BF" w:rsidRPr="00AE65BF" w:rsidRDefault="00AE65BF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 xml:space="preserve">Olimpíadas de </w:t>
      </w:r>
      <w:r w:rsidR="00C94682">
        <w:rPr>
          <w:rFonts w:eastAsia="Times New Roman"/>
          <w:sz w:val="24"/>
          <w:szCs w:val="24"/>
          <w:lang w:val="pt-BR" w:eastAsia="ar-SA"/>
        </w:rPr>
        <w:t>Agropecuária</w:t>
      </w:r>
      <w:r w:rsidRPr="00AE65BF">
        <w:rPr>
          <w:rFonts w:eastAsia="Times New Roman"/>
          <w:sz w:val="24"/>
          <w:szCs w:val="24"/>
          <w:lang w:val="pt-BR" w:eastAsia="ar-SA"/>
        </w:rPr>
        <w:t>;</w:t>
      </w:r>
    </w:p>
    <w:p w14:paraId="33FBCC12" w14:textId="77777777" w:rsidR="00AE65BF" w:rsidRPr="00AE65BF" w:rsidRDefault="00AE65BF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Seminário da Comissão de Área de Educação Técnica (CAET);</w:t>
      </w:r>
    </w:p>
    <w:p w14:paraId="5DD0A681" w14:textId="77777777" w:rsidR="00AE65BF" w:rsidRPr="00AE65BF" w:rsidRDefault="00AE65BF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Redesenho da Comissão de Área de Educação Básica (CABE);</w:t>
      </w:r>
    </w:p>
    <w:p w14:paraId="28908625" w14:textId="134DC36C" w:rsidR="00AE65BF" w:rsidRDefault="00B84989" w:rsidP="00AE65BF">
      <w:pPr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Publicação do anuário</w:t>
      </w:r>
      <w:r w:rsidR="00AE65BF" w:rsidRPr="00AE65BF">
        <w:rPr>
          <w:rFonts w:eastAsia="Times New Roman"/>
          <w:sz w:val="24"/>
          <w:szCs w:val="24"/>
          <w:lang w:val="pt-BR" w:eastAsia="ar-SA"/>
        </w:rPr>
        <w:t xml:space="preserve"> de indicadores estatísticos.</w:t>
      </w:r>
    </w:p>
    <w:p w14:paraId="442C1F14" w14:textId="77777777" w:rsidR="0049292C" w:rsidRPr="00AE65BF" w:rsidRDefault="0049292C" w:rsidP="0049292C">
      <w:pPr>
        <w:spacing w:line="276" w:lineRule="auto"/>
        <w:ind w:left="720"/>
        <w:jc w:val="both"/>
        <w:rPr>
          <w:rFonts w:eastAsia="Times New Roman"/>
          <w:sz w:val="24"/>
          <w:szCs w:val="24"/>
          <w:lang w:val="pt-BR" w:eastAsia="ar-SA"/>
        </w:rPr>
      </w:pPr>
    </w:p>
    <w:p w14:paraId="4B7706C4" w14:textId="4E039A65" w:rsidR="00AE65BF" w:rsidRDefault="00AE65BF" w:rsidP="00AE65BF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Para viabilizar a execução dessas iniciativas, foram propostos ajustes no cronograma das reuniões, motivados por solicitações formais das delegações da Argentina e do Paraguai</w:t>
      </w:r>
      <w:r w:rsidR="00C142D5">
        <w:rPr>
          <w:rFonts w:eastAsia="Times New Roman"/>
          <w:sz w:val="24"/>
          <w:szCs w:val="24"/>
          <w:lang w:val="pt-BR" w:eastAsia="ar-SA"/>
        </w:rPr>
        <w:t xml:space="preserve">, bem como da revisão </w:t>
      </w:r>
      <w:r w:rsidR="008A426F">
        <w:rPr>
          <w:rFonts w:eastAsia="Times New Roman"/>
          <w:sz w:val="24"/>
          <w:szCs w:val="24"/>
          <w:lang w:val="pt-BR" w:eastAsia="ar-SA"/>
        </w:rPr>
        <w:t>pelas demais partes</w:t>
      </w:r>
      <w:r w:rsidRPr="00AE65BF">
        <w:rPr>
          <w:rFonts w:eastAsia="Times New Roman"/>
          <w:sz w:val="24"/>
          <w:szCs w:val="24"/>
          <w:lang w:val="pt-BR" w:eastAsia="ar-SA"/>
        </w:rPr>
        <w:t xml:space="preserve">. Ao final de sua apresentação, a Sra. Clarissa </w:t>
      </w:r>
      <w:r w:rsidR="000C108B">
        <w:rPr>
          <w:rFonts w:eastAsia="Times New Roman"/>
          <w:sz w:val="24"/>
          <w:szCs w:val="24"/>
          <w:lang w:val="pt-BR" w:eastAsia="ar-SA"/>
        </w:rPr>
        <w:t>Figueir</w:t>
      </w:r>
      <w:r w:rsidR="00FD2C55">
        <w:rPr>
          <w:rFonts w:eastAsia="Times New Roman"/>
          <w:sz w:val="24"/>
          <w:szCs w:val="24"/>
          <w:lang w:val="pt-BR" w:eastAsia="ar-SA"/>
        </w:rPr>
        <w:t>ô</w:t>
      </w:r>
      <w:r w:rsidR="000C108B">
        <w:rPr>
          <w:rFonts w:eastAsia="Times New Roman"/>
          <w:sz w:val="24"/>
          <w:szCs w:val="24"/>
          <w:lang w:val="pt-BR" w:eastAsia="ar-SA"/>
        </w:rPr>
        <w:t xml:space="preserve">a </w:t>
      </w:r>
      <w:r w:rsidRPr="00AE65BF">
        <w:rPr>
          <w:rFonts w:eastAsia="Times New Roman"/>
          <w:sz w:val="24"/>
          <w:szCs w:val="24"/>
          <w:lang w:val="pt-BR" w:eastAsia="ar-SA"/>
        </w:rPr>
        <w:t>submeteu à apreciação da CCR a seguinte proposta de reestruturação do calendário:</w:t>
      </w:r>
    </w:p>
    <w:p w14:paraId="0220458C" w14:textId="77777777" w:rsidR="0049292C" w:rsidRPr="00AE65BF" w:rsidRDefault="0049292C" w:rsidP="00AE65BF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304B786D" w14:textId="0F0E493F" w:rsidR="00AE65BF" w:rsidRPr="00AE65BF" w:rsidRDefault="00AE65BF" w:rsidP="00AE65BF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A reunião da CCR será realizada nos dias 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20 e 21 de outubro</w:t>
      </w:r>
      <w:r w:rsidR="00720B2B">
        <w:rPr>
          <w:rFonts w:eastAsia="Times New Roman"/>
          <w:b/>
          <w:bCs/>
          <w:sz w:val="24"/>
          <w:szCs w:val="24"/>
          <w:lang w:val="pt-BR" w:eastAsia="ar-SA"/>
        </w:rPr>
        <w:t xml:space="preserve">, </w:t>
      </w:r>
      <w:r w:rsidR="00720B2B" w:rsidRPr="00C85F50">
        <w:rPr>
          <w:rFonts w:eastAsia="Times New Roman"/>
          <w:sz w:val="24"/>
          <w:szCs w:val="24"/>
          <w:lang w:val="pt-BR" w:eastAsia="ar-SA"/>
        </w:rPr>
        <w:t xml:space="preserve">de </w:t>
      </w:r>
      <w:r w:rsidR="00E14ADA" w:rsidRPr="00C85F50">
        <w:rPr>
          <w:rFonts w:eastAsia="Times New Roman"/>
          <w:sz w:val="24"/>
          <w:szCs w:val="24"/>
          <w:lang w:val="pt-BR" w:eastAsia="ar-SA"/>
        </w:rPr>
        <w:t>maneira presencial</w:t>
      </w:r>
      <w:r w:rsidR="00D2334A">
        <w:rPr>
          <w:rFonts w:eastAsia="Times New Roman"/>
          <w:sz w:val="24"/>
          <w:szCs w:val="24"/>
          <w:lang w:val="pt-BR" w:eastAsia="ar-SA"/>
        </w:rPr>
        <w:t xml:space="preserve">, </w:t>
      </w:r>
      <w:r w:rsidR="00E14ADA" w:rsidRPr="00C85F50">
        <w:rPr>
          <w:rFonts w:eastAsia="Times New Roman"/>
          <w:sz w:val="24"/>
          <w:szCs w:val="24"/>
          <w:lang w:val="pt-BR" w:eastAsia="ar-SA"/>
        </w:rPr>
        <w:t>em Brasília</w:t>
      </w:r>
      <w:r w:rsidR="00D2334A">
        <w:rPr>
          <w:rFonts w:eastAsia="Times New Roman"/>
          <w:sz w:val="24"/>
          <w:szCs w:val="24"/>
          <w:lang w:val="pt-BR" w:eastAsia="ar-SA"/>
        </w:rPr>
        <w:t xml:space="preserve"> (</w:t>
      </w:r>
      <w:r w:rsidR="00E14ADA" w:rsidRPr="00C85F50">
        <w:rPr>
          <w:rFonts w:eastAsia="Times New Roman"/>
          <w:sz w:val="24"/>
          <w:szCs w:val="24"/>
          <w:lang w:val="pt-BR" w:eastAsia="ar-SA"/>
        </w:rPr>
        <w:t>Brasil)</w:t>
      </w:r>
      <w:r w:rsidRPr="00AE65BF">
        <w:rPr>
          <w:rFonts w:eastAsia="Times New Roman"/>
          <w:sz w:val="24"/>
          <w:szCs w:val="24"/>
          <w:lang w:val="pt-BR" w:eastAsia="ar-SA"/>
        </w:rPr>
        <w:t>;</w:t>
      </w:r>
    </w:p>
    <w:p w14:paraId="5A57C4AA" w14:textId="37E00C16" w:rsidR="00AE65BF" w:rsidRPr="00AE65BF" w:rsidRDefault="00AE65BF" w:rsidP="00AE65BF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A Reunião de Ministros da Educação ocorrerá em 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22 de outubro</w:t>
      </w:r>
      <w:r w:rsidR="00E14ADA">
        <w:rPr>
          <w:rFonts w:eastAsia="Times New Roman"/>
          <w:b/>
          <w:bCs/>
          <w:sz w:val="24"/>
          <w:szCs w:val="24"/>
          <w:lang w:val="pt-BR" w:eastAsia="ar-SA"/>
        </w:rPr>
        <w:t xml:space="preserve">, </w:t>
      </w:r>
      <w:r w:rsidR="00E14ADA" w:rsidRPr="00C85F50">
        <w:rPr>
          <w:rFonts w:eastAsia="Times New Roman"/>
          <w:sz w:val="24"/>
          <w:szCs w:val="24"/>
          <w:lang w:val="pt-BR" w:eastAsia="ar-SA"/>
        </w:rPr>
        <w:t>de maneira presencial</w:t>
      </w:r>
      <w:r w:rsidR="00D2334A">
        <w:rPr>
          <w:rFonts w:eastAsia="Times New Roman"/>
          <w:sz w:val="24"/>
          <w:szCs w:val="24"/>
          <w:lang w:val="pt-BR" w:eastAsia="ar-SA"/>
        </w:rPr>
        <w:t xml:space="preserve">, </w:t>
      </w:r>
      <w:r w:rsidR="00E14ADA" w:rsidRPr="00C85F50">
        <w:rPr>
          <w:rFonts w:eastAsia="Times New Roman"/>
          <w:sz w:val="24"/>
          <w:szCs w:val="24"/>
          <w:lang w:val="pt-BR" w:eastAsia="ar-SA"/>
        </w:rPr>
        <w:t>em Brasília</w:t>
      </w:r>
      <w:r w:rsidR="00D2334A">
        <w:rPr>
          <w:rFonts w:eastAsia="Times New Roman"/>
          <w:sz w:val="24"/>
          <w:szCs w:val="24"/>
          <w:lang w:val="pt-BR" w:eastAsia="ar-SA"/>
        </w:rPr>
        <w:t xml:space="preserve"> (</w:t>
      </w:r>
      <w:r w:rsidR="00E14ADA" w:rsidRPr="00C85F50">
        <w:rPr>
          <w:rFonts w:eastAsia="Times New Roman"/>
          <w:sz w:val="24"/>
          <w:szCs w:val="24"/>
          <w:lang w:val="pt-BR" w:eastAsia="ar-SA"/>
        </w:rPr>
        <w:t>Brasil)</w:t>
      </w:r>
      <w:r w:rsidRPr="00AE65BF">
        <w:rPr>
          <w:rFonts w:eastAsia="Times New Roman"/>
          <w:sz w:val="24"/>
          <w:szCs w:val="24"/>
          <w:lang w:val="pt-BR" w:eastAsia="ar-SA"/>
        </w:rPr>
        <w:t>;</w:t>
      </w:r>
    </w:p>
    <w:p w14:paraId="74208A24" w14:textId="7EBDBEA4" w:rsidR="00AE65BF" w:rsidRPr="00AE65BF" w:rsidRDefault="00AE65BF" w:rsidP="00AE65BF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A reunião da Comissão de Área de Formação Docente será antecipada para os dias 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6 e 7 de outubro</w:t>
      </w:r>
      <w:r w:rsidR="00561D36">
        <w:rPr>
          <w:rFonts w:eastAsia="Times New Roman"/>
          <w:b/>
          <w:bCs/>
          <w:sz w:val="24"/>
          <w:szCs w:val="24"/>
          <w:lang w:val="pt-BR" w:eastAsia="ar-SA"/>
        </w:rPr>
        <w:t xml:space="preserve">, </w:t>
      </w:r>
      <w:r w:rsidR="00561D36" w:rsidRPr="00C85F50">
        <w:rPr>
          <w:rFonts w:eastAsia="Times New Roman"/>
          <w:sz w:val="24"/>
          <w:szCs w:val="24"/>
          <w:lang w:val="pt-BR" w:eastAsia="ar-SA"/>
        </w:rPr>
        <w:t>de maneira presencial</w:t>
      </w:r>
      <w:r w:rsidR="00D2334A">
        <w:rPr>
          <w:rFonts w:eastAsia="Times New Roman"/>
          <w:sz w:val="24"/>
          <w:szCs w:val="24"/>
          <w:lang w:val="pt-BR" w:eastAsia="ar-SA"/>
        </w:rPr>
        <w:t xml:space="preserve">, </w:t>
      </w:r>
      <w:r w:rsidR="00561D36" w:rsidRPr="00C85F50">
        <w:rPr>
          <w:rFonts w:eastAsia="Times New Roman"/>
          <w:sz w:val="24"/>
          <w:szCs w:val="24"/>
          <w:lang w:val="pt-BR" w:eastAsia="ar-SA"/>
        </w:rPr>
        <w:t>em Brasília</w:t>
      </w:r>
      <w:r w:rsidR="00D2334A">
        <w:rPr>
          <w:rFonts w:eastAsia="Times New Roman"/>
          <w:sz w:val="24"/>
          <w:szCs w:val="24"/>
          <w:lang w:val="pt-BR" w:eastAsia="ar-SA"/>
        </w:rPr>
        <w:t xml:space="preserve"> (</w:t>
      </w:r>
      <w:r w:rsidR="00561D36" w:rsidRPr="00C85F50">
        <w:rPr>
          <w:rFonts w:eastAsia="Times New Roman"/>
          <w:sz w:val="24"/>
          <w:szCs w:val="24"/>
          <w:lang w:val="pt-BR" w:eastAsia="ar-SA"/>
        </w:rPr>
        <w:t>Brasil)</w:t>
      </w:r>
      <w:r w:rsidRPr="00AE65BF">
        <w:rPr>
          <w:rFonts w:eastAsia="Times New Roman"/>
          <w:sz w:val="24"/>
          <w:szCs w:val="24"/>
          <w:lang w:val="pt-BR" w:eastAsia="ar-SA"/>
        </w:rPr>
        <w:t>;</w:t>
      </w:r>
    </w:p>
    <w:p w14:paraId="1F6085DC" w14:textId="3BD080EC" w:rsidR="00AE65BF" w:rsidRPr="00AE65BF" w:rsidRDefault="00AE65BF" w:rsidP="00AE65BF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A reunião da Comissão Ad Hoc de Ensino Médio será realizada em 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26 de agosto</w:t>
      </w:r>
      <w:r w:rsidR="00561D36">
        <w:rPr>
          <w:rFonts w:eastAsia="Times New Roman"/>
          <w:b/>
          <w:bCs/>
          <w:sz w:val="24"/>
          <w:szCs w:val="24"/>
          <w:lang w:val="pt-BR" w:eastAsia="ar-SA"/>
        </w:rPr>
        <w:t xml:space="preserve">, </w:t>
      </w:r>
      <w:r w:rsidR="00561D36" w:rsidRPr="00D2334A">
        <w:rPr>
          <w:rFonts w:eastAsia="Times New Roman"/>
          <w:sz w:val="24"/>
          <w:szCs w:val="24"/>
          <w:lang w:val="pt-BR" w:eastAsia="ar-SA"/>
        </w:rPr>
        <w:t>de maneira virtual</w:t>
      </w:r>
      <w:r w:rsidRPr="00AE65BF">
        <w:rPr>
          <w:rFonts w:eastAsia="Times New Roman"/>
          <w:sz w:val="24"/>
          <w:szCs w:val="24"/>
          <w:lang w:val="pt-BR" w:eastAsia="ar-SA"/>
        </w:rPr>
        <w:t>;</w:t>
      </w:r>
    </w:p>
    <w:p w14:paraId="54FC0949" w14:textId="5FE0F8C3" w:rsidR="00AE65BF" w:rsidRPr="00AE65BF" w:rsidRDefault="00AE65BF" w:rsidP="00AE65BF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A reunião do Grupo de Trabalho de Cidadania Regional ocorrerá em 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8 de agosto</w:t>
      </w:r>
      <w:r w:rsidR="00561D36">
        <w:rPr>
          <w:rFonts w:eastAsia="Times New Roman"/>
          <w:b/>
          <w:bCs/>
          <w:sz w:val="24"/>
          <w:szCs w:val="24"/>
          <w:lang w:val="pt-BR" w:eastAsia="ar-SA"/>
        </w:rPr>
        <w:t xml:space="preserve">, </w:t>
      </w:r>
      <w:r w:rsidR="00561D36" w:rsidRPr="00D2334A">
        <w:rPr>
          <w:rFonts w:eastAsia="Times New Roman"/>
          <w:sz w:val="24"/>
          <w:szCs w:val="24"/>
          <w:lang w:val="pt-BR" w:eastAsia="ar-SA"/>
        </w:rPr>
        <w:t>de maneira virtual</w:t>
      </w:r>
      <w:r w:rsidRPr="00AE65BF">
        <w:rPr>
          <w:rFonts w:eastAsia="Times New Roman"/>
          <w:sz w:val="24"/>
          <w:szCs w:val="24"/>
          <w:lang w:val="pt-BR" w:eastAsia="ar-SA"/>
        </w:rPr>
        <w:t>;</w:t>
      </w:r>
    </w:p>
    <w:p w14:paraId="63FD107B" w14:textId="2D1E0B7E" w:rsidR="00AE65BF" w:rsidRDefault="00AE65BF" w:rsidP="00AE65BF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A reunião do Grupo de Trabalho de Escolas Interculturais de Fronteira será mantida em 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17 de setembro</w:t>
      </w:r>
      <w:r w:rsidR="000C108B">
        <w:rPr>
          <w:rFonts w:eastAsia="Times New Roman"/>
          <w:b/>
          <w:bCs/>
          <w:sz w:val="24"/>
          <w:szCs w:val="24"/>
          <w:lang w:val="pt-BR" w:eastAsia="ar-SA"/>
        </w:rPr>
        <w:t xml:space="preserve">, </w:t>
      </w:r>
      <w:r w:rsidR="000C108B" w:rsidRPr="00C3108F">
        <w:rPr>
          <w:rFonts w:eastAsia="Times New Roman"/>
          <w:sz w:val="24"/>
          <w:szCs w:val="24"/>
          <w:lang w:val="pt-BR" w:eastAsia="ar-SA"/>
        </w:rPr>
        <w:t>de maneira virtual</w:t>
      </w:r>
      <w:r w:rsidRPr="00AE65BF">
        <w:rPr>
          <w:rFonts w:eastAsia="Times New Roman"/>
          <w:sz w:val="24"/>
          <w:szCs w:val="24"/>
          <w:lang w:val="pt-BR" w:eastAsia="ar-SA"/>
        </w:rPr>
        <w:t>. No entanto, não houve confirmação quanto à manutenção do primeiro encontro, previamente agendado para 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31 de julho</w:t>
      </w:r>
      <w:r w:rsidRPr="00AE65BF">
        <w:rPr>
          <w:rFonts w:eastAsia="Times New Roman"/>
          <w:sz w:val="24"/>
          <w:szCs w:val="24"/>
          <w:lang w:val="pt-BR" w:eastAsia="ar-SA"/>
        </w:rPr>
        <w:t>, ficando pendente de eventual alteração.</w:t>
      </w:r>
    </w:p>
    <w:p w14:paraId="712BC3FF" w14:textId="77777777" w:rsidR="0049292C" w:rsidRPr="00AE65BF" w:rsidRDefault="0049292C" w:rsidP="0049292C">
      <w:pPr>
        <w:spacing w:line="276" w:lineRule="auto"/>
        <w:ind w:left="720"/>
        <w:jc w:val="both"/>
        <w:rPr>
          <w:rFonts w:eastAsia="Times New Roman"/>
          <w:sz w:val="24"/>
          <w:szCs w:val="24"/>
          <w:lang w:val="pt-BR" w:eastAsia="ar-SA"/>
        </w:rPr>
      </w:pPr>
    </w:p>
    <w:p w14:paraId="7E6E2C26" w14:textId="77777777" w:rsidR="00AE65BF" w:rsidRDefault="00AE65BF" w:rsidP="00AE65BF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>A delegação do Paraguai ressaltou a necessidade de consultar a agenda oficial do Ministro da Educação para confirmação das datas. A delegação da Argentina manifestou ressalva semelhante, mas indicou que, tratando-se de uma agenda ainda em caráter provisório, não se oporia à sua aprovação.</w:t>
      </w:r>
    </w:p>
    <w:p w14:paraId="3E60DFF4" w14:textId="77777777" w:rsidR="0049292C" w:rsidRPr="00AE65BF" w:rsidRDefault="0049292C" w:rsidP="00AE65BF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6B2AB1DA" w14:textId="1AD86C22" w:rsidR="00355A25" w:rsidRPr="00C3108F" w:rsidRDefault="00AE65BF" w:rsidP="008C591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 w:rsidRPr="00AE65BF">
        <w:rPr>
          <w:rFonts w:eastAsia="Times New Roman"/>
          <w:sz w:val="24"/>
          <w:szCs w:val="24"/>
          <w:lang w:val="pt-BR" w:eastAsia="ar-SA"/>
        </w:rPr>
        <w:t xml:space="preserve">Submetida à votação, a proposta foi </w:t>
      </w:r>
      <w:r w:rsidRPr="00AE65BF">
        <w:rPr>
          <w:rFonts w:eastAsia="Times New Roman"/>
          <w:b/>
          <w:bCs/>
          <w:sz w:val="24"/>
          <w:szCs w:val="24"/>
          <w:lang w:val="pt-BR" w:eastAsia="ar-SA"/>
        </w:rPr>
        <w:t>aprovada por unanimidade</w:t>
      </w:r>
      <w:r w:rsidRPr="00AE65BF">
        <w:rPr>
          <w:rFonts w:eastAsia="Times New Roman"/>
          <w:sz w:val="24"/>
          <w:szCs w:val="24"/>
          <w:lang w:val="pt-BR" w:eastAsia="ar-SA"/>
        </w:rPr>
        <w:t>, sem votos contrários.</w:t>
      </w:r>
      <w:r w:rsidR="00C3108F">
        <w:rPr>
          <w:rFonts w:eastAsia="Times New Roman"/>
          <w:sz w:val="24"/>
          <w:szCs w:val="24"/>
          <w:lang w:val="pt-BR" w:eastAsia="ar-SA"/>
        </w:rPr>
        <w:t xml:space="preserve"> </w:t>
      </w:r>
      <w:r w:rsidR="001C7AE4" w:rsidRPr="00FF2E8D">
        <w:rPr>
          <w:sz w:val="24"/>
          <w:szCs w:val="24"/>
          <w:lang w:val="pt-BR" w:eastAsia="ar-SA"/>
        </w:rPr>
        <w:t xml:space="preserve">O </w:t>
      </w:r>
      <w:r w:rsidR="00E61A60" w:rsidRPr="00FF2E8D">
        <w:rPr>
          <w:sz w:val="24"/>
          <w:szCs w:val="24"/>
          <w:lang w:val="pt-BR" w:eastAsia="ar-SA"/>
        </w:rPr>
        <w:t xml:space="preserve">Documento consta no </w:t>
      </w:r>
      <w:r w:rsidR="00FD77A1" w:rsidRPr="00C3108F">
        <w:rPr>
          <w:rFonts w:eastAsia="Times New Roman"/>
          <w:sz w:val="24"/>
          <w:szCs w:val="24"/>
          <w:lang w:val="pt-BR" w:eastAsia="ar-SA"/>
        </w:rPr>
        <w:t>Anexo</w:t>
      </w:r>
      <w:r w:rsidR="00355A25" w:rsidRPr="00C3108F">
        <w:rPr>
          <w:rFonts w:eastAsia="Times New Roman"/>
          <w:sz w:val="24"/>
          <w:szCs w:val="24"/>
          <w:lang w:val="pt-BR" w:eastAsia="ar-SA"/>
        </w:rPr>
        <w:t xml:space="preserve"> </w:t>
      </w:r>
      <w:r w:rsidR="00B43FFE" w:rsidRPr="00C3108F">
        <w:rPr>
          <w:rFonts w:eastAsia="Times New Roman"/>
          <w:sz w:val="24"/>
          <w:szCs w:val="24"/>
          <w:lang w:val="pt-BR" w:eastAsia="ar-SA"/>
        </w:rPr>
        <w:t>IV</w:t>
      </w:r>
      <w:r w:rsidR="000B1E1C" w:rsidRPr="00C3108F">
        <w:rPr>
          <w:rFonts w:eastAsia="Times New Roman"/>
          <w:sz w:val="24"/>
          <w:szCs w:val="24"/>
          <w:lang w:val="pt-BR" w:eastAsia="ar-SA"/>
        </w:rPr>
        <w:t>.</w:t>
      </w:r>
    </w:p>
    <w:p w14:paraId="0D21981F" w14:textId="1A935116" w:rsidR="00752510" w:rsidRDefault="00752510" w:rsidP="003634D5">
      <w:pPr>
        <w:rPr>
          <w:b/>
          <w:bCs/>
          <w:sz w:val="24"/>
          <w:szCs w:val="24"/>
          <w:lang w:val="pt-BR"/>
        </w:rPr>
      </w:pPr>
    </w:p>
    <w:p w14:paraId="40EA13AA" w14:textId="77777777" w:rsidR="006630A0" w:rsidRDefault="006630A0" w:rsidP="003634D5">
      <w:pPr>
        <w:rPr>
          <w:b/>
          <w:bCs/>
          <w:sz w:val="24"/>
          <w:szCs w:val="24"/>
          <w:lang w:val="pt-BR"/>
        </w:rPr>
      </w:pPr>
    </w:p>
    <w:p w14:paraId="1EEC7D57" w14:textId="77777777" w:rsidR="006630A0" w:rsidRDefault="006630A0" w:rsidP="003634D5">
      <w:pPr>
        <w:rPr>
          <w:b/>
          <w:bCs/>
          <w:sz w:val="24"/>
          <w:szCs w:val="24"/>
          <w:lang w:val="pt-BR"/>
        </w:rPr>
      </w:pPr>
    </w:p>
    <w:p w14:paraId="6AFE27D0" w14:textId="77777777" w:rsidR="006630A0" w:rsidRPr="00FF2E8D" w:rsidRDefault="006630A0" w:rsidP="003634D5">
      <w:pPr>
        <w:rPr>
          <w:b/>
          <w:bCs/>
          <w:sz w:val="24"/>
          <w:szCs w:val="24"/>
          <w:lang w:val="pt-BR"/>
        </w:rPr>
      </w:pPr>
    </w:p>
    <w:p w14:paraId="003E1302" w14:textId="0589E680" w:rsidR="0011703C" w:rsidRPr="00C45766" w:rsidRDefault="005E0D2E" w:rsidP="005E0D2E">
      <w:pPr>
        <w:pStyle w:val="Prrafodelista"/>
        <w:numPr>
          <w:ilvl w:val="0"/>
          <w:numId w:val="1"/>
        </w:numPr>
        <w:tabs>
          <w:tab w:val="left" w:pos="426"/>
        </w:tabs>
        <w:spacing w:line="276" w:lineRule="auto"/>
        <w:ind w:left="851"/>
        <w:rPr>
          <w:b/>
          <w:bCs/>
          <w:sz w:val="24"/>
          <w:szCs w:val="24"/>
          <w:lang w:val="pt-BR"/>
        </w:rPr>
      </w:pPr>
      <w:r w:rsidRPr="00C45766">
        <w:rPr>
          <w:b/>
          <w:bCs/>
          <w:sz w:val="24"/>
          <w:szCs w:val="24"/>
          <w:lang w:val="pt-BR"/>
        </w:rPr>
        <w:lastRenderedPageBreak/>
        <w:t>ESTADO DE SITUAÇÃO DOS DOCUMENTOS DAS DELEGAÇÕES DO PJM</w:t>
      </w:r>
    </w:p>
    <w:p w14:paraId="30D1813F" w14:textId="77777777" w:rsidR="0049292C" w:rsidRDefault="0049292C" w:rsidP="00B7243D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2BF45232" w14:textId="4A09E02B" w:rsidR="0023525D" w:rsidRDefault="0023525D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23525D">
        <w:rPr>
          <w:sz w:val="24"/>
          <w:szCs w:val="24"/>
          <w:lang w:val="pt-BR"/>
        </w:rPr>
        <w:t xml:space="preserve">A </w:t>
      </w:r>
      <w:r w:rsidR="00EF58B1">
        <w:rPr>
          <w:sz w:val="24"/>
          <w:szCs w:val="24"/>
          <w:lang w:val="pt-BR"/>
        </w:rPr>
        <w:t>presidência brasileira</w:t>
      </w:r>
      <w:r w:rsidRPr="0023525D">
        <w:rPr>
          <w:sz w:val="24"/>
          <w:szCs w:val="24"/>
          <w:lang w:val="pt-BR"/>
        </w:rPr>
        <w:t xml:space="preserve"> retomou o tema da documentação necessária para a participação dos estudantes na etapa internacional do </w:t>
      </w:r>
      <w:r w:rsidR="00607351">
        <w:rPr>
          <w:sz w:val="24"/>
          <w:szCs w:val="24"/>
          <w:lang w:val="pt-BR"/>
        </w:rPr>
        <w:t>Parlamento Juvenil</w:t>
      </w:r>
      <w:r w:rsidRPr="0023525D">
        <w:rPr>
          <w:sz w:val="24"/>
          <w:szCs w:val="24"/>
          <w:lang w:val="pt-BR"/>
        </w:rPr>
        <w:t xml:space="preserve"> Mercosul (PJM), destacando a urgência no envio dos formulários pelas delegações. Ressaltou que, embora tenham ocorrido tratativas individuais, o prazo estabelecido na última reunião da CCR encerrou-se em </w:t>
      </w:r>
      <w:r w:rsidRPr="0023525D">
        <w:rPr>
          <w:b/>
          <w:bCs/>
          <w:sz w:val="24"/>
          <w:szCs w:val="24"/>
          <w:lang w:val="pt-BR"/>
        </w:rPr>
        <w:t>05 de julho</w:t>
      </w:r>
      <w:r w:rsidRPr="0023525D">
        <w:rPr>
          <w:sz w:val="24"/>
          <w:szCs w:val="24"/>
          <w:lang w:val="pt-BR"/>
        </w:rPr>
        <w:t>, sendo imprescindível o cumprimento dos prazos por razões </w:t>
      </w:r>
      <w:r w:rsidRPr="0023525D">
        <w:rPr>
          <w:b/>
          <w:bCs/>
          <w:sz w:val="24"/>
          <w:szCs w:val="24"/>
          <w:lang w:val="pt-BR"/>
        </w:rPr>
        <w:t>logísticas, administrativas e financeiras</w:t>
      </w:r>
      <w:r w:rsidRPr="0023525D">
        <w:rPr>
          <w:sz w:val="24"/>
          <w:szCs w:val="24"/>
          <w:lang w:val="pt-BR"/>
        </w:rPr>
        <w:t>.</w:t>
      </w:r>
    </w:p>
    <w:p w14:paraId="4F02E2AC" w14:textId="77777777" w:rsidR="00EF58B1" w:rsidRDefault="00EF58B1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5DD5D993" w14:textId="77777777" w:rsidR="00487E87" w:rsidRDefault="00487E87" w:rsidP="00487E87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23525D">
        <w:rPr>
          <w:sz w:val="24"/>
          <w:szCs w:val="24"/>
          <w:lang w:val="pt-BR"/>
        </w:rPr>
        <w:t>Ficou acordado que:</w:t>
      </w:r>
    </w:p>
    <w:p w14:paraId="7008B723" w14:textId="77777777" w:rsidR="00487E87" w:rsidRPr="0023525D" w:rsidRDefault="00487E87" w:rsidP="00487E87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1966B8A5" w14:textId="3C304389" w:rsidR="00487E87" w:rsidRPr="0023525D" w:rsidRDefault="00487E87" w:rsidP="00487E8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pt-BR"/>
        </w:rPr>
      </w:pPr>
      <w:r w:rsidRPr="0023525D">
        <w:rPr>
          <w:sz w:val="24"/>
          <w:szCs w:val="24"/>
          <w:lang w:val="pt-BR"/>
        </w:rPr>
        <w:t>Até o dia </w:t>
      </w:r>
      <w:r w:rsidRPr="0023525D">
        <w:rPr>
          <w:b/>
          <w:bCs/>
          <w:sz w:val="24"/>
          <w:szCs w:val="24"/>
          <w:lang w:val="pt-BR"/>
        </w:rPr>
        <w:t>18 de julho</w:t>
      </w:r>
      <w:r w:rsidRPr="0023525D">
        <w:rPr>
          <w:sz w:val="24"/>
          <w:szCs w:val="24"/>
          <w:lang w:val="pt-BR"/>
        </w:rPr>
        <w:t>, todas as delegações deverão enviar a </w:t>
      </w:r>
      <w:r w:rsidRPr="0023525D">
        <w:rPr>
          <w:b/>
          <w:bCs/>
          <w:sz w:val="24"/>
          <w:szCs w:val="24"/>
          <w:lang w:val="pt-BR"/>
        </w:rPr>
        <w:t xml:space="preserve">ficha de </w:t>
      </w:r>
      <w:r w:rsidR="00E57920">
        <w:rPr>
          <w:b/>
          <w:bCs/>
          <w:sz w:val="24"/>
          <w:szCs w:val="24"/>
          <w:lang w:val="pt-BR"/>
        </w:rPr>
        <w:t xml:space="preserve">informações pessoais </w:t>
      </w:r>
      <w:r w:rsidRPr="0023525D">
        <w:rPr>
          <w:b/>
          <w:bCs/>
          <w:sz w:val="24"/>
          <w:szCs w:val="24"/>
          <w:lang w:val="pt-BR"/>
        </w:rPr>
        <w:t>dos participantes</w:t>
      </w:r>
      <w:r w:rsidRPr="0023525D">
        <w:rPr>
          <w:sz w:val="24"/>
          <w:szCs w:val="24"/>
          <w:lang w:val="pt-BR"/>
        </w:rPr>
        <w:t>;</w:t>
      </w:r>
    </w:p>
    <w:p w14:paraId="14C66065" w14:textId="46F3DA55" w:rsidR="00487E87" w:rsidRPr="0023525D" w:rsidRDefault="00487E87" w:rsidP="00487E8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pt-BR"/>
        </w:rPr>
      </w:pPr>
      <w:r w:rsidRPr="0023525D">
        <w:rPr>
          <w:sz w:val="24"/>
          <w:szCs w:val="24"/>
          <w:lang w:val="pt-BR"/>
        </w:rPr>
        <w:t>Até o dia </w:t>
      </w:r>
      <w:r w:rsidRPr="0023525D">
        <w:rPr>
          <w:b/>
          <w:bCs/>
          <w:sz w:val="24"/>
          <w:szCs w:val="24"/>
          <w:lang w:val="pt-BR"/>
        </w:rPr>
        <w:t>29 de julho</w:t>
      </w:r>
      <w:r w:rsidRPr="0023525D">
        <w:rPr>
          <w:sz w:val="24"/>
          <w:szCs w:val="24"/>
          <w:lang w:val="pt-BR"/>
        </w:rPr>
        <w:t>, deverá ser encaminhada a </w:t>
      </w:r>
      <w:r w:rsidRPr="0023525D">
        <w:rPr>
          <w:b/>
          <w:bCs/>
          <w:sz w:val="24"/>
          <w:szCs w:val="24"/>
          <w:lang w:val="pt-BR"/>
        </w:rPr>
        <w:t xml:space="preserve">documentação </w:t>
      </w:r>
      <w:r w:rsidR="003B47A4">
        <w:rPr>
          <w:b/>
          <w:bCs/>
          <w:sz w:val="24"/>
          <w:szCs w:val="24"/>
          <w:lang w:val="pt-BR"/>
        </w:rPr>
        <w:t>restante</w:t>
      </w:r>
      <w:r w:rsidRPr="0023525D">
        <w:rPr>
          <w:sz w:val="24"/>
          <w:szCs w:val="24"/>
          <w:lang w:val="pt-BR"/>
        </w:rPr>
        <w:t>.</w:t>
      </w:r>
    </w:p>
    <w:p w14:paraId="7A9A63DB" w14:textId="77777777" w:rsidR="00EF58B1" w:rsidRPr="0023525D" w:rsidRDefault="00EF58B1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05868D11" w14:textId="71C808AD" w:rsidR="0023525D" w:rsidRDefault="0023525D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23525D">
        <w:rPr>
          <w:sz w:val="24"/>
          <w:szCs w:val="24"/>
          <w:lang w:val="pt-BR"/>
        </w:rPr>
        <w:t>A delegação do </w:t>
      </w:r>
      <w:r w:rsidRPr="0023525D">
        <w:rPr>
          <w:b/>
          <w:bCs/>
          <w:sz w:val="24"/>
          <w:szCs w:val="24"/>
          <w:lang w:val="pt-BR"/>
        </w:rPr>
        <w:t>Uruguai</w:t>
      </w:r>
      <w:r w:rsidRPr="0023525D">
        <w:rPr>
          <w:sz w:val="24"/>
          <w:szCs w:val="24"/>
          <w:lang w:val="pt-BR"/>
        </w:rPr>
        <w:t xml:space="preserve"> solicitou o envio de um e-mail com o reforço das datas e prazos. A Sra. Clarissa </w:t>
      </w:r>
      <w:r w:rsidR="003B47A4">
        <w:rPr>
          <w:sz w:val="24"/>
          <w:szCs w:val="24"/>
          <w:lang w:val="pt-BR"/>
        </w:rPr>
        <w:t>Figueir</w:t>
      </w:r>
      <w:r w:rsidR="00FD2C55">
        <w:rPr>
          <w:sz w:val="24"/>
          <w:szCs w:val="24"/>
          <w:lang w:val="pt-BR"/>
        </w:rPr>
        <w:t>ô</w:t>
      </w:r>
      <w:r w:rsidR="003B47A4">
        <w:rPr>
          <w:sz w:val="24"/>
          <w:szCs w:val="24"/>
          <w:lang w:val="pt-BR"/>
        </w:rPr>
        <w:t xml:space="preserve">a </w:t>
      </w:r>
      <w:r w:rsidRPr="0023525D">
        <w:rPr>
          <w:sz w:val="24"/>
          <w:szCs w:val="24"/>
          <w:lang w:val="pt-BR"/>
        </w:rPr>
        <w:t>comprometeu-se a encaminhar a mensagem a todos os pontos focais, reiterando os prazos e a documentação exigida.</w:t>
      </w:r>
    </w:p>
    <w:p w14:paraId="64E9DE27" w14:textId="77777777" w:rsidR="00EF58B1" w:rsidRPr="0023525D" w:rsidRDefault="00EF58B1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15DE8983" w14:textId="140D8C8A" w:rsidR="0023525D" w:rsidRDefault="0023525D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23525D">
        <w:rPr>
          <w:sz w:val="24"/>
          <w:szCs w:val="24"/>
          <w:lang w:val="pt-BR"/>
        </w:rPr>
        <w:t>Ao ser questionada sobre a situação da </w:t>
      </w:r>
      <w:r w:rsidRPr="0023525D">
        <w:rPr>
          <w:b/>
          <w:bCs/>
          <w:sz w:val="24"/>
          <w:szCs w:val="24"/>
          <w:lang w:val="pt-BR"/>
        </w:rPr>
        <w:t>Argentina</w:t>
      </w:r>
      <w:r w:rsidRPr="0023525D">
        <w:rPr>
          <w:sz w:val="24"/>
          <w:szCs w:val="24"/>
          <w:lang w:val="pt-BR"/>
        </w:rPr>
        <w:t xml:space="preserve">, a delegação confirmou que está em processo de mobilização para a seleção dos estudantes e organização da delegação, reafirmando a participação do país no projeto. </w:t>
      </w:r>
    </w:p>
    <w:p w14:paraId="709B9C9B" w14:textId="77777777" w:rsidR="00EF58B1" w:rsidRDefault="00EF58B1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613D4A23" w14:textId="4CBC587D" w:rsidR="0023525D" w:rsidRPr="0023525D" w:rsidRDefault="0023525D" w:rsidP="0023525D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23525D">
        <w:rPr>
          <w:sz w:val="24"/>
          <w:szCs w:val="24"/>
          <w:lang w:val="pt-BR"/>
        </w:rPr>
        <w:t>Não havendo manifestações contrárias, a proposta foi </w:t>
      </w:r>
      <w:r w:rsidRPr="0023525D">
        <w:rPr>
          <w:b/>
          <w:bCs/>
          <w:sz w:val="24"/>
          <w:szCs w:val="24"/>
          <w:lang w:val="pt-BR"/>
        </w:rPr>
        <w:t>aprovada por consenso</w:t>
      </w:r>
      <w:r w:rsidRPr="0023525D">
        <w:rPr>
          <w:sz w:val="24"/>
          <w:szCs w:val="24"/>
          <w:lang w:val="pt-BR"/>
        </w:rPr>
        <w:t>.</w:t>
      </w:r>
    </w:p>
    <w:p w14:paraId="53AD81AE" w14:textId="77777777" w:rsidR="00E81B36" w:rsidRPr="00FF2E8D" w:rsidRDefault="00E81B36" w:rsidP="00E81B36">
      <w:pPr>
        <w:pStyle w:val="Prrafodelista"/>
        <w:tabs>
          <w:tab w:val="left" w:pos="2608"/>
        </w:tabs>
        <w:spacing w:line="276" w:lineRule="auto"/>
        <w:ind w:left="871" w:firstLine="0"/>
        <w:rPr>
          <w:b/>
          <w:sz w:val="24"/>
          <w:szCs w:val="24"/>
          <w:lang w:val="pt-BR"/>
        </w:rPr>
      </w:pPr>
    </w:p>
    <w:p w14:paraId="3C710695" w14:textId="77D93C33" w:rsidR="00752510" w:rsidRDefault="005E0D2E" w:rsidP="005E0D2E">
      <w:pPr>
        <w:pStyle w:val="Prrafodelista"/>
        <w:numPr>
          <w:ilvl w:val="0"/>
          <w:numId w:val="1"/>
        </w:numPr>
        <w:tabs>
          <w:tab w:val="left" w:pos="426"/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OUTROS ASSUNTOS:</w:t>
      </w:r>
    </w:p>
    <w:p w14:paraId="31188BC0" w14:textId="77777777" w:rsidR="005E0D2E" w:rsidRDefault="005E0D2E" w:rsidP="005E0D2E">
      <w:pPr>
        <w:pStyle w:val="Prrafodelista"/>
        <w:tabs>
          <w:tab w:val="left" w:pos="2608"/>
        </w:tabs>
        <w:spacing w:line="276" w:lineRule="auto"/>
        <w:ind w:left="871" w:firstLine="0"/>
        <w:rPr>
          <w:b/>
          <w:sz w:val="24"/>
          <w:szCs w:val="24"/>
          <w:lang w:val="pt-BR"/>
        </w:rPr>
      </w:pPr>
    </w:p>
    <w:p w14:paraId="79F29FE2" w14:textId="77311E18" w:rsidR="00600FA8" w:rsidRPr="00600FA8" w:rsidRDefault="000D57C0" w:rsidP="00520B3F">
      <w:pPr>
        <w:pStyle w:val="Prrafodelista"/>
        <w:tabs>
          <w:tab w:val="left" w:pos="2608"/>
        </w:tabs>
        <w:spacing w:line="276" w:lineRule="auto"/>
        <w:ind w:left="142" w:firstLine="0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A presidência brasileira </w:t>
      </w:r>
      <w:r w:rsidR="00600FA8" w:rsidRPr="00600FA8">
        <w:rPr>
          <w:bCs/>
          <w:sz w:val="24"/>
          <w:szCs w:val="24"/>
          <w:lang w:val="pt-BR"/>
        </w:rPr>
        <w:t xml:space="preserve">sugeriu a criação </w:t>
      </w:r>
      <w:r>
        <w:rPr>
          <w:bCs/>
          <w:sz w:val="24"/>
          <w:szCs w:val="24"/>
          <w:lang w:val="pt-BR"/>
        </w:rPr>
        <w:t>de um grupo virtual no WhatsApp</w:t>
      </w:r>
      <w:r w:rsidR="00600FA8" w:rsidRPr="00600FA8">
        <w:rPr>
          <w:bCs/>
          <w:sz w:val="24"/>
          <w:szCs w:val="24"/>
          <w:lang w:val="pt-BR"/>
        </w:rPr>
        <w:t xml:space="preserve"> para </w:t>
      </w:r>
      <w:r w:rsidR="001B45BF" w:rsidRPr="00600FA8">
        <w:rPr>
          <w:bCs/>
          <w:sz w:val="24"/>
          <w:szCs w:val="24"/>
          <w:lang w:val="pt-BR"/>
        </w:rPr>
        <w:t>facilitar</w:t>
      </w:r>
      <w:r w:rsidR="00600FA8" w:rsidRPr="00600FA8">
        <w:rPr>
          <w:bCs/>
          <w:sz w:val="24"/>
          <w:szCs w:val="24"/>
          <w:lang w:val="pt-BR"/>
        </w:rPr>
        <w:t xml:space="preserve"> a comunicação entre os referentes. A proposta foi acolhida e aprovada pelos presentes.</w:t>
      </w:r>
    </w:p>
    <w:p w14:paraId="23FF0BC7" w14:textId="19E1B7F7" w:rsidR="006B3851" w:rsidRPr="00FF2E8D" w:rsidRDefault="006B3851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57089F6" w14:textId="2D9BC9FF" w:rsidR="00020E9A" w:rsidRPr="00FF2E8D" w:rsidRDefault="00520B3F" w:rsidP="005E0D2E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 fim do encontro, a</w:t>
      </w:r>
      <w:r w:rsidR="00020E9A" w:rsidRPr="00FF2E8D">
        <w:rPr>
          <w:sz w:val="24"/>
          <w:szCs w:val="24"/>
          <w:lang w:val="pt-BR"/>
        </w:rPr>
        <w:t xml:space="preserve"> PPT</w:t>
      </w:r>
      <w:r w:rsidR="00E61A60" w:rsidRPr="00FF2E8D">
        <w:rPr>
          <w:sz w:val="24"/>
          <w:szCs w:val="24"/>
          <w:lang w:val="pt-BR"/>
        </w:rPr>
        <w:t>B</w:t>
      </w:r>
      <w:r w:rsidR="00020E9A" w:rsidRPr="00FF2E8D">
        <w:rPr>
          <w:sz w:val="24"/>
          <w:szCs w:val="24"/>
          <w:lang w:val="pt-BR"/>
        </w:rPr>
        <w:t xml:space="preserve"> </w:t>
      </w:r>
      <w:r w:rsidR="005B514E" w:rsidRPr="00FF2E8D">
        <w:rPr>
          <w:sz w:val="24"/>
          <w:szCs w:val="24"/>
          <w:lang w:val="pt-BR"/>
        </w:rPr>
        <w:t>a</w:t>
      </w:r>
      <w:r w:rsidR="00020E9A" w:rsidRPr="00FF2E8D">
        <w:rPr>
          <w:sz w:val="24"/>
          <w:szCs w:val="24"/>
          <w:lang w:val="pt-BR"/>
        </w:rPr>
        <w:t>present</w:t>
      </w:r>
      <w:r w:rsidR="00E61A60" w:rsidRPr="00FF2E8D">
        <w:rPr>
          <w:sz w:val="24"/>
          <w:szCs w:val="24"/>
          <w:lang w:val="pt-BR"/>
        </w:rPr>
        <w:t xml:space="preserve">ou a presente proposta de ata e anexos, </w:t>
      </w:r>
      <w:r w:rsidR="00F11AD0" w:rsidRPr="00FF2E8D">
        <w:rPr>
          <w:sz w:val="24"/>
          <w:szCs w:val="24"/>
          <w:lang w:val="pt-BR"/>
        </w:rPr>
        <w:t>colocando à disposição das demais delegações para colaborações e eventuais correções que considerem oportunas</w:t>
      </w:r>
      <w:r w:rsidR="00020E9A" w:rsidRPr="00FF2E8D">
        <w:rPr>
          <w:sz w:val="24"/>
          <w:szCs w:val="24"/>
          <w:lang w:val="pt-BR"/>
        </w:rPr>
        <w:t xml:space="preserve"> </w:t>
      </w:r>
    </w:p>
    <w:p w14:paraId="5C4D39AF" w14:textId="77777777" w:rsidR="00A2199B" w:rsidRPr="00FF2E8D" w:rsidRDefault="00A2199B" w:rsidP="005E0D2E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062F04B3" w14:textId="6D6A16A8" w:rsidR="00FD70C8" w:rsidRDefault="001460BD" w:rsidP="005E0D2E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1460BD">
        <w:rPr>
          <w:sz w:val="24"/>
          <w:szCs w:val="24"/>
          <w:lang w:val="pt-BR"/>
        </w:rPr>
        <w:t>Nada mais havendo a tratar, foi encerrada a reunião, da qual se lavrou a presente ata.</w:t>
      </w:r>
    </w:p>
    <w:p w14:paraId="26CA2A69" w14:textId="77777777" w:rsidR="00AD5ED8" w:rsidRDefault="00AD5ED8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2EC5200D" w14:textId="77777777" w:rsidR="005E0D2E" w:rsidRDefault="005E0D2E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40032695" w14:textId="77777777" w:rsidR="005E0D2E" w:rsidRDefault="005E0D2E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216A3108" w14:textId="77777777" w:rsidR="005E0D2E" w:rsidRPr="001460BD" w:rsidRDefault="005E0D2E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15C88652" w14:textId="4B25440D" w:rsidR="00451B96" w:rsidRPr="00911840" w:rsidRDefault="00F11AD0" w:rsidP="00911840">
      <w:pPr>
        <w:spacing w:line="276" w:lineRule="auto"/>
        <w:jc w:val="both"/>
        <w:rPr>
          <w:sz w:val="24"/>
          <w:szCs w:val="24"/>
          <w:lang w:val="pt-BR"/>
        </w:rPr>
      </w:pPr>
      <w:r w:rsidRPr="00FF2E8D">
        <w:rPr>
          <w:sz w:val="24"/>
          <w:szCs w:val="24"/>
          <w:lang w:val="pt-BR"/>
        </w:rPr>
        <w:lastRenderedPageBreak/>
        <w:t>Lista</w:t>
      </w:r>
      <w:r w:rsidR="00911840">
        <w:rPr>
          <w:sz w:val="24"/>
          <w:szCs w:val="24"/>
          <w:lang w:val="pt-BR"/>
        </w:rPr>
        <w:t>m</w:t>
      </w:r>
      <w:r w:rsidRPr="00FF2E8D">
        <w:rPr>
          <w:sz w:val="24"/>
          <w:szCs w:val="24"/>
          <w:lang w:val="pt-BR"/>
        </w:rPr>
        <w:t xml:space="preserve">-se os </w:t>
      </w:r>
      <w:r w:rsidR="00724D0B" w:rsidRPr="00FF2E8D">
        <w:rPr>
          <w:sz w:val="24"/>
          <w:szCs w:val="24"/>
          <w:lang w:val="pt-BR"/>
        </w:rPr>
        <w:t>anexos</w:t>
      </w:r>
      <w:r w:rsidRPr="00FF2E8D">
        <w:rPr>
          <w:sz w:val="24"/>
          <w:szCs w:val="24"/>
          <w:lang w:val="pt-BR"/>
        </w:rPr>
        <w:t>:</w:t>
      </w:r>
    </w:p>
    <w:p w14:paraId="366F6BD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FF2E8D" w:rsidRDefault="00724D0B" w:rsidP="00911840">
      <w:pPr>
        <w:pStyle w:val="Textoindependiente"/>
        <w:spacing w:line="276" w:lineRule="auto"/>
        <w:jc w:val="both"/>
        <w:rPr>
          <w:b/>
          <w:bCs/>
          <w:lang w:val="pt-BR"/>
        </w:rPr>
      </w:pPr>
      <w:r w:rsidRPr="00FF2E8D">
        <w:rPr>
          <w:b/>
          <w:bCs/>
          <w:lang w:val="pt-BR"/>
        </w:rPr>
        <w:t xml:space="preserve">ANEXOS </w:t>
      </w:r>
    </w:p>
    <w:p w14:paraId="6996E2AD" w14:textId="77777777" w:rsidR="00724D0B" w:rsidRPr="00FF2E8D" w:rsidRDefault="00724D0B" w:rsidP="00911840">
      <w:pPr>
        <w:pStyle w:val="Textoindependiente"/>
        <w:spacing w:line="276" w:lineRule="auto"/>
        <w:jc w:val="both"/>
        <w:rPr>
          <w:b/>
          <w:bCs/>
          <w:lang w:val="pt-BR"/>
        </w:rPr>
      </w:pPr>
    </w:p>
    <w:p w14:paraId="5C82E8ED" w14:textId="77777777" w:rsidR="00724D0B" w:rsidRPr="00FF2E8D" w:rsidRDefault="00724D0B" w:rsidP="00911840">
      <w:pPr>
        <w:pStyle w:val="Textoindependiente"/>
        <w:spacing w:line="276" w:lineRule="auto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I:   </w:t>
      </w:r>
      <w:r w:rsidRPr="00FF2E8D">
        <w:rPr>
          <w:lang w:val="pt-BR"/>
        </w:rPr>
        <w:t xml:space="preserve">Lista de participantes </w:t>
      </w:r>
    </w:p>
    <w:p w14:paraId="252EC363" w14:textId="77777777" w:rsidR="00724D0B" w:rsidRDefault="00724D0B" w:rsidP="00911840">
      <w:pPr>
        <w:pStyle w:val="Textoindependiente"/>
        <w:spacing w:line="276" w:lineRule="auto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II:  </w:t>
      </w:r>
      <w:r w:rsidRPr="00FF2E8D">
        <w:rPr>
          <w:lang w:val="pt-BR"/>
        </w:rPr>
        <w:t xml:space="preserve">Agenda </w:t>
      </w:r>
    </w:p>
    <w:p w14:paraId="69A20883" w14:textId="77777777" w:rsidR="009A324A" w:rsidRDefault="00AD5ED8" w:rsidP="00911840">
      <w:pPr>
        <w:pStyle w:val="Textoindependiente"/>
        <w:spacing w:line="276" w:lineRule="auto"/>
        <w:jc w:val="both"/>
        <w:rPr>
          <w:lang w:val="pt-BR"/>
        </w:rPr>
      </w:pPr>
      <w:r>
        <w:rPr>
          <w:b/>
          <w:bCs/>
          <w:lang w:val="pt-BR"/>
        </w:rPr>
        <w:t>Anexo III:</w:t>
      </w:r>
      <w:r>
        <w:rPr>
          <w:lang w:val="pt-BR"/>
        </w:rPr>
        <w:t xml:space="preserve"> </w:t>
      </w:r>
      <w:r w:rsidR="009A324A">
        <w:rPr>
          <w:lang w:val="pt-BR"/>
        </w:rPr>
        <w:t>Resumo da Ata</w:t>
      </w:r>
    </w:p>
    <w:p w14:paraId="39A72750" w14:textId="29C9415A" w:rsidR="00AD5ED8" w:rsidRPr="00FF2E8D" w:rsidRDefault="009A324A" w:rsidP="00911840">
      <w:pPr>
        <w:pStyle w:val="Textoindependiente"/>
        <w:spacing w:line="276" w:lineRule="auto"/>
        <w:jc w:val="both"/>
        <w:rPr>
          <w:lang w:val="pt-BR"/>
        </w:rPr>
      </w:pPr>
      <w:r w:rsidRPr="009A324A">
        <w:rPr>
          <w:b/>
          <w:bCs/>
          <w:lang w:val="pt-BR"/>
        </w:rPr>
        <w:t>Anexo IV:</w:t>
      </w:r>
      <w:r>
        <w:rPr>
          <w:lang w:val="pt-BR"/>
        </w:rPr>
        <w:t xml:space="preserve"> </w:t>
      </w:r>
      <w:r w:rsidR="00AD5ED8">
        <w:rPr>
          <w:lang w:val="pt-BR"/>
        </w:rPr>
        <w:t xml:space="preserve"> </w:t>
      </w:r>
      <w:r>
        <w:rPr>
          <w:lang w:val="pt-BR"/>
        </w:rPr>
        <w:t>Novo calendário do Setor Educacional do Mercosul</w:t>
      </w:r>
    </w:p>
    <w:p w14:paraId="602C2538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1936187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4400673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7D4FF24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C9F758A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7EA5395B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19D67B53" w14:textId="2610E317" w:rsidR="00724D0B" w:rsidRPr="00FF2E8D" w:rsidRDefault="00724D0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0E4A91E" w14:textId="76DAF258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8902170" w14:textId="7BDD153E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7FED10A4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sz w:val="24"/>
          <w:szCs w:val="24"/>
          <w:lang w:val="pt-BR"/>
        </w:rPr>
        <w:t xml:space="preserve">                                                 </w:t>
      </w:r>
      <w:r w:rsidRPr="00FF2E8D">
        <w:rPr>
          <w:b/>
          <w:sz w:val="24"/>
          <w:szCs w:val="24"/>
          <w:lang w:val="pt-BR"/>
        </w:rPr>
        <w:t>____________________</w:t>
      </w:r>
    </w:p>
    <w:p w14:paraId="048CDEB6" w14:textId="68EFD9E0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d</w:t>
      </w:r>
      <w:r w:rsidRPr="00FF2E8D">
        <w:rPr>
          <w:color w:val="202124"/>
          <w:sz w:val="24"/>
          <w:szCs w:val="24"/>
          <w:highlight w:val="white"/>
          <w:lang w:val="pt-BR"/>
        </w:rPr>
        <w:t>a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Argentina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</w:t>
      </w: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Brasil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2B48A91C" w14:textId="77777777" w:rsidR="007F0DB5" w:rsidRPr="00FF2E8D" w:rsidRDefault="007F0DB5" w:rsidP="00F11AD0">
      <w:pPr>
        <w:spacing w:line="276" w:lineRule="auto"/>
        <w:jc w:val="right"/>
        <w:rPr>
          <w:color w:val="202124"/>
          <w:sz w:val="24"/>
          <w:szCs w:val="24"/>
          <w:highlight w:val="white"/>
          <w:lang w:val="pt-BR"/>
        </w:rPr>
      </w:pPr>
    </w:p>
    <w:p w14:paraId="1D8C6B78" w14:textId="77777777" w:rsidR="007F0DB5" w:rsidRPr="00FF2E8D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F039B55" w14:textId="31AB3A13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b/>
          <w:sz w:val="24"/>
          <w:szCs w:val="24"/>
          <w:lang w:val="pt-BR"/>
        </w:rPr>
        <w:t xml:space="preserve">                                                        ______________</w:t>
      </w:r>
      <w:r w:rsidR="00C026EA" w:rsidRPr="00FF2E8D">
        <w:rPr>
          <w:b/>
          <w:sz w:val="24"/>
          <w:szCs w:val="24"/>
          <w:lang w:val="pt-BR"/>
        </w:rPr>
        <w:t>____</w:t>
      </w:r>
    </w:p>
    <w:p w14:paraId="386AE352" w14:textId="5E9E8736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Paraguay         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 </w:t>
      </w:r>
      <w:r w:rsidRPr="00FF2E8D">
        <w:rPr>
          <w:color w:val="202124"/>
          <w:sz w:val="24"/>
          <w:szCs w:val="24"/>
          <w:highlight w:val="white"/>
          <w:lang w:val="pt-BR"/>
        </w:rPr>
        <w:t xml:space="preserve">Pela delegação do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>Uruguay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779F99A7" w14:textId="77777777" w:rsidR="007F0DB5" w:rsidRPr="00FF2E8D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40D685D7" w14:textId="77777777" w:rsidR="007F0DB5" w:rsidRPr="00FF2E8D" w:rsidRDefault="007F0DB5" w:rsidP="007F0DB5">
      <w:pPr>
        <w:pStyle w:val="Textoindependiente"/>
        <w:spacing w:line="276" w:lineRule="auto"/>
        <w:jc w:val="both"/>
        <w:rPr>
          <w:lang w:val="pt-BR"/>
        </w:rPr>
      </w:pPr>
    </w:p>
    <w:p w14:paraId="00D971C9" w14:textId="77777777" w:rsidR="007F0DB5" w:rsidRPr="00FF2E8D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77A55B33" w14:textId="19004929" w:rsidR="002E4926" w:rsidRDefault="002E4926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sectPr w:rsidR="002E4926">
      <w:headerReference w:type="default" r:id="rId11"/>
      <w:footerReference w:type="default" r:id="rId12"/>
      <w:pgSz w:w="11910" w:h="16840"/>
      <w:pgMar w:top="3000" w:right="1560" w:bottom="280" w:left="15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F361" w14:textId="77777777" w:rsidR="002C2927" w:rsidRDefault="002C2927">
      <w:r>
        <w:separator/>
      </w:r>
    </w:p>
  </w:endnote>
  <w:endnote w:type="continuationSeparator" w:id="0">
    <w:p w14:paraId="7CCE5B11" w14:textId="77777777" w:rsidR="002C2927" w:rsidRDefault="002C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8D2533" w:rsidRDefault="008D2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2</w:t>
        </w:r>
        <w:r>
          <w:fldChar w:fldCharType="end"/>
        </w:r>
      </w:p>
    </w:sdtContent>
  </w:sdt>
  <w:p w14:paraId="6E9A90F7" w14:textId="77777777" w:rsidR="008D2533" w:rsidRDefault="008D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A00D" w14:textId="77777777" w:rsidR="002C2927" w:rsidRDefault="002C2927">
      <w:r>
        <w:separator/>
      </w:r>
    </w:p>
  </w:footnote>
  <w:footnote w:type="continuationSeparator" w:id="0">
    <w:p w14:paraId="72712F9F" w14:textId="77777777" w:rsidR="002C2927" w:rsidRDefault="002C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8D2533" w:rsidRDefault="003F67B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3D6AD" wp14:editId="4A2EDCC6">
              <wp:simplePos x="0" y="0"/>
              <wp:positionH relativeFrom="page">
                <wp:align>center</wp:align>
              </wp:positionH>
              <wp:positionV relativeFrom="page">
                <wp:posOffset>1596390</wp:posOffset>
              </wp:positionV>
              <wp:extent cx="4345200" cy="313200"/>
              <wp:effectExtent l="0" t="0" r="1143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66FAF2C6" w:rsidR="008D2533" w:rsidRDefault="008D2533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 w:rsidR="00F11AD0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="00FD2C55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RME/ CCR </w:t>
                          </w:r>
                          <w:r w:rsidR="00F11BA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ATA Nº </w:t>
                          </w:r>
                          <w:r w:rsidR="00FD2C55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06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="005B514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5B514E" w:rsidRDefault="005B514E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F35932" w:rsidRPr="00D8170B" w:rsidRDefault="00F35932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8D2533" w:rsidRPr="00D8170B" w:rsidRDefault="008D2533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25.7pt;width:342.15pt;height:24.6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" filled="f" stroked="f">
              <v:textbox inset="0,0,0,0">
                <w:txbxContent>
                  <w:p w14:paraId="7F8FEFA4" w14:textId="66FAF2C6" w:rsidR="008D2533" w:rsidRDefault="008D2533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 w:rsidR="00F11AD0"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="00FD2C55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RME/ CCR </w:t>
                    </w:r>
                    <w:r w:rsidR="00F11BAE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ATA Nº </w:t>
                    </w:r>
                    <w:r w:rsidR="00FD2C55">
                      <w:rPr>
                        <w:b/>
                        <w:sz w:val="24"/>
                        <w:szCs w:val="24"/>
                        <w:lang w:val="pt-BR"/>
                      </w:rPr>
                      <w:t>06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 w:rsidR="005B514E"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5B514E" w:rsidRDefault="005B514E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F35932" w:rsidRPr="00D8170B" w:rsidRDefault="00F35932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8D2533" w:rsidRPr="00D8170B" w:rsidRDefault="008D2533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4477"/>
    <w:multiLevelType w:val="multilevel"/>
    <w:tmpl w:val="736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92580"/>
    <w:multiLevelType w:val="hybridMultilevel"/>
    <w:tmpl w:val="D61A1D50"/>
    <w:lvl w:ilvl="0" w:tplc="0416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F993D15"/>
    <w:multiLevelType w:val="multilevel"/>
    <w:tmpl w:val="12A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947D55"/>
    <w:multiLevelType w:val="multilevel"/>
    <w:tmpl w:val="FE8A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985B09"/>
    <w:multiLevelType w:val="hybridMultilevel"/>
    <w:tmpl w:val="412816D8"/>
    <w:lvl w:ilvl="0" w:tplc="BC50E298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897003">
    <w:abstractNumId w:val="14"/>
  </w:num>
  <w:num w:numId="2" w16cid:durableId="1010180414">
    <w:abstractNumId w:val="9"/>
  </w:num>
  <w:num w:numId="3" w16cid:durableId="418329240">
    <w:abstractNumId w:val="12"/>
  </w:num>
  <w:num w:numId="4" w16cid:durableId="1087338672">
    <w:abstractNumId w:val="10"/>
  </w:num>
  <w:num w:numId="5" w16cid:durableId="864178025">
    <w:abstractNumId w:val="7"/>
  </w:num>
  <w:num w:numId="6" w16cid:durableId="735977289">
    <w:abstractNumId w:val="0"/>
  </w:num>
  <w:num w:numId="7" w16cid:durableId="472062149">
    <w:abstractNumId w:val="6"/>
  </w:num>
  <w:num w:numId="8" w16cid:durableId="1046561995">
    <w:abstractNumId w:val="2"/>
  </w:num>
  <w:num w:numId="9" w16cid:durableId="520700400">
    <w:abstractNumId w:val="11"/>
  </w:num>
  <w:num w:numId="10" w16cid:durableId="1268269291">
    <w:abstractNumId w:val="1"/>
  </w:num>
  <w:num w:numId="11" w16cid:durableId="866791706">
    <w:abstractNumId w:val="15"/>
  </w:num>
  <w:num w:numId="12" w16cid:durableId="1342245251">
    <w:abstractNumId w:val="8"/>
  </w:num>
  <w:num w:numId="13" w16cid:durableId="399988315">
    <w:abstractNumId w:val="13"/>
  </w:num>
  <w:num w:numId="14" w16cid:durableId="479464296">
    <w:abstractNumId w:val="3"/>
  </w:num>
  <w:num w:numId="15" w16cid:durableId="742336463">
    <w:abstractNumId w:val="5"/>
  </w:num>
  <w:num w:numId="16" w16cid:durableId="631985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5"/>
    <w:rsid w:val="0000438F"/>
    <w:rsid w:val="00005B02"/>
    <w:rsid w:val="000134F9"/>
    <w:rsid w:val="000203B3"/>
    <w:rsid w:val="00020E9A"/>
    <w:rsid w:val="00024730"/>
    <w:rsid w:val="00031904"/>
    <w:rsid w:val="00031F01"/>
    <w:rsid w:val="00035D6F"/>
    <w:rsid w:val="00036137"/>
    <w:rsid w:val="00037063"/>
    <w:rsid w:val="00040652"/>
    <w:rsid w:val="00040B70"/>
    <w:rsid w:val="000426C9"/>
    <w:rsid w:val="0004633D"/>
    <w:rsid w:val="000471CF"/>
    <w:rsid w:val="00052507"/>
    <w:rsid w:val="000568DC"/>
    <w:rsid w:val="00056B09"/>
    <w:rsid w:val="00062D0A"/>
    <w:rsid w:val="00065D02"/>
    <w:rsid w:val="000704C1"/>
    <w:rsid w:val="00070559"/>
    <w:rsid w:val="000729EB"/>
    <w:rsid w:val="00080F69"/>
    <w:rsid w:val="00086472"/>
    <w:rsid w:val="00094E99"/>
    <w:rsid w:val="000955F5"/>
    <w:rsid w:val="000A193B"/>
    <w:rsid w:val="000A297A"/>
    <w:rsid w:val="000B0337"/>
    <w:rsid w:val="000B0676"/>
    <w:rsid w:val="000B16B3"/>
    <w:rsid w:val="000B1E1C"/>
    <w:rsid w:val="000C108B"/>
    <w:rsid w:val="000C6F31"/>
    <w:rsid w:val="000D4300"/>
    <w:rsid w:val="000D5081"/>
    <w:rsid w:val="000D57C0"/>
    <w:rsid w:val="000E1899"/>
    <w:rsid w:val="000F3C63"/>
    <w:rsid w:val="000F53C4"/>
    <w:rsid w:val="00105E78"/>
    <w:rsid w:val="001104EA"/>
    <w:rsid w:val="001133AB"/>
    <w:rsid w:val="0011703C"/>
    <w:rsid w:val="001216C4"/>
    <w:rsid w:val="00125D56"/>
    <w:rsid w:val="00132F4D"/>
    <w:rsid w:val="00136AEA"/>
    <w:rsid w:val="00140299"/>
    <w:rsid w:val="001460BD"/>
    <w:rsid w:val="0014698C"/>
    <w:rsid w:val="00150F8C"/>
    <w:rsid w:val="001625E6"/>
    <w:rsid w:val="00163243"/>
    <w:rsid w:val="00164FCD"/>
    <w:rsid w:val="00172284"/>
    <w:rsid w:val="00174223"/>
    <w:rsid w:val="001817CF"/>
    <w:rsid w:val="00181E2A"/>
    <w:rsid w:val="00187B02"/>
    <w:rsid w:val="00191380"/>
    <w:rsid w:val="00195FB5"/>
    <w:rsid w:val="001A15D4"/>
    <w:rsid w:val="001A3F1A"/>
    <w:rsid w:val="001A4A63"/>
    <w:rsid w:val="001B45BF"/>
    <w:rsid w:val="001B5DEC"/>
    <w:rsid w:val="001C06D7"/>
    <w:rsid w:val="001C2229"/>
    <w:rsid w:val="001C7AE4"/>
    <w:rsid w:val="001D55C8"/>
    <w:rsid w:val="001D5870"/>
    <w:rsid w:val="001D6046"/>
    <w:rsid w:val="001D700B"/>
    <w:rsid w:val="001E1C3A"/>
    <w:rsid w:val="001E5821"/>
    <w:rsid w:val="001E7E7D"/>
    <w:rsid w:val="001F798B"/>
    <w:rsid w:val="002025A4"/>
    <w:rsid w:val="00205F71"/>
    <w:rsid w:val="00212880"/>
    <w:rsid w:val="002142ED"/>
    <w:rsid w:val="002178CE"/>
    <w:rsid w:val="002235C6"/>
    <w:rsid w:val="00226B8B"/>
    <w:rsid w:val="002276C6"/>
    <w:rsid w:val="00234A00"/>
    <w:rsid w:val="0023525D"/>
    <w:rsid w:val="002378CB"/>
    <w:rsid w:val="002400CC"/>
    <w:rsid w:val="002441C5"/>
    <w:rsid w:val="00251A9B"/>
    <w:rsid w:val="002550B9"/>
    <w:rsid w:val="00260681"/>
    <w:rsid w:val="00271204"/>
    <w:rsid w:val="0027283A"/>
    <w:rsid w:val="00274B81"/>
    <w:rsid w:val="00277598"/>
    <w:rsid w:val="002822E9"/>
    <w:rsid w:val="002839E6"/>
    <w:rsid w:val="00292BFE"/>
    <w:rsid w:val="00293C68"/>
    <w:rsid w:val="00296E98"/>
    <w:rsid w:val="002A4F67"/>
    <w:rsid w:val="002B3439"/>
    <w:rsid w:val="002C2927"/>
    <w:rsid w:val="002D1A45"/>
    <w:rsid w:val="002D4871"/>
    <w:rsid w:val="002E0EA0"/>
    <w:rsid w:val="002E1B69"/>
    <w:rsid w:val="002E45B0"/>
    <w:rsid w:val="002E4926"/>
    <w:rsid w:val="002F1D3E"/>
    <w:rsid w:val="002F27B4"/>
    <w:rsid w:val="0031053C"/>
    <w:rsid w:val="00316395"/>
    <w:rsid w:val="0031678B"/>
    <w:rsid w:val="00331ABB"/>
    <w:rsid w:val="00334528"/>
    <w:rsid w:val="00337061"/>
    <w:rsid w:val="00346282"/>
    <w:rsid w:val="003525EF"/>
    <w:rsid w:val="00353CBB"/>
    <w:rsid w:val="00353D19"/>
    <w:rsid w:val="00355A25"/>
    <w:rsid w:val="00357F97"/>
    <w:rsid w:val="003634D5"/>
    <w:rsid w:val="00365188"/>
    <w:rsid w:val="003851F9"/>
    <w:rsid w:val="0039095F"/>
    <w:rsid w:val="00391776"/>
    <w:rsid w:val="00395C7D"/>
    <w:rsid w:val="0039706C"/>
    <w:rsid w:val="003A15A7"/>
    <w:rsid w:val="003A16C7"/>
    <w:rsid w:val="003A58DF"/>
    <w:rsid w:val="003A677D"/>
    <w:rsid w:val="003B2D11"/>
    <w:rsid w:val="003B47A4"/>
    <w:rsid w:val="003C3936"/>
    <w:rsid w:val="003C3BA7"/>
    <w:rsid w:val="003D64C6"/>
    <w:rsid w:val="003E288B"/>
    <w:rsid w:val="003E6A9D"/>
    <w:rsid w:val="003E7570"/>
    <w:rsid w:val="003E7863"/>
    <w:rsid w:val="003F60F1"/>
    <w:rsid w:val="003F67B7"/>
    <w:rsid w:val="0040502A"/>
    <w:rsid w:val="004134A3"/>
    <w:rsid w:val="00420E58"/>
    <w:rsid w:val="0042401C"/>
    <w:rsid w:val="00424CAA"/>
    <w:rsid w:val="004271FF"/>
    <w:rsid w:val="00432615"/>
    <w:rsid w:val="004353A1"/>
    <w:rsid w:val="004407C3"/>
    <w:rsid w:val="00451B96"/>
    <w:rsid w:val="00454749"/>
    <w:rsid w:val="00457991"/>
    <w:rsid w:val="004667EB"/>
    <w:rsid w:val="00467C67"/>
    <w:rsid w:val="00471769"/>
    <w:rsid w:val="00471CFA"/>
    <w:rsid w:val="00481CF3"/>
    <w:rsid w:val="00484F2D"/>
    <w:rsid w:val="00487E87"/>
    <w:rsid w:val="00492462"/>
    <w:rsid w:val="0049292C"/>
    <w:rsid w:val="00497270"/>
    <w:rsid w:val="004A1FA5"/>
    <w:rsid w:val="004A7A9A"/>
    <w:rsid w:val="004B0626"/>
    <w:rsid w:val="004C1528"/>
    <w:rsid w:val="004C278B"/>
    <w:rsid w:val="004D0A57"/>
    <w:rsid w:val="004D70E1"/>
    <w:rsid w:val="004D7C15"/>
    <w:rsid w:val="004E4A4C"/>
    <w:rsid w:val="004E5FCE"/>
    <w:rsid w:val="004E633F"/>
    <w:rsid w:val="004F03DA"/>
    <w:rsid w:val="004F2828"/>
    <w:rsid w:val="004F2A40"/>
    <w:rsid w:val="004F543E"/>
    <w:rsid w:val="00500ED0"/>
    <w:rsid w:val="0050178B"/>
    <w:rsid w:val="005036A4"/>
    <w:rsid w:val="005055A9"/>
    <w:rsid w:val="00507830"/>
    <w:rsid w:val="00511B5A"/>
    <w:rsid w:val="00520B3F"/>
    <w:rsid w:val="005218BB"/>
    <w:rsid w:val="00523218"/>
    <w:rsid w:val="00524D52"/>
    <w:rsid w:val="00534E60"/>
    <w:rsid w:val="00535F50"/>
    <w:rsid w:val="0053637F"/>
    <w:rsid w:val="00546AA2"/>
    <w:rsid w:val="00547D12"/>
    <w:rsid w:val="0055120E"/>
    <w:rsid w:val="00551CAE"/>
    <w:rsid w:val="005568B3"/>
    <w:rsid w:val="00557804"/>
    <w:rsid w:val="005601EE"/>
    <w:rsid w:val="00561336"/>
    <w:rsid w:val="00561D36"/>
    <w:rsid w:val="005677E3"/>
    <w:rsid w:val="005759F8"/>
    <w:rsid w:val="00576BFF"/>
    <w:rsid w:val="00577AC8"/>
    <w:rsid w:val="00580BB9"/>
    <w:rsid w:val="0058110C"/>
    <w:rsid w:val="00581531"/>
    <w:rsid w:val="0058333D"/>
    <w:rsid w:val="005845B8"/>
    <w:rsid w:val="005916C9"/>
    <w:rsid w:val="0059508C"/>
    <w:rsid w:val="005B04D8"/>
    <w:rsid w:val="005B514E"/>
    <w:rsid w:val="005C49B1"/>
    <w:rsid w:val="005C5DC9"/>
    <w:rsid w:val="005C73AF"/>
    <w:rsid w:val="005C7541"/>
    <w:rsid w:val="005E0D2E"/>
    <w:rsid w:val="005E3C5C"/>
    <w:rsid w:val="005E548B"/>
    <w:rsid w:val="005F30BC"/>
    <w:rsid w:val="00600FA8"/>
    <w:rsid w:val="00601D06"/>
    <w:rsid w:val="0060496D"/>
    <w:rsid w:val="00607351"/>
    <w:rsid w:val="0061114B"/>
    <w:rsid w:val="0062060B"/>
    <w:rsid w:val="00627674"/>
    <w:rsid w:val="00627908"/>
    <w:rsid w:val="00630B3D"/>
    <w:rsid w:val="0064356F"/>
    <w:rsid w:val="00645976"/>
    <w:rsid w:val="00650458"/>
    <w:rsid w:val="0065085B"/>
    <w:rsid w:val="00654CE6"/>
    <w:rsid w:val="0065616F"/>
    <w:rsid w:val="00661B4A"/>
    <w:rsid w:val="006630A0"/>
    <w:rsid w:val="006630C4"/>
    <w:rsid w:val="006653F6"/>
    <w:rsid w:val="00671B74"/>
    <w:rsid w:val="00671F61"/>
    <w:rsid w:val="00680D2A"/>
    <w:rsid w:val="00681196"/>
    <w:rsid w:val="00683DFD"/>
    <w:rsid w:val="00697FC3"/>
    <w:rsid w:val="006A3D45"/>
    <w:rsid w:val="006B3851"/>
    <w:rsid w:val="006C1D62"/>
    <w:rsid w:val="006C258C"/>
    <w:rsid w:val="006D3D87"/>
    <w:rsid w:val="006E1956"/>
    <w:rsid w:val="006E755E"/>
    <w:rsid w:val="006F0764"/>
    <w:rsid w:val="006F35C1"/>
    <w:rsid w:val="00700901"/>
    <w:rsid w:val="00705E12"/>
    <w:rsid w:val="00715727"/>
    <w:rsid w:val="00720B2B"/>
    <w:rsid w:val="00724D0B"/>
    <w:rsid w:val="00731A4C"/>
    <w:rsid w:val="00734068"/>
    <w:rsid w:val="0073412D"/>
    <w:rsid w:val="00736AA7"/>
    <w:rsid w:val="00741216"/>
    <w:rsid w:val="00741695"/>
    <w:rsid w:val="0074436B"/>
    <w:rsid w:val="00745140"/>
    <w:rsid w:val="00747931"/>
    <w:rsid w:val="00752510"/>
    <w:rsid w:val="007540B0"/>
    <w:rsid w:val="00764AAF"/>
    <w:rsid w:val="0078045A"/>
    <w:rsid w:val="007805E0"/>
    <w:rsid w:val="0078328D"/>
    <w:rsid w:val="007875E0"/>
    <w:rsid w:val="007A22BB"/>
    <w:rsid w:val="007A6630"/>
    <w:rsid w:val="007C1B8C"/>
    <w:rsid w:val="007C2121"/>
    <w:rsid w:val="007D3810"/>
    <w:rsid w:val="007E3492"/>
    <w:rsid w:val="007E77AD"/>
    <w:rsid w:val="007F0DB5"/>
    <w:rsid w:val="007F3DDB"/>
    <w:rsid w:val="007F54AB"/>
    <w:rsid w:val="007F65F1"/>
    <w:rsid w:val="00801CFC"/>
    <w:rsid w:val="00805CCD"/>
    <w:rsid w:val="00806F74"/>
    <w:rsid w:val="00807D81"/>
    <w:rsid w:val="00813AC0"/>
    <w:rsid w:val="00814DD5"/>
    <w:rsid w:val="00815DFD"/>
    <w:rsid w:val="00820FAA"/>
    <w:rsid w:val="00832419"/>
    <w:rsid w:val="008362D2"/>
    <w:rsid w:val="00837E23"/>
    <w:rsid w:val="008422C1"/>
    <w:rsid w:val="00851B7A"/>
    <w:rsid w:val="008533EA"/>
    <w:rsid w:val="00853D2E"/>
    <w:rsid w:val="00870F62"/>
    <w:rsid w:val="00871699"/>
    <w:rsid w:val="008766C8"/>
    <w:rsid w:val="008809D4"/>
    <w:rsid w:val="00882E58"/>
    <w:rsid w:val="00884967"/>
    <w:rsid w:val="00885BC9"/>
    <w:rsid w:val="008873C8"/>
    <w:rsid w:val="008943C3"/>
    <w:rsid w:val="00894B99"/>
    <w:rsid w:val="008A426F"/>
    <w:rsid w:val="008B0B5D"/>
    <w:rsid w:val="008B74E0"/>
    <w:rsid w:val="008C3212"/>
    <w:rsid w:val="008C4E95"/>
    <w:rsid w:val="008C501E"/>
    <w:rsid w:val="008C5917"/>
    <w:rsid w:val="008C7079"/>
    <w:rsid w:val="008D2071"/>
    <w:rsid w:val="008D2533"/>
    <w:rsid w:val="008E2BBD"/>
    <w:rsid w:val="008E5ADF"/>
    <w:rsid w:val="008F0451"/>
    <w:rsid w:val="0090050C"/>
    <w:rsid w:val="00907356"/>
    <w:rsid w:val="00911840"/>
    <w:rsid w:val="00916B35"/>
    <w:rsid w:val="0091782E"/>
    <w:rsid w:val="00923D64"/>
    <w:rsid w:val="009251BA"/>
    <w:rsid w:val="00926ACA"/>
    <w:rsid w:val="00932AC3"/>
    <w:rsid w:val="00933E2C"/>
    <w:rsid w:val="00937454"/>
    <w:rsid w:val="00940347"/>
    <w:rsid w:val="00944B9F"/>
    <w:rsid w:val="00952297"/>
    <w:rsid w:val="0095248C"/>
    <w:rsid w:val="009567CB"/>
    <w:rsid w:val="0096557A"/>
    <w:rsid w:val="00972E4F"/>
    <w:rsid w:val="00972F10"/>
    <w:rsid w:val="00983A22"/>
    <w:rsid w:val="009A324A"/>
    <w:rsid w:val="009A3398"/>
    <w:rsid w:val="009C5ADF"/>
    <w:rsid w:val="009C6492"/>
    <w:rsid w:val="009E29BE"/>
    <w:rsid w:val="009E3C8E"/>
    <w:rsid w:val="009F081C"/>
    <w:rsid w:val="009F7482"/>
    <w:rsid w:val="00A0347B"/>
    <w:rsid w:val="00A03B22"/>
    <w:rsid w:val="00A06F1E"/>
    <w:rsid w:val="00A1166F"/>
    <w:rsid w:val="00A127CE"/>
    <w:rsid w:val="00A13A02"/>
    <w:rsid w:val="00A2199B"/>
    <w:rsid w:val="00A27F5E"/>
    <w:rsid w:val="00A31DB3"/>
    <w:rsid w:val="00A32398"/>
    <w:rsid w:val="00A35282"/>
    <w:rsid w:val="00A35875"/>
    <w:rsid w:val="00A37602"/>
    <w:rsid w:val="00A405E1"/>
    <w:rsid w:val="00A443F2"/>
    <w:rsid w:val="00A515FC"/>
    <w:rsid w:val="00A66A36"/>
    <w:rsid w:val="00A72E25"/>
    <w:rsid w:val="00A73A86"/>
    <w:rsid w:val="00A760BE"/>
    <w:rsid w:val="00A8230F"/>
    <w:rsid w:val="00A87C9E"/>
    <w:rsid w:val="00A9484F"/>
    <w:rsid w:val="00A95B86"/>
    <w:rsid w:val="00A96A64"/>
    <w:rsid w:val="00AA048E"/>
    <w:rsid w:val="00AA6C1E"/>
    <w:rsid w:val="00AB17D5"/>
    <w:rsid w:val="00AB3F6A"/>
    <w:rsid w:val="00AB5D35"/>
    <w:rsid w:val="00AC3653"/>
    <w:rsid w:val="00AD4797"/>
    <w:rsid w:val="00AD5A45"/>
    <w:rsid w:val="00AD5ED8"/>
    <w:rsid w:val="00AE1255"/>
    <w:rsid w:val="00AE2013"/>
    <w:rsid w:val="00AE65BF"/>
    <w:rsid w:val="00AF0D7C"/>
    <w:rsid w:val="00AF26A3"/>
    <w:rsid w:val="00AF4375"/>
    <w:rsid w:val="00AF4708"/>
    <w:rsid w:val="00B04F45"/>
    <w:rsid w:val="00B050D7"/>
    <w:rsid w:val="00B0704F"/>
    <w:rsid w:val="00B13281"/>
    <w:rsid w:val="00B14C3A"/>
    <w:rsid w:val="00B15E9E"/>
    <w:rsid w:val="00B1760F"/>
    <w:rsid w:val="00B2249D"/>
    <w:rsid w:val="00B25062"/>
    <w:rsid w:val="00B30672"/>
    <w:rsid w:val="00B35BF1"/>
    <w:rsid w:val="00B43FFE"/>
    <w:rsid w:val="00B44D57"/>
    <w:rsid w:val="00B46843"/>
    <w:rsid w:val="00B574C7"/>
    <w:rsid w:val="00B63160"/>
    <w:rsid w:val="00B635EA"/>
    <w:rsid w:val="00B7040F"/>
    <w:rsid w:val="00B70856"/>
    <w:rsid w:val="00B71329"/>
    <w:rsid w:val="00B7243D"/>
    <w:rsid w:val="00B76D09"/>
    <w:rsid w:val="00B845C5"/>
    <w:rsid w:val="00B84989"/>
    <w:rsid w:val="00B90B32"/>
    <w:rsid w:val="00B9379B"/>
    <w:rsid w:val="00BA3309"/>
    <w:rsid w:val="00BB556F"/>
    <w:rsid w:val="00BB722F"/>
    <w:rsid w:val="00BC300C"/>
    <w:rsid w:val="00BC5801"/>
    <w:rsid w:val="00BD38CF"/>
    <w:rsid w:val="00BD3D59"/>
    <w:rsid w:val="00BD683E"/>
    <w:rsid w:val="00BD7529"/>
    <w:rsid w:val="00BE47F8"/>
    <w:rsid w:val="00BE4FF3"/>
    <w:rsid w:val="00BE6F68"/>
    <w:rsid w:val="00BF5FEC"/>
    <w:rsid w:val="00C010D1"/>
    <w:rsid w:val="00C02057"/>
    <w:rsid w:val="00C026EA"/>
    <w:rsid w:val="00C074E6"/>
    <w:rsid w:val="00C1090E"/>
    <w:rsid w:val="00C13905"/>
    <w:rsid w:val="00C13D7F"/>
    <w:rsid w:val="00C142D5"/>
    <w:rsid w:val="00C168F4"/>
    <w:rsid w:val="00C20C7D"/>
    <w:rsid w:val="00C24CC5"/>
    <w:rsid w:val="00C3108F"/>
    <w:rsid w:val="00C36226"/>
    <w:rsid w:val="00C36622"/>
    <w:rsid w:val="00C44F5D"/>
    <w:rsid w:val="00C45766"/>
    <w:rsid w:val="00C5667E"/>
    <w:rsid w:val="00C632D1"/>
    <w:rsid w:val="00C65373"/>
    <w:rsid w:val="00C7682B"/>
    <w:rsid w:val="00C76E67"/>
    <w:rsid w:val="00C8241B"/>
    <w:rsid w:val="00C85F50"/>
    <w:rsid w:val="00C875AD"/>
    <w:rsid w:val="00C90395"/>
    <w:rsid w:val="00C940FD"/>
    <w:rsid w:val="00C94222"/>
    <w:rsid w:val="00C94682"/>
    <w:rsid w:val="00C94A4D"/>
    <w:rsid w:val="00C97291"/>
    <w:rsid w:val="00CA34D7"/>
    <w:rsid w:val="00CA3A00"/>
    <w:rsid w:val="00CA683A"/>
    <w:rsid w:val="00CB0EC9"/>
    <w:rsid w:val="00CB4A6A"/>
    <w:rsid w:val="00CC0AA7"/>
    <w:rsid w:val="00CC26B3"/>
    <w:rsid w:val="00CC3AF1"/>
    <w:rsid w:val="00CC659E"/>
    <w:rsid w:val="00CD0965"/>
    <w:rsid w:val="00CD2A31"/>
    <w:rsid w:val="00CE4525"/>
    <w:rsid w:val="00CE5741"/>
    <w:rsid w:val="00CE7283"/>
    <w:rsid w:val="00CE7F21"/>
    <w:rsid w:val="00CF55E1"/>
    <w:rsid w:val="00D0087D"/>
    <w:rsid w:val="00D01444"/>
    <w:rsid w:val="00D01650"/>
    <w:rsid w:val="00D0190F"/>
    <w:rsid w:val="00D12DE3"/>
    <w:rsid w:val="00D16386"/>
    <w:rsid w:val="00D166B4"/>
    <w:rsid w:val="00D2334A"/>
    <w:rsid w:val="00D23733"/>
    <w:rsid w:val="00D24550"/>
    <w:rsid w:val="00D25783"/>
    <w:rsid w:val="00D336E8"/>
    <w:rsid w:val="00D427F4"/>
    <w:rsid w:val="00D461E7"/>
    <w:rsid w:val="00D465BD"/>
    <w:rsid w:val="00D56582"/>
    <w:rsid w:val="00D57807"/>
    <w:rsid w:val="00D75D9E"/>
    <w:rsid w:val="00D8170B"/>
    <w:rsid w:val="00D82A83"/>
    <w:rsid w:val="00D852BF"/>
    <w:rsid w:val="00D923AE"/>
    <w:rsid w:val="00D92BAB"/>
    <w:rsid w:val="00D94EE4"/>
    <w:rsid w:val="00DA05D8"/>
    <w:rsid w:val="00DA2374"/>
    <w:rsid w:val="00DA57BF"/>
    <w:rsid w:val="00DB1B9A"/>
    <w:rsid w:val="00DB1DE9"/>
    <w:rsid w:val="00DB52E4"/>
    <w:rsid w:val="00DC53B4"/>
    <w:rsid w:val="00DD03F0"/>
    <w:rsid w:val="00DE5651"/>
    <w:rsid w:val="00DF117A"/>
    <w:rsid w:val="00E02CB4"/>
    <w:rsid w:val="00E053A4"/>
    <w:rsid w:val="00E14ADA"/>
    <w:rsid w:val="00E238A1"/>
    <w:rsid w:val="00E248CD"/>
    <w:rsid w:val="00E259F1"/>
    <w:rsid w:val="00E309DC"/>
    <w:rsid w:val="00E361BA"/>
    <w:rsid w:val="00E43198"/>
    <w:rsid w:val="00E464C0"/>
    <w:rsid w:val="00E57920"/>
    <w:rsid w:val="00E61A60"/>
    <w:rsid w:val="00E678D1"/>
    <w:rsid w:val="00E7040F"/>
    <w:rsid w:val="00E7406A"/>
    <w:rsid w:val="00E81B36"/>
    <w:rsid w:val="00E829CF"/>
    <w:rsid w:val="00E85E8E"/>
    <w:rsid w:val="00E871CE"/>
    <w:rsid w:val="00E94C11"/>
    <w:rsid w:val="00E9653D"/>
    <w:rsid w:val="00EA762C"/>
    <w:rsid w:val="00EB366F"/>
    <w:rsid w:val="00EB63AA"/>
    <w:rsid w:val="00EC06AB"/>
    <w:rsid w:val="00EC101B"/>
    <w:rsid w:val="00EC2CC3"/>
    <w:rsid w:val="00EC4134"/>
    <w:rsid w:val="00ED2860"/>
    <w:rsid w:val="00ED39B1"/>
    <w:rsid w:val="00EE3A19"/>
    <w:rsid w:val="00EE5493"/>
    <w:rsid w:val="00EF417E"/>
    <w:rsid w:val="00EF58B1"/>
    <w:rsid w:val="00F07260"/>
    <w:rsid w:val="00F108D8"/>
    <w:rsid w:val="00F11AD0"/>
    <w:rsid w:val="00F11BAE"/>
    <w:rsid w:val="00F16606"/>
    <w:rsid w:val="00F21D89"/>
    <w:rsid w:val="00F351F1"/>
    <w:rsid w:val="00F35932"/>
    <w:rsid w:val="00F433B9"/>
    <w:rsid w:val="00F555F2"/>
    <w:rsid w:val="00F67DCD"/>
    <w:rsid w:val="00F67ED0"/>
    <w:rsid w:val="00F72856"/>
    <w:rsid w:val="00F73A06"/>
    <w:rsid w:val="00F7544C"/>
    <w:rsid w:val="00F863F7"/>
    <w:rsid w:val="00F92880"/>
    <w:rsid w:val="00F949C5"/>
    <w:rsid w:val="00FA53B9"/>
    <w:rsid w:val="00FA5447"/>
    <w:rsid w:val="00FD2C55"/>
    <w:rsid w:val="00FD33D7"/>
    <w:rsid w:val="00FD4EA7"/>
    <w:rsid w:val="00FD52DE"/>
    <w:rsid w:val="00FD5C73"/>
    <w:rsid w:val="00FD70C8"/>
    <w:rsid w:val="00FD77A1"/>
    <w:rsid w:val="00FE4956"/>
    <w:rsid w:val="00FE767C"/>
    <w:rsid w:val="00FF2388"/>
    <w:rsid w:val="00FF2E8D"/>
    <w:rsid w:val="00FF497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753F7132-2D22-48EB-96FE-E028AA6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7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CF495CB3AFB409C9129D40522D35C" ma:contentTypeVersion="21" ma:contentTypeDescription="Create a new document." ma:contentTypeScope="" ma:versionID="d6a052168cec1f61424fe8a50f364d60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07577ba13e68a0e703e7ecb3410b970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customXml/itemProps2.xml><?xml version="1.0" encoding="utf-8"?>
<ds:datastoreItem xmlns:ds="http://schemas.openxmlformats.org/officeDocument/2006/customXml" ds:itemID="{004F1B6E-1B8B-4FD6-B06F-D61D3DEAA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82F18-390F-4600-9065-DC48FCCB2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Rafael Guimaraes</cp:lastModifiedBy>
  <cp:revision>4</cp:revision>
  <cp:lastPrinted>2021-05-17T20:53:00Z</cp:lastPrinted>
  <dcterms:created xsi:type="dcterms:W3CDTF">2025-07-15T14:59:00Z</dcterms:created>
  <dcterms:modified xsi:type="dcterms:W3CDTF">2025-07-17T14:48:00Z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</Properties>
</file>