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8E1A9" w14:textId="7D5389E3" w:rsidR="00B66080" w:rsidRDefault="00C74D5B" w:rsidP="00170791">
      <w:pPr>
        <w:keepNext/>
        <w:spacing w:after="0" w:line="240" w:lineRule="auto"/>
        <w:outlineLvl w:val="4"/>
        <w:rPr>
          <w:rFonts w:ascii="Arial" w:eastAsia="Times New Roman" w:hAnsi="Arial" w:cs="Arial"/>
          <w:b/>
          <w:sz w:val="24"/>
          <w:szCs w:val="24"/>
          <w:lang w:val="pt-BR" w:eastAsia="es-ES"/>
        </w:rPr>
      </w:pPr>
      <w:r>
        <w:rPr>
          <w:noProof/>
        </w:rPr>
        <w:drawing>
          <wp:anchor distT="0" distB="0" distL="114300" distR="114300" simplePos="0" relativeHeight="251659264" behindDoc="0" locked="0" layoutInCell="0" allowOverlap="1" wp14:anchorId="69F11AFE" wp14:editId="0086D4AC">
            <wp:simplePos x="0" y="0"/>
            <wp:positionH relativeFrom="margin">
              <wp:posOffset>4248150</wp:posOffset>
            </wp:positionH>
            <wp:positionV relativeFrom="margin">
              <wp:posOffset>5715</wp:posOffset>
            </wp:positionV>
            <wp:extent cx="1186180" cy="748030"/>
            <wp:effectExtent l="0" t="0" r="0" b="0"/>
            <wp:wrapSquare wrapText="bothSides"/>
            <wp:docPr id="1710246562" name="Imagen 171024656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Pr>
          <w:noProof/>
        </w:rPr>
        <w:drawing>
          <wp:inline distT="0" distB="0" distL="0" distR="0" wp14:anchorId="7D7C1A1A" wp14:editId="760EFC41">
            <wp:extent cx="1200150" cy="762000"/>
            <wp:effectExtent l="0" t="0" r="0" b="0"/>
            <wp:docPr id="1778285950" name="Imagen 177828595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6C259FCC" w14:textId="77777777" w:rsidR="00F876F9" w:rsidRDefault="00F876F9" w:rsidP="00170791">
      <w:pPr>
        <w:keepNext/>
        <w:spacing w:after="0" w:line="240" w:lineRule="auto"/>
        <w:outlineLvl w:val="4"/>
        <w:rPr>
          <w:rFonts w:ascii="Arial" w:eastAsia="Times New Roman" w:hAnsi="Arial" w:cs="Arial"/>
          <w:b/>
          <w:sz w:val="24"/>
          <w:szCs w:val="24"/>
          <w:lang w:val="pt-BR" w:eastAsia="es-ES"/>
        </w:rPr>
      </w:pPr>
    </w:p>
    <w:p w14:paraId="20EA4C96" w14:textId="77777777" w:rsidR="00BB1B1B" w:rsidRPr="0051629B" w:rsidRDefault="00BB1B1B" w:rsidP="00170791">
      <w:pPr>
        <w:keepNext/>
        <w:spacing w:after="0" w:line="240" w:lineRule="auto"/>
        <w:outlineLvl w:val="4"/>
        <w:rPr>
          <w:rFonts w:ascii="Arial" w:eastAsia="Times New Roman" w:hAnsi="Arial" w:cs="Arial"/>
          <w:b/>
          <w:sz w:val="24"/>
          <w:szCs w:val="24"/>
          <w:lang w:val="pt-BR" w:eastAsia="es-ES"/>
        </w:rPr>
      </w:pPr>
    </w:p>
    <w:p w14:paraId="656F2F1F" w14:textId="5432F40B" w:rsidR="00170791" w:rsidRPr="0051629B" w:rsidRDefault="00170791" w:rsidP="00170791">
      <w:pPr>
        <w:keepNext/>
        <w:spacing w:after="0" w:line="240" w:lineRule="auto"/>
        <w:outlineLvl w:val="4"/>
        <w:rPr>
          <w:rFonts w:ascii="Arial" w:eastAsia="Times New Roman" w:hAnsi="Arial" w:cs="Arial"/>
          <w:b/>
          <w:sz w:val="24"/>
          <w:szCs w:val="24"/>
          <w:lang w:val="pt-BR" w:eastAsia="es-ES"/>
        </w:rPr>
      </w:pPr>
      <w:r w:rsidRPr="0051629B">
        <w:rPr>
          <w:rFonts w:ascii="Arial" w:eastAsia="Times New Roman" w:hAnsi="Arial" w:cs="Arial"/>
          <w:b/>
          <w:sz w:val="24"/>
          <w:szCs w:val="24"/>
          <w:lang w:val="pt-BR" w:eastAsia="es-ES"/>
        </w:rPr>
        <w:t>MERCOSU</w:t>
      </w:r>
      <w:r w:rsidR="000C54B3" w:rsidRPr="0051629B">
        <w:rPr>
          <w:rFonts w:ascii="Arial" w:eastAsia="Times New Roman" w:hAnsi="Arial" w:cs="Arial"/>
          <w:b/>
          <w:sz w:val="24"/>
          <w:szCs w:val="24"/>
          <w:lang w:val="pt-BR" w:eastAsia="es-ES"/>
        </w:rPr>
        <w:t>R</w:t>
      </w:r>
      <w:r w:rsidRPr="0051629B">
        <w:rPr>
          <w:rFonts w:ascii="Arial" w:eastAsia="Times New Roman" w:hAnsi="Arial" w:cs="Arial"/>
          <w:b/>
          <w:sz w:val="24"/>
          <w:szCs w:val="24"/>
          <w:lang w:val="pt-BR" w:eastAsia="es-ES"/>
        </w:rPr>
        <w:t>/CMC/A</w:t>
      </w:r>
      <w:r w:rsidR="00FB57BC" w:rsidRPr="0051629B">
        <w:rPr>
          <w:rFonts w:ascii="Arial" w:eastAsia="Times New Roman" w:hAnsi="Arial" w:cs="Arial"/>
          <w:b/>
          <w:sz w:val="24"/>
          <w:szCs w:val="24"/>
          <w:lang w:val="pt-BR" w:eastAsia="es-ES"/>
        </w:rPr>
        <w:t>C</w:t>
      </w:r>
      <w:r w:rsidRPr="0051629B">
        <w:rPr>
          <w:rFonts w:ascii="Arial" w:eastAsia="Times New Roman" w:hAnsi="Arial" w:cs="Arial"/>
          <w:b/>
          <w:sz w:val="24"/>
          <w:szCs w:val="24"/>
          <w:lang w:val="pt-BR" w:eastAsia="es-ES"/>
        </w:rPr>
        <w:t>TA Nº 0</w:t>
      </w:r>
      <w:r w:rsidR="000C54B3" w:rsidRPr="0051629B">
        <w:rPr>
          <w:rFonts w:ascii="Arial" w:eastAsia="Times New Roman" w:hAnsi="Arial" w:cs="Arial"/>
          <w:b/>
          <w:sz w:val="24"/>
          <w:szCs w:val="24"/>
          <w:lang w:val="pt-BR" w:eastAsia="es-ES"/>
        </w:rPr>
        <w:t>1</w:t>
      </w:r>
      <w:r w:rsidRPr="0051629B">
        <w:rPr>
          <w:rFonts w:ascii="Arial" w:eastAsia="Times New Roman" w:hAnsi="Arial" w:cs="Arial"/>
          <w:b/>
          <w:sz w:val="24"/>
          <w:szCs w:val="24"/>
          <w:lang w:val="pt-BR" w:eastAsia="es-ES"/>
        </w:rPr>
        <w:t>/2</w:t>
      </w:r>
      <w:r w:rsidR="00B228D2" w:rsidRPr="0051629B">
        <w:rPr>
          <w:rFonts w:ascii="Arial" w:eastAsia="Times New Roman" w:hAnsi="Arial" w:cs="Arial"/>
          <w:b/>
          <w:sz w:val="24"/>
          <w:szCs w:val="24"/>
          <w:lang w:val="pt-BR" w:eastAsia="es-ES"/>
        </w:rPr>
        <w:t>5</w:t>
      </w:r>
    </w:p>
    <w:p w14:paraId="75FE1794" w14:textId="77777777" w:rsidR="00160B20" w:rsidRPr="0051629B" w:rsidRDefault="00160B20" w:rsidP="00170791">
      <w:pPr>
        <w:spacing w:after="0" w:line="240" w:lineRule="auto"/>
        <w:jc w:val="both"/>
        <w:rPr>
          <w:rFonts w:ascii="Arial" w:eastAsia="Times New Roman" w:hAnsi="Arial" w:cs="Arial"/>
          <w:sz w:val="24"/>
          <w:szCs w:val="24"/>
          <w:lang w:val="pt-BR" w:eastAsia="es-ES"/>
        </w:rPr>
      </w:pPr>
    </w:p>
    <w:p w14:paraId="55D44F24" w14:textId="6E701D29" w:rsidR="00170791" w:rsidRPr="000C54B3" w:rsidRDefault="00170791" w:rsidP="00170791">
      <w:pPr>
        <w:spacing w:after="0" w:line="240" w:lineRule="auto"/>
        <w:jc w:val="center"/>
        <w:rPr>
          <w:rFonts w:ascii="Arial" w:eastAsia="Times New Roman" w:hAnsi="Arial" w:cs="Arial"/>
          <w:b/>
          <w:sz w:val="24"/>
          <w:szCs w:val="24"/>
          <w:lang w:val="es-UY" w:eastAsia="es-ES"/>
        </w:rPr>
      </w:pPr>
      <w:r w:rsidRPr="000C54B3">
        <w:rPr>
          <w:rFonts w:ascii="Arial" w:eastAsia="Times New Roman" w:hAnsi="Arial" w:cs="Arial"/>
          <w:b/>
          <w:sz w:val="24"/>
          <w:szCs w:val="24"/>
          <w:lang w:val="es-UY" w:eastAsia="es-ES"/>
        </w:rPr>
        <w:t>L</w:t>
      </w:r>
      <w:r w:rsidR="00560F4E" w:rsidRPr="000C54B3">
        <w:rPr>
          <w:rFonts w:ascii="Arial" w:eastAsia="Times New Roman" w:hAnsi="Arial" w:cs="Arial"/>
          <w:b/>
          <w:sz w:val="24"/>
          <w:szCs w:val="24"/>
          <w:lang w:val="es-UY" w:eastAsia="es-ES"/>
        </w:rPr>
        <w:t>X</w:t>
      </w:r>
      <w:r w:rsidR="000C54B3" w:rsidRPr="000C54B3">
        <w:rPr>
          <w:rFonts w:ascii="Arial" w:eastAsia="Times New Roman" w:hAnsi="Arial" w:cs="Arial"/>
          <w:b/>
          <w:sz w:val="24"/>
          <w:szCs w:val="24"/>
          <w:lang w:val="es-UY" w:eastAsia="es-ES"/>
        </w:rPr>
        <w:t>V</w:t>
      </w:r>
      <w:r w:rsidR="00FA17A4">
        <w:rPr>
          <w:rFonts w:ascii="Arial" w:eastAsia="Times New Roman" w:hAnsi="Arial" w:cs="Arial"/>
          <w:b/>
          <w:sz w:val="24"/>
          <w:szCs w:val="24"/>
          <w:lang w:val="es-UY" w:eastAsia="es-ES"/>
        </w:rPr>
        <w:t>I</w:t>
      </w:r>
      <w:r w:rsidRPr="000C54B3">
        <w:rPr>
          <w:rFonts w:ascii="Arial" w:eastAsia="Times New Roman" w:hAnsi="Arial" w:cs="Arial"/>
          <w:b/>
          <w:sz w:val="24"/>
          <w:szCs w:val="24"/>
          <w:lang w:val="es-UY" w:eastAsia="es-ES"/>
        </w:rPr>
        <w:t xml:space="preserve"> REUN</w:t>
      </w:r>
      <w:r w:rsidR="00ED56EE" w:rsidRPr="000C54B3">
        <w:rPr>
          <w:rFonts w:ascii="Arial" w:eastAsia="Times New Roman" w:hAnsi="Arial" w:cs="Arial"/>
          <w:b/>
          <w:sz w:val="24"/>
          <w:szCs w:val="24"/>
          <w:lang w:val="es-UY" w:eastAsia="es-ES"/>
        </w:rPr>
        <w:t>I</w:t>
      </w:r>
      <w:r w:rsidR="000C54B3" w:rsidRPr="000C54B3">
        <w:rPr>
          <w:rFonts w:ascii="Arial" w:eastAsia="Times New Roman" w:hAnsi="Arial" w:cs="Arial"/>
          <w:b/>
          <w:sz w:val="24"/>
          <w:szCs w:val="24"/>
          <w:lang w:val="es-UY" w:eastAsia="es-ES"/>
        </w:rPr>
        <w:t>ÓN</w:t>
      </w:r>
      <w:r w:rsidRPr="000C54B3">
        <w:rPr>
          <w:rFonts w:ascii="Arial" w:eastAsia="Times New Roman" w:hAnsi="Arial" w:cs="Arial"/>
          <w:b/>
          <w:sz w:val="24"/>
          <w:szCs w:val="24"/>
          <w:lang w:val="es-UY" w:eastAsia="es-ES"/>
        </w:rPr>
        <w:t xml:space="preserve"> </w:t>
      </w:r>
      <w:r w:rsidR="00220E09" w:rsidRPr="000C54B3">
        <w:rPr>
          <w:rFonts w:ascii="Arial" w:eastAsia="Times New Roman" w:hAnsi="Arial" w:cs="Arial"/>
          <w:b/>
          <w:sz w:val="24"/>
          <w:szCs w:val="24"/>
          <w:lang w:val="es-UY" w:eastAsia="es-ES"/>
        </w:rPr>
        <w:t>ORDIN</w:t>
      </w:r>
      <w:r w:rsidR="000C54B3" w:rsidRPr="000C54B3">
        <w:rPr>
          <w:rFonts w:ascii="Arial" w:eastAsia="Times New Roman" w:hAnsi="Arial" w:cs="Arial"/>
          <w:b/>
          <w:sz w:val="24"/>
          <w:szCs w:val="24"/>
          <w:lang w:val="es-UY" w:eastAsia="es-ES"/>
        </w:rPr>
        <w:t>A</w:t>
      </w:r>
      <w:r w:rsidR="00220E09" w:rsidRPr="000C54B3">
        <w:rPr>
          <w:rFonts w:ascii="Arial" w:eastAsia="Times New Roman" w:hAnsi="Arial" w:cs="Arial"/>
          <w:b/>
          <w:sz w:val="24"/>
          <w:szCs w:val="24"/>
          <w:lang w:val="es-UY" w:eastAsia="es-ES"/>
        </w:rPr>
        <w:t>RIA</w:t>
      </w:r>
      <w:r w:rsidRPr="000C54B3">
        <w:rPr>
          <w:rFonts w:ascii="Arial" w:eastAsia="Times New Roman" w:hAnsi="Arial" w:cs="Arial"/>
          <w:b/>
          <w:sz w:val="24"/>
          <w:szCs w:val="24"/>
          <w:lang w:val="es-UY" w:eastAsia="es-ES"/>
        </w:rPr>
        <w:t xml:space="preserve"> D</w:t>
      </w:r>
      <w:r w:rsidR="000C54B3" w:rsidRPr="000C54B3">
        <w:rPr>
          <w:rFonts w:ascii="Arial" w:eastAsia="Times New Roman" w:hAnsi="Arial" w:cs="Arial"/>
          <w:b/>
          <w:sz w:val="24"/>
          <w:szCs w:val="24"/>
          <w:lang w:val="es-UY" w:eastAsia="es-ES"/>
        </w:rPr>
        <w:t>EL</w:t>
      </w:r>
      <w:r w:rsidRPr="000C54B3">
        <w:rPr>
          <w:rFonts w:ascii="Arial" w:eastAsia="Times New Roman" w:hAnsi="Arial" w:cs="Arial"/>
          <w:b/>
          <w:sz w:val="24"/>
          <w:szCs w:val="24"/>
          <w:lang w:val="es-UY" w:eastAsia="es-ES"/>
        </w:rPr>
        <w:t xml:space="preserve"> CONSE</w:t>
      </w:r>
      <w:r w:rsidR="000C54B3" w:rsidRPr="000C54B3">
        <w:rPr>
          <w:rFonts w:ascii="Arial" w:eastAsia="Times New Roman" w:hAnsi="Arial" w:cs="Arial"/>
          <w:b/>
          <w:sz w:val="24"/>
          <w:szCs w:val="24"/>
          <w:lang w:val="es-UY" w:eastAsia="es-ES"/>
        </w:rPr>
        <w:t>JO</w:t>
      </w:r>
      <w:r w:rsidRPr="000C54B3">
        <w:rPr>
          <w:rFonts w:ascii="Arial" w:eastAsia="Times New Roman" w:hAnsi="Arial" w:cs="Arial"/>
          <w:b/>
          <w:sz w:val="24"/>
          <w:szCs w:val="24"/>
          <w:lang w:val="es-UY" w:eastAsia="es-ES"/>
        </w:rPr>
        <w:t xml:space="preserve"> D</w:t>
      </w:r>
      <w:r w:rsidR="000C54B3" w:rsidRPr="000C54B3">
        <w:rPr>
          <w:rFonts w:ascii="Arial" w:eastAsia="Times New Roman" w:hAnsi="Arial" w:cs="Arial"/>
          <w:b/>
          <w:sz w:val="24"/>
          <w:szCs w:val="24"/>
          <w:lang w:val="es-UY" w:eastAsia="es-ES"/>
        </w:rPr>
        <w:t>EL</w:t>
      </w:r>
      <w:r w:rsidRPr="000C54B3">
        <w:rPr>
          <w:rFonts w:ascii="Arial" w:eastAsia="Times New Roman" w:hAnsi="Arial" w:cs="Arial"/>
          <w:b/>
          <w:sz w:val="24"/>
          <w:szCs w:val="24"/>
          <w:lang w:val="es-UY" w:eastAsia="es-ES"/>
        </w:rPr>
        <w:t xml:space="preserve"> MERCADO COM</w:t>
      </w:r>
      <w:r w:rsidR="0067560C">
        <w:rPr>
          <w:rFonts w:ascii="Arial" w:eastAsia="Times New Roman" w:hAnsi="Arial" w:cs="Arial"/>
          <w:b/>
          <w:sz w:val="24"/>
          <w:szCs w:val="24"/>
          <w:lang w:val="es-UY" w:eastAsia="es-ES"/>
        </w:rPr>
        <w:t>ÚN</w:t>
      </w:r>
    </w:p>
    <w:p w14:paraId="213CB9EC" w14:textId="77777777" w:rsidR="000A6D04" w:rsidRPr="000C54B3" w:rsidRDefault="000A6D04" w:rsidP="00170791">
      <w:pPr>
        <w:spacing w:after="0" w:line="240" w:lineRule="auto"/>
        <w:rPr>
          <w:rFonts w:ascii="Arial" w:eastAsia="Times New Roman" w:hAnsi="Arial" w:cs="Arial"/>
          <w:b/>
          <w:sz w:val="24"/>
          <w:szCs w:val="24"/>
          <w:lang w:val="es-UY" w:eastAsia="es-ES"/>
        </w:rPr>
      </w:pPr>
    </w:p>
    <w:p w14:paraId="130FDB45" w14:textId="5ECD9BF5" w:rsidR="000C54B3" w:rsidRDefault="00014E25" w:rsidP="00BE43C6">
      <w:pPr>
        <w:spacing w:after="0" w:line="240" w:lineRule="auto"/>
        <w:jc w:val="both"/>
        <w:rPr>
          <w:rFonts w:ascii="Arial" w:eastAsia="Times New Roman" w:hAnsi="Arial" w:cs="Arial"/>
          <w:sz w:val="24"/>
          <w:szCs w:val="24"/>
          <w:lang w:val="es-UY" w:eastAsia="es-ES"/>
        </w:rPr>
      </w:pPr>
      <w:r w:rsidRPr="00014E25">
        <w:rPr>
          <w:rFonts w:ascii="Arial" w:eastAsia="Times New Roman" w:hAnsi="Arial" w:cs="Arial"/>
          <w:sz w:val="24"/>
          <w:szCs w:val="24"/>
          <w:lang w:val="es-ES" w:eastAsia="es-ES"/>
        </w:rPr>
        <w:t xml:space="preserve">Se realizó en la ciudad de </w:t>
      </w:r>
      <w:r w:rsidR="00B228D2">
        <w:rPr>
          <w:rFonts w:ascii="Arial" w:eastAsia="Times New Roman" w:hAnsi="Arial" w:cs="Arial"/>
          <w:sz w:val="24"/>
          <w:szCs w:val="24"/>
          <w:lang w:val="es-ES" w:eastAsia="es-ES"/>
        </w:rPr>
        <w:t>Buenos Aires</w:t>
      </w:r>
      <w:r w:rsidRPr="00014E25">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República </w:t>
      </w:r>
      <w:r w:rsidR="00B228D2">
        <w:rPr>
          <w:rFonts w:ascii="Arial" w:eastAsia="Times New Roman" w:hAnsi="Arial" w:cs="Arial"/>
          <w:sz w:val="24"/>
          <w:szCs w:val="24"/>
          <w:lang w:val="es-ES" w:eastAsia="es-ES"/>
        </w:rPr>
        <w:t>Argentina</w:t>
      </w:r>
      <w:r w:rsidRPr="00FB57BC">
        <w:rPr>
          <w:rFonts w:ascii="Arial" w:eastAsia="Times New Roman" w:hAnsi="Arial" w:cs="Arial"/>
          <w:sz w:val="24"/>
          <w:szCs w:val="24"/>
          <w:lang w:val="es-ES" w:eastAsia="es-ES"/>
        </w:rPr>
        <w:t xml:space="preserve">, los días </w:t>
      </w:r>
      <w:r w:rsidR="0060626D">
        <w:rPr>
          <w:rFonts w:ascii="Arial" w:eastAsia="Times New Roman" w:hAnsi="Arial" w:cs="Arial"/>
          <w:sz w:val="24"/>
          <w:szCs w:val="24"/>
          <w:lang w:val="es-ES" w:eastAsia="es-ES"/>
        </w:rPr>
        <w:t>2</w:t>
      </w:r>
      <w:r w:rsidRPr="00FB57BC">
        <w:rPr>
          <w:rFonts w:ascii="Arial" w:eastAsia="Times New Roman" w:hAnsi="Arial" w:cs="Arial"/>
          <w:sz w:val="24"/>
          <w:szCs w:val="24"/>
          <w:lang w:val="es-ES" w:eastAsia="es-ES"/>
        </w:rPr>
        <w:t xml:space="preserve"> y </w:t>
      </w:r>
      <w:r w:rsidR="0060626D">
        <w:rPr>
          <w:rFonts w:ascii="Arial" w:eastAsia="Times New Roman" w:hAnsi="Arial" w:cs="Arial"/>
          <w:sz w:val="24"/>
          <w:szCs w:val="24"/>
          <w:lang w:val="es-ES" w:eastAsia="es-ES"/>
        </w:rPr>
        <w:t>3</w:t>
      </w:r>
      <w:r w:rsidRPr="00FB57BC">
        <w:rPr>
          <w:rFonts w:ascii="Arial" w:eastAsia="Times New Roman" w:hAnsi="Arial" w:cs="Arial"/>
          <w:sz w:val="24"/>
          <w:szCs w:val="24"/>
          <w:lang w:val="es-ES" w:eastAsia="es-ES"/>
        </w:rPr>
        <w:t xml:space="preserve"> de julio de 202</w:t>
      </w:r>
      <w:r w:rsidR="0060626D">
        <w:rPr>
          <w:rFonts w:ascii="Arial" w:eastAsia="Times New Roman" w:hAnsi="Arial" w:cs="Arial"/>
          <w:sz w:val="24"/>
          <w:szCs w:val="24"/>
          <w:lang w:val="es-ES" w:eastAsia="es-ES"/>
        </w:rPr>
        <w:t>5</w:t>
      </w:r>
      <w:r w:rsidRPr="00FB57BC">
        <w:rPr>
          <w:rFonts w:ascii="Arial" w:eastAsia="Times New Roman" w:hAnsi="Arial" w:cs="Arial"/>
          <w:sz w:val="24"/>
          <w:szCs w:val="24"/>
          <w:lang w:val="es-ES" w:eastAsia="es-ES"/>
        </w:rPr>
        <w:t>, la LXV</w:t>
      </w:r>
      <w:r w:rsidR="00FA17A4">
        <w:rPr>
          <w:rFonts w:ascii="Arial" w:eastAsia="Times New Roman" w:hAnsi="Arial" w:cs="Arial"/>
          <w:sz w:val="24"/>
          <w:szCs w:val="24"/>
          <w:lang w:val="es-ES" w:eastAsia="es-ES"/>
        </w:rPr>
        <w:t>I</w:t>
      </w:r>
      <w:r w:rsidRPr="00FB57BC">
        <w:rPr>
          <w:rFonts w:ascii="Arial" w:eastAsia="Times New Roman" w:hAnsi="Arial" w:cs="Arial"/>
          <w:sz w:val="24"/>
          <w:szCs w:val="24"/>
          <w:lang w:val="es-ES" w:eastAsia="es-ES"/>
        </w:rPr>
        <w:t xml:space="preserve"> reunión ordinaria del Consejo del Mercad</w:t>
      </w:r>
      <w:r>
        <w:rPr>
          <w:rFonts w:ascii="Arial" w:eastAsia="Times New Roman" w:hAnsi="Arial" w:cs="Arial"/>
          <w:sz w:val="24"/>
          <w:szCs w:val="24"/>
          <w:lang w:val="es-ES" w:eastAsia="es-ES"/>
        </w:rPr>
        <w:t>o Común (CMC)</w:t>
      </w:r>
      <w:r w:rsidRPr="00014E25">
        <w:rPr>
          <w:rFonts w:ascii="Arial" w:eastAsia="Times New Roman" w:hAnsi="Arial" w:cs="Arial"/>
          <w:sz w:val="24"/>
          <w:szCs w:val="24"/>
          <w:lang w:val="es-ES" w:eastAsia="es-ES"/>
        </w:rPr>
        <w:t xml:space="preserve">, con la presencia de las delegaciones </w:t>
      </w:r>
      <w:r w:rsidR="00FE1C0D">
        <w:rPr>
          <w:rFonts w:ascii="Arial" w:eastAsia="Times New Roman" w:hAnsi="Arial" w:cs="Arial"/>
          <w:sz w:val="24"/>
          <w:szCs w:val="24"/>
          <w:lang w:val="es-ES" w:eastAsia="es-ES"/>
        </w:rPr>
        <w:t xml:space="preserve">de </w:t>
      </w:r>
      <w:r>
        <w:rPr>
          <w:rFonts w:ascii="Arial" w:eastAsia="Times New Roman" w:hAnsi="Arial" w:cs="Arial"/>
          <w:sz w:val="24"/>
          <w:szCs w:val="24"/>
          <w:lang w:val="es-ES" w:eastAsia="es-ES"/>
        </w:rPr>
        <w:t xml:space="preserve">Argentina, Brasil, Paraguay y Uruguay. </w:t>
      </w:r>
      <w:r w:rsidRPr="00014E25">
        <w:rPr>
          <w:rFonts w:ascii="Arial" w:eastAsia="Times New Roman" w:hAnsi="Arial" w:cs="Arial"/>
          <w:sz w:val="24"/>
          <w:szCs w:val="24"/>
          <w:lang w:val="es-ES" w:eastAsia="es-ES"/>
        </w:rPr>
        <w:t xml:space="preserve">La delegación de Bolivia participó de conformidad con lo establecido en la Decisión CMC </w:t>
      </w:r>
      <w:proofErr w:type="spellStart"/>
      <w:r w:rsidRPr="00014E25">
        <w:rPr>
          <w:rFonts w:ascii="Arial" w:eastAsia="Times New Roman" w:hAnsi="Arial" w:cs="Arial"/>
          <w:sz w:val="24"/>
          <w:szCs w:val="24"/>
          <w:lang w:val="es-ES" w:eastAsia="es-ES"/>
        </w:rPr>
        <w:t>N°</w:t>
      </w:r>
      <w:proofErr w:type="spellEnd"/>
      <w:r w:rsidRPr="00014E25">
        <w:rPr>
          <w:rFonts w:ascii="Arial" w:eastAsia="Times New Roman" w:hAnsi="Arial" w:cs="Arial"/>
          <w:sz w:val="24"/>
          <w:szCs w:val="24"/>
          <w:lang w:val="es-ES" w:eastAsia="es-ES"/>
        </w:rPr>
        <w:t xml:space="preserve"> </w:t>
      </w:r>
      <w:r w:rsidR="00B228D2">
        <w:rPr>
          <w:rFonts w:ascii="Arial" w:eastAsia="Times New Roman" w:hAnsi="Arial" w:cs="Arial"/>
          <w:sz w:val="24"/>
          <w:szCs w:val="24"/>
          <w:lang w:val="es-ES" w:eastAsia="es-ES"/>
        </w:rPr>
        <w:t>20</w:t>
      </w:r>
      <w:r w:rsidRPr="00014E25">
        <w:rPr>
          <w:rFonts w:ascii="Arial" w:eastAsia="Times New Roman" w:hAnsi="Arial" w:cs="Arial"/>
          <w:sz w:val="24"/>
          <w:szCs w:val="24"/>
          <w:lang w:val="es-ES" w:eastAsia="es-ES"/>
        </w:rPr>
        <w:t>/1</w:t>
      </w:r>
      <w:r w:rsidR="00B228D2">
        <w:rPr>
          <w:rFonts w:ascii="Arial" w:eastAsia="Times New Roman" w:hAnsi="Arial" w:cs="Arial"/>
          <w:sz w:val="24"/>
          <w:szCs w:val="24"/>
          <w:lang w:val="es-ES" w:eastAsia="es-ES"/>
        </w:rPr>
        <w:t>9</w:t>
      </w:r>
      <w:r w:rsidRPr="00014E25">
        <w:rPr>
          <w:rFonts w:ascii="Arial" w:eastAsia="Times New Roman" w:hAnsi="Arial" w:cs="Arial"/>
          <w:sz w:val="24"/>
          <w:szCs w:val="24"/>
          <w:lang w:val="es-ES" w:eastAsia="es-ES"/>
        </w:rPr>
        <w:t>.</w:t>
      </w:r>
    </w:p>
    <w:p w14:paraId="6E7D4268" w14:textId="77777777" w:rsidR="000C54B3" w:rsidRDefault="000C54B3" w:rsidP="00BE43C6">
      <w:pPr>
        <w:spacing w:after="0" w:line="240" w:lineRule="auto"/>
        <w:jc w:val="both"/>
        <w:rPr>
          <w:rFonts w:ascii="Arial" w:eastAsia="Times New Roman" w:hAnsi="Arial" w:cs="Arial"/>
          <w:sz w:val="24"/>
          <w:szCs w:val="24"/>
          <w:lang w:val="es-UY" w:eastAsia="es-ES"/>
        </w:rPr>
      </w:pPr>
    </w:p>
    <w:p w14:paraId="7AE9087B" w14:textId="288F8DB0" w:rsidR="009956A8" w:rsidRPr="009956A8" w:rsidRDefault="009956A8" w:rsidP="009956A8">
      <w:pPr>
        <w:spacing w:after="0" w:line="240" w:lineRule="auto"/>
        <w:jc w:val="both"/>
        <w:rPr>
          <w:rFonts w:ascii="Arial" w:eastAsia="Times New Roman" w:hAnsi="Arial" w:cs="Arial"/>
          <w:b/>
          <w:sz w:val="24"/>
          <w:szCs w:val="24"/>
          <w:lang w:val="es-ES" w:eastAsia="es-ES"/>
        </w:rPr>
      </w:pPr>
      <w:r w:rsidRPr="009956A8">
        <w:rPr>
          <w:rFonts w:ascii="Arial" w:eastAsia="Batang" w:hAnsi="Arial" w:cs="Arial"/>
          <w:bCs/>
          <w:noProof/>
          <w:sz w:val="24"/>
          <w:szCs w:val="24"/>
          <w:lang w:val="es-UY" w:eastAsia="pt-BR"/>
        </w:rPr>
        <w:t>El Ministro de Relaciones Exteriores de</w:t>
      </w:r>
      <w:r w:rsidR="00E8596E">
        <w:rPr>
          <w:rFonts w:ascii="Arial" w:eastAsia="Batang" w:hAnsi="Arial" w:cs="Arial"/>
          <w:bCs/>
          <w:noProof/>
          <w:sz w:val="24"/>
          <w:szCs w:val="24"/>
          <w:lang w:val="es-UY" w:eastAsia="pt-BR"/>
        </w:rPr>
        <w:t xml:space="preserve"> Argentina</w:t>
      </w:r>
      <w:r w:rsidRPr="009956A8">
        <w:rPr>
          <w:rFonts w:ascii="Arial" w:eastAsia="Batang" w:hAnsi="Arial" w:cs="Arial"/>
          <w:bCs/>
          <w:noProof/>
          <w:sz w:val="24"/>
          <w:szCs w:val="24"/>
          <w:lang w:val="es-UY" w:eastAsia="pt-BR"/>
        </w:rPr>
        <w:t>,</w:t>
      </w:r>
      <w:r w:rsidR="00742136" w:rsidRPr="00742136">
        <w:rPr>
          <w:rFonts w:ascii="Arial" w:eastAsia="Calibri" w:hAnsi="Arial" w:cs="Arial"/>
          <w:iCs/>
          <w:sz w:val="24"/>
          <w:szCs w:val="24"/>
          <w:lang w:val="es-ES"/>
        </w:rPr>
        <w:t xml:space="preserve"> </w:t>
      </w:r>
      <w:r w:rsidRPr="009956A8">
        <w:rPr>
          <w:rFonts w:ascii="Arial" w:eastAsia="Batang" w:hAnsi="Arial" w:cs="Arial"/>
          <w:bCs/>
          <w:noProof/>
          <w:sz w:val="24"/>
          <w:szCs w:val="24"/>
          <w:lang w:val="es-UY" w:eastAsia="pt-BR"/>
        </w:rPr>
        <w:t xml:space="preserve">en ejercicio de la Presidencia </w:t>
      </w:r>
      <w:r w:rsidRPr="009956A8">
        <w:rPr>
          <w:rFonts w:ascii="Arial" w:eastAsia="Batang" w:hAnsi="Arial" w:cs="Arial"/>
          <w:bCs/>
          <w:i/>
          <w:iCs/>
          <w:noProof/>
          <w:sz w:val="24"/>
          <w:szCs w:val="24"/>
          <w:lang w:val="es-UY" w:eastAsia="pt-BR"/>
        </w:rPr>
        <w:t>Pro Tempore,</w:t>
      </w:r>
      <w:r w:rsidRPr="009956A8">
        <w:rPr>
          <w:rFonts w:ascii="Arial" w:eastAsia="Batang" w:hAnsi="Arial" w:cs="Arial"/>
          <w:bCs/>
          <w:noProof/>
          <w:sz w:val="24"/>
          <w:szCs w:val="24"/>
          <w:lang w:val="es-UY" w:eastAsia="pt-BR"/>
        </w:rPr>
        <w:t xml:space="preserve"> dio apertura a la reunión y agradeció </w:t>
      </w:r>
      <w:r w:rsidRPr="009956A8">
        <w:rPr>
          <w:rFonts w:ascii="Arial" w:eastAsia="Batang" w:hAnsi="Arial" w:cs="Arial"/>
          <w:bCs/>
          <w:sz w:val="24"/>
          <w:szCs w:val="24"/>
          <w:lang w:val="es-UY" w:eastAsia="es-ES"/>
        </w:rPr>
        <w:t>la participación de las delegaciones</w:t>
      </w:r>
      <w:r w:rsidRPr="009956A8">
        <w:rPr>
          <w:rFonts w:ascii="Arial" w:eastAsia="Times New Roman" w:hAnsi="Arial" w:cs="Arial"/>
          <w:sz w:val="24"/>
          <w:szCs w:val="24"/>
          <w:lang w:val="es-UY" w:eastAsia="es-ES"/>
        </w:rPr>
        <w:t>.</w:t>
      </w:r>
      <w:r w:rsidRPr="009956A8">
        <w:rPr>
          <w:rFonts w:ascii="Arial" w:eastAsia="Times New Roman" w:hAnsi="Arial" w:cs="Arial"/>
          <w:b/>
          <w:sz w:val="24"/>
          <w:szCs w:val="24"/>
          <w:lang w:val="es-ES" w:eastAsia="es-ES"/>
        </w:rPr>
        <w:t xml:space="preserve"> </w:t>
      </w:r>
    </w:p>
    <w:p w14:paraId="003BF601" w14:textId="77777777" w:rsidR="009956A8" w:rsidRPr="006335BC" w:rsidRDefault="009956A8" w:rsidP="00170791">
      <w:pPr>
        <w:spacing w:after="0" w:line="240" w:lineRule="auto"/>
        <w:jc w:val="both"/>
        <w:rPr>
          <w:rFonts w:ascii="Arial" w:eastAsia="Times New Roman" w:hAnsi="Arial" w:cs="Arial"/>
          <w:sz w:val="24"/>
          <w:szCs w:val="24"/>
          <w:lang w:val="es-UY" w:eastAsia="es-ES"/>
        </w:rPr>
      </w:pPr>
    </w:p>
    <w:p w14:paraId="2B1656C2" w14:textId="52F0F035" w:rsidR="00170791" w:rsidRPr="003631FB" w:rsidRDefault="00B32C1E" w:rsidP="00170791">
      <w:pPr>
        <w:spacing w:after="0" w:line="240" w:lineRule="auto"/>
        <w:jc w:val="both"/>
        <w:rPr>
          <w:rFonts w:ascii="Arial" w:eastAsia="Times New Roman" w:hAnsi="Arial" w:cs="Arial"/>
          <w:sz w:val="24"/>
          <w:szCs w:val="24"/>
          <w:lang w:val="pt-BR" w:eastAsia="es-ES"/>
        </w:rPr>
      </w:pPr>
      <w:r>
        <w:rPr>
          <w:rFonts w:ascii="Arial" w:eastAsia="Times New Roman" w:hAnsi="Arial" w:cs="Arial"/>
          <w:sz w:val="24"/>
          <w:szCs w:val="24"/>
          <w:lang w:val="pt-BR" w:eastAsia="es-ES"/>
        </w:rPr>
        <w:t>La</w:t>
      </w:r>
      <w:r w:rsidR="00170791" w:rsidRPr="003631FB">
        <w:rPr>
          <w:rFonts w:ascii="Arial" w:eastAsia="Times New Roman" w:hAnsi="Arial" w:cs="Arial"/>
          <w:sz w:val="24"/>
          <w:szCs w:val="24"/>
          <w:lang w:val="pt-BR" w:eastAsia="es-ES"/>
        </w:rPr>
        <w:t xml:space="preserve"> Agenda consta como </w:t>
      </w:r>
      <w:r w:rsidR="00170791" w:rsidRPr="003631FB">
        <w:rPr>
          <w:rFonts w:ascii="Arial" w:eastAsia="Times New Roman" w:hAnsi="Arial" w:cs="Arial"/>
          <w:b/>
          <w:bCs/>
          <w:sz w:val="24"/>
          <w:szCs w:val="24"/>
          <w:lang w:val="pt-BR" w:eastAsia="es-ES"/>
        </w:rPr>
        <w:t>Anexo I</w:t>
      </w:r>
      <w:r w:rsidR="00170791" w:rsidRPr="003631FB">
        <w:rPr>
          <w:rFonts w:ascii="Arial" w:eastAsia="Times New Roman" w:hAnsi="Arial" w:cs="Arial"/>
          <w:sz w:val="24"/>
          <w:szCs w:val="24"/>
          <w:lang w:val="pt-BR" w:eastAsia="es-ES"/>
        </w:rPr>
        <w:t>.</w:t>
      </w:r>
    </w:p>
    <w:p w14:paraId="130B1CD5" w14:textId="77777777" w:rsidR="00170791" w:rsidRPr="003631FB" w:rsidRDefault="00170791" w:rsidP="00170791">
      <w:pPr>
        <w:spacing w:after="0" w:line="240" w:lineRule="auto"/>
        <w:jc w:val="both"/>
        <w:rPr>
          <w:rFonts w:ascii="Arial" w:eastAsia="Times New Roman" w:hAnsi="Arial" w:cs="Arial"/>
          <w:sz w:val="24"/>
          <w:szCs w:val="24"/>
          <w:lang w:val="pt-BR" w:eastAsia="es-ES"/>
        </w:rPr>
      </w:pPr>
    </w:p>
    <w:p w14:paraId="2C5DCE61" w14:textId="06BB15D7" w:rsidR="00170791" w:rsidRPr="00B32C1E" w:rsidRDefault="00B32C1E" w:rsidP="00170791">
      <w:pPr>
        <w:spacing w:after="0" w:line="240" w:lineRule="auto"/>
        <w:jc w:val="both"/>
        <w:rPr>
          <w:rFonts w:ascii="Arial" w:eastAsia="Times New Roman" w:hAnsi="Arial" w:cs="Arial"/>
          <w:sz w:val="24"/>
          <w:szCs w:val="24"/>
          <w:lang w:val="es-UY" w:eastAsia="es-ES"/>
        </w:rPr>
      </w:pPr>
      <w:r w:rsidRPr="00B32C1E">
        <w:rPr>
          <w:rFonts w:ascii="Arial" w:eastAsia="Times New Roman" w:hAnsi="Arial" w:cs="Arial"/>
          <w:sz w:val="24"/>
          <w:szCs w:val="24"/>
          <w:lang w:val="es-UY" w:eastAsia="es-ES"/>
        </w:rPr>
        <w:t xml:space="preserve">Las </w:t>
      </w:r>
      <w:r w:rsidR="008339B8" w:rsidRPr="00B32C1E">
        <w:rPr>
          <w:rFonts w:ascii="Arial" w:eastAsia="Times New Roman" w:hAnsi="Arial" w:cs="Arial"/>
          <w:sz w:val="24"/>
          <w:szCs w:val="24"/>
          <w:lang w:val="es-UY" w:eastAsia="es-ES"/>
        </w:rPr>
        <w:t>n</w:t>
      </w:r>
      <w:r w:rsidR="00170791" w:rsidRPr="00B32C1E">
        <w:rPr>
          <w:rFonts w:ascii="Arial" w:eastAsia="Times New Roman" w:hAnsi="Arial" w:cs="Arial"/>
          <w:sz w:val="24"/>
          <w:szCs w:val="24"/>
          <w:lang w:val="es-UY" w:eastAsia="es-ES"/>
        </w:rPr>
        <w:t>ormas apro</w:t>
      </w:r>
      <w:r w:rsidRPr="00B32C1E">
        <w:rPr>
          <w:rFonts w:ascii="Arial" w:eastAsia="Times New Roman" w:hAnsi="Arial" w:cs="Arial"/>
          <w:sz w:val="24"/>
          <w:szCs w:val="24"/>
          <w:lang w:val="es-UY" w:eastAsia="es-ES"/>
        </w:rPr>
        <w:t>b</w:t>
      </w:r>
      <w:r w:rsidR="00170791" w:rsidRPr="00B32C1E">
        <w:rPr>
          <w:rFonts w:ascii="Arial" w:eastAsia="Times New Roman" w:hAnsi="Arial" w:cs="Arial"/>
          <w:sz w:val="24"/>
          <w:szCs w:val="24"/>
          <w:lang w:val="es-UY" w:eastAsia="es-ES"/>
        </w:rPr>
        <w:t xml:space="preserve">adas </w:t>
      </w:r>
      <w:r w:rsidR="008D5277" w:rsidRPr="00B32C1E">
        <w:rPr>
          <w:rFonts w:ascii="Arial" w:eastAsia="Times New Roman" w:hAnsi="Arial" w:cs="Arial"/>
          <w:sz w:val="24"/>
          <w:szCs w:val="24"/>
          <w:lang w:val="es-UY" w:eastAsia="es-ES"/>
        </w:rPr>
        <w:t>consta</w:t>
      </w:r>
      <w:r w:rsidRPr="00B32C1E">
        <w:rPr>
          <w:rFonts w:ascii="Arial" w:eastAsia="Times New Roman" w:hAnsi="Arial" w:cs="Arial"/>
          <w:sz w:val="24"/>
          <w:szCs w:val="24"/>
          <w:lang w:val="es-UY" w:eastAsia="es-ES"/>
        </w:rPr>
        <w:t>n</w:t>
      </w:r>
      <w:r w:rsidR="00170791" w:rsidRPr="00B32C1E">
        <w:rPr>
          <w:rFonts w:ascii="Arial" w:eastAsia="Times New Roman" w:hAnsi="Arial" w:cs="Arial"/>
          <w:sz w:val="24"/>
          <w:szCs w:val="24"/>
          <w:lang w:val="es-UY" w:eastAsia="es-ES"/>
        </w:rPr>
        <w:t xml:space="preserve"> como </w:t>
      </w:r>
      <w:r w:rsidR="00170791" w:rsidRPr="00B32C1E">
        <w:rPr>
          <w:rFonts w:ascii="Arial" w:eastAsia="Times New Roman" w:hAnsi="Arial" w:cs="Arial"/>
          <w:b/>
          <w:bCs/>
          <w:sz w:val="24"/>
          <w:szCs w:val="24"/>
          <w:lang w:val="es-UY" w:eastAsia="es-ES"/>
        </w:rPr>
        <w:t>Anexo II</w:t>
      </w:r>
      <w:r w:rsidR="00170791" w:rsidRPr="00B32C1E">
        <w:rPr>
          <w:rFonts w:ascii="Arial" w:eastAsia="Times New Roman" w:hAnsi="Arial" w:cs="Arial"/>
          <w:sz w:val="24"/>
          <w:szCs w:val="24"/>
          <w:lang w:val="es-UY" w:eastAsia="es-ES"/>
        </w:rPr>
        <w:t>.</w:t>
      </w:r>
    </w:p>
    <w:p w14:paraId="38DB618B" w14:textId="77777777" w:rsidR="00B32C1E" w:rsidRDefault="00B32C1E" w:rsidP="00B32C1E">
      <w:pPr>
        <w:spacing w:after="0" w:line="240" w:lineRule="auto"/>
        <w:rPr>
          <w:rFonts w:ascii="Arial" w:eastAsia="Times New Roman" w:hAnsi="Arial" w:cs="Arial"/>
          <w:sz w:val="24"/>
          <w:szCs w:val="24"/>
          <w:lang w:val="es-ES" w:eastAsia="es-ES"/>
        </w:rPr>
      </w:pPr>
    </w:p>
    <w:p w14:paraId="4A820E51" w14:textId="445CD81B" w:rsidR="00B32C1E" w:rsidRPr="00B32C1E" w:rsidRDefault="00B32C1E" w:rsidP="00B32C1E">
      <w:pPr>
        <w:spacing w:after="0" w:line="240" w:lineRule="auto"/>
        <w:rPr>
          <w:rFonts w:ascii="Arial" w:eastAsia="Times New Roman" w:hAnsi="Arial" w:cs="Arial"/>
          <w:sz w:val="24"/>
          <w:szCs w:val="24"/>
          <w:lang w:val="es-ES" w:eastAsia="es-ES"/>
        </w:rPr>
      </w:pPr>
      <w:r w:rsidRPr="00B32C1E">
        <w:rPr>
          <w:rFonts w:ascii="Arial" w:eastAsia="Times New Roman" w:hAnsi="Arial" w:cs="Arial"/>
          <w:sz w:val="24"/>
          <w:szCs w:val="24"/>
          <w:lang w:val="es-ES" w:eastAsia="es-ES"/>
        </w:rPr>
        <w:t>Durante la reunión fueron tratados los siguientes temas:</w:t>
      </w:r>
    </w:p>
    <w:p w14:paraId="1DEC92D6" w14:textId="77777777" w:rsidR="00170791" w:rsidRPr="00B32C1E" w:rsidRDefault="00170791" w:rsidP="00170791">
      <w:pPr>
        <w:tabs>
          <w:tab w:val="left" w:pos="426"/>
        </w:tabs>
        <w:spacing w:after="0" w:line="240" w:lineRule="auto"/>
        <w:jc w:val="both"/>
        <w:rPr>
          <w:rFonts w:ascii="Arial" w:eastAsia="Times New Roman" w:hAnsi="Arial" w:cs="Arial"/>
          <w:b/>
          <w:bCs/>
          <w:sz w:val="24"/>
          <w:szCs w:val="24"/>
          <w:lang w:val="es-ES" w:eastAsia="es-ES"/>
        </w:rPr>
      </w:pPr>
    </w:p>
    <w:p w14:paraId="2B1E4E11" w14:textId="77777777" w:rsidR="002040B3" w:rsidRPr="004E7A24" w:rsidRDefault="002040B3" w:rsidP="002040B3">
      <w:pPr>
        <w:tabs>
          <w:tab w:val="left" w:pos="426"/>
        </w:tabs>
        <w:spacing w:after="0" w:line="240" w:lineRule="auto"/>
        <w:jc w:val="both"/>
        <w:rPr>
          <w:rFonts w:ascii="Arial" w:eastAsia="Times New Roman" w:hAnsi="Arial" w:cs="Arial"/>
          <w:b/>
          <w:bCs/>
          <w:sz w:val="24"/>
          <w:szCs w:val="24"/>
          <w:lang w:val="es-ES" w:eastAsia="es-ES"/>
        </w:rPr>
      </w:pPr>
    </w:p>
    <w:p w14:paraId="44A5A2C4" w14:textId="5164946D"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INFORME DE LA PRESIDENCIA </w:t>
      </w:r>
      <w:r w:rsidRPr="003631FB">
        <w:rPr>
          <w:rFonts w:ascii="Arial" w:eastAsia="Times New Roman" w:hAnsi="Arial" w:cs="Arial"/>
          <w:b/>
          <w:i/>
          <w:sz w:val="24"/>
          <w:szCs w:val="24"/>
          <w:lang w:val="es-ES" w:eastAsia="es-ES"/>
        </w:rPr>
        <w:t>PRO TEMPORE</w:t>
      </w:r>
      <w:r w:rsidRPr="003631FB">
        <w:rPr>
          <w:rFonts w:ascii="Arial" w:eastAsia="Times New Roman" w:hAnsi="Arial" w:cs="Arial"/>
          <w:b/>
          <w:sz w:val="24"/>
          <w:szCs w:val="24"/>
          <w:lang w:val="es-ES" w:eastAsia="es-ES"/>
        </w:rPr>
        <w:t xml:space="preserve"> DE </w:t>
      </w:r>
      <w:r w:rsidR="00E8596E">
        <w:rPr>
          <w:rFonts w:ascii="Arial" w:eastAsia="Times New Roman" w:hAnsi="Arial" w:cs="Arial"/>
          <w:b/>
          <w:sz w:val="24"/>
          <w:szCs w:val="24"/>
          <w:lang w:val="es-ES" w:eastAsia="es-ES"/>
        </w:rPr>
        <w:t>ARGENTINA</w:t>
      </w:r>
      <w:r w:rsidRPr="003631FB">
        <w:rPr>
          <w:rFonts w:ascii="Arial" w:eastAsia="Times New Roman" w:hAnsi="Arial" w:cs="Arial"/>
          <w:b/>
          <w:sz w:val="24"/>
          <w:szCs w:val="24"/>
          <w:lang w:val="es-ES" w:eastAsia="es-ES"/>
        </w:rPr>
        <w:t xml:space="preserve"> DEL GMC</w:t>
      </w:r>
    </w:p>
    <w:p w14:paraId="216202B6" w14:textId="77777777" w:rsidR="002040B3" w:rsidRPr="003631FB" w:rsidRDefault="002040B3" w:rsidP="0051489A">
      <w:pPr>
        <w:spacing w:after="0" w:line="240" w:lineRule="auto"/>
        <w:jc w:val="both"/>
        <w:rPr>
          <w:rFonts w:ascii="Arial" w:eastAsia="Times New Roman" w:hAnsi="Arial" w:cs="Arial"/>
          <w:sz w:val="24"/>
          <w:szCs w:val="24"/>
          <w:lang w:val="es-ES" w:eastAsia="es-ES"/>
        </w:rPr>
      </w:pPr>
    </w:p>
    <w:p w14:paraId="0BCC71E0" w14:textId="765402E1" w:rsidR="0051489A" w:rsidRPr="0051489A" w:rsidRDefault="0051489A" w:rsidP="0051489A">
      <w:pPr>
        <w:spacing w:after="0" w:line="240" w:lineRule="auto"/>
        <w:jc w:val="both"/>
        <w:rPr>
          <w:rFonts w:ascii="Arial" w:eastAsia="Times New Roman" w:hAnsi="Arial" w:cs="Arial"/>
          <w:bCs/>
          <w:sz w:val="24"/>
          <w:szCs w:val="24"/>
          <w:lang w:val="es-ES" w:eastAsia="es-ES"/>
        </w:rPr>
      </w:pPr>
      <w:r w:rsidRPr="0051489A">
        <w:rPr>
          <w:rFonts w:ascii="Arial" w:eastAsia="Times New Roman" w:hAnsi="Arial" w:cs="Arial"/>
          <w:bCs/>
          <w:sz w:val="24"/>
          <w:szCs w:val="24"/>
          <w:lang w:val="es-ES" w:eastAsia="es-ES"/>
        </w:rPr>
        <w:t xml:space="preserve">El CMC recibió el informe de la Coordinación Nacional de </w:t>
      </w:r>
      <w:r w:rsidR="00A72C18">
        <w:rPr>
          <w:rFonts w:ascii="Arial" w:eastAsia="Times New Roman" w:hAnsi="Arial" w:cs="Arial"/>
          <w:bCs/>
          <w:sz w:val="24"/>
          <w:szCs w:val="24"/>
          <w:lang w:val="es-ES" w:eastAsia="es-ES"/>
        </w:rPr>
        <w:t>Argentina</w:t>
      </w:r>
      <w:r w:rsidRPr="0051489A">
        <w:rPr>
          <w:rFonts w:ascii="Arial" w:eastAsia="Times New Roman" w:hAnsi="Arial" w:cs="Arial"/>
          <w:bCs/>
          <w:sz w:val="24"/>
          <w:szCs w:val="24"/>
          <w:lang w:val="es-ES" w:eastAsia="es-ES"/>
        </w:rPr>
        <w:t xml:space="preserve"> del Grupo Mercado Común</w:t>
      </w:r>
      <w:r w:rsidR="00196036">
        <w:rPr>
          <w:rFonts w:ascii="Arial" w:eastAsia="Times New Roman" w:hAnsi="Arial" w:cs="Arial"/>
          <w:bCs/>
          <w:sz w:val="24"/>
          <w:szCs w:val="24"/>
          <w:lang w:val="es-ES" w:eastAsia="es-ES"/>
        </w:rPr>
        <w:t xml:space="preserve"> (GMC)</w:t>
      </w:r>
      <w:r w:rsidRPr="0051489A">
        <w:rPr>
          <w:rFonts w:ascii="Arial" w:eastAsia="Times New Roman" w:hAnsi="Arial" w:cs="Arial"/>
          <w:bCs/>
          <w:sz w:val="24"/>
          <w:szCs w:val="24"/>
          <w:lang w:val="es-ES" w:eastAsia="es-ES"/>
        </w:rPr>
        <w:t xml:space="preserve">, en ejercicio de la Presidencia </w:t>
      </w:r>
      <w:r w:rsidRPr="009A2813">
        <w:rPr>
          <w:rFonts w:ascii="Arial" w:eastAsia="Times New Roman" w:hAnsi="Arial" w:cs="Arial"/>
          <w:bCs/>
          <w:i/>
          <w:iCs/>
          <w:sz w:val="24"/>
          <w:szCs w:val="24"/>
          <w:lang w:val="es-ES" w:eastAsia="es-ES"/>
        </w:rPr>
        <w:t>Pro Tempore</w:t>
      </w:r>
      <w:r w:rsidRPr="0051489A">
        <w:rPr>
          <w:rFonts w:ascii="Arial" w:eastAsia="Times New Roman" w:hAnsi="Arial" w:cs="Arial"/>
          <w:bCs/>
          <w:sz w:val="24"/>
          <w:szCs w:val="24"/>
          <w:lang w:val="es-ES" w:eastAsia="es-ES"/>
        </w:rPr>
        <w:t xml:space="preserve"> (PPT</w:t>
      </w:r>
      <w:r w:rsidR="00A72C18">
        <w:rPr>
          <w:rFonts w:ascii="Arial" w:eastAsia="Times New Roman" w:hAnsi="Arial" w:cs="Arial"/>
          <w:bCs/>
          <w:sz w:val="24"/>
          <w:szCs w:val="24"/>
          <w:lang w:val="es-ES" w:eastAsia="es-ES"/>
        </w:rPr>
        <w:t>A</w:t>
      </w:r>
      <w:r w:rsidRPr="0051489A">
        <w:rPr>
          <w:rFonts w:ascii="Arial" w:eastAsia="Times New Roman" w:hAnsi="Arial" w:cs="Arial"/>
          <w:bCs/>
          <w:sz w:val="24"/>
          <w:szCs w:val="24"/>
          <w:lang w:val="es-ES" w:eastAsia="es-ES"/>
        </w:rPr>
        <w:t>), sobre los trabajos desarrollados durante el primer semestre de 202</w:t>
      </w:r>
      <w:r w:rsidR="00A72C18">
        <w:rPr>
          <w:rFonts w:ascii="Arial" w:eastAsia="Times New Roman" w:hAnsi="Arial" w:cs="Arial"/>
          <w:bCs/>
          <w:sz w:val="24"/>
          <w:szCs w:val="24"/>
          <w:lang w:val="es-ES" w:eastAsia="es-ES"/>
        </w:rPr>
        <w:t>5</w:t>
      </w:r>
      <w:r w:rsidRPr="0051489A">
        <w:rPr>
          <w:rFonts w:ascii="Arial" w:eastAsia="Times New Roman" w:hAnsi="Arial" w:cs="Arial"/>
          <w:bCs/>
          <w:sz w:val="24"/>
          <w:szCs w:val="24"/>
          <w:lang w:val="es-ES" w:eastAsia="es-ES"/>
        </w:rPr>
        <w:t xml:space="preserve"> </w:t>
      </w:r>
      <w:r w:rsidRPr="00AE2E5D">
        <w:rPr>
          <w:rFonts w:ascii="Arial" w:eastAsia="Times New Roman" w:hAnsi="Arial" w:cs="Arial"/>
          <w:b/>
          <w:sz w:val="24"/>
          <w:szCs w:val="24"/>
          <w:lang w:val="es-ES" w:eastAsia="es-ES"/>
        </w:rPr>
        <w:t>(Anexo III - MERCOSUR/LXV</w:t>
      </w:r>
      <w:r w:rsidR="002D4B7B">
        <w:rPr>
          <w:rFonts w:ascii="Arial" w:eastAsia="Times New Roman" w:hAnsi="Arial" w:cs="Arial"/>
          <w:b/>
          <w:sz w:val="24"/>
          <w:szCs w:val="24"/>
          <w:lang w:val="es-ES" w:eastAsia="es-ES"/>
        </w:rPr>
        <w:t>I</w:t>
      </w:r>
      <w:r w:rsidRPr="00AE2E5D">
        <w:rPr>
          <w:rFonts w:ascii="Arial" w:eastAsia="Times New Roman" w:hAnsi="Arial" w:cs="Arial"/>
          <w:b/>
          <w:sz w:val="24"/>
          <w:szCs w:val="24"/>
          <w:lang w:val="es-ES" w:eastAsia="es-ES"/>
        </w:rPr>
        <w:t xml:space="preserve"> CMC/DI </w:t>
      </w:r>
      <w:proofErr w:type="spellStart"/>
      <w:r w:rsidRPr="00AE2E5D">
        <w:rPr>
          <w:rFonts w:ascii="Arial" w:eastAsia="Times New Roman" w:hAnsi="Arial" w:cs="Arial"/>
          <w:b/>
          <w:sz w:val="24"/>
          <w:szCs w:val="24"/>
          <w:lang w:val="es-ES" w:eastAsia="es-ES"/>
        </w:rPr>
        <w:t>Nº</w:t>
      </w:r>
      <w:proofErr w:type="spellEnd"/>
      <w:r w:rsidRPr="00AE2E5D">
        <w:rPr>
          <w:rFonts w:ascii="Arial" w:eastAsia="Times New Roman" w:hAnsi="Arial" w:cs="Arial"/>
          <w:b/>
          <w:sz w:val="24"/>
          <w:szCs w:val="24"/>
          <w:lang w:val="es-ES" w:eastAsia="es-ES"/>
        </w:rPr>
        <w:t xml:space="preserve"> 01/2</w:t>
      </w:r>
      <w:r w:rsidR="00A72C18" w:rsidRPr="00AE2E5D">
        <w:rPr>
          <w:rFonts w:ascii="Arial" w:eastAsia="Times New Roman" w:hAnsi="Arial" w:cs="Arial"/>
          <w:b/>
          <w:sz w:val="24"/>
          <w:szCs w:val="24"/>
          <w:lang w:val="es-ES" w:eastAsia="es-ES"/>
        </w:rPr>
        <w:t>5</w:t>
      </w:r>
      <w:r w:rsidRPr="00AE2E5D">
        <w:rPr>
          <w:rFonts w:ascii="Arial" w:eastAsia="Times New Roman" w:hAnsi="Arial" w:cs="Arial"/>
          <w:b/>
          <w:sz w:val="24"/>
          <w:szCs w:val="24"/>
          <w:lang w:val="es-ES" w:eastAsia="es-ES"/>
        </w:rPr>
        <w:t>)</w:t>
      </w:r>
      <w:r w:rsidRPr="00AE2E5D">
        <w:rPr>
          <w:rFonts w:ascii="Arial" w:eastAsia="Times New Roman" w:hAnsi="Arial" w:cs="Arial"/>
          <w:bCs/>
          <w:sz w:val="24"/>
          <w:szCs w:val="24"/>
          <w:lang w:val="es-ES" w:eastAsia="es-ES"/>
        </w:rPr>
        <w:t>.</w:t>
      </w:r>
    </w:p>
    <w:p w14:paraId="17D3FAFB" w14:textId="77777777" w:rsidR="0051489A" w:rsidRDefault="0051489A" w:rsidP="0051489A">
      <w:pPr>
        <w:spacing w:after="0" w:line="240" w:lineRule="auto"/>
        <w:ind w:hanging="567"/>
        <w:jc w:val="both"/>
        <w:rPr>
          <w:rFonts w:ascii="Arial" w:eastAsia="Times New Roman" w:hAnsi="Arial" w:cs="Arial"/>
          <w:bCs/>
          <w:sz w:val="24"/>
          <w:szCs w:val="24"/>
          <w:lang w:val="es-ES" w:eastAsia="es-ES"/>
        </w:rPr>
      </w:pPr>
    </w:p>
    <w:p w14:paraId="08A5DCCE" w14:textId="2BC7F2AA" w:rsidR="00753E94" w:rsidRPr="005555FF" w:rsidRDefault="00767564" w:rsidP="00431EB4">
      <w:pPr>
        <w:spacing w:after="0" w:line="240" w:lineRule="auto"/>
        <w:jc w:val="both"/>
        <w:rPr>
          <w:rFonts w:ascii="Arial" w:eastAsia="Times New Roman" w:hAnsi="Arial" w:cs="Arial"/>
          <w:bCs/>
          <w:sz w:val="24"/>
          <w:szCs w:val="24"/>
          <w:lang w:val="es-ES" w:eastAsia="es-ES"/>
        </w:rPr>
      </w:pPr>
      <w:r w:rsidRPr="005555FF">
        <w:rPr>
          <w:rFonts w:ascii="Arial" w:eastAsia="Times New Roman" w:hAnsi="Arial" w:cs="Arial"/>
          <w:bCs/>
          <w:sz w:val="24"/>
          <w:szCs w:val="24"/>
          <w:lang w:val="es-ES" w:eastAsia="es-ES"/>
        </w:rPr>
        <w:t>L</w:t>
      </w:r>
      <w:r w:rsidR="0051489A" w:rsidRPr="005555FF">
        <w:rPr>
          <w:rFonts w:ascii="Arial" w:eastAsia="Times New Roman" w:hAnsi="Arial" w:cs="Arial"/>
          <w:bCs/>
          <w:sz w:val="24"/>
          <w:szCs w:val="24"/>
          <w:lang w:val="es-ES" w:eastAsia="es-ES"/>
        </w:rPr>
        <w:t>a PPT</w:t>
      </w:r>
      <w:r w:rsidR="00753E94" w:rsidRPr="005555FF">
        <w:rPr>
          <w:rFonts w:ascii="Arial" w:eastAsia="Times New Roman" w:hAnsi="Arial" w:cs="Arial"/>
          <w:bCs/>
          <w:sz w:val="24"/>
          <w:szCs w:val="24"/>
          <w:lang w:val="es-ES" w:eastAsia="es-ES"/>
        </w:rPr>
        <w:t>A</w:t>
      </w:r>
      <w:r w:rsidR="0051489A" w:rsidRPr="005555FF">
        <w:rPr>
          <w:rFonts w:ascii="Arial" w:eastAsia="Times New Roman" w:hAnsi="Arial" w:cs="Arial"/>
          <w:bCs/>
          <w:sz w:val="24"/>
          <w:szCs w:val="24"/>
          <w:lang w:val="es-ES" w:eastAsia="es-ES"/>
        </w:rPr>
        <w:t xml:space="preserve"> destacó</w:t>
      </w:r>
      <w:r w:rsidRPr="005555FF">
        <w:rPr>
          <w:rFonts w:ascii="Arial" w:eastAsia="Times New Roman" w:hAnsi="Arial" w:cs="Arial"/>
          <w:bCs/>
          <w:sz w:val="24"/>
          <w:szCs w:val="24"/>
          <w:lang w:val="es-ES" w:eastAsia="es-ES"/>
        </w:rPr>
        <w:t>,</w:t>
      </w:r>
      <w:r w:rsidR="0051489A" w:rsidRPr="005555FF">
        <w:rPr>
          <w:rFonts w:ascii="Arial" w:eastAsia="Times New Roman" w:hAnsi="Arial" w:cs="Arial"/>
          <w:bCs/>
          <w:sz w:val="24"/>
          <w:szCs w:val="24"/>
          <w:lang w:val="es-ES" w:eastAsia="es-ES"/>
        </w:rPr>
        <w:t xml:space="preserve"> </w:t>
      </w:r>
      <w:r w:rsidRPr="005555FF">
        <w:rPr>
          <w:rFonts w:ascii="Arial" w:eastAsia="Times New Roman" w:hAnsi="Arial" w:cs="Arial"/>
          <w:bCs/>
          <w:sz w:val="24"/>
          <w:szCs w:val="24"/>
          <w:lang w:val="es-ES" w:eastAsia="es-ES"/>
        </w:rPr>
        <w:t xml:space="preserve">entre los resultados, </w:t>
      </w:r>
      <w:r w:rsidR="0051489A" w:rsidRPr="005555FF">
        <w:rPr>
          <w:rFonts w:ascii="Arial" w:eastAsia="Times New Roman" w:hAnsi="Arial" w:cs="Arial"/>
          <w:bCs/>
          <w:sz w:val="24"/>
          <w:szCs w:val="24"/>
          <w:lang w:val="es-ES" w:eastAsia="es-ES"/>
        </w:rPr>
        <w:t>los siguientes acontecimientos</w:t>
      </w:r>
      <w:r w:rsidR="00431EB4" w:rsidRPr="005555FF">
        <w:rPr>
          <w:rFonts w:ascii="Arial" w:eastAsia="Times New Roman" w:hAnsi="Arial" w:cs="Arial"/>
          <w:bCs/>
          <w:sz w:val="24"/>
          <w:szCs w:val="24"/>
          <w:lang w:val="es-ES" w:eastAsia="es-ES"/>
        </w:rPr>
        <w:t>:</w:t>
      </w:r>
    </w:p>
    <w:p w14:paraId="322E9D98" w14:textId="77777777" w:rsidR="00431EB4" w:rsidRPr="00431EB4" w:rsidRDefault="00431EB4" w:rsidP="00431EB4">
      <w:pPr>
        <w:spacing w:after="0" w:line="240" w:lineRule="auto"/>
        <w:jc w:val="both"/>
        <w:rPr>
          <w:rFonts w:ascii="Arial" w:eastAsia="Times New Roman" w:hAnsi="Arial" w:cs="Arial"/>
          <w:bCs/>
          <w:sz w:val="24"/>
          <w:szCs w:val="24"/>
          <w:highlight w:val="yellow"/>
          <w:lang w:val="es-ES" w:eastAsia="es-ES"/>
        </w:rPr>
      </w:pPr>
    </w:p>
    <w:p w14:paraId="0FD75B76" w14:textId="4F419ABA" w:rsidR="007D275B" w:rsidRPr="00431EB4" w:rsidRDefault="003E4E17" w:rsidP="00431EB4">
      <w:pPr>
        <w:pStyle w:val="Prrafodelista"/>
        <w:numPr>
          <w:ilvl w:val="0"/>
          <w:numId w:val="35"/>
        </w:numPr>
        <w:jc w:val="both"/>
        <w:rPr>
          <w:rFonts w:cs="Arial"/>
          <w:bCs/>
          <w:szCs w:val="24"/>
        </w:rPr>
      </w:pPr>
      <w:r w:rsidRPr="00431EB4">
        <w:rPr>
          <w:rFonts w:cs="Arial"/>
          <w:bCs/>
          <w:szCs w:val="24"/>
        </w:rPr>
        <w:t>la aprobación de la Decisión que habilita temporariamente a ampliar la Lista Nacional de Excepciones al Arancel Externo Común de cada Estado Parte en hasta 50 códigos arancelarios</w:t>
      </w:r>
      <w:r w:rsidR="00431EB4" w:rsidRPr="00431EB4">
        <w:rPr>
          <w:rFonts w:cs="Arial"/>
          <w:bCs/>
          <w:szCs w:val="24"/>
        </w:rPr>
        <w:t>;</w:t>
      </w:r>
    </w:p>
    <w:p w14:paraId="78A40019" w14:textId="77777777" w:rsidR="003E4E17" w:rsidRPr="00431EB4" w:rsidRDefault="003E4E17" w:rsidP="00431EB4">
      <w:pPr>
        <w:spacing w:after="0" w:line="240" w:lineRule="auto"/>
        <w:jc w:val="both"/>
        <w:rPr>
          <w:rFonts w:ascii="Arial" w:eastAsia="Times New Roman" w:hAnsi="Arial" w:cs="Arial"/>
          <w:bCs/>
          <w:sz w:val="24"/>
          <w:szCs w:val="24"/>
          <w:lang w:val="es-ES" w:eastAsia="es-ES"/>
        </w:rPr>
      </w:pPr>
    </w:p>
    <w:p w14:paraId="21716EC2" w14:textId="26ED1FAB" w:rsidR="00753E94" w:rsidRPr="00431EB4" w:rsidRDefault="0066793C" w:rsidP="00431EB4">
      <w:pPr>
        <w:pStyle w:val="Prrafodelista"/>
        <w:numPr>
          <w:ilvl w:val="0"/>
          <w:numId w:val="35"/>
        </w:numPr>
        <w:jc w:val="both"/>
        <w:rPr>
          <w:rFonts w:eastAsia="Arial" w:cs="Arial"/>
          <w:szCs w:val="24"/>
        </w:rPr>
      </w:pPr>
      <w:r>
        <w:rPr>
          <w:rFonts w:eastAsia="Arial" w:cs="Arial"/>
          <w:szCs w:val="24"/>
        </w:rPr>
        <w:t xml:space="preserve">los trabajos </w:t>
      </w:r>
      <w:r w:rsidR="006D1C71">
        <w:rPr>
          <w:rFonts w:eastAsia="Arial" w:cs="Arial"/>
          <w:szCs w:val="24"/>
        </w:rPr>
        <w:t xml:space="preserve">realizados </w:t>
      </w:r>
      <w:r w:rsidR="006A0C53">
        <w:rPr>
          <w:rFonts w:eastAsia="Arial" w:cs="Arial"/>
          <w:szCs w:val="24"/>
        </w:rPr>
        <w:t xml:space="preserve">para la </w:t>
      </w:r>
      <w:r w:rsidR="003E4E17" w:rsidRPr="00431EB4">
        <w:rPr>
          <w:rFonts w:eastAsia="Arial" w:cs="Arial"/>
          <w:szCs w:val="24"/>
        </w:rPr>
        <w:t xml:space="preserve">identificación y eliminación de los gravámenes y restricciones al intercambio de bienes y servicios entre los </w:t>
      </w:r>
      <w:proofErr w:type="gramStart"/>
      <w:r w:rsidR="003E4E17" w:rsidRPr="00431EB4">
        <w:rPr>
          <w:rFonts w:eastAsia="Arial" w:cs="Arial"/>
          <w:szCs w:val="24"/>
        </w:rPr>
        <w:t>Estados Partes</w:t>
      </w:r>
      <w:proofErr w:type="gramEnd"/>
      <w:r w:rsidR="00431EB4" w:rsidRPr="00431EB4">
        <w:rPr>
          <w:rFonts w:eastAsia="Arial" w:cs="Arial"/>
          <w:szCs w:val="24"/>
        </w:rPr>
        <w:t>;</w:t>
      </w:r>
    </w:p>
    <w:p w14:paraId="47968564" w14:textId="77777777" w:rsidR="003E4E17" w:rsidRPr="00431EB4" w:rsidRDefault="003E4E17" w:rsidP="00431EB4">
      <w:pPr>
        <w:spacing w:after="0" w:line="240" w:lineRule="auto"/>
        <w:jc w:val="both"/>
        <w:rPr>
          <w:rFonts w:ascii="Arial" w:eastAsia="Arial" w:hAnsi="Arial" w:cs="Arial"/>
          <w:sz w:val="24"/>
          <w:szCs w:val="24"/>
          <w:lang w:val="es-ES" w:eastAsia="es-ES"/>
        </w:rPr>
      </w:pPr>
    </w:p>
    <w:p w14:paraId="23AFECB0" w14:textId="44736E74" w:rsidR="003E4E17" w:rsidRPr="00C402F7" w:rsidRDefault="003E4E17" w:rsidP="00431EB4">
      <w:pPr>
        <w:pStyle w:val="Prrafodelista"/>
        <w:numPr>
          <w:ilvl w:val="0"/>
          <w:numId w:val="35"/>
        </w:numPr>
        <w:tabs>
          <w:tab w:val="left" w:pos="284"/>
        </w:tabs>
        <w:jc w:val="both"/>
        <w:rPr>
          <w:rFonts w:eastAsia="Arial" w:cs="Arial"/>
          <w:szCs w:val="24"/>
        </w:rPr>
      </w:pPr>
      <w:r w:rsidRPr="00C402F7">
        <w:rPr>
          <w:rFonts w:eastAsia="Arial" w:cs="Arial"/>
          <w:szCs w:val="24"/>
        </w:rPr>
        <w:t xml:space="preserve">la </w:t>
      </w:r>
      <w:r w:rsidR="00D5710A" w:rsidRPr="00C402F7">
        <w:rPr>
          <w:rFonts w:eastAsia="Arial" w:cs="Arial"/>
          <w:szCs w:val="24"/>
        </w:rPr>
        <w:t xml:space="preserve">presentación de una </w:t>
      </w:r>
      <w:r w:rsidRPr="00C402F7">
        <w:rPr>
          <w:rFonts w:eastAsia="Arial" w:cs="Arial"/>
          <w:szCs w:val="24"/>
        </w:rPr>
        <w:t xml:space="preserve">propuesta </w:t>
      </w:r>
      <w:r w:rsidR="00C402F7" w:rsidRPr="00C402F7">
        <w:rPr>
          <w:rFonts w:eastAsia="Arial" w:cs="Arial"/>
          <w:szCs w:val="24"/>
        </w:rPr>
        <w:t xml:space="preserve">de Argentina </w:t>
      </w:r>
      <w:r w:rsidRPr="00C402F7">
        <w:rPr>
          <w:rFonts w:eastAsia="Arial" w:cs="Arial"/>
          <w:szCs w:val="24"/>
        </w:rPr>
        <w:t xml:space="preserve">para </w:t>
      </w:r>
      <w:r w:rsidR="00D5710A" w:rsidRPr="00C402F7">
        <w:rPr>
          <w:rFonts w:eastAsia="Arial" w:cs="Arial"/>
          <w:szCs w:val="24"/>
        </w:rPr>
        <w:t>la continuidad del F</w:t>
      </w:r>
      <w:r w:rsidR="007C4FCF" w:rsidRPr="00C402F7">
        <w:rPr>
          <w:rFonts w:eastAsia="Arial" w:cs="Arial"/>
          <w:szCs w:val="24"/>
        </w:rPr>
        <w:t>ondo para la Convergencia Estructural del MERCOSUR (F</w:t>
      </w:r>
      <w:r w:rsidR="00D5710A" w:rsidRPr="00C402F7">
        <w:rPr>
          <w:rFonts w:eastAsia="Arial" w:cs="Arial"/>
          <w:szCs w:val="24"/>
        </w:rPr>
        <w:t>OCEM</w:t>
      </w:r>
      <w:r w:rsidR="007C4FCF" w:rsidRPr="00C402F7">
        <w:rPr>
          <w:rFonts w:eastAsia="Arial" w:cs="Arial"/>
          <w:szCs w:val="24"/>
        </w:rPr>
        <w:t>)</w:t>
      </w:r>
      <w:r w:rsidR="00511D35" w:rsidRPr="00C402F7">
        <w:rPr>
          <w:rFonts w:eastAsia="Arial" w:cs="Arial"/>
          <w:szCs w:val="24"/>
        </w:rPr>
        <w:t xml:space="preserve">, </w:t>
      </w:r>
      <w:r w:rsidR="00D5710A" w:rsidRPr="00C402F7">
        <w:rPr>
          <w:rFonts w:eastAsia="Arial" w:cs="Arial"/>
          <w:szCs w:val="24"/>
        </w:rPr>
        <w:t xml:space="preserve">que contempla criterios </w:t>
      </w:r>
      <w:r w:rsidRPr="00C402F7">
        <w:rPr>
          <w:rFonts w:eastAsia="Arial" w:cs="Arial"/>
          <w:szCs w:val="24"/>
        </w:rPr>
        <w:t xml:space="preserve">para los aportes en base al PBI, distribución de recursos en base al PBI y otros factores y participación de empresas de los </w:t>
      </w:r>
      <w:proofErr w:type="gramStart"/>
      <w:r w:rsidRPr="00C402F7">
        <w:rPr>
          <w:rFonts w:eastAsia="Arial" w:cs="Arial"/>
          <w:szCs w:val="24"/>
        </w:rPr>
        <w:t>Estados Partes</w:t>
      </w:r>
      <w:proofErr w:type="gramEnd"/>
      <w:r w:rsidRPr="00C402F7">
        <w:rPr>
          <w:rFonts w:eastAsia="Arial" w:cs="Arial"/>
          <w:szCs w:val="24"/>
        </w:rPr>
        <w:t xml:space="preserve"> en todos los proyectos FOCEM</w:t>
      </w:r>
      <w:r w:rsidR="00431EB4" w:rsidRPr="00C402F7">
        <w:rPr>
          <w:rFonts w:eastAsia="Arial" w:cs="Arial"/>
          <w:szCs w:val="24"/>
        </w:rPr>
        <w:t>;</w:t>
      </w:r>
    </w:p>
    <w:p w14:paraId="40D5D7A9" w14:textId="77777777" w:rsidR="003E4E17" w:rsidRPr="00431EB4" w:rsidRDefault="003E4E17" w:rsidP="00753E94">
      <w:pPr>
        <w:spacing w:after="0" w:line="240" w:lineRule="auto"/>
        <w:ind w:left="284" w:hanging="284"/>
        <w:jc w:val="both"/>
        <w:rPr>
          <w:rFonts w:cs="Arial"/>
          <w:bCs/>
          <w:szCs w:val="24"/>
          <w:lang w:val="es-UY"/>
        </w:rPr>
      </w:pPr>
    </w:p>
    <w:p w14:paraId="300CC172" w14:textId="5DD52373" w:rsidR="003E4E17" w:rsidRPr="00431EB4" w:rsidRDefault="00CB2D73" w:rsidP="00431EB4">
      <w:pPr>
        <w:pStyle w:val="Prrafodelista"/>
        <w:numPr>
          <w:ilvl w:val="0"/>
          <w:numId w:val="35"/>
        </w:numPr>
        <w:tabs>
          <w:tab w:val="left" w:pos="426"/>
        </w:tabs>
        <w:jc w:val="both"/>
        <w:rPr>
          <w:rFonts w:cs="Arial"/>
          <w:bCs/>
          <w:szCs w:val="24"/>
          <w:lang w:val="es-UY"/>
        </w:rPr>
      </w:pPr>
      <w:r>
        <w:rPr>
          <w:rFonts w:eastAsia="Arial" w:cs="Arial"/>
          <w:szCs w:val="24"/>
          <w:lang w:val="es-UY"/>
        </w:rPr>
        <w:lastRenderedPageBreak/>
        <w:t xml:space="preserve">los trabajos sobre </w:t>
      </w:r>
      <w:r w:rsidR="003E4E17" w:rsidRPr="00431EB4">
        <w:rPr>
          <w:rFonts w:eastAsia="Arial" w:cs="Arial"/>
          <w:szCs w:val="24"/>
        </w:rPr>
        <w:t>la implementación efectiva de las Áreas de Control Integrado (ACI) en el MERCOSUR, como herramienta clave para la facilitación del comercio intrazona y el tránsito</w:t>
      </w:r>
      <w:r>
        <w:rPr>
          <w:rFonts w:eastAsia="Arial" w:cs="Arial"/>
          <w:szCs w:val="24"/>
        </w:rPr>
        <w:t xml:space="preserve"> </w:t>
      </w:r>
      <w:r w:rsidR="00762F0D">
        <w:rPr>
          <w:rFonts w:eastAsia="Arial" w:cs="Arial"/>
          <w:szCs w:val="24"/>
        </w:rPr>
        <w:t>de personas</w:t>
      </w:r>
      <w:r w:rsidR="005555FF">
        <w:rPr>
          <w:rFonts w:eastAsia="Arial" w:cs="Arial"/>
          <w:szCs w:val="24"/>
        </w:rPr>
        <w:t>;</w:t>
      </w:r>
    </w:p>
    <w:p w14:paraId="1886BE00" w14:textId="77777777" w:rsidR="003E4E17" w:rsidRPr="00431EB4" w:rsidRDefault="003E4E17" w:rsidP="00431EB4">
      <w:pPr>
        <w:pStyle w:val="Prrafodelista"/>
        <w:tabs>
          <w:tab w:val="left" w:pos="426"/>
        </w:tabs>
        <w:ind w:left="0"/>
        <w:rPr>
          <w:rFonts w:cs="Arial"/>
          <w:bCs/>
          <w:szCs w:val="24"/>
          <w:lang w:val="es-UY"/>
        </w:rPr>
      </w:pPr>
    </w:p>
    <w:p w14:paraId="04324B7D" w14:textId="6D131264" w:rsidR="003E4E17" w:rsidRPr="00431EB4" w:rsidRDefault="002A1CF2" w:rsidP="00431EB4">
      <w:pPr>
        <w:pStyle w:val="Prrafodelista"/>
        <w:numPr>
          <w:ilvl w:val="0"/>
          <w:numId w:val="35"/>
        </w:numPr>
        <w:tabs>
          <w:tab w:val="left" w:pos="426"/>
        </w:tabs>
        <w:jc w:val="both"/>
        <w:rPr>
          <w:rFonts w:cs="Arial"/>
          <w:bCs/>
          <w:szCs w:val="24"/>
          <w:lang w:val="es-UY"/>
        </w:rPr>
      </w:pPr>
      <w:r w:rsidRPr="001F66CD">
        <w:rPr>
          <w:rFonts w:eastAsia="Arial" w:cs="Arial"/>
          <w:szCs w:val="24"/>
        </w:rPr>
        <w:t>los avances registrados</w:t>
      </w:r>
      <w:r w:rsidR="00762F0D" w:rsidRPr="001F66CD">
        <w:rPr>
          <w:rFonts w:eastAsia="Arial" w:cs="Arial"/>
          <w:szCs w:val="24"/>
        </w:rPr>
        <w:t xml:space="preserve"> en</w:t>
      </w:r>
      <w:r w:rsidR="00762F0D" w:rsidRPr="00B649CE">
        <w:rPr>
          <w:rFonts w:eastAsia="Arial" w:cs="Arial"/>
          <w:szCs w:val="24"/>
        </w:rPr>
        <w:t xml:space="preserve"> la </w:t>
      </w:r>
      <w:r w:rsidR="003E4E17" w:rsidRPr="00B649CE">
        <w:rPr>
          <w:rFonts w:eastAsia="Arial" w:cs="Arial"/>
          <w:szCs w:val="24"/>
        </w:rPr>
        <w:t>agenda</w:t>
      </w:r>
      <w:r w:rsidR="003E4E17" w:rsidRPr="00431EB4">
        <w:rPr>
          <w:rFonts w:eastAsia="Arial" w:cs="Arial"/>
          <w:szCs w:val="24"/>
        </w:rPr>
        <w:t xml:space="preserve"> de relacionamiento externo del MERCOSUR con el objetivo de convertir al proceso de integración en una plataforma de inserción internacional ágil y relevante</w:t>
      </w:r>
      <w:r w:rsidR="005555FF">
        <w:rPr>
          <w:rFonts w:eastAsia="Arial" w:cs="Arial"/>
          <w:szCs w:val="24"/>
        </w:rPr>
        <w:t>;</w:t>
      </w:r>
    </w:p>
    <w:p w14:paraId="31E1769D" w14:textId="77777777" w:rsidR="003E4E17" w:rsidRPr="00431EB4" w:rsidRDefault="003E4E17" w:rsidP="00431EB4">
      <w:pPr>
        <w:pStyle w:val="Prrafodelista"/>
        <w:tabs>
          <w:tab w:val="left" w:pos="426"/>
        </w:tabs>
        <w:ind w:left="0"/>
        <w:rPr>
          <w:rFonts w:cs="Arial"/>
          <w:bCs/>
          <w:szCs w:val="24"/>
          <w:lang w:val="es-UY"/>
        </w:rPr>
      </w:pPr>
    </w:p>
    <w:p w14:paraId="435F1626" w14:textId="6B0D4334" w:rsidR="003E4E17" w:rsidRPr="00431EB4" w:rsidRDefault="003E4E17" w:rsidP="00431EB4">
      <w:pPr>
        <w:pStyle w:val="Prrafodelista"/>
        <w:numPr>
          <w:ilvl w:val="0"/>
          <w:numId w:val="35"/>
        </w:numPr>
        <w:tabs>
          <w:tab w:val="left" w:pos="426"/>
        </w:tabs>
        <w:jc w:val="both"/>
        <w:rPr>
          <w:rFonts w:cs="Arial"/>
          <w:bCs/>
          <w:szCs w:val="24"/>
          <w:lang w:val="es-UY"/>
        </w:rPr>
      </w:pPr>
      <w:r w:rsidRPr="00431EB4">
        <w:rPr>
          <w:rFonts w:eastAsia="Arial" w:cs="Arial"/>
          <w:szCs w:val="24"/>
          <w:lang w:eastAsia="es-MX"/>
        </w:rPr>
        <w:t xml:space="preserve">la conclusión de las negociaciones de un Acuerdo de Libre Comercio entre </w:t>
      </w:r>
      <w:r w:rsidR="003A1754">
        <w:rPr>
          <w:rFonts w:eastAsia="Arial" w:cs="Arial"/>
          <w:szCs w:val="24"/>
          <w:lang w:eastAsia="es-MX"/>
        </w:rPr>
        <w:t xml:space="preserve">el </w:t>
      </w:r>
      <w:r w:rsidRPr="00431EB4">
        <w:rPr>
          <w:rFonts w:eastAsia="Arial" w:cs="Arial"/>
          <w:szCs w:val="24"/>
          <w:lang w:eastAsia="es-MX"/>
        </w:rPr>
        <w:t>MERCOSUR y la Asociación Europea de Libre Comercio</w:t>
      </w:r>
      <w:r w:rsidRPr="00431EB4">
        <w:rPr>
          <w:rFonts w:eastAsia="Arial" w:cs="Arial"/>
          <w:szCs w:val="24"/>
          <w:lang w:eastAsia="es-MX"/>
        </w:rPr>
        <w:t xml:space="preserve"> </w:t>
      </w:r>
      <w:r w:rsidR="003A1754">
        <w:rPr>
          <w:rFonts w:eastAsia="Arial" w:cs="Arial"/>
          <w:szCs w:val="24"/>
          <w:lang w:eastAsia="es-MX"/>
        </w:rPr>
        <w:t>con</w:t>
      </w:r>
      <w:r w:rsidRPr="00431EB4">
        <w:rPr>
          <w:rFonts w:eastAsia="Arial" w:cs="Arial"/>
          <w:szCs w:val="24"/>
          <w:lang w:eastAsia="es-MX"/>
        </w:rPr>
        <w:t xml:space="preserve"> vistas a su suscripción lo antes posible</w:t>
      </w:r>
      <w:r w:rsidR="003A1754">
        <w:rPr>
          <w:rFonts w:eastAsia="Arial" w:cs="Arial"/>
          <w:szCs w:val="24"/>
          <w:lang w:eastAsia="es-MX"/>
        </w:rPr>
        <w:t>,</w:t>
      </w:r>
      <w:r w:rsidRPr="00431EB4">
        <w:rPr>
          <w:rFonts w:eastAsia="Arial" w:cs="Arial"/>
          <w:szCs w:val="24"/>
          <w:lang w:eastAsia="es-MX"/>
        </w:rPr>
        <w:t xml:space="preserve"> durante el segundo semestre de 2025</w:t>
      </w:r>
      <w:r w:rsidR="005555FF">
        <w:rPr>
          <w:rFonts w:eastAsia="Arial" w:cs="Arial"/>
          <w:szCs w:val="24"/>
          <w:lang w:eastAsia="es-MX"/>
        </w:rPr>
        <w:t>;</w:t>
      </w:r>
    </w:p>
    <w:p w14:paraId="153ECCA1" w14:textId="77777777" w:rsidR="003E4E17" w:rsidRPr="00431EB4" w:rsidRDefault="003E4E17" w:rsidP="00431EB4">
      <w:pPr>
        <w:pStyle w:val="Prrafodelista"/>
        <w:tabs>
          <w:tab w:val="left" w:pos="426"/>
        </w:tabs>
        <w:ind w:left="0"/>
        <w:rPr>
          <w:rFonts w:cs="Arial"/>
          <w:bCs/>
          <w:szCs w:val="24"/>
          <w:lang w:val="es-UY"/>
        </w:rPr>
      </w:pPr>
    </w:p>
    <w:p w14:paraId="5B84EB2C" w14:textId="43DB6DD0" w:rsidR="003E4E17" w:rsidRPr="00431EB4" w:rsidRDefault="00BA4074" w:rsidP="00431EB4">
      <w:pPr>
        <w:pStyle w:val="Prrafodelista"/>
        <w:numPr>
          <w:ilvl w:val="0"/>
          <w:numId w:val="35"/>
        </w:numPr>
        <w:tabs>
          <w:tab w:val="left" w:pos="426"/>
        </w:tabs>
        <w:jc w:val="both"/>
        <w:rPr>
          <w:rFonts w:cs="Arial"/>
          <w:bCs/>
          <w:szCs w:val="24"/>
          <w:lang w:val="es-UY"/>
        </w:rPr>
      </w:pPr>
      <w:r>
        <w:rPr>
          <w:rFonts w:eastAsia="Arial" w:cs="Arial"/>
          <w:szCs w:val="24"/>
          <w:lang w:eastAsia="es-MX"/>
        </w:rPr>
        <w:t>l</w:t>
      </w:r>
      <w:r w:rsidR="003E4E17" w:rsidRPr="00431EB4">
        <w:rPr>
          <w:rFonts w:eastAsia="Arial" w:cs="Arial"/>
          <w:szCs w:val="24"/>
          <w:lang w:eastAsia="es-MX"/>
        </w:rPr>
        <w:t xml:space="preserve">os </w:t>
      </w:r>
      <w:r w:rsidR="003E4E17" w:rsidRPr="00431EB4">
        <w:rPr>
          <w:rFonts w:eastAsia="Arial" w:cs="Arial"/>
          <w:szCs w:val="24"/>
          <w:lang w:eastAsia="es-MX"/>
        </w:rPr>
        <w:t>avan</w:t>
      </w:r>
      <w:r w:rsidR="003E4E17" w:rsidRPr="00431EB4">
        <w:rPr>
          <w:rFonts w:eastAsia="Arial" w:cs="Arial"/>
          <w:szCs w:val="24"/>
          <w:lang w:eastAsia="es-MX"/>
        </w:rPr>
        <w:t>ces</w:t>
      </w:r>
      <w:r w:rsidR="003E4E17" w:rsidRPr="00431EB4">
        <w:rPr>
          <w:rFonts w:eastAsia="Arial" w:cs="Arial"/>
          <w:szCs w:val="24"/>
          <w:lang w:eastAsia="es-MX"/>
        </w:rPr>
        <w:t xml:space="preserve"> </w:t>
      </w:r>
      <w:r w:rsidR="002A1CF2" w:rsidRPr="00392836">
        <w:rPr>
          <w:rFonts w:eastAsia="Arial" w:cs="Arial"/>
          <w:szCs w:val="24"/>
          <w:lang w:eastAsia="es-MX"/>
        </w:rPr>
        <w:t xml:space="preserve">concretados </w:t>
      </w:r>
      <w:r w:rsidR="003E4E17" w:rsidRPr="00392836">
        <w:rPr>
          <w:rFonts w:eastAsia="Arial" w:cs="Arial"/>
          <w:szCs w:val="24"/>
          <w:lang w:eastAsia="es-MX"/>
        </w:rPr>
        <w:t>e</w:t>
      </w:r>
      <w:r w:rsidR="003E4E17" w:rsidRPr="00431EB4">
        <w:rPr>
          <w:rFonts w:eastAsia="Arial" w:cs="Arial"/>
          <w:szCs w:val="24"/>
          <w:lang w:eastAsia="es-MX"/>
        </w:rPr>
        <w:t xml:space="preserve">n la </w:t>
      </w:r>
      <w:r w:rsidR="003E4E17" w:rsidRPr="000A5652">
        <w:rPr>
          <w:rFonts w:eastAsia="Arial" w:cs="Arial"/>
          <w:szCs w:val="24"/>
          <w:lang w:eastAsia="es-MX"/>
        </w:rPr>
        <w:t xml:space="preserve">negociación </w:t>
      </w:r>
      <w:r w:rsidR="00F90F87" w:rsidRPr="000A5652">
        <w:rPr>
          <w:rFonts w:eastAsia="Arial" w:cs="Arial"/>
          <w:szCs w:val="24"/>
          <w:lang w:eastAsia="es-MX"/>
        </w:rPr>
        <w:t xml:space="preserve">prioritaria </w:t>
      </w:r>
      <w:r w:rsidR="003E4E17" w:rsidRPr="000A5652">
        <w:rPr>
          <w:rFonts w:eastAsia="Arial" w:cs="Arial"/>
          <w:szCs w:val="24"/>
          <w:lang w:eastAsia="es-MX"/>
        </w:rPr>
        <w:t>entre</w:t>
      </w:r>
      <w:r w:rsidR="003E4E17" w:rsidRPr="00431EB4">
        <w:rPr>
          <w:rFonts w:eastAsia="Arial" w:cs="Arial"/>
          <w:szCs w:val="24"/>
          <w:lang w:eastAsia="es-MX"/>
        </w:rPr>
        <w:t xml:space="preserve"> el MERCOSUR y los Emiratos Árabes Unidos</w:t>
      </w:r>
      <w:r w:rsidR="003E4E17" w:rsidRPr="00431EB4">
        <w:rPr>
          <w:rFonts w:eastAsia="Arial" w:cs="Arial"/>
          <w:szCs w:val="24"/>
          <w:lang w:eastAsia="es-MX"/>
        </w:rPr>
        <w:t>,</w:t>
      </w:r>
      <w:r w:rsidR="003E4E17" w:rsidRPr="00431EB4">
        <w:rPr>
          <w:rFonts w:eastAsia="Arial" w:cs="Arial"/>
          <w:szCs w:val="24"/>
          <w:lang w:eastAsia="es-MX"/>
        </w:rPr>
        <w:t xml:space="preserve"> con el objetivo de alcanzar el Acuerdo de Asociación Económica Integral en el segundo semestre del año 2025</w:t>
      </w:r>
      <w:r w:rsidR="005555FF">
        <w:rPr>
          <w:rFonts w:eastAsia="Arial" w:cs="Arial"/>
          <w:szCs w:val="24"/>
          <w:lang w:eastAsia="es-MX"/>
        </w:rPr>
        <w:t>;</w:t>
      </w:r>
    </w:p>
    <w:p w14:paraId="37F24380" w14:textId="77777777" w:rsidR="003E4E17" w:rsidRPr="00431EB4" w:rsidRDefault="003E4E17" w:rsidP="00431EB4">
      <w:pPr>
        <w:pStyle w:val="Prrafodelista"/>
        <w:tabs>
          <w:tab w:val="left" w:pos="426"/>
        </w:tabs>
        <w:ind w:left="0"/>
        <w:rPr>
          <w:rFonts w:cs="Arial"/>
          <w:bCs/>
          <w:szCs w:val="24"/>
          <w:lang w:val="es-UY"/>
        </w:rPr>
      </w:pPr>
    </w:p>
    <w:p w14:paraId="4B4F3006" w14:textId="3D7C06C2" w:rsidR="003E4E17" w:rsidRPr="00431EB4" w:rsidRDefault="00BA4074" w:rsidP="00431EB4">
      <w:pPr>
        <w:pStyle w:val="Prrafodelista"/>
        <w:numPr>
          <w:ilvl w:val="0"/>
          <w:numId w:val="35"/>
        </w:numPr>
        <w:tabs>
          <w:tab w:val="left" w:pos="426"/>
        </w:tabs>
        <w:jc w:val="both"/>
        <w:rPr>
          <w:rFonts w:cs="Arial"/>
          <w:bCs/>
          <w:szCs w:val="24"/>
          <w:lang w:val="es-UY"/>
        </w:rPr>
      </w:pPr>
      <w:r>
        <w:rPr>
          <w:rFonts w:eastAsia="Arial" w:cs="Arial"/>
          <w:szCs w:val="24"/>
          <w:lang w:eastAsia="es-MX"/>
        </w:rPr>
        <w:t>l</w:t>
      </w:r>
      <w:r w:rsidR="003E4E17" w:rsidRPr="00431EB4">
        <w:rPr>
          <w:rFonts w:eastAsia="Arial" w:cs="Arial"/>
          <w:szCs w:val="24"/>
          <w:lang w:eastAsia="es-MX"/>
        </w:rPr>
        <w:t xml:space="preserve">os </w:t>
      </w:r>
      <w:r w:rsidR="00543BE6">
        <w:rPr>
          <w:rFonts w:eastAsia="Arial" w:cs="Arial"/>
          <w:szCs w:val="24"/>
          <w:lang w:eastAsia="es-MX"/>
        </w:rPr>
        <w:t xml:space="preserve">progresos constatados </w:t>
      </w:r>
      <w:r w:rsidR="003E4E17" w:rsidRPr="00431EB4">
        <w:rPr>
          <w:rFonts w:eastAsia="Arial" w:cs="Arial"/>
          <w:szCs w:val="24"/>
          <w:lang w:eastAsia="es-MX"/>
        </w:rPr>
        <w:t xml:space="preserve">en las etapas finales necesarias para </w:t>
      </w:r>
      <w:r w:rsidR="00DE77E4">
        <w:rPr>
          <w:rFonts w:eastAsia="Arial" w:cs="Arial"/>
          <w:szCs w:val="24"/>
          <w:lang w:eastAsia="es-MX"/>
        </w:rPr>
        <w:t>la</w:t>
      </w:r>
      <w:r w:rsidR="003E4E17" w:rsidRPr="00431EB4">
        <w:rPr>
          <w:rFonts w:eastAsia="Arial" w:cs="Arial"/>
          <w:szCs w:val="24"/>
          <w:lang w:eastAsia="es-MX"/>
        </w:rPr>
        <w:t xml:space="preserve"> conclusión formal en el presente año</w:t>
      </w:r>
      <w:r w:rsidR="003E4E17" w:rsidRPr="00431EB4">
        <w:rPr>
          <w:rFonts w:eastAsia="Arial" w:cs="Arial"/>
          <w:szCs w:val="24"/>
          <w:lang w:eastAsia="es-MX"/>
        </w:rPr>
        <w:t xml:space="preserve"> d</w:t>
      </w:r>
      <w:r w:rsidR="003E4E17" w:rsidRPr="00431EB4">
        <w:rPr>
          <w:rFonts w:eastAsia="Arial" w:cs="Arial"/>
          <w:szCs w:val="24"/>
          <w:lang w:eastAsia="es-MX"/>
        </w:rPr>
        <w:t>el Acuerdo de Asociación entre el MERCOSUR y la Unión Europea</w:t>
      </w:r>
      <w:r w:rsidR="005555FF">
        <w:rPr>
          <w:rFonts w:eastAsia="Arial" w:cs="Arial"/>
          <w:szCs w:val="24"/>
          <w:lang w:eastAsia="es-MX"/>
        </w:rPr>
        <w:t>;</w:t>
      </w:r>
    </w:p>
    <w:p w14:paraId="6F5A51C0" w14:textId="77777777" w:rsidR="003E4E17" w:rsidRPr="00431EB4" w:rsidRDefault="003E4E17" w:rsidP="00431EB4">
      <w:pPr>
        <w:pStyle w:val="Prrafodelista"/>
        <w:tabs>
          <w:tab w:val="left" w:pos="426"/>
        </w:tabs>
        <w:ind w:left="0"/>
        <w:rPr>
          <w:rFonts w:cs="Arial"/>
          <w:bCs/>
          <w:szCs w:val="24"/>
          <w:lang w:val="es-UY"/>
        </w:rPr>
      </w:pPr>
    </w:p>
    <w:p w14:paraId="1E9C5AF6" w14:textId="3BB3DD5A" w:rsidR="003E4E17" w:rsidRPr="00431EB4" w:rsidRDefault="003E4E17" w:rsidP="00431EB4">
      <w:pPr>
        <w:pStyle w:val="Prrafodelista"/>
        <w:numPr>
          <w:ilvl w:val="0"/>
          <w:numId w:val="35"/>
        </w:numPr>
        <w:tabs>
          <w:tab w:val="left" w:pos="426"/>
        </w:tabs>
        <w:jc w:val="both"/>
        <w:rPr>
          <w:rFonts w:cs="Arial"/>
          <w:bCs/>
          <w:szCs w:val="24"/>
          <w:lang w:val="es-UY"/>
        </w:rPr>
      </w:pPr>
      <w:r w:rsidRPr="00431EB4">
        <w:rPr>
          <w:rFonts w:eastAsia="Arial" w:cs="Arial"/>
          <w:szCs w:val="24"/>
          <w:lang w:eastAsia="es-MX"/>
        </w:rPr>
        <w:t xml:space="preserve">la suscripción del Protocolo Adicional por el cual se moderniza el Régimen de Origen del Acuerdo de Complementación Económica </w:t>
      </w:r>
      <w:proofErr w:type="spellStart"/>
      <w:r w:rsidRPr="00431EB4">
        <w:rPr>
          <w:rFonts w:eastAsia="Arial" w:cs="Arial"/>
          <w:szCs w:val="24"/>
          <w:lang w:eastAsia="es-MX"/>
        </w:rPr>
        <w:t>N°</w:t>
      </w:r>
      <w:proofErr w:type="spellEnd"/>
      <w:r w:rsidRPr="00431EB4">
        <w:rPr>
          <w:rFonts w:eastAsia="Arial" w:cs="Arial"/>
          <w:szCs w:val="24"/>
          <w:lang w:eastAsia="es-MX"/>
        </w:rPr>
        <w:t xml:space="preserve"> 35 entre el MERCOSUR y Chile</w:t>
      </w:r>
      <w:r w:rsidR="005555FF">
        <w:rPr>
          <w:rFonts w:eastAsia="Arial" w:cs="Arial"/>
          <w:szCs w:val="24"/>
          <w:lang w:eastAsia="es-MX"/>
        </w:rPr>
        <w:t>;</w:t>
      </w:r>
    </w:p>
    <w:p w14:paraId="662AAFEC" w14:textId="77777777" w:rsidR="003E4E17" w:rsidRPr="00431EB4" w:rsidRDefault="003E4E17" w:rsidP="00431EB4">
      <w:pPr>
        <w:pStyle w:val="Prrafodelista"/>
        <w:tabs>
          <w:tab w:val="left" w:pos="426"/>
        </w:tabs>
        <w:ind w:left="0"/>
        <w:rPr>
          <w:rFonts w:cs="Arial"/>
          <w:bCs/>
          <w:szCs w:val="24"/>
          <w:lang w:val="es-UY"/>
        </w:rPr>
      </w:pPr>
    </w:p>
    <w:p w14:paraId="6F428664" w14:textId="1361EED4" w:rsidR="003E4E17" w:rsidRPr="00431EB4" w:rsidRDefault="00BA4074" w:rsidP="00431EB4">
      <w:pPr>
        <w:pStyle w:val="Prrafodelista"/>
        <w:numPr>
          <w:ilvl w:val="0"/>
          <w:numId w:val="35"/>
        </w:numPr>
        <w:tabs>
          <w:tab w:val="left" w:pos="426"/>
        </w:tabs>
        <w:jc w:val="both"/>
        <w:rPr>
          <w:rFonts w:cs="Arial"/>
          <w:bCs/>
          <w:szCs w:val="24"/>
          <w:lang w:val="es-UY"/>
        </w:rPr>
      </w:pPr>
      <w:r>
        <w:rPr>
          <w:rFonts w:eastAsia="Arial" w:cs="Arial"/>
          <w:szCs w:val="24"/>
          <w:lang w:eastAsia="es-MX"/>
        </w:rPr>
        <w:t>l</w:t>
      </w:r>
      <w:r w:rsidR="003E4E17" w:rsidRPr="00431EB4">
        <w:rPr>
          <w:rFonts w:eastAsia="Arial" w:cs="Arial"/>
          <w:szCs w:val="24"/>
          <w:lang w:eastAsia="es-MX"/>
        </w:rPr>
        <w:t xml:space="preserve">os avances en </w:t>
      </w:r>
      <w:r w:rsidR="003E4E17" w:rsidRPr="00431EB4">
        <w:rPr>
          <w:rFonts w:eastAsia="Arial" w:cs="Arial"/>
          <w:szCs w:val="24"/>
          <w:lang w:eastAsia="es-MX"/>
        </w:rPr>
        <w:t>las negociaciones entre el MERCOSUR y la República de El Salvador</w:t>
      </w:r>
      <w:r w:rsidR="005555FF">
        <w:rPr>
          <w:rFonts w:eastAsia="Arial" w:cs="Arial"/>
          <w:szCs w:val="24"/>
          <w:lang w:eastAsia="es-MX"/>
        </w:rPr>
        <w:t>;</w:t>
      </w:r>
    </w:p>
    <w:p w14:paraId="0A3BA7ED" w14:textId="77777777" w:rsidR="003E4E17" w:rsidRPr="00431EB4" w:rsidRDefault="003E4E17" w:rsidP="00431EB4">
      <w:pPr>
        <w:spacing w:after="0" w:line="240" w:lineRule="auto"/>
        <w:jc w:val="both"/>
        <w:rPr>
          <w:rFonts w:cs="Arial"/>
          <w:bCs/>
          <w:szCs w:val="24"/>
          <w:lang w:val="es-UY"/>
        </w:rPr>
      </w:pPr>
    </w:p>
    <w:p w14:paraId="4E478270" w14:textId="3000518F" w:rsidR="002C5E47" w:rsidRPr="002C5E47" w:rsidRDefault="00BA4074" w:rsidP="00431EB4">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w:eastAsia="Arial" w:hAnsi="Arial" w:cs="Arial"/>
          <w:sz w:val="24"/>
          <w:szCs w:val="24"/>
          <w:lang w:val="es-AR" w:eastAsia="es-UY"/>
        </w:rPr>
      </w:pPr>
      <w:r w:rsidRPr="009C6DD7">
        <w:rPr>
          <w:rFonts w:ascii="Arial" w:eastAsia="Arial" w:hAnsi="Arial" w:cs="Arial"/>
          <w:sz w:val="24"/>
          <w:szCs w:val="24"/>
          <w:lang w:val="es-AR" w:eastAsia="es-UY"/>
        </w:rPr>
        <w:t>e</w:t>
      </w:r>
      <w:r w:rsidR="00431EB4" w:rsidRPr="009C6DD7">
        <w:rPr>
          <w:rFonts w:ascii="Arial" w:eastAsia="Arial" w:hAnsi="Arial" w:cs="Arial"/>
          <w:sz w:val="24"/>
          <w:szCs w:val="24"/>
          <w:lang w:val="es-AR" w:eastAsia="es-UY"/>
        </w:rPr>
        <w:t>l f</w:t>
      </w:r>
      <w:r w:rsidR="002C5E47" w:rsidRPr="002C5E47">
        <w:rPr>
          <w:rFonts w:ascii="Arial" w:eastAsia="Arial" w:hAnsi="Arial" w:cs="Arial"/>
          <w:sz w:val="24"/>
          <w:szCs w:val="24"/>
          <w:lang w:val="es-AR" w:eastAsia="es-UY"/>
        </w:rPr>
        <w:t xml:space="preserve">ortalecimiento de los mecanismos de cooperación existentes para el combate a las organizaciones criminales transnacionales, con miras a prevenir, investigar y reprimir delitos transnacionales como son el narcotráfico, el tráfico ilícito de armas de fuego, municiones y explosivos </w:t>
      </w:r>
      <w:r w:rsidR="00FA56E7" w:rsidRPr="009C6DD7">
        <w:rPr>
          <w:rFonts w:ascii="Arial" w:eastAsia="Arial" w:hAnsi="Arial" w:cs="Arial"/>
          <w:sz w:val="24"/>
          <w:szCs w:val="24"/>
          <w:lang w:val="es-AR" w:eastAsia="es-UY"/>
        </w:rPr>
        <w:t xml:space="preserve">y </w:t>
      </w:r>
      <w:r w:rsidR="002C5E47" w:rsidRPr="002C5E47">
        <w:rPr>
          <w:rFonts w:ascii="Arial" w:eastAsia="Arial" w:hAnsi="Arial" w:cs="Arial"/>
          <w:sz w:val="24"/>
          <w:szCs w:val="24"/>
          <w:lang w:val="es-AR" w:eastAsia="es-UY"/>
        </w:rPr>
        <w:t>la trata de personas</w:t>
      </w:r>
      <w:r w:rsidR="005555FF" w:rsidRPr="009C6DD7">
        <w:rPr>
          <w:rFonts w:ascii="Arial" w:eastAsia="Arial" w:hAnsi="Arial" w:cs="Arial"/>
          <w:sz w:val="24"/>
          <w:szCs w:val="24"/>
          <w:lang w:val="es-AR" w:eastAsia="es-UY"/>
        </w:rPr>
        <w:t>;</w:t>
      </w:r>
    </w:p>
    <w:p w14:paraId="4783F0E8" w14:textId="5EA35E13" w:rsidR="003F5DDB" w:rsidRPr="000561B2" w:rsidRDefault="003F5DDB" w:rsidP="00431EB4">
      <w:pPr>
        <w:pStyle w:val="Prrafodelista"/>
        <w:ind w:left="720"/>
        <w:jc w:val="both"/>
        <w:rPr>
          <w:rFonts w:cs="Arial"/>
          <w:bCs/>
          <w:szCs w:val="24"/>
          <w:lang w:val="es-UY"/>
        </w:rPr>
      </w:pPr>
    </w:p>
    <w:p w14:paraId="4018736A" w14:textId="42F0D28A" w:rsidR="002C5E47" w:rsidRPr="000561B2" w:rsidRDefault="002C5E47" w:rsidP="00431EB4">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w:eastAsia="Times New Roman" w:hAnsi="Arial" w:cs="Arial"/>
          <w:bCs/>
          <w:sz w:val="24"/>
          <w:szCs w:val="24"/>
          <w:lang w:val="es-UY" w:eastAsia="es-ES"/>
        </w:rPr>
      </w:pPr>
      <w:r w:rsidRPr="000561B2">
        <w:rPr>
          <w:rFonts w:ascii="Arial" w:eastAsia="Times New Roman" w:hAnsi="Arial" w:cs="Arial"/>
          <w:bCs/>
          <w:sz w:val="24"/>
          <w:szCs w:val="24"/>
          <w:lang w:val="es-UY" w:eastAsia="es-ES"/>
        </w:rPr>
        <w:t xml:space="preserve">la </w:t>
      </w:r>
      <w:r w:rsidR="00BB1B1B" w:rsidRPr="000561B2">
        <w:rPr>
          <w:rFonts w:ascii="Arial" w:eastAsia="Times New Roman" w:hAnsi="Arial" w:cs="Arial"/>
          <w:bCs/>
          <w:sz w:val="24"/>
          <w:szCs w:val="24"/>
          <w:lang w:val="es-UY" w:eastAsia="es-ES"/>
        </w:rPr>
        <w:t xml:space="preserve">adopción del </w:t>
      </w:r>
      <w:r w:rsidR="00D76537" w:rsidRPr="000561B2">
        <w:rPr>
          <w:rFonts w:ascii="Arial" w:eastAsia="Times New Roman" w:hAnsi="Arial" w:cs="Arial"/>
          <w:bCs/>
          <w:sz w:val="24"/>
          <w:szCs w:val="24"/>
          <w:lang w:val="es-UY" w:eastAsia="es-ES"/>
        </w:rPr>
        <w:t>“</w:t>
      </w:r>
      <w:r w:rsidR="00BB1B1B" w:rsidRPr="000561B2">
        <w:rPr>
          <w:rFonts w:ascii="Arial" w:eastAsia="Times New Roman" w:hAnsi="Arial" w:cs="Arial"/>
          <w:bCs/>
          <w:sz w:val="24"/>
          <w:szCs w:val="24"/>
          <w:lang w:val="es-UY" w:eastAsia="es-ES"/>
        </w:rPr>
        <w:t xml:space="preserve">Protocolo </w:t>
      </w:r>
      <w:r w:rsidR="00D76537" w:rsidRPr="000561B2">
        <w:rPr>
          <w:rFonts w:ascii="Arial" w:eastAsia="Times New Roman" w:hAnsi="Arial" w:cs="Arial"/>
          <w:bCs/>
          <w:sz w:val="24"/>
          <w:szCs w:val="24"/>
          <w:lang w:val="es-UY" w:eastAsia="es-ES"/>
        </w:rPr>
        <w:t xml:space="preserve">para la operativización del Grupo de Trabajo Especializado para el combate de las organizaciones criminales” </w:t>
      </w:r>
      <w:r w:rsidR="00BB1B1B" w:rsidRPr="000561B2">
        <w:rPr>
          <w:rFonts w:ascii="Arial" w:eastAsia="Times New Roman" w:hAnsi="Arial" w:cs="Arial"/>
          <w:bCs/>
          <w:sz w:val="24"/>
          <w:szCs w:val="24"/>
          <w:lang w:val="es-UY" w:eastAsia="es-ES"/>
        </w:rPr>
        <w:t xml:space="preserve">a través de la </w:t>
      </w:r>
      <w:r w:rsidRPr="000561B2">
        <w:rPr>
          <w:rFonts w:ascii="Arial" w:eastAsia="Times New Roman" w:hAnsi="Arial" w:cs="Arial"/>
          <w:bCs/>
          <w:sz w:val="24"/>
          <w:szCs w:val="24"/>
          <w:lang w:val="es-UY" w:eastAsia="es-ES"/>
        </w:rPr>
        <w:t xml:space="preserve">implementación de equipos de investigación policial conjunta </w:t>
      </w:r>
      <w:r w:rsidR="00F90F87" w:rsidRPr="000561B2">
        <w:rPr>
          <w:rFonts w:ascii="Arial" w:eastAsia="Times New Roman" w:hAnsi="Arial" w:cs="Arial"/>
          <w:bCs/>
          <w:sz w:val="24"/>
          <w:szCs w:val="24"/>
          <w:lang w:val="es-UY" w:eastAsia="es-ES"/>
        </w:rPr>
        <w:t>y</w:t>
      </w:r>
      <w:r w:rsidRPr="000561B2">
        <w:rPr>
          <w:rFonts w:ascii="Arial" w:eastAsia="Times New Roman" w:hAnsi="Arial" w:cs="Arial"/>
          <w:bCs/>
          <w:sz w:val="24"/>
          <w:szCs w:val="24"/>
          <w:lang w:val="es-UY" w:eastAsia="es-ES"/>
        </w:rPr>
        <w:t xml:space="preserve"> </w:t>
      </w:r>
      <w:r w:rsidR="00F90F87" w:rsidRPr="000561B2">
        <w:rPr>
          <w:rFonts w:ascii="Arial" w:eastAsia="Times New Roman" w:hAnsi="Arial" w:cs="Arial"/>
          <w:bCs/>
          <w:sz w:val="24"/>
          <w:szCs w:val="24"/>
          <w:lang w:val="es-UY" w:eastAsia="es-ES"/>
        </w:rPr>
        <w:t xml:space="preserve">la </w:t>
      </w:r>
      <w:r w:rsidR="009C6DD7" w:rsidRPr="000561B2">
        <w:rPr>
          <w:rFonts w:ascii="Arial" w:eastAsia="Times New Roman" w:hAnsi="Arial" w:cs="Arial"/>
          <w:bCs/>
          <w:sz w:val="24"/>
          <w:szCs w:val="24"/>
          <w:lang w:val="es-UY" w:eastAsia="es-ES"/>
        </w:rPr>
        <w:t xml:space="preserve">evaluación de la posibilidad de la </w:t>
      </w:r>
      <w:r w:rsidRPr="000561B2">
        <w:rPr>
          <w:rFonts w:ascii="Arial" w:eastAsia="Arial" w:hAnsi="Arial" w:cs="Arial"/>
          <w:sz w:val="24"/>
          <w:szCs w:val="24"/>
          <w:lang w:val="es-AR" w:eastAsia="es-UY"/>
        </w:rPr>
        <w:t>institucionalización</w:t>
      </w:r>
      <w:r w:rsidRPr="000561B2">
        <w:rPr>
          <w:rFonts w:ascii="Arial" w:eastAsia="Times New Roman" w:hAnsi="Arial" w:cs="Arial"/>
          <w:bCs/>
          <w:sz w:val="24"/>
          <w:szCs w:val="24"/>
          <w:lang w:val="es-UY" w:eastAsia="es-ES"/>
        </w:rPr>
        <w:t xml:space="preserve"> de esas prácticas mediante la creación de una Agencia MERCOSUR </w:t>
      </w:r>
      <w:r w:rsidR="00F90F87" w:rsidRPr="000561B2">
        <w:rPr>
          <w:rFonts w:ascii="Arial" w:eastAsia="Times New Roman" w:hAnsi="Arial" w:cs="Arial"/>
          <w:bCs/>
          <w:sz w:val="24"/>
          <w:szCs w:val="24"/>
          <w:lang w:val="es-UY" w:eastAsia="es-ES"/>
        </w:rPr>
        <w:t>c</w:t>
      </w:r>
      <w:r w:rsidRPr="000561B2">
        <w:rPr>
          <w:rFonts w:ascii="Arial" w:eastAsia="Times New Roman" w:hAnsi="Arial" w:cs="Arial"/>
          <w:bCs/>
          <w:sz w:val="24"/>
          <w:szCs w:val="24"/>
          <w:lang w:val="es-UY" w:eastAsia="es-ES"/>
        </w:rPr>
        <w:t xml:space="preserve">ontra la </w:t>
      </w:r>
      <w:r w:rsidR="00D76537" w:rsidRPr="000561B2">
        <w:rPr>
          <w:rFonts w:ascii="Arial" w:eastAsia="Times New Roman" w:hAnsi="Arial" w:cs="Arial"/>
          <w:bCs/>
          <w:sz w:val="24"/>
          <w:szCs w:val="24"/>
          <w:lang w:val="es-UY" w:eastAsia="es-ES"/>
        </w:rPr>
        <w:t>d</w:t>
      </w:r>
      <w:r w:rsidRPr="000561B2">
        <w:rPr>
          <w:rFonts w:ascii="Arial" w:eastAsia="Times New Roman" w:hAnsi="Arial" w:cs="Arial"/>
          <w:bCs/>
          <w:sz w:val="24"/>
          <w:szCs w:val="24"/>
          <w:lang w:val="es-UY" w:eastAsia="es-ES"/>
        </w:rPr>
        <w:t xml:space="preserve">elincuencia </w:t>
      </w:r>
      <w:r w:rsidR="00D76537" w:rsidRPr="000561B2">
        <w:rPr>
          <w:rFonts w:ascii="Arial" w:eastAsia="Times New Roman" w:hAnsi="Arial" w:cs="Arial"/>
          <w:bCs/>
          <w:sz w:val="24"/>
          <w:szCs w:val="24"/>
          <w:lang w:val="es-UY" w:eastAsia="es-ES"/>
        </w:rPr>
        <w:t>o</w:t>
      </w:r>
      <w:r w:rsidRPr="000561B2">
        <w:rPr>
          <w:rFonts w:ascii="Arial" w:eastAsia="Times New Roman" w:hAnsi="Arial" w:cs="Arial"/>
          <w:bCs/>
          <w:sz w:val="24"/>
          <w:szCs w:val="24"/>
          <w:lang w:val="es-UY" w:eastAsia="es-ES"/>
        </w:rPr>
        <w:t xml:space="preserve">rganizada </w:t>
      </w:r>
      <w:r w:rsidR="00D76537" w:rsidRPr="000561B2">
        <w:rPr>
          <w:rFonts w:ascii="Arial" w:eastAsia="Times New Roman" w:hAnsi="Arial" w:cs="Arial"/>
          <w:bCs/>
          <w:sz w:val="24"/>
          <w:szCs w:val="24"/>
          <w:lang w:val="es-UY" w:eastAsia="es-ES"/>
        </w:rPr>
        <w:t>t</w:t>
      </w:r>
      <w:r w:rsidRPr="000561B2">
        <w:rPr>
          <w:rFonts w:ascii="Arial" w:eastAsia="Times New Roman" w:hAnsi="Arial" w:cs="Arial"/>
          <w:bCs/>
          <w:sz w:val="24"/>
          <w:szCs w:val="24"/>
          <w:lang w:val="es-UY" w:eastAsia="es-ES"/>
        </w:rPr>
        <w:t>ransnacional</w:t>
      </w:r>
      <w:r w:rsidR="005555FF" w:rsidRPr="000561B2">
        <w:rPr>
          <w:rFonts w:ascii="Arial" w:eastAsia="Times New Roman" w:hAnsi="Arial" w:cs="Arial"/>
          <w:bCs/>
          <w:sz w:val="24"/>
          <w:szCs w:val="24"/>
          <w:lang w:val="es-UY" w:eastAsia="es-ES"/>
        </w:rPr>
        <w:t>;</w:t>
      </w:r>
    </w:p>
    <w:p w14:paraId="05107530" w14:textId="77777777" w:rsidR="002C5E47" w:rsidRPr="000561B2" w:rsidRDefault="002C5E47" w:rsidP="002C5E47">
      <w:pPr>
        <w:spacing w:after="0" w:line="240" w:lineRule="auto"/>
        <w:jc w:val="both"/>
        <w:rPr>
          <w:rFonts w:ascii="Arial" w:eastAsia="Times New Roman" w:hAnsi="Arial" w:cs="Arial"/>
          <w:bCs/>
          <w:sz w:val="24"/>
          <w:szCs w:val="24"/>
          <w:lang w:val="es-UY" w:eastAsia="es-ES"/>
        </w:rPr>
      </w:pPr>
    </w:p>
    <w:p w14:paraId="030CE69E" w14:textId="06C356EF" w:rsidR="002040B3" w:rsidRPr="009C6DD7" w:rsidRDefault="00431EB4" w:rsidP="00431EB4">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w:eastAsia="Times New Roman" w:hAnsi="Arial" w:cs="Arial"/>
          <w:bCs/>
          <w:sz w:val="24"/>
          <w:szCs w:val="24"/>
          <w:lang w:val="es-UY" w:eastAsia="es-ES"/>
        </w:rPr>
      </w:pPr>
      <w:r w:rsidRPr="009C6DD7">
        <w:rPr>
          <w:rFonts w:ascii="Arial" w:eastAsia="Times New Roman" w:hAnsi="Arial" w:cs="Arial"/>
          <w:bCs/>
          <w:sz w:val="24"/>
          <w:szCs w:val="24"/>
          <w:lang w:val="es-UY" w:eastAsia="es-ES"/>
        </w:rPr>
        <w:t>la a</w:t>
      </w:r>
      <w:r w:rsidR="002C5E47" w:rsidRPr="009C6DD7">
        <w:rPr>
          <w:rFonts w:ascii="Arial" w:eastAsia="Times New Roman" w:hAnsi="Arial" w:cs="Arial"/>
          <w:bCs/>
          <w:sz w:val="24"/>
          <w:szCs w:val="24"/>
          <w:lang w:val="es-UY" w:eastAsia="es-ES"/>
        </w:rPr>
        <w:t>ctualización del Acuerdo Operativo sobre lineamientos en materia de seguridad en eventos futbolísticos internacionales</w:t>
      </w:r>
      <w:r w:rsidR="005555FF" w:rsidRPr="009C6DD7">
        <w:rPr>
          <w:rFonts w:ascii="Arial" w:eastAsia="Times New Roman" w:hAnsi="Arial" w:cs="Arial"/>
          <w:bCs/>
          <w:sz w:val="24"/>
          <w:szCs w:val="24"/>
          <w:lang w:val="es-UY" w:eastAsia="es-ES"/>
        </w:rPr>
        <w:t>;</w:t>
      </w:r>
    </w:p>
    <w:p w14:paraId="0CC2A316" w14:textId="77777777" w:rsidR="00431EB4" w:rsidRPr="009C6DD7" w:rsidRDefault="00431EB4" w:rsidP="002C5E47">
      <w:pPr>
        <w:spacing w:after="0" w:line="240" w:lineRule="auto"/>
        <w:jc w:val="both"/>
        <w:rPr>
          <w:rFonts w:ascii="Arial" w:eastAsia="Times New Roman" w:hAnsi="Arial" w:cs="Arial"/>
          <w:bCs/>
          <w:sz w:val="24"/>
          <w:szCs w:val="24"/>
          <w:lang w:val="es-UY" w:eastAsia="es-ES"/>
        </w:rPr>
      </w:pPr>
    </w:p>
    <w:p w14:paraId="23D1CCB1" w14:textId="72308119" w:rsidR="00431EB4" w:rsidRPr="009C6DD7" w:rsidRDefault="00BA4074" w:rsidP="00431EB4">
      <w:pPr>
        <w:pStyle w:val="Prrafodelista"/>
        <w:numPr>
          <w:ilvl w:val="0"/>
          <w:numId w:val="35"/>
        </w:numPr>
        <w:jc w:val="both"/>
        <w:rPr>
          <w:rFonts w:eastAsia="Arial" w:cs="Arial"/>
          <w:szCs w:val="24"/>
          <w:lang w:val="es-UY"/>
        </w:rPr>
      </w:pPr>
      <w:r w:rsidRPr="009C6DD7">
        <w:rPr>
          <w:rFonts w:eastAsia="Arial" w:cs="Arial"/>
          <w:szCs w:val="24"/>
          <w:lang w:val="es-UY"/>
        </w:rPr>
        <w:t>la a</w:t>
      </w:r>
      <w:r w:rsidR="00431EB4" w:rsidRPr="009C6DD7">
        <w:rPr>
          <w:rFonts w:eastAsia="Arial" w:cs="Arial"/>
          <w:szCs w:val="24"/>
          <w:lang w:val="es-UY"/>
        </w:rPr>
        <w:t>mpliación de los mecanismos de monitoreo y funcionamiento del Sistema de Intercambio de Información de Seguridad del MERCOSUR (SISME)</w:t>
      </w:r>
      <w:r w:rsidR="00FA56E7" w:rsidRPr="009C6DD7">
        <w:rPr>
          <w:rFonts w:eastAsia="Arial" w:cs="Arial"/>
          <w:szCs w:val="24"/>
          <w:lang w:val="es-UY"/>
        </w:rPr>
        <w:t xml:space="preserve">; </w:t>
      </w:r>
      <w:r w:rsidR="00431EB4" w:rsidRPr="009C6DD7">
        <w:rPr>
          <w:rFonts w:eastAsia="Arial" w:cs="Arial"/>
          <w:szCs w:val="24"/>
          <w:lang w:val="es-UY"/>
        </w:rPr>
        <w:t>y</w:t>
      </w:r>
    </w:p>
    <w:p w14:paraId="7B22C8F8" w14:textId="77777777" w:rsidR="00431EB4" w:rsidRPr="009C6DD7" w:rsidRDefault="00431EB4" w:rsidP="00BA5DAD">
      <w:pPr>
        <w:spacing w:after="0" w:line="240" w:lineRule="auto"/>
        <w:jc w:val="both"/>
        <w:rPr>
          <w:rFonts w:ascii="Arial" w:eastAsia="Times New Roman" w:hAnsi="Arial" w:cs="Arial"/>
          <w:bCs/>
          <w:sz w:val="24"/>
          <w:szCs w:val="24"/>
          <w:lang w:val="es-UY" w:eastAsia="es-ES"/>
        </w:rPr>
      </w:pPr>
    </w:p>
    <w:p w14:paraId="744074AD" w14:textId="1238CB33" w:rsidR="00BA5DAD" w:rsidRPr="009C6DD7" w:rsidRDefault="00BA4074" w:rsidP="00431EB4">
      <w:pPr>
        <w:pStyle w:val="Prrafodelista"/>
        <w:numPr>
          <w:ilvl w:val="0"/>
          <w:numId w:val="35"/>
        </w:numPr>
        <w:jc w:val="both"/>
        <w:rPr>
          <w:rFonts w:cs="Arial"/>
          <w:b/>
          <w:szCs w:val="24"/>
          <w:lang w:val="es-UY"/>
        </w:rPr>
      </w:pPr>
      <w:r w:rsidRPr="009C6DD7">
        <w:rPr>
          <w:rFonts w:cs="Arial"/>
          <w:bCs/>
          <w:szCs w:val="24"/>
          <w:lang w:val="es-UY"/>
        </w:rPr>
        <w:t>e</w:t>
      </w:r>
      <w:r w:rsidR="00431EB4" w:rsidRPr="009C6DD7">
        <w:rPr>
          <w:rFonts w:cs="Arial"/>
          <w:bCs/>
          <w:szCs w:val="24"/>
          <w:lang w:val="es-UY"/>
        </w:rPr>
        <w:t>l f</w:t>
      </w:r>
      <w:r w:rsidR="00431EB4" w:rsidRPr="009C6DD7">
        <w:rPr>
          <w:rFonts w:eastAsia="Arial" w:cs="Arial"/>
          <w:szCs w:val="24"/>
          <w:lang w:val="es-UY"/>
        </w:rPr>
        <w:t xml:space="preserve">ortalecimiento de los controles de seguridad establecidos entre los </w:t>
      </w:r>
      <w:proofErr w:type="gramStart"/>
      <w:r w:rsidR="00431EB4" w:rsidRPr="009C6DD7">
        <w:rPr>
          <w:rFonts w:eastAsia="Arial" w:cs="Arial"/>
          <w:szCs w:val="24"/>
          <w:lang w:val="es-UY"/>
        </w:rPr>
        <w:t>Estados Partes</w:t>
      </w:r>
      <w:proofErr w:type="gramEnd"/>
      <w:r w:rsidR="00431EB4" w:rsidRPr="009C6DD7">
        <w:rPr>
          <w:rFonts w:eastAsia="Arial" w:cs="Arial"/>
          <w:szCs w:val="24"/>
          <w:lang w:val="es-UY"/>
        </w:rPr>
        <w:t xml:space="preserve"> del MERCOSUR</w:t>
      </w:r>
      <w:r w:rsidR="005555FF" w:rsidRPr="009C6DD7">
        <w:rPr>
          <w:rFonts w:eastAsia="Arial" w:cs="Arial"/>
          <w:szCs w:val="24"/>
          <w:lang w:val="es-UY"/>
        </w:rPr>
        <w:t>.</w:t>
      </w:r>
    </w:p>
    <w:p w14:paraId="342E08A4" w14:textId="77777777" w:rsidR="005555FF" w:rsidRPr="005555FF" w:rsidRDefault="005555FF" w:rsidP="005555FF">
      <w:pPr>
        <w:pStyle w:val="Prrafodelista"/>
        <w:rPr>
          <w:rFonts w:cs="Arial"/>
          <w:b/>
          <w:szCs w:val="24"/>
          <w:lang w:val="es-UY"/>
        </w:rPr>
      </w:pPr>
    </w:p>
    <w:p w14:paraId="07CF3B99" w14:textId="77777777" w:rsidR="005555FF" w:rsidRDefault="005555FF" w:rsidP="005555FF">
      <w:pPr>
        <w:pStyle w:val="Prrafodelista"/>
        <w:ind w:left="720"/>
        <w:jc w:val="both"/>
        <w:rPr>
          <w:rFonts w:cs="Arial"/>
          <w:b/>
          <w:szCs w:val="24"/>
          <w:lang w:val="es-UY"/>
        </w:rPr>
      </w:pPr>
    </w:p>
    <w:p w14:paraId="157BF39B" w14:textId="77777777" w:rsidR="000A2C6E" w:rsidRDefault="000A2C6E" w:rsidP="005555FF">
      <w:pPr>
        <w:pStyle w:val="Prrafodelista"/>
        <w:ind w:left="720"/>
        <w:jc w:val="both"/>
        <w:rPr>
          <w:rFonts w:cs="Arial"/>
          <w:b/>
          <w:szCs w:val="24"/>
          <w:lang w:val="es-UY"/>
        </w:rPr>
      </w:pPr>
    </w:p>
    <w:p w14:paraId="55211E04" w14:textId="77777777" w:rsidR="002C5E47" w:rsidRPr="007D275B" w:rsidRDefault="002C5E47" w:rsidP="00BA5DAD">
      <w:pPr>
        <w:spacing w:after="0" w:line="240" w:lineRule="auto"/>
        <w:jc w:val="both"/>
        <w:rPr>
          <w:rFonts w:ascii="Arial" w:eastAsia="Times New Roman" w:hAnsi="Arial" w:cs="Arial"/>
          <w:b/>
          <w:sz w:val="24"/>
          <w:szCs w:val="24"/>
          <w:lang w:val="es-UY" w:eastAsia="es-ES"/>
        </w:rPr>
      </w:pPr>
    </w:p>
    <w:p w14:paraId="20F7E164" w14:textId="77777777" w:rsidR="002040B3" w:rsidRPr="00EE1125"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E1125">
        <w:rPr>
          <w:rFonts w:ascii="Arial" w:eastAsia="Times New Roman" w:hAnsi="Arial" w:cs="Arial"/>
          <w:b/>
          <w:sz w:val="24"/>
          <w:szCs w:val="24"/>
          <w:lang w:val="es-ES" w:eastAsia="es-ES"/>
        </w:rPr>
        <w:t>EVALUACIÓN GENERAL DEL MERCOSUR</w:t>
      </w:r>
    </w:p>
    <w:p w14:paraId="608E7054" w14:textId="77777777" w:rsidR="002040B3" w:rsidRPr="00B92769" w:rsidRDefault="002040B3" w:rsidP="002040B3">
      <w:pPr>
        <w:tabs>
          <w:tab w:val="left" w:pos="567"/>
          <w:tab w:val="left" w:pos="1134"/>
        </w:tabs>
        <w:spacing w:after="0" w:line="240" w:lineRule="auto"/>
        <w:jc w:val="both"/>
        <w:rPr>
          <w:rFonts w:ascii="Arial" w:eastAsia="Times New Roman" w:hAnsi="Arial" w:cs="Arial"/>
          <w:b/>
          <w:color w:val="EE0000"/>
          <w:sz w:val="24"/>
          <w:szCs w:val="24"/>
          <w:lang w:val="es-ES" w:eastAsia="es-ES"/>
        </w:rPr>
      </w:pPr>
    </w:p>
    <w:p w14:paraId="1D9E107E" w14:textId="1006B169" w:rsidR="00B92769" w:rsidRPr="00EE1125" w:rsidRDefault="00B92769" w:rsidP="00B92769">
      <w:pPr>
        <w:spacing w:after="0" w:line="240" w:lineRule="auto"/>
        <w:jc w:val="both"/>
        <w:rPr>
          <w:rFonts w:ascii="Arial" w:eastAsia="Times New Roman" w:hAnsi="Arial" w:cs="Arial"/>
          <w:sz w:val="24"/>
          <w:szCs w:val="24"/>
          <w:lang w:val="es-ES" w:eastAsia="es-ES"/>
        </w:rPr>
      </w:pPr>
      <w:r w:rsidRPr="00EE1125">
        <w:rPr>
          <w:rFonts w:ascii="Arial" w:eastAsia="Times New Roman" w:hAnsi="Arial" w:cs="Arial"/>
          <w:sz w:val="24"/>
          <w:szCs w:val="24"/>
          <w:lang w:val="es-ES" w:eastAsia="es-ES"/>
        </w:rPr>
        <w:t xml:space="preserve">Los </w:t>
      </w:r>
      <w:proofErr w:type="gramStart"/>
      <w:r w:rsidRPr="00EE1125">
        <w:rPr>
          <w:rFonts w:ascii="Arial" w:eastAsia="Times New Roman" w:hAnsi="Arial" w:cs="Arial"/>
          <w:sz w:val="24"/>
          <w:szCs w:val="24"/>
          <w:lang w:val="es-ES" w:eastAsia="es-ES"/>
        </w:rPr>
        <w:t>Ministros</w:t>
      </w:r>
      <w:proofErr w:type="gramEnd"/>
      <w:r w:rsidRPr="00EE1125">
        <w:rPr>
          <w:rFonts w:ascii="Arial" w:eastAsia="Times New Roman" w:hAnsi="Arial" w:cs="Arial"/>
          <w:sz w:val="24"/>
          <w:szCs w:val="24"/>
          <w:lang w:val="es-ES" w:eastAsia="es-ES"/>
        </w:rPr>
        <w:t xml:space="preserve"> intercambiaron comentarios sobre la agenda actual del MERCOSUR y realizaron una evaluación del proceso de integración regional, a la luz de los desafíos que plantea el actual contexto internacional. </w:t>
      </w:r>
    </w:p>
    <w:p w14:paraId="53EB70CA" w14:textId="77777777" w:rsidR="00B92769" w:rsidRPr="00924B18" w:rsidRDefault="00B92769" w:rsidP="00B92769">
      <w:pPr>
        <w:spacing w:after="0" w:line="240" w:lineRule="auto"/>
        <w:jc w:val="both"/>
        <w:rPr>
          <w:rFonts w:ascii="Arial" w:eastAsia="Times New Roman" w:hAnsi="Arial" w:cs="Arial"/>
          <w:sz w:val="24"/>
          <w:szCs w:val="24"/>
          <w:highlight w:val="lightGray"/>
          <w:lang w:val="es-ES" w:eastAsia="es-ES"/>
        </w:rPr>
      </w:pPr>
    </w:p>
    <w:p w14:paraId="4B2C7C7C" w14:textId="04B0720C" w:rsidR="00E9676A" w:rsidRPr="00E9676A" w:rsidRDefault="00A67069" w:rsidP="00B92769">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De igual forma, </w:t>
      </w:r>
      <w:r w:rsidRPr="00A67069">
        <w:rPr>
          <w:rFonts w:ascii="Arial" w:eastAsia="Times New Roman" w:hAnsi="Arial" w:cs="Arial"/>
          <w:sz w:val="24"/>
          <w:szCs w:val="24"/>
          <w:lang w:val="es-ES" w:eastAsia="es-ES"/>
        </w:rPr>
        <w:t>reafirmaron el compromiso con el fortalecimiento y la unidad del M</w:t>
      </w:r>
      <w:r>
        <w:rPr>
          <w:rFonts w:ascii="Arial" w:eastAsia="Times New Roman" w:hAnsi="Arial" w:cs="Arial"/>
          <w:sz w:val="24"/>
          <w:szCs w:val="24"/>
          <w:lang w:val="es-ES" w:eastAsia="es-ES"/>
        </w:rPr>
        <w:t>ERCOSUR</w:t>
      </w:r>
      <w:r w:rsidRPr="00A67069">
        <w:rPr>
          <w:rFonts w:ascii="Arial" w:eastAsia="Times New Roman" w:hAnsi="Arial" w:cs="Arial"/>
          <w:sz w:val="24"/>
          <w:szCs w:val="24"/>
          <w:lang w:val="es-ES" w:eastAsia="es-ES"/>
        </w:rPr>
        <w:t xml:space="preserve"> y la determinación de modernizarse</w:t>
      </w:r>
      <w:r w:rsidR="007F4045">
        <w:rPr>
          <w:rFonts w:ascii="Arial" w:eastAsia="Times New Roman" w:hAnsi="Arial" w:cs="Arial"/>
          <w:sz w:val="24"/>
          <w:szCs w:val="24"/>
          <w:lang w:val="es-ES" w:eastAsia="es-ES"/>
        </w:rPr>
        <w:t xml:space="preserve"> y explorar</w:t>
      </w:r>
      <w:r w:rsidRPr="00A67069">
        <w:rPr>
          <w:rFonts w:ascii="Arial" w:eastAsia="Times New Roman" w:hAnsi="Arial" w:cs="Arial"/>
          <w:sz w:val="24"/>
          <w:szCs w:val="24"/>
          <w:lang w:val="es-ES" w:eastAsia="es-ES"/>
        </w:rPr>
        <w:t xml:space="preserve">, de manera coordinada, </w:t>
      </w:r>
      <w:r w:rsidR="007F4045">
        <w:rPr>
          <w:rFonts w:ascii="Arial" w:eastAsia="Times New Roman" w:hAnsi="Arial" w:cs="Arial"/>
          <w:sz w:val="24"/>
          <w:szCs w:val="24"/>
          <w:lang w:val="es-ES" w:eastAsia="es-ES"/>
        </w:rPr>
        <w:t>cómo</w:t>
      </w:r>
      <w:r w:rsidRPr="00A67069">
        <w:rPr>
          <w:rFonts w:ascii="Arial" w:eastAsia="Times New Roman" w:hAnsi="Arial" w:cs="Arial"/>
          <w:sz w:val="24"/>
          <w:szCs w:val="24"/>
          <w:lang w:val="es-ES" w:eastAsia="es-ES"/>
        </w:rPr>
        <w:t xml:space="preserve"> aprovechar mejor las circunstancias de una coyuntura internacional cambiante y desafiante.</w:t>
      </w:r>
    </w:p>
    <w:p w14:paraId="678BF391" w14:textId="77777777" w:rsidR="00A67069" w:rsidRDefault="00A67069" w:rsidP="00B92769">
      <w:pPr>
        <w:spacing w:after="0" w:line="240" w:lineRule="auto"/>
        <w:jc w:val="both"/>
        <w:rPr>
          <w:rFonts w:ascii="Arial" w:eastAsia="Times New Roman" w:hAnsi="Arial" w:cs="Arial"/>
          <w:sz w:val="24"/>
          <w:szCs w:val="24"/>
          <w:highlight w:val="lightGray"/>
          <w:lang w:val="es-ES" w:eastAsia="es-ES"/>
        </w:rPr>
      </w:pPr>
    </w:p>
    <w:p w14:paraId="0A52C602" w14:textId="1BB2A71C" w:rsidR="00B92769" w:rsidRPr="00B15D2E" w:rsidRDefault="00B15D2E" w:rsidP="00B92769">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Por su parte</w:t>
      </w:r>
      <w:r w:rsidR="00B92769" w:rsidRPr="00B15D2E">
        <w:rPr>
          <w:rFonts w:ascii="Arial" w:eastAsia="Times New Roman" w:hAnsi="Arial" w:cs="Arial"/>
          <w:sz w:val="24"/>
          <w:szCs w:val="24"/>
          <w:lang w:val="es-ES" w:eastAsia="es-ES"/>
        </w:rPr>
        <w:t xml:space="preserve">, destacaron los avances en la </w:t>
      </w:r>
      <w:r w:rsidR="00F2295E">
        <w:rPr>
          <w:rFonts w:ascii="Arial" w:eastAsia="Times New Roman" w:hAnsi="Arial" w:cs="Arial"/>
          <w:sz w:val="24"/>
          <w:szCs w:val="24"/>
          <w:lang w:val="es-ES" w:eastAsia="es-ES"/>
        </w:rPr>
        <w:t xml:space="preserve">definición </w:t>
      </w:r>
      <w:r w:rsidR="00B92769" w:rsidRPr="00B15D2E">
        <w:rPr>
          <w:rFonts w:ascii="Arial" w:eastAsia="Times New Roman" w:hAnsi="Arial" w:cs="Arial"/>
          <w:sz w:val="24"/>
          <w:szCs w:val="24"/>
          <w:lang w:val="es-ES" w:eastAsia="es-ES"/>
        </w:rPr>
        <w:t>de</w:t>
      </w:r>
      <w:r w:rsidR="00F2295E">
        <w:rPr>
          <w:rFonts w:ascii="Arial" w:eastAsia="Times New Roman" w:hAnsi="Arial" w:cs="Arial"/>
          <w:sz w:val="24"/>
          <w:szCs w:val="24"/>
          <w:lang w:val="es-ES" w:eastAsia="es-ES"/>
        </w:rPr>
        <w:t xml:space="preserve"> cursos de acción para superar las medidas y restricciones identificadas que </w:t>
      </w:r>
      <w:r w:rsidR="00B92769" w:rsidRPr="00B15D2E">
        <w:rPr>
          <w:rFonts w:ascii="Arial" w:eastAsia="Times New Roman" w:hAnsi="Arial" w:cs="Arial"/>
          <w:sz w:val="24"/>
          <w:szCs w:val="24"/>
          <w:lang w:val="es-ES" w:eastAsia="es-ES"/>
        </w:rPr>
        <w:t>afectan al comercio intrazona para garantizar la libre circulación de bienes y servicios</w:t>
      </w:r>
      <w:r w:rsidR="00E13C7B">
        <w:rPr>
          <w:rFonts w:ascii="Arial" w:eastAsia="Times New Roman" w:hAnsi="Arial" w:cs="Arial"/>
          <w:sz w:val="24"/>
          <w:szCs w:val="24"/>
          <w:lang w:val="es-ES" w:eastAsia="es-ES"/>
        </w:rPr>
        <w:t xml:space="preserve"> en la región</w:t>
      </w:r>
      <w:r w:rsidR="00B92769" w:rsidRPr="00B15D2E">
        <w:rPr>
          <w:rFonts w:ascii="Arial" w:eastAsia="Times New Roman" w:hAnsi="Arial" w:cs="Arial"/>
          <w:sz w:val="24"/>
          <w:szCs w:val="24"/>
          <w:lang w:val="es-ES" w:eastAsia="es-ES"/>
        </w:rPr>
        <w:t xml:space="preserve">. </w:t>
      </w:r>
    </w:p>
    <w:p w14:paraId="2482FF4A" w14:textId="77777777" w:rsidR="00B92769" w:rsidRDefault="00B92769" w:rsidP="00B92769">
      <w:pPr>
        <w:spacing w:after="0" w:line="240" w:lineRule="auto"/>
        <w:jc w:val="both"/>
        <w:rPr>
          <w:rFonts w:ascii="Arial" w:eastAsia="Times New Roman" w:hAnsi="Arial" w:cs="Arial"/>
          <w:color w:val="EE0000"/>
          <w:sz w:val="24"/>
          <w:szCs w:val="24"/>
          <w:highlight w:val="lightGray"/>
          <w:lang w:val="es-ES" w:eastAsia="es-ES"/>
        </w:rPr>
      </w:pPr>
    </w:p>
    <w:p w14:paraId="7C84AC90" w14:textId="431AC7B2" w:rsidR="00E9676A" w:rsidRPr="00B012A5" w:rsidRDefault="00E9676A" w:rsidP="00B92769">
      <w:pPr>
        <w:spacing w:after="0" w:line="240" w:lineRule="auto"/>
        <w:jc w:val="both"/>
        <w:rPr>
          <w:rFonts w:ascii="Arial" w:eastAsia="Times New Roman" w:hAnsi="Arial" w:cs="Arial"/>
          <w:sz w:val="24"/>
          <w:szCs w:val="24"/>
          <w:lang w:val="es-UY" w:eastAsia="es-ES"/>
        </w:rPr>
      </w:pPr>
      <w:r w:rsidRPr="00B012A5">
        <w:rPr>
          <w:rFonts w:ascii="Arial" w:eastAsia="Times New Roman" w:hAnsi="Arial" w:cs="Arial"/>
          <w:sz w:val="24"/>
          <w:szCs w:val="24"/>
          <w:lang w:val="es-ES" w:eastAsia="es-ES"/>
        </w:rPr>
        <w:t xml:space="preserve">Los </w:t>
      </w:r>
      <w:proofErr w:type="gramStart"/>
      <w:r w:rsidRPr="00B012A5">
        <w:rPr>
          <w:rFonts w:ascii="Arial" w:eastAsia="Times New Roman" w:hAnsi="Arial" w:cs="Arial"/>
          <w:sz w:val="24"/>
          <w:szCs w:val="24"/>
          <w:lang w:val="es-ES" w:eastAsia="es-ES"/>
        </w:rPr>
        <w:t>Ministros</w:t>
      </w:r>
      <w:proofErr w:type="gramEnd"/>
      <w:r w:rsidRPr="00B012A5">
        <w:rPr>
          <w:rFonts w:ascii="Arial" w:eastAsia="Times New Roman" w:hAnsi="Arial" w:cs="Arial"/>
          <w:sz w:val="24"/>
          <w:szCs w:val="24"/>
          <w:lang w:val="es-ES" w:eastAsia="es-ES"/>
        </w:rPr>
        <w:t xml:space="preserve"> resaltaron la importancia de alcanzar la plena implementación de las ACI como </w:t>
      </w:r>
      <w:r w:rsidRPr="00B012A5">
        <w:rPr>
          <w:rFonts w:ascii="Arial" w:eastAsia="Times New Roman" w:hAnsi="Arial" w:cs="Arial"/>
          <w:sz w:val="24"/>
          <w:szCs w:val="24"/>
          <w:lang w:val="es-ES" w:eastAsia="es-ES"/>
        </w:rPr>
        <w:t>herramienta clave para la facilitación del comercio intrazona</w:t>
      </w:r>
      <w:r w:rsidRPr="00B012A5">
        <w:rPr>
          <w:rFonts w:ascii="Arial" w:eastAsia="Times New Roman" w:hAnsi="Arial" w:cs="Arial"/>
          <w:sz w:val="24"/>
          <w:szCs w:val="24"/>
          <w:lang w:val="es-ES" w:eastAsia="es-ES"/>
        </w:rPr>
        <w:t xml:space="preserve">, </w:t>
      </w:r>
      <w:r w:rsidRPr="00B012A5">
        <w:rPr>
          <w:rFonts w:ascii="Arial" w:eastAsia="Times New Roman" w:hAnsi="Arial" w:cs="Arial"/>
          <w:sz w:val="24"/>
          <w:szCs w:val="24"/>
          <w:lang w:val="es-ES" w:eastAsia="es-ES"/>
        </w:rPr>
        <w:t>el</w:t>
      </w:r>
      <w:r w:rsidRPr="00B012A5">
        <w:rPr>
          <w:rFonts w:ascii="Arial" w:eastAsia="Times New Roman" w:hAnsi="Arial" w:cs="Arial"/>
          <w:sz w:val="24"/>
          <w:szCs w:val="24"/>
          <w:lang w:val="es-ES" w:eastAsia="es-ES"/>
        </w:rPr>
        <w:t xml:space="preserve"> fomento del turismo y</w:t>
      </w:r>
      <w:r w:rsidRPr="00B012A5">
        <w:rPr>
          <w:rFonts w:ascii="Arial" w:eastAsia="Times New Roman" w:hAnsi="Arial" w:cs="Arial"/>
          <w:sz w:val="24"/>
          <w:szCs w:val="24"/>
          <w:lang w:val="es-ES" w:eastAsia="es-ES"/>
        </w:rPr>
        <w:t xml:space="preserve"> </w:t>
      </w:r>
      <w:r w:rsidRPr="00B012A5">
        <w:rPr>
          <w:rFonts w:ascii="Arial" w:eastAsia="Times New Roman" w:hAnsi="Arial" w:cs="Arial"/>
          <w:sz w:val="24"/>
          <w:szCs w:val="24"/>
          <w:lang w:val="es-ES" w:eastAsia="es-ES"/>
        </w:rPr>
        <w:t xml:space="preserve">el </w:t>
      </w:r>
      <w:r w:rsidRPr="00B012A5">
        <w:rPr>
          <w:rFonts w:ascii="Arial" w:eastAsia="Times New Roman" w:hAnsi="Arial" w:cs="Arial"/>
          <w:sz w:val="24"/>
          <w:szCs w:val="24"/>
          <w:lang w:val="es-ES" w:eastAsia="es-ES"/>
        </w:rPr>
        <w:t>tránsito</w:t>
      </w:r>
      <w:r w:rsidRPr="00B012A5">
        <w:rPr>
          <w:rFonts w:ascii="Arial" w:eastAsia="Times New Roman" w:hAnsi="Arial" w:cs="Arial"/>
          <w:sz w:val="24"/>
          <w:szCs w:val="24"/>
          <w:lang w:val="es-ES" w:eastAsia="es-ES"/>
        </w:rPr>
        <w:t xml:space="preserve"> entre las comunidades fronterizas.</w:t>
      </w:r>
    </w:p>
    <w:p w14:paraId="7FAFF342" w14:textId="77777777" w:rsidR="00E9676A" w:rsidRPr="00924B18" w:rsidRDefault="00E9676A" w:rsidP="00B92769">
      <w:pPr>
        <w:spacing w:after="0" w:line="240" w:lineRule="auto"/>
        <w:jc w:val="both"/>
        <w:rPr>
          <w:rFonts w:ascii="Arial" w:eastAsia="Times New Roman" w:hAnsi="Arial" w:cs="Arial"/>
          <w:color w:val="EE0000"/>
          <w:sz w:val="24"/>
          <w:szCs w:val="24"/>
          <w:highlight w:val="lightGray"/>
          <w:lang w:val="es-ES" w:eastAsia="es-ES"/>
        </w:rPr>
      </w:pPr>
    </w:p>
    <w:p w14:paraId="6CDBD2F1" w14:textId="48B21CE1" w:rsidR="006D63FF" w:rsidRPr="00F2295E" w:rsidRDefault="00F2295E" w:rsidP="00B92769">
      <w:pPr>
        <w:spacing w:after="0" w:line="240" w:lineRule="auto"/>
        <w:jc w:val="both"/>
        <w:rPr>
          <w:rFonts w:ascii="Arial" w:eastAsia="Times New Roman" w:hAnsi="Arial" w:cs="Arial"/>
          <w:sz w:val="24"/>
          <w:szCs w:val="24"/>
          <w:lang w:val="es-ES" w:eastAsia="es-ES"/>
        </w:rPr>
      </w:pPr>
      <w:r w:rsidRPr="00F2295E">
        <w:rPr>
          <w:rFonts w:ascii="Arial" w:eastAsia="Times New Roman" w:hAnsi="Arial" w:cs="Arial"/>
          <w:sz w:val="24"/>
          <w:szCs w:val="24"/>
          <w:lang w:val="es-ES" w:eastAsia="es-ES"/>
        </w:rPr>
        <w:t xml:space="preserve">Los </w:t>
      </w:r>
      <w:proofErr w:type="gramStart"/>
      <w:r w:rsidRPr="00F2295E">
        <w:rPr>
          <w:rFonts w:ascii="Arial" w:eastAsia="Times New Roman" w:hAnsi="Arial" w:cs="Arial"/>
          <w:sz w:val="24"/>
          <w:szCs w:val="24"/>
          <w:lang w:val="es-ES" w:eastAsia="es-ES"/>
        </w:rPr>
        <w:t>Ministros</w:t>
      </w:r>
      <w:proofErr w:type="gramEnd"/>
      <w:r w:rsidR="00B92769" w:rsidRPr="00F2295E">
        <w:rPr>
          <w:rFonts w:ascii="Arial" w:eastAsia="Times New Roman" w:hAnsi="Arial" w:cs="Arial"/>
          <w:sz w:val="24"/>
          <w:szCs w:val="24"/>
          <w:lang w:val="es-ES" w:eastAsia="es-ES"/>
        </w:rPr>
        <w:t xml:space="preserve"> celebr</w:t>
      </w:r>
      <w:r w:rsidRPr="00F2295E">
        <w:rPr>
          <w:rFonts w:ascii="Arial" w:eastAsia="Times New Roman" w:hAnsi="Arial" w:cs="Arial"/>
          <w:sz w:val="24"/>
          <w:szCs w:val="24"/>
          <w:lang w:val="es-ES" w:eastAsia="es-ES"/>
        </w:rPr>
        <w:t>aron</w:t>
      </w:r>
      <w:r w:rsidR="00B92769" w:rsidRPr="00F2295E">
        <w:rPr>
          <w:rFonts w:ascii="Arial" w:eastAsia="Times New Roman" w:hAnsi="Arial" w:cs="Arial"/>
          <w:sz w:val="24"/>
          <w:szCs w:val="24"/>
          <w:lang w:val="es-ES" w:eastAsia="es-ES"/>
        </w:rPr>
        <w:t xml:space="preserve"> la conclusión de las negociaciones MERCOSUR-EFTA resultando en un Acuerdo de Libre Comercio. En ese sentido, se comprometieron a aunar esfuerzos para concluir la firma del acuerdo a la brevedad. En el mismo sentido, se congratularon por los avances en las negociaciones de la agenda de relacionamiento externo del MERCOSUR</w:t>
      </w:r>
      <w:r w:rsidR="006D63FF">
        <w:rPr>
          <w:rFonts w:ascii="Arial" w:eastAsia="Times New Roman" w:hAnsi="Arial" w:cs="Arial"/>
          <w:sz w:val="24"/>
          <w:szCs w:val="24"/>
          <w:lang w:val="es-ES" w:eastAsia="es-ES"/>
        </w:rPr>
        <w:t xml:space="preserve"> y por el progreso alcanzado en las negociaciones con los Emiratos Árabes Unidos.</w:t>
      </w:r>
    </w:p>
    <w:p w14:paraId="1E0046C7" w14:textId="77777777" w:rsidR="00B92769" w:rsidRPr="00924B18" w:rsidRDefault="00B92769" w:rsidP="00B92769">
      <w:pPr>
        <w:spacing w:after="0" w:line="240" w:lineRule="auto"/>
        <w:jc w:val="both"/>
        <w:rPr>
          <w:rFonts w:ascii="Arial" w:eastAsia="Times New Roman" w:hAnsi="Arial" w:cs="Arial"/>
          <w:color w:val="EE0000"/>
          <w:sz w:val="24"/>
          <w:szCs w:val="24"/>
          <w:highlight w:val="lightGray"/>
          <w:lang w:val="es-ES" w:eastAsia="es-ES"/>
        </w:rPr>
      </w:pPr>
    </w:p>
    <w:p w14:paraId="0BA7F0DA" w14:textId="784B31D2" w:rsidR="00B92769" w:rsidRPr="0075000A" w:rsidRDefault="00B92769" w:rsidP="00B92769">
      <w:pPr>
        <w:spacing w:after="0" w:line="240" w:lineRule="auto"/>
        <w:jc w:val="both"/>
        <w:rPr>
          <w:rFonts w:ascii="Arial" w:eastAsia="Times New Roman" w:hAnsi="Arial" w:cs="Arial"/>
          <w:sz w:val="24"/>
          <w:szCs w:val="24"/>
          <w:lang w:val="es-ES" w:eastAsia="es-ES"/>
        </w:rPr>
      </w:pPr>
      <w:r w:rsidRPr="0075000A">
        <w:rPr>
          <w:rFonts w:ascii="Arial" w:eastAsia="Times New Roman" w:hAnsi="Arial" w:cs="Arial"/>
          <w:sz w:val="24"/>
          <w:szCs w:val="24"/>
          <w:lang w:val="es-ES" w:eastAsia="es-ES"/>
        </w:rPr>
        <w:t xml:space="preserve">Asimismo, coincidieron </w:t>
      </w:r>
      <w:r w:rsidR="00121BFB">
        <w:rPr>
          <w:rFonts w:ascii="Arial" w:eastAsia="Times New Roman" w:hAnsi="Arial" w:cs="Arial"/>
          <w:sz w:val="24"/>
          <w:szCs w:val="24"/>
          <w:lang w:val="es-ES" w:eastAsia="es-ES"/>
        </w:rPr>
        <w:t xml:space="preserve">en </w:t>
      </w:r>
      <w:r w:rsidRPr="0075000A">
        <w:rPr>
          <w:rFonts w:ascii="Arial" w:eastAsia="Times New Roman" w:hAnsi="Arial" w:cs="Arial"/>
          <w:sz w:val="24"/>
          <w:szCs w:val="24"/>
          <w:lang w:val="es-ES" w:eastAsia="es-ES"/>
        </w:rPr>
        <w:t xml:space="preserve">que el FOCEM representa un importante instrumento para promover la convergencia estructural y desarrollar la competitividad, en particular de las economías menores y regiones menos desarrolladas en los </w:t>
      </w:r>
      <w:proofErr w:type="gramStart"/>
      <w:r w:rsidRPr="0075000A">
        <w:rPr>
          <w:rFonts w:ascii="Arial" w:eastAsia="Times New Roman" w:hAnsi="Arial" w:cs="Arial"/>
          <w:sz w:val="24"/>
          <w:szCs w:val="24"/>
          <w:lang w:val="es-ES" w:eastAsia="es-ES"/>
        </w:rPr>
        <w:t>Estados Partes</w:t>
      </w:r>
      <w:proofErr w:type="gramEnd"/>
      <w:r w:rsidRPr="0075000A">
        <w:rPr>
          <w:rFonts w:ascii="Arial" w:eastAsia="Times New Roman" w:hAnsi="Arial" w:cs="Arial"/>
          <w:sz w:val="24"/>
          <w:szCs w:val="24"/>
          <w:lang w:val="es-ES" w:eastAsia="es-ES"/>
        </w:rPr>
        <w:t xml:space="preserve"> del MERCOSUR. Igualmente, mencionaron la necesidad de adaptar el FOCEM a la realidad actual de las economías de los </w:t>
      </w:r>
      <w:proofErr w:type="gramStart"/>
      <w:r w:rsidRPr="0075000A">
        <w:rPr>
          <w:rFonts w:ascii="Arial" w:eastAsia="Times New Roman" w:hAnsi="Arial" w:cs="Arial"/>
          <w:sz w:val="24"/>
          <w:szCs w:val="24"/>
          <w:lang w:val="es-ES" w:eastAsia="es-ES"/>
        </w:rPr>
        <w:t>Estados Partes</w:t>
      </w:r>
      <w:proofErr w:type="gramEnd"/>
      <w:r w:rsidR="0075000A" w:rsidRPr="0075000A">
        <w:rPr>
          <w:rFonts w:ascii="Arial" w:eastAsia="Times New Roman" w:hAnsi="Arial" w:cs="Arial"/>
          <w:sz w:val="24"/>
          <w:szCs w:val="24"/>
          <w:lang w:val="es-ES" w:eastAsia="es-ES"/>
        </w:rPr>
        <w:t xml:space="preserve"> para superar las asimetrías existentes</w:t>
      </w:r>
      <w:r w:rsidRPr="0075000A">
        <w:rPr>
          <w:rFonts w:ascii="Arial" w:eastAsia="Times New Roman" w:hAnsi="Arial" w:cs="Arial"/>
          <w:sz w:val="24"/>
          <w:szCs w:val="24"/>
          <w:lang w:val="es-ES" w:eastAsia="es-ES"/>
        </w:rPr>
        <w:t>.</w:t>
      </w:r>
    </w:p>
    <w:p w14:paraId="44CF8348" w14:textId="77777777" w:rsidR="00B92769" w:rsidRPr="00924B18" w:rsidRDefault="00B92769" w:rsidP="00B92769">
      <w:pPr>
        <w:spacing w:after="0" w:line="240" w:lineRule="auto"/>
        <w:jc w:val="both"/>
        <w:rPr>
          <w:rFonts w:ascii="Arial" w:eastAsia="Times New Roman" w:hAnsi="Arial" w:cs="Arial"/>
          <w:color w:val="EE0000"/>
          <w:sz w:val="24"/>
          <w:szCs w:val="24"/>
          <w:highlight w:val="lightGray"/>
          <w:lang w:val="es-ES" w:eastAsia="es-ES"/>
        </w:rPr>
      </w:pPr>
    </w:p>
    <w:p w14:paraId="67EC41D0" w14:textId="4EB83262" w:rsidR="00B92769" w:rsidRPr="00924B18" w:rsidRDefault="00B92769" w:rsidP="00B92769">
      <w:pPr>
        <w:spacing w:after="0" w:line="240" w:lineRule="auto"/>
        <w:jc w:val="both"/>
        <w:rPr>
          <w:rFonts w:ascii="Arial" w:eastAsia="Times New Roman" w:hAnsi="Arial" w:cs="Arial"/>
          <w:sz w:val="24"/>
          <w:szCs w:val="24"/>
          <w:lang w:val="es-ES" w:eastAsia="es-ES"/>
        </w:rPr>
      </w:pPr>
      <w:r w:rsidRPr="009832BD">
        <w:rPr>
          <w:rFonts w:ascii="Arial" w:eastAsia="Times New Roman" w:hAnsi="Arial" w:cs="Arial"/>
          <w:sz w:val="24"/>
          <w:szCs w:val="24"/>
          <w:lang w:val="es-ES" w:eastAsia="es-ES"/>
        </w:rPr>
        <w:t xml:space="preserve">Los </w:t>
      </w:r>
      <w:proofErr w:type="gramStart"/>
      <w:r w:rsidRPr="009832BD">
        <w:rPr>
          <w:rFonts w:ascii="Arial" w:eastAsia="Times New Roman" w:hAnsi="Arial" w:cs="Arial"/>
          <w:sz w:val="24"/>
          <w:szCs w:val="24"/>
          <w:lang w:val="es-ES" w:eastAsia="es-ES"/>
        </w:rPr>
        <w:t>Ministros</w:t>
      </w:r>
      <w:proofErr w:type="gramEnd"/>
      <w:r w:rsidRPr="009832BD">
        <w:rPr>
          <w:rFonts w:ascii="Arial" w:eastAsia="Times New Roman" w:hAnsi="Arial" w:cs="Arial"/>
          <w:sz w:val="24"/>
          <w:szCs w:val="24"/>
          <w:lang w:val="es-ES" w:eastAsia="es-ES"/>
        </w:rPr>
        <w:t xml:space="preserve"> destacaron la relevancia de los avances obtenido</w:t>
      </w:r>
      <w:r w:rsidR="00924B18" w:rsidRPr="009832BD">
        <w:rPr>
          <w:rFonts w:ascii="Arial" w:eastAsia="Times New Roman" w:hAnsi="Arial" w:cs="Arial"/>
          <w:sz w:val="24"/>
          <w:szCs w:val="24"/>
          <w:lang w:val="es-ES" w:eastAsia="es-ES"/>
        </w:rPr>
        <w:t>s</w:t>
      </w:r>
      <w:r w:rsidRPr="009832BD">
        <w:rPr>
          <w:rFonts w:ascii="Arial" w:eastAsia="Times New Roman" w:hAnsi="Arial" w:cs="Arial"/>
          <w:sz w:val="24"/>
          <w:szCs w:val="24"/>
          <w:lang w:val="es-ES" w:eastAsia="es-ES"/>
        </w:rPr>
        <w:t xml:space="preserve"> en materia de </w:t>
      </w:r>
      <w:r w:rsidR="00924B18" w:rsidRPr="009832BD">
        <w:rPr>
          <w:rFonts w:ascii="Arial" w:eastAsia="Times New Roman" w:hAnsi="Arial" w:cs="Arial"/>
          <w:sz w:val="24"/>
          <w:szCs w:val="24"/>
          <w:lang w:val="es-ES" w:eastAsia="es-ES"/>
        </w:rPr>
        <w:t xml:space="preserve">seguridad </w:t>
      </w:r>
      <w:r w:rsidRPr="009832BD">
        <w:rPr>
          <w:rFonts w:ascii="Arial" w:eastAsia="Times New Roman" w:hAnsi="Arial" w:cs="Arial"/>
          <w:sz w:val="24"/>
          <w:szCs w:val="24"/>
          <w:lang w:val="es-ES" w:eastAsia="es-ES"/>
        </w:rPr>
        <w:t>energética para la profundización de la integración regional.</w:t>
      </w:r>
      <w:r w:rsidRPr="00924B18">
        <w:rPr>
          <w:rFonts w:ascii="Arial" w:eastAsia="Times New Roman" w:hAnsi="Arial" w:cs="Arial"/>
          <w:sz w:val="24"/>
          <w:szCs w:val="24"/>
          <w:lang w:val="es-ES" w:eastAsia="es-ES"/>
        </w:rPr>
        <w:t xml:space="preserve">  </w:t>
      </w:r>
    </w:p>
    <w:p w14:paraId="0B412757" w14:textId="77777777" w:rsidR="002D265F" w:rsidRPr="00B92769" w:rsidRDefault="002D265F" w:rsidP="002040B3">
      <w:pPr>
        <w:spacing w:after="0" w:line="240" w:lineRule="auto"/>
        <w:jc w:val="both"/>
        <w:rPr>
          <w:rFonts w:ascii="Arial" w:eastAsia="Times New Roman" w:hAnsi="Arial" w:cs="Arial"/>
          <w:sz w:val="24"/>
          <w:szCs w:val="24"/>
          <w:lang w:val="es-ES" w:eastAsia="es-ES"/>
        </w:rPr>
      </w:pPr>
    </w:p>
    <w:p w14:paraId="6880D99F" w14:textId="77777777" w:rsidR="00A12A1C" w:rsidRPr="003631FB" w:rsidRDefault="00A12A1C" w:rsidP="002040B3">
      <w:pPr>
        <w:spacing w:after="0" w:line="240" w:lineRule="auto"/>
        <w:jc w:val="both"/>
        <w:rPr>
          <w:rFonts w:ascii="Arial" w:eastAsia="Times New Roman" w:hAnsi="Arial" w:cs="Arial"/>
          <w:sz w:val="24"/>
          <w:szCs w:val="24"/>
          <w:lang w:val="es-UY" w:eastAsia="es-ES"/>
        </w:rPr>
      </w:pPr>
    </w:p>
    <w:p w14:paraId="244B6D13" w14:textId="77777777"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PRESENTACIÓN DE INFORMES</w:t>
      </w:r>
    </w:p>
    <w:p w14:paraId="7CA42560" w14:textId="77777777" w:rsidR="002040B3" w:rsidRPr="003631FB" w:rsidRDefault="002040B3" w:rsidP="002040B3">
      <w:pPr>
        <w:spacing w:after="0" w:line="240" w:lineRule="auto"/>
        <w:jc w:val="both"/>
        <w:rPr>
          <w:rFonts w:ascii="Arial" w:eastAsia="Times New Roman" w:hAnsi="Arial" w:cs="Arial"/>
          <w:b/>
          <w:sz w:val="24"/>
          <w:szCs w:val="24"/>
          <w:lang w:val="es-ES" w:eastAsia="es-ES"/>
        </w:rPr>
      </w:pPr>
    </w:p>
    <w:p w14:paraId="403ACBE9" w14:textId="77777777" w:rsidR="002040B3" w:rsidRPr="003631FB" w:rsidRDefault="002040B3" w:rsidP="002040B3">
      <w:pPr>
        <w:pStyle w:val="Prrafodelista"/>
        <w:numPr>
          <w:ilvl w:val="1"/>
          <w:numId w:val="1"/>
        </w:numPr>
        <w:ind w:left="1134" w:hanging="567"/>
        <w:jc w:val="both"/>
        <w:rPr>
          <w:rFonts w:cs="Arial"/>
          <w:b/>
          <w:szCs w:val="24"/>
        </w:rPr>
      </w:pPr>
      <w:r w:rsidRPr="003631FB">
        <w:rPr>
          <w:rFonts w:cs="Arial"/>
          <w:b/>
          <w:szCs w:val="24"/>
        </w:rPr>
        <w:t>Intervención del Parlamento del MERCOSUR (PARLASUR)</w:t>
      </w:r>
    </w:p>
    <w:p w14:paraId="2AAD832F" w14:textId="77777777" w:rsidR="002040B3" w:rsidRPr="003631FB" w:rsidRDefault="002040B3" w:rsidP="002040B3">
      <w:pPr>
        <w:spacing w:after="0" w:line="240" w:lineRule="auto"/>
        <w:ind w:left="1134"/>
        <w:jc w:val="both"/>
        <w:rPr>
          <w:rFonts w:ascii="Arial" w:eastAsia="Times New Roman" w:hAnsi="Arial" w:cs="Arial"/>
          <w:b/>
          <w:sz w:val="24"/>
          <w:szCs w:val="24"/>
          <w:lang w:val="es-ES" w:eastAsia="es-ES"/>
        </w:rPr>
      </w:pPr>
    </w:p>
    <w:p w14:paraId="5BE54252" w14:textId="09A78186" w:rsidR="00927FB1" w:rsidRDefault="00C86F0F" w:rsidP="002E172D">
      <w:pPr>
        <w:shd w:val="clear" w:color="auto" w:fill="FFFFFF"/>
        <w:autoSpaceDE w:val="0"/>
        <w:autoSpaceDN w:val="0"/>
        <w:adjustRightInd w:val="0"/>
        <w:contextualSpacing/>
        <w:jc w:val="both"/>
        <w:rPr>
          <w:rFonts w:ascii="Arial" w:eastAsia="Times New Roman" w:hAnsi="Arial" w:cs="Arial"/>
          <w:sz w:val="24"/>
          <w:szCs w:val="24"/>
          <w:shd w:val="clear" w:color="auto" w:fill="FFFFFF"/>
          <w:lang w:val="es-UY" w:eastAsia="es-ES"/>
        </w:rPr>
      </w:pPr>
      <w:r w:rsidRPr="00130642">
        <w:rPr>
          <w:rFonts w:ascii="Arial" w:eastAsia="Times New Roman" w:hAnsi="Arial" w:cs="Arial"/>
          <w:sz w:val="24"/>
          <w:szCs w:val="24"/>
          <w:shd w:val="clear" w:color="auto" w:fill="FFFFFF"/>
          <w:lang w:val="es-UY" w:eastAsia="es-ES"/>
        </w:rPr>
        <w:t xml:space="preserve">El CMC </w:t>
      </w:r>
      <w:r w:rsidR="00D53B48">
        <w:rPr>
          <w:rFonts w:ascii="Arial" w:eastAsia="Times New Roman" w:hAnsi="Arial" w:cs="Arial"/>
          <w:sz w:val="24"/>
          <w:szCs w:val="24"/>
          <w:shd w:val="clear" w:color="auto" w:fill="FFFFFF"/>
          <w:lang w:val="es-UY" w:eastAsia="es-ES"/>
        </w:rPr>
        <w:t xml:space="preserve">recibió al </w:t>
      </w:r>
      <w:proofErr w:type="gramStart"/>
      <w:r w:rsidR="00D53B48">
        <w:rPr>
          <w:rFonts w:ascii="Arial" w:eastAsia="Times New Roman" w:hAnsi="Arial" w:cs="Arial"/>
          <w:sz w:val="24"/>
          <w:szCs w:val="24"/>
          <w:shd w:val="clear" w:color="auto" w:fill="FFFFFF"/>
          <w:lang w:val="es-UY" w:eastAsia="es-ES"/>
        </w:rPr>
        <w:t>Presidente</w:t>
      </w:r>
      <w:proofErr w:type="gramEnd"/>
      <w:r w:rsidR="00D53B48">
        <w:rPr>
          <w:rFonts w:ascii="Arial" w:eastAsia="Times New Roman" w:hAnsi="Arial" w:cs="Arial"/>
          <w:sz w:val="24"/>
          <w:szCs w:val="24"/>
          <w:shd w:val="clear" w:color="auto" w:fill="FFFFFF"/>
          <w:lang w:val="es-UY" w:eastAsia="es-ES"/>
        </w:rPr>
        <w:t xml:space="preserve"> del PARLASUR quien informó sobre las actividades llevadas a cabo durante el presente semestre.</w:t>
      </w:r>
    </w:p>
    <w:p w14:paraId="5AFB0F10" w14:textId="6693E168" w:rsidR="007F3BDB" w:rsidRPr="007F3BDB" w:rsidRDefault="007F3BDB" w:rsidP="007F3BDB">
      <w:pPr>
        <w:pStyle w:val="Prrafodelista"/>
        <w:numPr>
          <w:ilvl w:val="1"/>
          <w:numId w:val="1"/>
        </w:numPr>
        <w:ind w:left="1134" w:hanging="567"/>
        <w:jc w:val="both"/>
        <w:rPr>
          <w:rFonts w:cs="Arial"/>
          <w:b/>
          <w:szCs w:val="24"/>
        </w:rPr>
      </w:pPr>
      <w:r w:rsidRPr="007F3BDB">
        <w:rPr>
          <w:rFonts w:cs="Arial"/>
          <w:b/>
          <w:szCs w:val="24"/>
        </w:rPr>
        <w:t>Informe del Tribunal Permanente de Revisión del MERCOSUR (TPR)</w:t>
      </w:r>
    </w:p>
    <w:p w14:paraId="6C7DB87E" w14:textId="77777777" w:rsidR="007F3BDB" w:rsidRPr="00F66821" w:rsidRDefault="007F3BDB" w:rsidP="007F3BDB">
      <w:pPr>
        <w:spacing w:after="0" w:line="240" w:lineRule="auto"/>
        <w:ind w:left="1134" w:hanging="567"/>
        <w:jc w:val="both"/>
        <w:rPr>
          <w:rFonts w:ascii="Arial" w:eastAsia="Times New Roman" w:hAnsi="Arial" w:cs="Arial"/>
          <w:b/>
          <w:sz w:val="24"/>
          <w:szCs w:val="24"/>
          <w:lang w:val="es-ES" w:eastAsia="es-ES"/>
        </w:rPr>
      </w:pPr>
    </w:p>
    <w:p w14:paraId="2E1BB841" w14:textId="1504E9A1" w:rsidR="007F3BDB" w:rsidRPr="00F66821" w:rsidRDefault="007F3BDB" w:rsidP="007F3BDB">
      <w:pPr>
        <w:spacing w:after="0" w:line="240" w:lineRule="auto"/>
        <w:jc w:val="both"/>
        <w:rPr>
          <w:rFonts w:ascii="Arial" w:eastAsia="Times New Roman" w:hAnsi="Arial" w:cs="Arial"/>
          <w:sz w:val="24"/>
          <w:szCs w:val="24"/>
          <w:shd w:val="clear" w:color="auto" w:fill="FFFFFF"/>
          <w:lang w:val="es-ES" w:eastAsia="es-ES"/>
        </w:rPr>
      </w:pPr>
      <w:r w:rsidRPr="00130642">
        <w:rPr>
          <w:rFonts w:ascii="Arial" w:eastAsia="Times New Roman" w:hAnsi="Arial" w:cs="Arial"/>
          <w:sz w:val="24"/>
          <w:szCs w:val="24"/>
          <w:shd w:val="clear" w:color="auto" w:fill="FFFFFF"/>
          <w:lang w:val="es-ES" w:eastAsia="es-ES"/>
        </w:rPr>
        <w:t xml:space="preserve">El CMC recibió el informe de actividades del TPR correspondiente al primer semestre de 2025 </w:t>
      </w:r>
      <w:r w:rsidRPr="00AE2E5D">
        <w:rPr>
          <w:rFonts w:ascii="Arial" w:eastAsia="Times New Roman" w:hAnsi="Arial" w:cs="Arial"/>
          <w:b/>
          <w:sz w:val="24"/>
          <w:szCs w:val="24"/>
          <w:shd w:val="clear" w:color="auto" w:fill="FFFFFF"/>
          <w:lang w:val="es-ES" w:eastAsia="es-ES"/>
        </w:rPr>
        <w:t>(</w:t>
      </w:r>
      <w:r w:rsidRPr="00AE2E5D">
        <w:rPr>
          <w:rFonts w:ascii="Arial" w:eastAsia="Times New Roman" w:hAnsi="Arial" w:cs="Arial"/>
          <w:b/>
          <w:bCs/>
          <w:sz w:val="24"/>
          <w:szCs w:val="24"/>
          <w:shd w:val="clear" w:color="auto" w:fill="FFFFFF"/>
          <w:lang w:val="es-ES" w:eastAsia="es-ES"/>
        </w:rPr>
        <w:t xml:space="preserve">Anexo </w:t>
      </w:r>
      <w:r w:rsidR="00D53B48">
        <w:rPr>
          <w:rFonts w:ascii="Arial" w:eastAsia="Times New Roman" w:hAnsi="Arial" w:cs="Arial"/>
          <w:b/>
          <w:bCs/>
          <w:sz w:val="24"/>
          <w:szCs w:val="24"/>
          <w:shd w:val="clear" w:color="auto" w:fill="FFFFFF"/>
          <w:lang w:val="es-ES" w:eastAsia="es-ES"/>
        </w:rPr>
        <w:t>I</w:t>
      </w:r>
      <w:r w:rsidRPr="00AE2E5D">
        <w:rPr>
          <w:rFonts w:ascii="Arial" w:eastAsia="Times New Roman" w:hAnsi="Arial" w:cs="Arial"/>
          <w:b/>
          <w:bCs/>
          <w:sz w:val="24"/>
          <w:szCs w:val="24"/>
          <w:shd w:val="clear" w:color="auto" w:fill="FFFFFF"/>
          <w:lang w:val="es-ES" w:eastAsia="es-ES"/>
        </w:rPr>
        <w:t xml:space="preserve">V – </w:t>
      </w:r>
      <w:r w:rsidRPr="00AE2E5D">
        <w:rPr>
          <w:rFonts w:ascii="Arial" w:eastAsia="Times New Roman" w:hAnsi="Arial" w:cs="Arial"/>
          <w:b/>
          <w:bCs/>
          <w:sz w:val="24"/>
          <w:szCs w:val="24"/>
          <w:shd w:val="clear" w:color="auto" w:fill="FFFFFF"/>
          <w:lang w:val="es-UY" w:eastAsia="es-ES"/>
        </w:rPr>
        <w:t>MERCOSUR/</w:t>
      </w:r>
      <w:r w:rsidRPr="00AE2E5D">
        <w:rPr>
          <w:rFonts w:ascii="Arial" w:eastAsia="Times New Roman" w:hAnsi="Arial" w:cs="Arial"/>
          <w:b/>
          <w:bCs/>
          <w:sz w:val="24"/>
          <w:szCs w:val="24"/>
          <w:lang w:val="es-UY" w:eastAsia="es-ES"/>
        </w:rPr>
        <w:t>LXV</w:t>
      </w:r>
      <w:r w:rsidR="00FA17A4" w:rsidRPr="00AE2E5D">
        <w:rPr>
          <w:rFonts w:ascii="Arial" w:eastAsia="Times New Roman" w:hAnsi="Arial" w:cs="Arial"/>
          <w:b/>
          <w:bCs/>
          <w:sz w:val="24"/>
          <w:szCs w:val="24"/>
          <w:lang w:val="es-UY" w:eastAsia="es-ES"/>
        </w:rPr>
        <w:t>I</w:t>
      </w:r>
      <w:r w:rsidRPr="00AE2E5D">
        <w:rPr>
          <w:rFonts w:ascii="Arial" w:eastAsia="Times New Roman" w:hAnsi="Arial" w:cs="Arial"/>
          <w:b/>
          <w:bCs/>
          <w:sz w:val="24"/>
          <w:szCs w:val="24"/>
          <w:lang w:val="es-UY" w:eastAsia="es-ES"/>
        </w:rPr>
        <w:t xml:space="preserve"> CMC/DI </w:t>
      </w:r>
      <w:proofErr w:type="spellStart"/>
      <w:r w:rsidRPr="00AE2E5D">
        <w:rPr>
          <w:rFonts w:ascii="Arial" w:eastAsia="Times New Roman" w:hAnsi="Arial" w:cs="Arial"/>
          <w:b/>
          <w:bCs/>
          <w:sz w:val="24"/>
          <w:szCs w:val="24"/>
          <w:lang w:val="es-UY" w:eastAsia="es-ES"/>
        </w:rPr>
        <w:t>Nº</w:t>
      </w:r>
      <w:proofErr w:type="spellEnd"/>
      <w:r w:rsidRPr="00AE2E5D">
        <w:rPr>
          <w:rFonts w:ascii="Arial" w:eastAsia="Times New Roman" w:hAnsi="Arial" w:cs="Arial"/>
          <w:b/>
          <w:bCs/>
          <w:sz w:val="24"/>
          <w:szCs w:val="24"/>
          <w:lang w:val="es-UY" w:eastAsia="es-ES"/>
        </w:rPr>
        <w:t xml:space="preserve"> </w:t>
      </w:r>
      <w:r w:rsidR="00AE2E5D">
        <w:rPr>
          <w:rFonts w:ascii="Arial" w:eastAsia="Times New Roman" w:hAnsi="Arial" w:cs="Arial"/>
          <w:b/>
          <w:bCs/>
          <w:sz w:val="24"/>
          <w:szCs w:val="24"/>
          <w:lang w:val="es-UY" w:eastAsia="es-ES"/>
        </w:rPr>
        <w:t>0</w:t>
      </w:r>
      <w:r w:rsidR="00D53B48">
        <w:rPr>
          <w:rFonts w:ascii="Arial" w:eastAsia="Times New Roman" w:hAnsi="Arial" w:cs="Arial"/>
          <w:b/>
          <w:bCs/>
          <w:sz w:val="24"/>
          <w:szCs w:val="24"/>
          <w:lang w:val="es-UY" w:eastAsia="es-ES"/>
        </w:rPr>
        <w:t>2</w:t>
      </w:r>
      <w:r w:rsidRPr="00AE2E5D">
        <w:rPr>
          <w:rFonts w:ascii="Arial" w:eastAsia="Times New Roman" w:hAnsi="Arial" w:cs="Arial"/>
          <w:b/>
          <w:bCs/>
          <w:sz w:val="24"/>
          <w:szCs w:val="24"/>
          <w:lang w:val="es-UY" w:eastAsia="es-ES"/>
        </w:rPr>
        <w:t>/25</w:t>
      </w:r>
      <w:r w:rsidRPr="00AE2E5D">
        <w:rPr>
          <w:rFonts w:ascii="Arial" w:eastAsia="Times New Roman" w:hAnsi="Arial" w:cs="Arial"/>
          <w:b/>
          <w:sz w:val="24"/>
          <w:szCs w:val="24"/>
          <w:shd w:val="clear" w:color="auto" w:fill="FFFFFF"/>
          <w:lang w:val="es-ES" w:eastAsia="es-ES"/>
        </w:rPr>
        <w:t>)</w:t>
      </w:r>
      <w:r w:rsidRPr="00AE2E5D">
        <w:rPr>
          <w:rFonts w:ascii="Arial" w:eastAsia="Times New Roman" w:hAnsi="Arial" w:cs="Arial"/>
          <w:sz w:val="24"/>
          <w:szCs w:val="24"/>
          <w:shd w:val="clear" w:color="auto" w:fill="FFFFFF"/>
          <w:lang w:val="es-ES" w:eastAsia="es-ES"/>
        </w:rPr>
        <w:t>.</w:t>
      </w:r>
    </w:p>
    <w:p w14:paraId="06BDC095" w14:textId="77777777" w:rsidR="007F3BDB" w:rsidRDefault="007F3BDB" w:rsidP="002E172D">
      <w:pPr>
        <w:shd w:val="clear" w:color="auto" w:fill="FFFFFF"/>
        <w:autoSpaceDE w:val="0"/>
        <w:autoSpaceDN w:val="0"/>
        <w:adjustRightInd w:val="0"/>
        <w:contextualSpacing/>
        <w:jc w:val="both"/>
        <w:rPr>
          <w:rFonts w:ascii="Arial" w:eastAsia="Times New Roman" w:hAnsi="Arial" w:cs="Arial"/>
          <w:sz w:val="24"/>
          <w:szCs w:val="24"/>
          <w:shd w:val="clear" w:color="auto" w:fill="FFFFFF"/>
          <w:lang w:val="es-UY" w:eastAsia="es-ES"/>
        </w:rPr>
      </w:pPr>
    </w:p>
    <w:p w14:paraId="629BB742" w14:textId="63D27711" w:rsidR="002040B3" w:rsidRPr="006C588E" w:rsidRDefault="006C588E" w:rsidP="002040B3">
      <w:pPr>
        <w:spacing w:after="0" w:line="240" w:lineRule="auto"/>
        <w:jc w:val="both"/>
        <w:rPr>
          <w:rFonts w:ascii="Arial" w:eastAsia="Times New Roman" w:hAnsi="Arial" w:cs="Arial"/>
          <w:bCs/>
          <w:sz w:val="24"/>
          <w:szCs w:val="24"/>
          <w:lang w:val="es-ES" w:eastAsia="es-ES"/>
        </w:rPr>
      </w:pPr>
      <w:r w:rsidRPr="006C588E">
        <w:rPr>
          <w:rFonts w:ascii="Arial" w:eastAsia="Times New Roman" w:hAnsi="Arial" w:cs="Arial"/>
          <w:bCs/>
          <w:sz w:val="24"/>
          <w:szCs w:val="24"/>
          <w:lang w:val="es-ES" w:eastAsia="es-ES"/>
        </w:rPr>
        <w:lastRenderedPageBreak/>
        <w:t xml:space="preserve">El CMC aprobó las Decisiones </w:t>
      </w:r>
      <w:proofErr w:type="spellStart"/>
      <w:r w:rsidRPr="006C588E">
        <w:rPr>
          <w:rFonts w:ascii="Arial" w:eastAsia="Times New Roman" w:hAnsi="Arial" w:cs="Arial"/>
          <w:bCs/>
          <w:sz w:val="24"/>
          <w:szCs w:val="24"/>
          <w:lang w:val="es-ES" w:eastAsia="es-ES"/>
        </w:rPr>
        <w:t>N°</w:t>
      </w:r>
      <w:proofErr w:type="spellEnd"/>
      <w:r w:rsidRPr="006C588E">
        <w:rPr>
          <w:rFonts w:ascii="Arial" w:eastAsia="Times New Roman" w:hAnsi="Arial" w:cs="Arial"/>
          <w:bCs/>
          <w:sz w:val="24"/>
          <w:szCs w:val="24"/>
          <w:lang w:val="es-ES" w:eastAsia="es-ES"/>
        </w:rPr>
        <w:t xml:space="preserve"> </w:t>
      </w:r>
      <w:r w:rsidR="00AE2E5D">
        <w:rPr>
          <w:rFonts w:ascii="Arial" w:eastAsia="Times New Roman" w:hAnsi="Arial" w:cs="Arial"/>
          <w:bCs/>
          <w:sz w:val="24"/>
          <w:szCs w:val="24"/>
          <w:lang w:val="es-ES" w:eastAsia="es-ES"/>
        </w:rPr>
        <w:t>03</w:t>
      </w:r>
      <w:r w:rsidRPr="006C588E">
        <w:rPr>
          <w:rFonts w:ascii="Arial" w:eastAsia="Times New Roman" w:hAnsi="Arial" w:cs="Arial"/>
          <w:bCs/>
          <w:sz w:val="24"/>
          <w:szCs w:val="24"/>
          <w:lang w:val="es-ES" w:eastAsia="es-ES"/>
        </w:rPr>
        <w:t>/25 “</w:t>
      </w:r>
      <w:r>
        <w:rPr>
          <w:rFonts w:ascii="Arial" w:eastAsia="Times New Roman" w:hAnsi="Arial" w:cs="Arial"/>
          <w:bCs/>
          <w:sz w:val="24"/>
          <w:szCs w:val="24"/>
          <w:lang w:val="es-ES" w:eastAsia="es-ES"/>
        </w:rPr>
        <w:t>Designación del Árbitro Adicional del Tribunal Permanente de Revisión</w:t>
      </w:r>
      <w:r w:rsidRPr="006C588E">
        <w:rPr>
          <w:rFonts w:ascii="Arial" w:eastAsia="Times New Roman" w:hAnsi="Arial" w:cs="Arial"/>
          <w:bCs/>
          <w:sz w:val="24"/>
          <w:szCs w:val="24"/>
          <w:lang w:val="es-ES" w:eastAsia="es-ES"/>
        </w:rPr>
        <w:t xml:space="preserve">”, </w:t>
      </w:r>
      <w:proofErr w:type="spellStart"/>
      <w:r w:rsidRPr="006C588E">
        <w:rPr>
          <w:rFonts w:ascii="Arial" w:eastAsia="Times New Roman" w:hAnsi="Arial" w:cs="Arial"/>
          <w:bCs/>
          <w:sz w:val="24"/>
          <w:szCs w:val="24"/>
          <w:lang w:val="es-ES" w:eastAsia="es-ES"/>
        </w:rPr>
        <w:t>N°</w:t>
      </w:r>
      <w:proofErr w:type="spellEnd"/>
      <w:r w:rsidRPr="006C588E">
        <w:rPr>
          <w:rFonts w:ascii="Arial" w:eastAsia="Times New Roman" w:hAnsi="Arial" w:cs="Arial"/>
          <w:bCs/>
          <w:sz w:val="24"/>
          <w:szCs w:val="24"/>
          <w:lang w:val="es-ES" w:eastAsia="es-ES"/>
        </w:rPr>
        <w:t xml:space="preserve"> </w:t>
      </w:r>
      <w:r w:rsidR="00AE2E5D">
        <w:rPr>
          <w:rFonts w:ascii="Arial" w:eastAsia="Times New Roman" w:hAnsi="Arial" w:cs="Arial"/>
          <w:bCs/>
          <w:sz w:val="24"/>
          <w:szCs w:val="24"/>
          <w:lang w:val="es-ES" w:eastAsia="es-ES"/>
        </w:rPr>
        <w:t>04</w:t>
      </w:r>
      <w:r w:rsidRPr="006C588E">
        <w:rPr>
          <w:rFonts w:ascii="Arial" w:eastAsia="Times New Roman" w:hAnsi="Arial" w:cs="Arial"/>
          <w:bCs/>
          <w:sz w:val="24"/>
          <w:szCs w:val="24"/>
          <w:lang w:val="es-ES" w:eastAsia="es-ES"/>
        </w:rPr>
        <w:t>/25 “</w:t>
      </w:r>
      <w:r>
        <w:rPr>
          <w:rFonts w:ascii="Arial" w:eastAsia="Times New Roman" w:hAnsi="Arial" w:cs="Arial"/>
          <w:bCs/>
          <w:sz w:val="24"/>
          <w:szCs w:val="24"/>
          <w:lang w:val="es-ES" w:eastAsia="es-ES"/>
        </w:rPr>
        <w:t>Designación del Árbitro del Tribunal Permanente de Revisión</w:t>
      </w:r>
      <w:r w:rsidRPr="006C588E">
        <w:rPr>
          <w:rFonts w:ascii="Arial" w:eastAsia="Times New Roman" w:hAnsi="Arial" w:cs="Arial"/>
          <w:bCs/>
          <w:sz w:val="24"/>
          <w:szCs w:val="24"/>
          <w:lang w:val="es-ES" w:eastAsia="es-ES"/>
        </w:rPr>
        <w:t xml:space="preserve">” y </w:t>
      </w:r>
      <w:proofErr w:type="spellStart"/>
      <w:r w:rsidRPr="006C588E">
        <w:rPr>
          <w:rFonts w:ascii="Arial" w:eastAsia="Times New Roman" w:hAnsi="Arial" w:cs="Arial"/>
          <w:bCs/>
          <w:sz w:val="24"/>
          <w:szCs w:val="24"/>
          <w:lang w:val="es-ES" w:eastAsia="es-ES"/>
        </w:rPr>
        <w:t>N°</w:t>
      </w:r>
      <w:proofErr w:type="spellEnd"/>
      <w:r w:rsidRPr="006C588E">
        <w:rPr>
          <w:rFonts w:ascii="Arial" w:eastAsia="Times New Roman" w:hAnsi="Arial" w:cs="Arial"/>
          <w:bCs/>
          <w:sz w:val="24"/>
          <w:szCs w:val="24"/>
          <w:lang w:val="es-ES" w:eastAsia="es-ES"/>
        </w:rPr>
        <w:t xml:space="preserve"> </w:t>
      </w:r>
      <w:r w:rsidR="00AE2E5D">
        <w:rPr>
          <w:rFonts w:ascii="Arial" w:eastAsia="Times New Roman" w:hAnsi="Arial" w:cs="Arial"/>
          <w:bCs/>
          <w:sz w:val="24"/>
          <w:szCs w:val="24"/>
          <w:lang w:val="es-ES" w:eastAsia="es-ES"/>
        </w:rPr>
        <w:t>05/</w:t>
      </w:r>
      <w:r w:rsidRPr="006C588E">
        <w:rPr>
          <w:rFonts w:ascii="Arial" w:eastAsia="Times New Roman" w:hAnsi="Arial" w:cs="Arial"/>
          <w:bCs/>
          <w:sz w:val="24"/>
          <w:szCs w:val="24"/>
          <w:lang w:val="es-ES" w:eastAsia="es-ES"/>
        </w:rPr>
        <w:t>25 “</w:t>
      </w:r>
      <w:r>
        <w:rPr>
          <w:rFonts w:ascii="Arial" w:eastAsia="Times New Roman" w:hAnsi="Arial" w:cs="Arial"/>
          <w:bCs/>
          <w:sz w:val="24"/>
          <w:szCs w:val="24"/>
          <w:lang w:val="es-ES" w:eastAsia="es-ES"/>
        </w:rPr>
        <w:t xml:space="preserve">Prórroga del Mandato de la </w:t>
      </w:r>
      <w:proofErr w:type="gramStart"/>
      <w:r>
        <w:rPr>
          <w:rFonts w:ascii="Arial" w:eastAsia="Times New Roman" w:hAnsi="Arial" w:cs="Arial"/>
          <w:bCs/>
          <w:sz w:val="24"/>
          <w:szCs w:val="24"/>
          <w:lang w:val="es-ES" w:eastAsia="es-ES"/>
        </w:rPr>
        <w:t>Secretaria</w:t>
      </w:r>
      <w:proofErr w:type="gramEnd"/>
      <w:r>
        <w:rPr>
          <w:rFonts w:ascii="Arial" w:eastAsia="Times New Roman" w:hAnsi="Arial" w:cs="Arial"/>
          <w:bCs/>
          <w:sz w:val="24"/>
          <w:szCs w:val="24"/>
          <w:lang w:val="es-ES" w:eastAsia="es-ES"/>
        </w:rPr>
        <w:t xml:space="preserve"> de</w:t>
      </w:r>
      <w:r w:rsidR="00F84289">
        <w:rPr>
          <w:rFonts w:ascii="Arial" w:eastAsia="Times New Roman" w:hAnsi="Arial" w:cs="Arial"/>
          <w:bCs/>
          <w:sz w:val="24"/>
          <w:szCs w:val="24"/>
          <w:lang w:val="es-ES" w:eastAsia="es-ES"/>
        </w:rPr>
        <w:t xml:space="preserve"> </w:t>
      </w:r>
      <w:r>
        <w:rPr>
          <w:rFonts w:ascii="Arial" w:eastAsia="Times New Roman" w:hAnsi="Arial" w:cs="Arial"/>
          <w:bCs/>
          <w:sz w:val="24"/>
          <w:szCs w:val="24"/>
          <w:lang w:val="es-ES" w:eastAsia="es-ES"/>
        </w:rPr>
        <w:t>l</w:t>
      </w:r>
      <w:r w:rsidR="00F84289">
        <w:rPr>
          <w:rFonts w:ascii="Arial" w:eastAsia="Times New Roman" w:hAnsi="Arial" w:cs="Arial"/>
          <w:bCs/>
          <w:sz w:val="24"/>
          <w:szCs w:val="24"/>
          <w:lang w:val="es-ES" w:eastAsia="es-ES"/>
        </w:rPr>
        <w:t xml:space="preserve">a Secretaría del </w:t>
      </w:r>
      <w:r>
        <w:rPr>
          <w:rFonts w:ascii="Arial" w:eastAsia="Times New Roman" w:hAnsi="Arial" w:cs="Arial"/>
          <w:bCs/>
          <w:sz w:val="24"/>
          <w:szCs w:val="24"/>
          <w:lang w:val="es-ES" w:eastAsia="es-ES"/>
        </w:rPr>
        <w:t>Tribunal Permanente de Revisión</w:t>
      </w:r>
      <w:r w:rsidRPr="006C588E">
        <w:rPr>
          <w:rFonts w:ascii="Arial" w:eastAsia="Times New Roman" w:hAnsi="Arial" w:cs="Arial"/>
          <w:bCs/>
          <w:sz w:val="24"/>
          <w:szCs w:val="24"/>
          <w:lang w:val="es-ES" w:eastAsia="es-ES"/>
        </w:rPr>
        <w:t>”</w:t>
      </w:r>
      <w:r>
        <w:rPr>
          <w:rFonts w:ascii="Arial" w:eastAsia="Times New Roman" w:hAnsi="Arial" w:cs="Arial"/>
          <w:b/>
          <w:sz w:val="24"/>
          <w:szCs w:val="24"/>
          <w:lang w:val="es-ES" w:eastAsia="es-ES"/>
        </w:rPr>
        <w:t xml:space="preserve"> (Anexo II)</w:t>
      </w:r>
      <w:r>
        <w:rPr>
          <w:rFonts w:ascii="Arial" w:eastAsia="Times New Roman" w:hAnsi="Arial" w:cs="Arial"/>
          <w:bCs/>
          <w:sz w:val="24"/>
          <w:szCs w:val="24"/>
          <w:lang w:val="es-ES" w:eastAsia="es-ES"/>
        </w:rPr>
        <w:t>.</w:t>
      </w:r>
    </w:p>
    <w:p w14:paraId="1417B7F4" w14:textId="77777777" w:rsidR="006C588E" w:rsidRDefault="006C588E" w:rsidP="002040B3">
      <w:pPr>
        <w:spacing w:after="0" w:line="240" w:lineRule="auto"/>
        <w:jc w:val="both"/>
        <w:rPr>
          <w:rFonts w:ascii="Arial" w:eastAsia="Times New Roman" w:hAnsi="Arial" w:cs="Arial"/>
          <w:b/>
          <w:sz w:val="24"/>
          <w:szCs w:val="24"/>
          <w:lang w:val="es-ES" w:eastAsia="es-ES"/>
        </w:rPr>
      </w:pPr>
    </w:p>
    <w:p w14:paraId="07BD64CD" w14:textId="77777777" w:rsidR="002A7705" w:rsidRPr="003631FB" w:rsidRDefault="002A7705" w:rsidP="002040B3">
      <w:pPr>
        <w:spacing w:after="0" w:line="240" w:lineRule="auto"/>
        <w:jc w:val="both"/>
        <w:rPr>
          <w:rFonts w:ascii="Arial" w:eastAsia="Times New Roman" w:hAnsi="Arial" w:cs="Arial"/>
          <w:b/>
          <w:sz w:val="24"/>
          <w:szCs w:val="24"/>
          <w:lang w:val="es-ES" w:eastAsia="es-ES"/>
        </w:rPr>
      </w:pPr>
    </w:p>
    <w:p w14:paraId="0AD255BE" w14:textId="26B21727" w:rsidR="002040B3" w:rsidRPr="003631FB" w:rsidRDefault="002040B3" w:rsidP="007F3BDB">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AR" w:eastAsia="es-ES"/>
        </w:rPr>
      </w:pPr>
      <w:r w:rsidRPr="003631FB">
        <w:rPr>
          <w:rFonts w:ascii="Arial" w:eastAsia="Times New Roman" w:hAnsi="Arial" w:cs="Arial"/>
          <w:b/>
          <w:sz w:val="24"/>
          <w:szCs w:val="24"/>
          <w:lang w:val="es-ES" w:eastAsia="es-ES"/>
        </w:rPr>
        <w:t xml:space="preserve">INFORME DE LA PRESIDENCIA </w:t>
      </w:r>
      <w:r w:rsidRPr="003631FB">
        <w:rPr>
          <w:rFonts w:ascii="Arial" w:eastAsia="Times New Roman" w:hAnsi="Arial" w:cs="Arial"/>
          <w:b/>
          <w:i/>
          <w:sz w:val="24"/>
          <w:szCs w:val="24"/>
          <w:lang w:val="es-ES" w:eastAsia="es-ES"/>
        </w:rPr>
        <w:t>PRO TEMPORE</w:t>
      </w:r>
      <w:r w:rsidRPr="003631FB">
        <w:rPr>
          <w:rFonts w:ascii="Arial" w:eastAsia="Times New Roman" w:hAnsi="Arial" w:cs="Arial"/>
          <w:b/>
          <w:sz w:val="24"/>
          <w:szCs w:val="24"/>
          <w:lang w:val="es-ES" w:eastAsia="es-ES"/>
        </w:rPr>
        <w:t xml:space="preserve"> DE </w:t>
      </w:r>
      <w:r w:rsidR="00CA59B8">
        <w:rPr>
          <w:rFonts w:ascii="Arial" w:eastAsia="Times New Roman" w:hAnsi="Arial" w:cs="Arial"/>
          <w:b/>
          <w:sz w:val="24"/>
          <w:szCs w:val="24"/>
          <w:lang w:val="es-ES" w:eastAsia="es-ES"/>
        </w:rPr>
        <w:t>ARGENTINA</w:t>
      </w:r>
      <w:r w:rsidRPr="003631FB">
        <w:rPr>
          <w:rFonts w:ascii="Arial" w:eastAsia="Times New Roman" w:hAnsi="Arial" w:cs="Arial"/>
          <w:b/>
          <w:sz w:val="24"/>
          <w:szCs w:val="24"/>
          <w:lang w:val="es-ES" w:eastAsia="es-ES"/>
        </w:rPr>
        <w:t xml:space="preserve"> DEL FCCP</w:t>
      </w:r>
    </w:p>
    <w:p w14:paraId="423009AE" w14:textId="77777777" w:rsidR="002040B3" w:rsidRPr="003631FB" w:rsidRDefault="002040B3" w:rsidP="002040B3">
      <w:pPr>
        <w:spacing w:after="0" w:line="240" w:lineRule="auto"/>
        <w:ind w:left="360"/>
        <w:jc w:val="both"/>
        <w:rPr>
          <w:rFonts w:ascii="Arial" w:eastAsia="Times New Roman" w:hAnsi="Arial" w:cs="Arial"/>
          <w:b/>
          <w:sz w:val="24"/>
          <w:szCs w:val="24"/>
          <w:lang w:val="es-AR" w:eastAsia="es-ES"/>
        </w:rPr>
      </w:pPr>
    </w:p>
    <w:p w14:paraId="47F01FC4" w14:textId="3ACF3125" w:rsidR="002040B3" w:rsidRPr="00DC4A54" w:rsidRDefault="002040B3" w:rsidP="002040B3">
      <w:pPr>
        <w:spacing w:after="0" w:line="240" w:lineRule="auto"/>
        <w:jc w:val="both"/>
        <w:rPr>
          <w:rFonts w:ascii="Arial" w:eastAsia="Calibri" w:hAnsi="Arial" w:cs="Arial"/>
          <w:sz w:val="24"/>
          <w:szCs w:val="24"/>
          <w:lang w:val="es-AR"/>
        </w:rPr>
      </w:pPr>
      <w:r w:rsidRPr="00130642">
        <w:rPr>
          <w:rFonts w:ascii="Arial" w:eastAsia="Times New Roman" w:hAnsi="Arial" w:cs="Arial"/>
          <w:bCs/>
          <w:sz w:val="24"/>
          <w:szCs w:val="24"/>
          <w:lang w:val="es-ES" w:eastAsia="es-ES"/>
        </w:rPr>
        <w:t xml:space="preserve">El CMC recibió el informe de la Coordinación Nacional de </w:t>
      </w:r>
      <w:r w:rsidR="00CA59B8" w:rsidRPr="00130642">
        <w:rPr>
          <w:rFonts w:ascii="Arial" w:eastAsia="Times New Roman" w:hAnsi="Arial" w:cs="Arial"/>
          <w:bCs/>
          <w:sz w:val="24"/>
          <w:szCs w:val="24"/>
          <w:lang w:val="es-ES" w:eastAsia="es-ES"/>
        </w:rPr>
        <w:t>Argentina</w:t>
      </w:r>
      <w:r w:rsidRPr="00130642">
        <w:rPr>
          <w:rFonts w:ascii="Arial" w:eastAsia="Times New Roman" w:hAnsi="Arial" w:cs="Arial"/>
          <w:bCs/>
          <w:sz w:val="24"/>
          <w:szCs w:val="24"/>
          <w:lang w:val="es-ES" w:eastAsia="es-ES"/>
        </w:rPr>
        <w:t xml:space="preserve"> del FCCP, en ejercicio de la PPT</w:t>
      </w:r>
      <w:r w:rsidR="00CA59B8" w:rsidRPr="00130642">
        <w:rPr>
          <w:rFonts w:ascii="Arial" w:eastAsia="Times New Roman" w:hAnsi="Arial" w:cs="Arial"/>
          <w:bCs/>
          <w:sz w:val="24"/>
          <w:szCs w:val="24"/>
          <w:lang w:val="es-ES" w:eastAsia="es-ES"/>
        </w:rPr>
        <w:t>A</w:t>
      </w:r>
      <w:r w:rsidRPr="00130642">
        <w:rPr>
          <w:rFonts w:ascii="Arial" w:eastAsia="Times New Roman" w:hAnsi="Arial" w:cs="Arial"/>
          <w:bCs/>
          <w:sz w:val="24"/>
          <w:szCs w:val="24"/>
          <w:lang w:val="es-ES" w:eastAsia="es-ES"/>
        </w:rPr>
        <w:t>, sobre los trabajos desarrollados durante el primer semestre de 202</w:t>
      </w:r>
      <w:r w:rsidR="00CA59B8" w:rsidRPr="00130642">
        <w:rPr>
          <w:rFonts w:ascii="Arial" w:eastAsia="Times New Roman" w:hAnsi="Arial" w:cs="Arial"/>
          <w:bCs/>
          <w:sz w:val="24"/>
          <w:szCs w:val="24"/>
          <w:lang w:val="es-ES" w:eastAsia="es-ES"/>
        </w:rPr>
        <w:t>5</w:t>
      </w:r>
      <w:r w:rsidRPr="00130642">
        <w:rPr>
          <w:rFonts w:ascii="Arial" w:eastAsia="Times New Roman" w:hAnsi="Arial" w:cs="Arial"/>
          <w:bCs/>
          <w:sz w:val="24"/>
          <w:szCs w:val="24"/>
          <w:lang w:val="es-ES" w:eastAsia="es-ES"/>
        </w:rPr>
        <w:t xml:space="preserve"> </w:t>
      </w:r>
      <w:r w:rsidRPr="00AE2E5D">
        <w:rPr>
          <w:rFonts w:ascii="Arial" w:eastAsia="Times New Roman" w:hAnsi="Arial" w:cs="Arial"/>
          <w:b/>
          <w:sz w:val="24"/>
          <w:szCs w:val="24"/>
          <w:lang w:val="es-ES" w:eastAsia="es-ES"/>
        </w:rPr>
        <w:t xml:space="preserve">(Anexo </w:t>
      </w:r>
      <w:r w:rsidR="00AE2E5D" w:rsidRPr="00AE2E5D">
        <w:rPr>
          <w:rFonts w:ascii="Arial" w:eastAsia="Times New Roman" w:hAnsi="Arial" w:cs="Arial"/>
          <w:b/>
          <w:sz w:val="24"/>
          <w:szCs w:val="24"/>
          <w:lang w:val="es-ES" w:eastAsia="es-ES"/>
        </w:rPr>
        <w:t>V</w:t>
      </w:r>
      <w:r w:rsidRPr="00AE2E5D">
        <w:rPr>
          <w:rFonts w:ascii="Arial" w:eastAsia="Times New Roman" w:hAnsi="Arial" w:cs="Arial"/>
          <w:b/>
          <w:sz w:val="24"/>
          <w:szCs w:val="24"/>
          <w:lang w:val="es-ES" w:eastAsia="es-ES"/>
        </w:rPr>
        <w:t xml:space="preserve"> – </w:t>
      </w:r>
      <w:r w:rsidR="000856AD" w:rsidRPr="00AE2E5D">
        <w:rPr>
          <w:rFonts w:ascii="Arial" w:eastAsia="Times New Roman" w:hAnsi="Arial" w:cs="Arial"/>
          <w:b/>
          <w:bCs/>
          <w:sz w:val="24"/>
          <w:szCs w:val="24"/>
          <w:shd w:val="clear" w:color="auto" w:fill="FFFFFF"/>
          <w:lang w:val="es-UY" w:eastAsia="es-ES"/>
        </w:rPr>
        <w:t>MERCOSUR/</w:t>
      </w:r>
      <w:r w:rsidR="000856AD" w:rsidRPr="00AE2E5D">
        <w:rPr>
          <w:rFonts w:ascii="Arial" w:eastAsia="Times New Roman" w:hAnsi="Arial" w:cs="Arial"/>
          <w:b/>
          <w:bCs/>
          <w:sz w:val="24"/>
          <w:szCs w:val="24"/>
          <w:lang w:val="es-UY" w:eastAsia="es-ES"/>
        </w:rPr>
        <w:t>LXV</w:t>
      </w:r>
      <w:r w:rsidR="00FA17A4" w:rsidRPr="00AE2E5D">
        <w:rPr>
          <w:rFonts w:ascii="Arial" w:eastAsia="Times New Roman" w:hAnsi="Arial" w:cs="Arial"/>
          <w:b/>
          <w:bCs/>
          <w:sz w:val="24"/>
          <w:szCs w:val="24"/>
          <w:lang w:val="es-UY" w:eastAsia="es-ES"/>
        </w:rPr>
        <w:t>I</w:t>
      </w:r>
      <w:r w:rsidR="000856AD" w:rsidRPr="00AE2E5D">
        <w:rPr>
          <w:rFonts w:ascii="Arial" w:eastAsia="Times New Roman" w:hAnsi="Arial" w:cs="Arial"/>
          <w:b/>
          <w:bCs/>
          <w:sz w:val="24"/>
          <w:szCs w:val="24"/>
          <w:lang w:val="es-UY" w:eastAsia="es-ES"/>
        </w:rPr>
        <w:t xml:space="preserve"> CMC/DI </w:t>
      </w:r>
      <w:proofErr w:type="spellStart"/>
      <w:r w:rsidR="000856AD" w:rsidRPr="00AE2E5D">
        <w:rPr>
          <w:rFonts w:ascii="Arial" w:eastAsia="Times New Roman" w:hAnsi="Arial" w:cs="Arial"/>
          <w:b/>
          <w:bCs/>
          <w:sz w:val="24"/>
          <w:szCs w:val="24"/>
          <w:lang w:val="es-UY" w:eastAsia="es-ES"/>
        </w:rPr>
        <w:t>Nº</w:t>
      </w:r>
      <w:proofErr w:type="spellEnd"/>
      <w:r w:rsidR="000856AD" w:rsidRPr="00AE2E5D">
        <w:rPr>
          <w:rFonts w:ascii="Arial" w:eastAsia="Times New Roman" w:hAnsi="Arial" w:cs="Arial"/>
          <w:b/>
          <w:bCs/>
          <w:sz w:val="24"/>
          <w:szCs w:val="24"/>
          <w:lang w:val="es-UY" w:eastAsia="es-ES"/>
        </w:rPr>
        <w:t xml:space="preserve"> </w:t>
      </w:r>
      <w:r w:rsidR="00AE2E5D" w:rsidRPr="00AE2E5D">
        <w:rPr>
          <w:rFonts w:ascii="Arial" w:eastAsia="Times New Roman" w:hAnsi="Arial" w:cs="Arial"/>
          <w:b/>
          <w:bCs/>
          <w:sz w:val="24"/>
          <w:szCs w:val="24"/>
          <w:lang w:val="es-UY" w:eastAsia="es-ES"/>
        </w:rPr>
        <w:t>0</w:t>
      </w:r>
      <w:r w:rsidR="00234CF3">
        <w:rPr>
          <w:rFonts w:ascii="Arial" w:eastAsia="Times New Roman" w:hAnsi="Arial" w:cs="Arial"/>
          <w:b/>
          <w:bCs/>
          <w:sz w:val="24"/>
          <w:szCs w:val="24"/>
          <w:lang w:val="es-UY" w:eastAsia="es-ES"/>
        </w:rPr>
        <w:t>3</w:t>
      </w:r>
      <w:r w:rsidR="000856AD" w:rsidRPr="00AE2E5D">
        <w:rPr>
          <w:rFonts w:ascii="Arial" w:eastAsia="Times New Roman" w:hAnsi="Arial" w:cs="Arial"/>
          <w:b/>
          <w:bCs/>
          <w:sz w:val="24"/>
          <w:szCs w:val="24"/>
          <w:lang w:val="es-UY" w:eastAsia="es-ES"/>
        </w:rPr>
        <w:t>/2</w:t>
      </w:r>
      <w:r w:rsidR="00CA59B8" w:rsidRPr="00AE2E5D">
        <w:rPr>
          <w:rFonts w:ascii="Arial" w:eastAsia="Times New Roman" w:hAnsi="Arial" w:cs="Arial"/>
          <w:b/>
          <w:bCs/>
          <w:sz w:val="24"/>
          <w:szCs w:val="24"/>
          <w:lang w:val="es-UY" w:eastAsia="es-ES"/>
        </w:rPr>
        <w:t>5</w:t>
      </w:r>
      <w:r w:rsidRPr="00AE2E5D">
        <w:rPr>
          <w:rFonts w:ascii="Arial" w:eastAsia="Times New Roman" w:hAnsi="Arial" w:cs="Arial"/>
          <w:b/>
          <w:sz w:val="24"/>
          <w:szCs w:val="24"/>
          <w:lang w:val="es-ES" w:eastAsia="es-ES"/>
        </w:rPr>
        <w:t>)</w:t>
      </w:r>
      <w:r w:rsidRPr="00AE2E5D">
        <w:rPr>
          <w:rFonts w:ascii="Arial" w:eastAsia="Calibri" w:hAnsi="Arial" w:cs="Arial"/>
          <w:sz w:val="24"/>
          <w:szCs w:val="24"/>
          <w:lang w:val="es-AR"/>
        </w:rPr>
        <w:t>.</w:t>
      </w:r>
    </w:p>
    <w:p w14:paraId="61FF8DF3" w14:textId="77777777" w:rsidR="002040B3" w:rsidRPr="00DC4A54" w:rsidRDefault="002040B3" w:rsidP="002040B3">
      <w:pPr>
        <w:tabs>
          <w:tab w:val="left" w:pos="567"/>
          <w:tab w:val="left" w:pos="1134"/>
        </w:tabs>
        <w:spacing w:after="0" w:line="240" w:lineRule="auto"/>
        <w:jc w:val="both"/>
        <w:rPr>
          <w:rFonts w:ascii="Arial" w:eastAsia="Times New Roman" w:hAnsi="Arial" w:cs="Arial"/>
          <w:bCs/>
          <w:sz w:val="24"/>
          <w:szCs w:val="24"/>
          <w:lang w:val="es-AR" w:eastAsia="es-ES"/>
        </w:rPr>
      </w:pPr>
    </w:p>
    <w:p w14:paraId="1A3A5393" w14:textId="55DE9A1F" w:rsidR="00443D12" w:rsidRPr="00CC1F7E" w:rsidRDefault="008B3D15" w:rsidP="008B3D15">
      <w:pPr>
        <w:jc w:val="both"/>
        <w:rPr>
          <w:rFonts w:ascii="Arial" w:eastAsia="Times New Roman" w:hAnsi="Arial" w:cs="Arial"/>
          <w:sz w:val="24"/>
          <w:szCs w:val="24"/>
          <w:lang w:val="es-PY" w:eastAsia="es-ES"/>
        </w:rPr>
      </w:pPr>
      <w:r w:rsidRPr="00CC1F7E">
        <w:rPr>
          <w:rFonts w:ascii="Arial" w:eastAsia="Arial" w:hAnsi="Arial" w:cs="Arial"/>
          <w:sz w:val="24"/>
          <w:szCs w:val="24"/>
          <w:lang w:val="es-UY"/>
        </w:rPr>
        <w:t xml:space="preserve">El CMC tomó nota del </w:t>
      </w:r>
      <w:r w:rsidR="00DE65B0" w:rsidRPr="00CC1F7E">
        <w:rPr>
          <w:rFonts w:ascii="Arial" w:eastAsia="Times New Roman" w:hAnsi="Arial" w:cs="Arial"/>
          <w:sz w:val="24"/>
          <w:szCs w:val="24"/>
          <w:lang w:val="es-ES" w:eastAsia="es-ES"/>
        </w:rPr>
        <w:t>I</w:t>
      </w:r>
      <w:r w:rsidRPr="00CC1F7E">
        <w:rPr>
          <w:rFonts w:ascii="Arial" w:eastAsia="Times New Roman" w:hAnsi="Arial" w:cs="Arial"/>
          <w:sz w:val="24"/>
          <w:szCs w:val="24"/>
          <w:lang w:val="es-ES" w:eastAsia="es-ES"/>
        </w:rPr>
        <w:t xml:space="preserve">nforme </w:t>
      </w:r>
      <w:r w:rsidR="00DE65B0" w:rsidRPr="00CC1F7E">
        <w:rPr>
          <w:rFonts w:ascii="Arial" w:eastAsia="Times New Roman" w:hAnsi="Arial" w:cs="Arial"/>
          <w:sz w:val="24"/>
          <w:szCs w:val="24"/>
          <w:lang w:val="es-ES" w:eastAsia="es-ES"/>
        </w:rPr>
        <w:t>S</w:t>
      </w:r>
      <w:r w:rsidRPr="00CC1F7E">
        <w:rPr>
          <w:rFonts w:ascii="Arial" w:eastAsia="Times New Roman" w:hAnsi="Arial" w:cs="Arial"/>
          <w:sz w:val="24"/>
          <w:szCs w:val="24"/>
          <w:lang w:val="es-ES" w:eastAsia="es-ES"/>
        </w:rPr>
        <w:t xml:space="preserve">emestral de grado de </w:t>
      </w:r>
      <w:r w:rsidR="00DE65B0" w:rsidRPr="00CC1F7E">
        <w:rPr>
          <w:rFonts w:ascii="Arial" w:eastAsia="Times New Roman" w:hAnsi="Arial" w:cs="Arial"/>
          <w:sz w:val="24"/>
          <w:szCs w:val="24"/>
          <w:lang w:val="es-ES" w:eastAsia="es-ES"/>
        </w:rPr>
        <w:t>A</w:t>
      </w:r>
      <w:r w:rsidRPr="00CC1F7E">
        <w:rPr>
          <w:rFonts w:ascii="Arial" w:eastAsia="Times New Roman" w:hAnsi="Arial" w:cs="Arial"/>
          <w:sz w:val="24"/>
          <w:szCs w:val="24"/>
          <w:lang w:val="es-ES" w:eastAsia="es-ES"/>
        </w:rPr>
        <w:t>vance del Programa de Trabajo 202</w:t>
      </w:r>
      <w:r w:rsidR="00DA5E51" w:rsidRPr="00CC1F7E">
        <w:rPr>
          <w:rFonts w:ascii="Arial" w:eastAsia="Times New Roman" w:hAnsi="Arial" w:cs="Arial"/>
          <w:sz w:val="24"/>
          <w:szCs w:val="24"/>
          <w:lang w:val="es-ES" w:eastAsia="es-ES"/>
        </w:rPr>
        <w:t>5</w:t>
      </w:r>
      <w:r w:rsidRPr="00CC1F7E">
        <w:rPr>
          <w:rFonts w:ascii="Arial" w:eastAsia="Times New Roman" w:hAnsi="Arial" w:cs="Arial"/>
          <w:sz w:val="24"/>
          <w:szCs w:val="24"/>
          <w:lang w:val="es-ES" w:eastAsia="es-ES"/>
        </w:rPr>
        <w:t xml:space="preserve"> - 202</w:t>
      </w:r>
      <w:r w:rsidR="00DA5E51" w:rsidRPr="00CC1F7E">
        <w:rPr>
          <w:rFonts w:ascii="Arial" w:eastAsia="Times New Roman" w:hAnsi="Arial" w:cs="Arial"/>
          <w:sz w:val="24"/>
          <w:szCs w:val="24"/>
          <w:lang w:val="es-ES" w:eastAsia="es-ES"/>
        </w:rPr>
        <w:t>6</w:t>
      </w:r>
      <w:r w:rsidRPr="00CC1F7E">
        <w:rPr>
          <w:rFonts w:ascii="Arial" w:eastAsia="Times New Roman" w:hAnsi="Arial" w:cs="Arial"/>
          <w:sz w:val="24"/>
          <w:szCs w:val="24"/>
          <w:lang w:val="es-ES" w:eastAsia="es-ES"/>
        </w:rPr>
        <w:t xml:space="preserve"> </w:t>
      </w:r>
      <w:r w:rsidRPr="00CC1F7E">
        <w:rPr>
          <w:rFonts w:ascii="Arial" w:eastAsia="Times New Roman" w:hAnsi="Arial" w:cs="Arial"/>
          <w:sz w:val="24"/>
          <w:szCs w:val="24"/>
          <w:lang w:val="es-PY" w:eastAsia="es-ES"/>
        </w:rPr>
        <w:t>del FCCP.</w:t>
      </w:r>
      <w:r w:rsidR="009948B8" w:rsidRPr="00CC1F7E">
        <w:rPr>
          <w:rFonts w:ascii="Arial" w:eastAsia="Times New Roman" w:hAnsi="Arial" w:cs="Arial"/>
          <w:sz w:val="24"/>
          <w:szCs w:val="24"/>
          <w:lang w:val="es-PY" w:eastAsia="es-ES"/>
        </w:rPr>
        <w:t xml:space="preserve"> </w:t>
      </w:r>
    </w:p>
    <w:p w14:paraId="35DE5F5B" w14:textId="77777777" w:rsidR="00443D12" w:rsidRDefault="00443D12" w:rsidP="008B3D15">
      <w:pPr>
        <w:jc w:val="both"/>
        <w:rPr>
          <w:rFonts w:ascii="Arial" w:eastAsia="Times New Roman" w:hAnsi="Arial" w:cs="Arial"/>
          <w:sz w:val="24"/>
          <w:szCs w:val="24"/>
          <w:lang w:val="es-PY" w:eastAsia="es-ES"/>
        </w:rPr>
      </w:pPr>
    </w:p>
    <w:p w14:paraId="0374338B" w14:textId="5CFE02BA" w:rsidR="002040B3" w:rsidRPr="00FB5C6D" w:rsidRDefault="002040B3" w:rsidP="007F3BDB">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FB5C6D">
        <w:rPr>
          <w:rFonts w:ascii="Arial" w:eastAsia="Times New Roman" w:hAnsi="Arial" w:cs="Arial"/>
          <w:b/>
          <w:sz w:val="24"/>
          <w:szCs w:val="24"/>
          <w:lang w:val="es-ES" w:eastAsia="es-ES"/>
        </w:rPr>
        <w:t xml:space="preserve">EVALUACIÓN DEL PROCESO DE INTEGRACIÓN DE LOS </w:t>
      </w:r>
      <w:proofErr w:type="gramStart"/>
      <w:r w:rsidRPr="00FB5C6D">
        <w:rPr>
          <w:rFonts w:ascii="Arial" w:eastAsia="Times New Roman" w:hAnsi="Arial" w:cs="Arial"/>
          <w:b/>
          <w:sz w:val="24"/>
          <w:szCs w:val="24"/>
          <w:lang w:val="es-ES" w:eastAsia="es-ES"/>
        </w:rPr>
        <w:t>ESTADOS PARTES</w:t>
      </w:r>
      <w:proofErr w:type="gramEnd"/>
      <w:r w:rsidRPr="00FB5C6D">
        <w:rPr>
          <w:rFonts w:ascii="Arial" w:eastAsia="Times New Roman" w:hAnsi="Arial" w:cs="Arial"/>
          <w:b/>
          <w:sz w:val="24"/>
          <w:szCs w:val="24"/>
          <w:lang w:val="es-ES" w:eastAsia="es-ES"/>
        </w:rPr>
        <w:t xml:space="preserve"> </w:t>
      </w:r>
      <w:r w:rsidR="00145209" w:rsidRPr="00FB5C6D">
        <w:rPr>
          <w:rFonts w:ascii="Arial" w:eastAsia="Times New Roman" w:hAnsi="Arial" w:cs="Arial"/>
          <w:b/>
          <w:sz w:val="24"/>
          <w:szCs w:val="24"/>
          <w:lang w:val="es-ES" w:eastAsia="es-ES"/>
        </w:rPr>
        <w:t xml:space="preserve">DEL MERCOSUR </w:t>
      </w:r>
      <w:r w:rsidRPr="00FB5C6D">
        <w:rPr>
          <w:rFonts w:ascii="Arial" w:eastAsia="Times New Roman" w:hAnsi="Arial" w:cs="Arial"/>
          <w:b/>
          <w:sz w:val="24"/>
          <w:szCs w:val="24"/>
          <w:lang w:val="es-ES" w:eastAsia="es-ES"/>
        </w:rPr>
        <w:t xml:space="preserve">Y ESTADOS ASOCIADOS </w:t>
      </w:r>
    </w:p>
    <w:p w14:paraId="1BEA1EB6" w14:textId="77777777" w:rsidR="002040B3" w:rsidRPr="003631FB" w:rsidRDefault="002040B3" w:rsidP="002040B3">
      <w:pPr>
        <w:tabs>
          <w:tab w:val="left" w:pos="567"/>
          <w:tab w:val="left" w:pos="1134"/>
        </w:tabs>
        <w:spacing w:after="0" w:line="240" w:lineRule="auto"/>
        <w:jc w:val="both"/>
        <w:rPr>
          <w:rFonts w:ascii="Arial" w:eastAsia="Times New Roman" w:hAnsi="Arial" w:cs="Arial"/>
          <w:b/>
          <w:sz w:val="24"/>
          <w:szCs w:val="24"/>
          <w:lang w:val="es-ES" w:eastAsia="es-ES"/>
        </w:rPr>
      </w:pPr>
    </w:p>
    <w:p w14:paraId="385858B9" w14:textId="7842B693" w:rsidR="001B2C66" w:rsidRPr="00C6124F" w:rsidRDefault="00F46004" w:rsidP="00367FA2">
      <w:pPr>
        <w:spacing w:after="0" w:line="240" w:lineRule="auto"/>
        <w:jc w:val="both"/>
        <w:rPr>
          <w:rFonts w:ascii="Arial" w:eastAsia="Arial" w:hAnsi="Arial" w:cs="Arial"/>
          <w:kern w:val="1"/>
          <w:position w:val="-1"/>
          <w:sz w:val="24"/>
          <w:szCs w:val="24"/>
          <w:lang w:val="es-UY" w:eastAsia="es-ES"/>
        </w:rPr>
      </w:pPr>
      <w:r w:rsidRPr="00C6124F">
        <w:rPr>
          <w:rFonts w:ascii="Arial" w:eastAsia="Arial" w:hAnsi="Arial" w:cs="Arial"/>
          <w:kern w:val="1"/>
          <w:position w:val="-1"/>
          <w:sz w:val="24"/>
          <w:szCs w:val="24"/>
          <w:lang w:val="es-UY" w:eastAsia="es-ES"/>
        </w:rPr>
        <w:t xml:space="preserve">Los </w:t>
      </w:r>
      <w:proofErr w:type="gramStart"/>
      <w:r w:rsidRPr="00C6124F">
        <w:rPr>
          <w:rFonts w:ascii="Arial" w:eastAsia="Arial" w:hAnsi="Arial" w:cs="Arial"/>
          <w:kern w:val="1"/>
          <w:position w:val="-1"/>
          <w:sz w:val="24"/>
          <w:szCs w:val="24"/>
          <w:lang w:val="es-UY" w:eastAsia="es-ES"/>
        </w:rPr>
        <w:t>Ministros</w:t>
      </w:r>
      <w:proofErr w:type="gramEnd"/>
      <w:r w:rsidRPr="00C6124F">
        <w:rPr>
          <w:rFonts w:ascii="Arial" w:eastAsia="Arial" w:hAnsi="Arial" w:cs="Arial"/>
          <w:kern w:val="1"/>
          <w:position w:val="-1"/>
          <w:sz w:val="24"/>
          <w:szCs w:val="24"/>
          <w:lang w:val="es-UY" w:eastAsia="es-ES"/>
        </w:rPr>
        <w:t xml:space="preserve"> de los </w:t>
      </w:r>
      <w:proofErr w:type="gramStart"/>
      <w:r w:rsidRPr="00C6124F">
        <w:rPr>
          <w:rFonts w:ascii="Arial" w:eastAsia="Arial" w:hAnsi="Arial" w:cs="Arial"/>
          <w:kern w:val="1"/>
          <w:position w:val="-1"/>
          <w:sz w:val="24"/>
          <w:szCs w:val="24"/>
          <w:lang w:val="es-UY" w:eastAsia="es-ES"/>
        </w:rPr>
        <w:t>Estados Partes</w:t>
      </w:r>
      <w:proofErr w:type="gramEnd"/>
      <w:r w:rsidRPr="00C6124F">
        <w:rPr>
          <w:rFonts w:ascii="Arial" w:eastAsia="Arial" w:hAnsi="Arial" w:cs="Arial"/>
          <w:kern w:val="1"/>
          <w:position w:val="-1"/>
          <w:sz w:val="24"/>
          <w:szCs w:val="24"/>
          <w:lang w:val="es-UY" w:eastAsia="es-ES"/>
        </w:rPr>
        <w:t xml:space="preserve"> del MERCOSUR y representantes de los Estados Asociados mantuvieron intercambios sobre los temas de la agenda política y social de la integración regional, destacando la importancia de fortalecer los espacios de </w:t>
      </w:r>
      <w:r w:rsidR="001B2C66" w:rsidRPr="00C6124F">
        <w:rPr>
          <w:rFonts w:ascii="Arial" w:eastAsia="Arial" w:hAnsi="Arial" w:cs="Arial"/>
          <w:kern w:val="1"/>
          <w:position w:val="-1"/>
          <w:sz w:val="24"/>
          <w:szCs w:val="24"/>
          <w:lang w:val="es-UY" w:eastAsia="es-ES"/>
        </w:rPr>
        <w:t>diálogo y concertación política.</w:t>
      </w:r>
    </w:p>
    <w:p w14:paraId="1A105E45" w14:textId="77777777" w:rsidR="001B2C66" w:rsidRPr="00C6124F" w:rsidRDefault="001B2C66" w:rsidP="00367FA2">
      <w:pPr>
        <w:spacing w:after="0" w:line="240" w:lineRule="auto"/>
        <w:jc w:val="both"/>
        <w:rPr>
          <w:rFonts w:ascii="Arial" w:eastAsia="Arial" w:hAnsi="Arial" w:cs="Arial"/>
          <w:kern w:val="1"/>
          <w:position w:val="-1"/>
          <w:sz w:val="24"/>
          <w:szCs w:val="24"/>
          <w:lang w:val="es-UY" w:eastAsia="es-ES"/>
        </w:rPr>
      </w:pPr>
    </w:p>
    <w:p w14:paraId="1D598DC8" w14:textId="69F4AB7C" w:rsidR="00E264B4" w:rsidRPr="001B2C66" w:rsidRDefault="00F46004" w:rsidP="00367FA2">
      <w:pPr>
        <w:spacing w:after="0" w:line="240" w:lineRule="auto"/>
        <w:jc w:val="both"/>
        <w:rPr>
          <w:rFonts w:ascii="Arial" w:eastAsia="Arial" w:hAnsi="Arial" w:cs="Arial"/>
          <w:kern w:val="1"/>
          <w:position w:val="-1"/>
          <w:sz w:val="24"/>
          <w:szCs w:val="24"/>
          <w:lang w:val="es-UY" w:eastAsia="es-ES"/>
        </w:rPr>
      </w:pPr>
      <w:r w:rsidRPr="00C6124F">
        <w:rPr>
          <w:rFonts w:ascii="Arial" w:eastAsia="Arial" w:hAnsi="Arial" w:cs="Arial"/>
          <w:kern w:val="1"/>
          <w:position w:val="-1"/>
          <w:sz w:val="24"/>
          <w:szCs w:val="24"/>
          <w:lang w:val="es-UY" w:eastAsia="es-ES"/>
        </w:rPr>
        <w:t xml:space="preserve">En ese sentido, acordaron continuar los trabajos en el próximo semestre, promoviendo una coordinación más estrecha entre las distintas instancias institucionales del MERCOSUR y fomentando la </w:t>
      </w:r>
      <w:r w:rsidR="00683932" w:rsidRPr="00C6124F">
        <w:rPr>
          <w:rFonts w:ascii="Arial" w:eastAsia="Arial" w:hAnsi="Arial" w:cs="Arial"/>
          <w:kern w:val="1"/>
          <w:position w:val="-1"/>
          <w:sz w:val="24"/>
          <w:szCs w:val="24"/>
          <w:lang w:val="es-UY" w:eastAsia="es-ES"/>
        </w:rPr>
        <w:t>participación</w:t>
      </w:r>
      <w:r w:rsidRPr="00C6124F">
        <w:rPr>
          <w:rFonts w:ascii="Arial" w:eastAsia="Arial" w:hAnsi="Arial" w:cs="Arial"/>
          <w:kern w:val="1"/>
          <w:position w:val="-1"/>
          <w:sz w:val="24"/>
          <w:szCs w:val="24"/>
          <w:lang w:val="es-UY" w:eastAsia="es-ES"/>
        </w:rPr>
        <w:t xml:space="preserve"> de los Estados Asociados en las iniciativas que contribuyan al fortalecimiento del bloque.</w:t>
      </w:r>
    </w:p>
    <w:p w14:paraId="1EB04B60" w14:textId="77777777" w:rsidR="008179C2" w:rsidRDefault="008179C2" w:rsidP="00367FA2">
      <w:pPr>
        <w:spacing w:after="0" w:line="240" w:lineRule="auto"/>
        <w:jc w:val="both"/>
        <w:rPr>
          <w:rFonts w:ascii="Arial" w:eastAsia="Arial" w:hAnsi="Arial" w:cs="Arial"/>
          <w:kern w:val="1"/>
          <w:position w:val="-1"/>
          <w:sz w:val="24"/>
          <w:szCs w:val="24"/>
          <w:lang w:val="es-UY" w:eastAsia="es-ES"/>
        </w:rPr>
      </w:pPr>
    </w:p>
    <w:p w14:paraId="7546D91E" w14:textId="77777777" w:rsidR="002040B3" w:rsidRPr="003631FB" w:rsidRDefault="002040B3" w:rsidP="002040B3">
      <w:pPr>
        <w:tabs>
          <w:tab w:val="left" w:pos="567"/>
          <w:tab w:val="left" w:pos="1134"/>
        </w:tabs>
        <w:spacing w:after="0" w:line="240" w:lineRule="auto"/>
        <w:jc w:val="both"/>
        <w:rPr>
          <w:rFonts w:ascii="Arial" w:eastAsia="Times New Roman" w:hAnsi="Arial" w:cs="Arial"/>
          <w:b/>
          <w:sz w:val="24"/>
          <w:szCs w:val="24"/>
          <w:lang w:val="es-ES" w:eastAsia="es-ES"/>
        </w:rPr>
      </w:pPr>
    </w:p>
    <w:p w14:paraId="3A044258" w14:textId="77777777" w:rsidR="002040B3" w:rsidRPr="003631FB" w:rsidRDefault="002040B3" w:rsidP="007F3BDB">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PARTICIPACIÓN DE INVITADOS ESPECIALES</w:t>
      </w:r>
    </w:p>
    <w:p w14:paraId="5071F9EB" w14:textId="77777777" w:rsidR="002040B3" w:rsidRPr="003631FB" w:rsidRDefault="002040B3" w:rsidP="002040B3">
      <w:pPr>
        <w:tabs>
          <w:tab w:val="left" w:pos="1134"/>
        </w:tabs>
        <w:spacing w:after="0" w:line="240" w:lineRule="auto"/>
        <w:jc w:val="both"/>
        <w:rPr>
          <w:rFonts w:ascii="Arial" w:eastAsia="Times New Roman" w:hAnsi="Arial" w:cs="Arial"/>
          <w:sz w:val="24"/>
          <w:szCs w:val="24"/>
          <w:lang w:val="es-ES" w:eastAsia="es-ES"/>
        </w:rPr>
      </w:pPr>
    </w:p>
    <w:p w14:paraId="70581117" w14:textId="64531ECE" w:rsidR="004909EA" w:rsidRPr="008C4AC8" w:rsidRDefault="00BE3B45" w:rsidP="002040B3">
      <w:pPr>
        <w:tabs>
          <w:tab w:val="left" w:pos="1134"/>
        </w:tabs>
        <w:spacing w:after="0" w:line="240" w:lineRule="auto"/>
        <w:jc w:val="both"/>
        <w:rPr>
          <w:rFonts w:ascii="Arial" w:eastAsia="Times New Roman" w:hAnsi="Arial" w:cs="Arial"/>
          <w:sz w:val="24"/>
          <w:szCs w:val="24"/>
          <w:lang w:val="es-ES" w:eastAsia="es-ES"/>
        </w:rPr>
      </w:pPr>
      <w:r w:rsidRPr="00B41778">
        <w:rPr>
          <w:rFonts w:ascii="Arial" w:eastAsia="Times New Roman" w:hAnsi="Arial" w:cs="Arial"/>
          <w:sz w:val="24"/>
          <w:szCs w:val="24"/>
          <w:lang w:val="es-ES" w:eastAsia="es-ES"/>
        </w:rPr>
        <w:t xml:space="preserve">El CMC saludó la participación </w:t>
      </w:r>
      <w:r w:rsidR="00577D2F" w:rsidRPr="00B41778">
        <w:rPr>
          <w:rFonts w:ascii="Arial" w:eastAsia="Times New Roman" w:hAnsi="Arial" w:cs="Arial"/>
          <w:sz w:val="24"/>
          <w:szCs w:val="24"/>
          <w:lang w:val="es-ES" w:eastAsia="es-ES"/>
        </w:rPr>
        <w:t>del Secretario General de la Asociación Latinoamericana de Integración (ALADI), s</w:t>
      </w:r>
      <w:r w:rsidR="003C5176">
        <w:rPr>
          <w:rFonts w:ascii="Arial" w:eastAsia="Times New Roman" w:hAnsi="Arial" w:cs="Arial"/>
          <w:sz w:val="24"/>
          <w:szCs w:val="24"/>
          <w:lang w:val="es-ES" w:eastAsia="es-ES"/>
        </w:rPr>
        <w:t>eñor</w:t>
      </w:r>
      <w:r w:rsidR="00577D2F" w:rsidRPr="00B41778">
        <w:rPr>
          <w:rFonts w:ascii="Arial" w:eastAsia="Times New Roman" w:hAnsi="Arial" w:cs="Arial"/>
          <w:sz w:val="24"/>
          <w:szCs w:val="24"/>
          <w:lang w:val="es-ES" w:eastAsia="es-ES"/>
        </w:rPr>
        <w:t xml:space="preserve"> </w:t>
      </w:r>
      <w:r w:rsidR="00577D2F" w:rsidRPr="008C4AC8">
        <w:rPr>
          <w:rFonts w:ascii="Arial" w:eastAsia="Times New Roman" w:hAnsi="Arial" w:cs="Arial"/>
          <w:sz w:val="24"/>
          <w:szCs w:val="24"/>
          <w:lang w:val="es-ES" w:eastAsia="es-ES"/>
        </w:rPr>
        <w:t xml:space="preserve">Sergio Abreu Bonilla; </w:t>
      </w:r>
      <w:r w:rsidR="004F1514" w:rsidRPr="008C4AC8">
        <w:rPr>
          <w:rFonts w:ascii="Arial" w:eastAsia="Times New Roman" w:hAnsi="Arial" w:cs="Arial"/>
          <w:sz w:val="24"/>
          <w:szCs w:val="24"/>
          <w:lang w:val="es-ES" w:eastAsia="es-ES"/>
        </w:rPr>
        <w:t>del Presidente Ejecutivo del Fondo Financiero para el Desarrollo de la Cuenca del Plata (FONPLATA), s</w:t>
      </w:r>
      <w:r w:rsidR="004F1514">
        <w:rPr>
          <w:rFonts w:ascii="Arial" w:eastAsia="Times New Roman" w:hAnsi="Arial" w:cs="Arial"/>
          <w:sz w:val="24"/>
          <w:szCs w:val="24"/>
          <w:lang w:val="es-ES" w:eastAsia="es-ES"/>
        </w:rPr>
        <w:t>eñora</w:t>
      </w:r>
      <w:r w:rsidR="004F1514" w:rsidRPr="008C4AC8">
        <w:rPr>
          <w:rFonts w:ascii="Arial" w:eastAsia="Times New Roman" w:hAnsi="Arial" w:cs="Arial"/>
          <w:sz w:val="24"/>
          <w:szCs w:val="24"/>
          <w:lang w:val="es-ES" w:eastAsia="es-ES"/>
        </w:rPr>
        <w:t xml:space="preserve"> Luciana </w:t>
      </w:r>
      <w:proofErr w:type="spellStart"/>
      <w:r w:rsidR="004F1514" w:rsidRPr="008C4AC8">
        <w:rPr>
          <w:rFonts w:ascii="Arial" w:eastAsia="Times New Roman" w:hAnsi="Arial" w:cs="Arial"/>
          <w:sz w:val="24"/>
          <w:szCs w:val="24"/>
          <w:lang w:val="es-ES" w:eastAsia="es-ES"/>
        </w:rPr>
        <w:t>Botafogo</w:t>
      </w:r>
      <w:proofErr w:type="spellEnd"/>
      <w:r w:rsidR="004F1514">
        <w:rPr>
          <w:rFonts w:ascii="Arial" w:eastAsia="Times New Roman" w:hAnsi="Arial" w:cs="Arial"/>
          <w:sz w:val="24"/>
          <w:szCs w:val="24"/>
          <w:lang w:val="es-ES" w:eastAsia="es-ES"/>
        </w:rPr>
        <w:t>;</w:t>
      </w:r>
      <w:r w:rsidR="004F1514" w:rsidRPr="008C4AC8">
        <w:rPr>
          <w:rFonts w:ascii="Arial" w:eastAsia="Times New Roman" w:hAnsi="Arial" w:cs="Arial"/>
          <w:sz w:val="24"/>
          <w:szCs w:val="24"/>
          <w:lang w:val="es-ES" w:eastAsia="es-ES"/>
        </w:rPr>
        <w:t xml:space="preserve"> </w:t>
      </w:r>
      <w:r w:rsidR="00A42B77" w:rsidRPr="008C4AC8">
        <w:rPr>
          <w:rFonts w:ascii="Arial" w:eastAsia="Times New Roman" w:hAnsi="Arial" w:cs="Arial"/>
          <w:sz w:val="24"/>
          <w:szCs w:val="24"/>
          <w:lang w:val="es-ES" w:eastAsia="es-ES"/>
        </w:rPr>
        <w:t xml:space="preserve">del </w:t>
      </w:r>
      <w:r w:rsidR="0002769B" w:rsidRPr="0002769B">
        <w:rPr>
          <w:rFonts w:ascii="Arial" w:eastAsia="Times New Roman" w:hAnsi="Arial" w:cs="Arial"/>
          <w:sz w:val="24"/>
          <w:szCs w:val="24"/>
          <w:lang w:val="es-ES" w:eastAsia="es-ES"/>
        </w:rPr>
        <w:t>Vicepresidente</w:t>
      </w:r>
      <w:r w:rsidR="00A42B77" w:rsidRPr="0002769B">
        <w:rPr>
          <w:rFonts w:ascii="Arial" w:eastAsia="Times New Roman" w:hAnsi="Arial" w:cs="Arial"/>
          <w:sz w:val="24"/>
          <w:szCs w:val="24"/>
          <w:lang w:val="es-ES" w:eastAsia="es-ES"/>
        </w:rPr>
        <w:t xml:space="preserve"> </w:t>
      </w:r>
      <w:r w:rsidR="0002769B" w:rsidRPr="0002769B">
        <w:rPr>
          <w:rFonts w:ascii="Arial" w:eastAsia="Times New Roman" w:hAnsi="Arial" w:cs="Arial"/>
          <w:sz w:val="24"/>
          <w:szCs w:val="24"/>
          <w:lang w:val="es-ES" w:eastAsia="es-ES"/>
        </w:rPr>
        <w:t xml:space="preserve">Corporativo de Programación Estratégica </w:t>
      </w:r>
      <w:r w:rsidR="00E03409" w:rsidRPr="0002769B">
        <w:rPr>
          <w:rFonts w:ascii="Arial" w:eastAsia="Times New Roman" w:hAnsi="Arial" w:cs="Arial"/>
          <w:sz w:val="24"/>
          <w:szCs w:val="24"/>
          <w:lang w:val="es-ES" w:eastAsia="es-ES"/>
        </w:rPr>
        <w:t xml:space="preserve">del </w:t>
      </w:r>
      <w:r w:rsidR="00A42B77" w:rsidRPr="0002769B">
        <w:rPr>
          <w:rFonts w:ascii="Arial" w:eastAsia="Times New Roman" w:hAnsi="Arial" w:cs="Arial"/>
          <w:sz w:val="24"/>
          <w:szCs w:val="24"/>
          <w:lang w:val="es-ES" w:eastAsia="es-ES"/>
        </w:rPr>
        <w:t xml:space="preserve">Banco de Desarrollo de América Latina (CAF), señor </w:t>
      </w:r>
      <w:r w:rsidR="0002769B" w:rsidRPr="0002769B">
        <w:rPr>
          <w:rFonts w:ascii="Arial" w:eastAsia="Times New Roman" w:hAnsi="Arial" w:cs="Arial"/>
          <w:sz w:val="24"/>
          <w:szCs w:val="24"/>
          <w:lang w:val="es-ES" w:eastAsia="es-ES"/>
        </w:rPr>
        <w:t>Christian</w:t>
      </w:r>
      <w:r w:rsidR="0002769B">
        <w:rPr>
          <w:rFonts w:ascii="Arial" w:eastAsia="Times New Roman" w:hAnsi="Arial" w:cs="Arial"/>
          <w:sz w:val="24"/>
          <w:szCs w:val="24"/>
          <w:lang w:val="es-ES" w:eastAsia="es-ES"/>
        </w:rPr>
        <w:t xml:space="preserve"> </w:t>
      </w:r>
      <w:proofErr w:type="spellStart"/>
      <w:r w:rsidR="0002769B">
        <w:rPr>
          <w:rFonts w:ascii="Arial" w:eastAsia="Times New Roman" w:hAnsi="Arial" w:cs="Arial"/>
          <w:sz w:val="24"/>
          <w:szCs w:val="24"/>
          <w:lang w:val="es-ES" w:eastAsia="es-ES"/>
        </w:rPr>
        <w:t>Asinelli</w:t>
      </w:r>
      <w:proofErr w:type="spellEnd"/>
      <w:r w:rsidR="00577D2F" w:rsidRPr="008C4AC8">
        <w:rPr>
          <w:rFonts w:ascii="Arial" w:eastAsia="Times New Roman" w:hAnsi="Arial" w:cs="Arial"/>
          <w:sz w:val="24"/>
          <w:szCs w:val="24"/>
          <w:lang w:val="es-ES" w:eastAsia="es-ES"/>
        </w:rPr>
        <w:t xml:space="preserve"> </w:t>
      </w:r>
      <w:r w:rsidR="00E03409" w:rsidRPr="008C4AC8">
        <w:rPr>
          <w:rFonts w:ascii="Arial" w:eastAsia="Times New Roman" w:hAnsi="Arial" w:cs="Arial"/>
          <w:sz w:val="24"/>
          <w:szCs w:val="24"/>
          <w:lang w:val="es-ES" w:eastAsia="es-ES"/>
        </w:rPr>
        <w:t>y del Gerente del Sector de Productividad, Comercio e Innovación del Banco Interamericano de Desarrollo (BID), s</w:t>
      </w:r>
      <w:r w:rsidR="003C5176">
        <w:rPr>
          <w:rFonts w:ascii="Arial" w:eastAsia="Times New Roman" w:hAnsi="Arial" w:cs="Arial"/>
          <w:sz w:val="24"/>
          <w:szCs w:val="24"/>
          <w:lang w:val="es-ES" w:eastAsia="es-ES"/>
        </w:rPr>
        <w:t>eñor</w:t>
      </w:r>
      <w:r w:rsidR="00E03409" w:rsidRPr="008C4AC8">
        <w:rPr>
          <w:rFonts w:ascii="Arial" w:eastAsia="Times New Roman" w:hAnsi="Arial" w:cs="Arial"/>
          <w:sz w:val="24"/>
          <w:szCs w:val="24"/>
          <w:lang w:val="es-ES" w:eastAsia="es-ES"/>
        </w:rPr>
        <w:t xml:space="preserve"> </w:t>
      </w:r>
      <w:proofErr w:type="spellStart"/>
      <w:r w:rsidR="00B41778" w:rsidRPr="008C4AC8">
        <w:rPr>
          <w:rFonts w:ascii="Arial" w:eastAsia="Times New Roman" w:hAnsi="Arial" w:cs="Arial"/>
          <w:sz w:val="24"/>
          <w:szCs w:val="24"/>
          <w:lang w:val="es-ES" w:eastAsia="es-ES"/>
        </w:rPr>
        <w:t>Fabrizio</w:t>
      </w:r>
      <w:proofErr w:type="spellEnd"/>
      <w:r w:rsidR="00B41778" w:rsidRPr="008C4AC8">
        <w:rPr>
          <w:rFonts w:ascii="Arial" w:eastAsia="Times New Roman" w:hAnsi="Arial" w:cs="Arial"/>
          <w:sz w:val="24"/>
          <w:szCs w:val="24"/>
          <w:lang w:val="es-ES" w:eastAsia="es-ES"/>
        </w:rPr>
        <w:t xml:space="preserve"> </w:t>
      </w:r>
      <w:proofErr w:type="spellStart"/>
      <w:r w:rsidR="00B41778" w:rsidRPr="008C4AC8">
        <w:rPr>
          <w:rFonts w:ascii="Arial" w:eastAsia="Times New Roman" w:hAnsi="Arial" w:cs="Arial"/>
          <w:sz w:val="24"/>
          <w:szCs w:val="24"/>
          <w:lang w:val="es-ES" w:eastAsia="es-ES"/>
        </w:rPr>
        <w:t>Opertti</w:t>
      </w:r>
      <w:proofErr w:type="spellEnd"/>
      <w:r w:rsidR="00E03409" w:rsidRPr="008C4AC8">
        <w:rPr>
          <w:rFonts w:ascii="Arial" w:eastAsia="Times New Roman" w:hAnsi="Arial" w:cs="Arial"/>
          <w:sz w:val="24"/>
          <w:szCs w:val="24"/>
          <w:lang w:val="es-ES" w:eastAsia="es-ES"/>
        </w:rPr>
        <w:t>.</w:t>
      </w:r>
    </w:p>
    <w:p w14:paraId="5754C506" w14:textId="77777777" w:rsidR="00577D2F" w:rsidRDefault="00577D2F" w:rsidP="002040B3">
      <w:pPr>
        <w:tabs>
          <w:tab w:val="left" w:pos="1134"/>
        </w:tabs>
        <w:spacing w:after="0" w:line="240" w:lineRule="auto"/>
        <w:jc w:val="both"/>
        <w:rPr>
          <w:rFonts w:ascii="Arial" w:eastAsia="Times New Roman" w:hAnsi="Arial" w:cs="Arial"/>
          <w:color w:val="EE0000"/>
          <w:sz w:val="24"/>
          <w:szCs w:val="24"/>
          <w:lang w:val="es-ES" w:eastAsia="es-ES"/>
        </w:rPr>
      </w:pPr>
    </w:p>
    <w:p w14:paraId="3ADFA799" w14:textId="02A60C1C" w:rsidR="00B70C67" w:rsidRDefault="00854DC2" w:rsidP="002040B3">
      <w:pPr>
        <w:tabs>
          <w:tab w:val="left" w:pos="1134"/>
        </w:tabs>
        <w:spacing w:after="0" w:line="240" w:lineRule="auto"/>
        <w:jc w:val="both"/>
        <w:rPr>
          <w:rFonts w:ascii="Arial" w:eastAsia="Times New Roman" w:hAnsi="Arial" w:cs="Arial"/>
          <w:sz w:val="24"/>
          <w:szCs w:val="24"/>
          <w:lang w:val="es-ES" w:eastAsia="es-ES"/>
        </w:rPr>
      </w:pPr>
      <w:r w:rsidRPr="00AE4F7F">
        <w:rPr>
          <w:rFonts w:ascii="Arial" w:eastAsia="Times New Roman" w:hAnsi="Arial" w:cs="Arial"/>
          <w:sz w:val="24"/>
          <w:szCs w:val="24"/>
          <w:lang w:val="es-ES" w:eastAsia="es-ES"/>
        </w:rPr>
        <w:t xml:space="preserve">El CMC </w:t>
      </w:r>
      <w:r w:rsidR="008A4262" w:rsidRPr="00AE4F7F">
        <w:rPr>
          <w:rFonts w:ascii="Arial" w:eastAsia="Times New Roman" w:hAnsi="Arial" w:cs="Arial"/>
          <w:sz w:val="24"/>
          <w:szCs w:val="24"/>
          <w:lang w:val="es-ES" w:eastAsia="es-ES"/>
        </w:rPr>
        <w:t xml:space="preserve">agradeció </w:t>
      </w:r>
      <w:r w:rsidR="009B7FDD" w:rsidRPr="00AE4F7F">
        <w:rPr>
          <w:rFonts w:ascii="Arial" w:eastAsia="Times New Roman" w:hAnsi="Arial" w:cs="Arial"/>
          <w:sz w:val="24"/>
          <w:szCs w:val="24"/>
          <w:lang w:val="es-ES" w:eastAsia="es-ES"/>
        </w:rPr>
        <w:t xml:space="preserve">la propuesta de </w:t>
      </w:r>
      <w:r w:rsidR="008A4262" w:rsidRPr="00AE4F7F">
        <w:rPr>
          <w:rFonts w:ascii="Arial" w:eastAsia="Times New Roman" w:hAnsi="Arial" w:cs="Arial"/>
          <w:sz w:val="24"/>
          <w:szCs w:val="24"/>
          <w:lang w:val="es-ES" w:eastAsia="es-ES"/>
        </w:rPr>
        <w:t xml:space="preserve">apoyo </w:t>
      </w:r>
      <w:r w:rsidR="008174C2" w:rsidRPr="00AE4F7F">
        <w:rPr>
          <w:rFonts w:ascii="Arial" w:eastAsia="Times New Roman" w:hAnsi="Arial" w:cs="Arial"/>
          <w:sz w:val="24"/>
          <w:szCs w:val="24"/>
          <w:lang w:val="es-ES" w:eastAsia="es-ES"/>
        </w:rPr>
        <w:t xml:space="preserve">financiero </w:t>
      </w:r>
      <w:r w:rsidR="008A4262" w:rsidRPr="00AE4F7F">
        <w:rPr>
          <w:rFonts w:ascii="Arial" w:eastAsia="Times New Roman" w:hAnsi="Arial" w:cs="Arial"/>
          <w:sz w:val="24"/>
          <w:szCs w:val="24"/>
          <w:lang w:val="es-ES" w:eastAsia="es-ES"/>
        </w:rPr>
        <w:t xml:space="preserve">ofrecido por </w:t>
      </w:r>
      <w:r w:rsidR="008174C2" w:rsidRPr="00AE4F7F">
        <w:rPr>
          <w:rFonts w:ascii="Arial" w:eastAsia="Times New Roman" w:hAnsi="Arial" w:cs="Arial"/>
          <w:sz w:val="24"/>
          <w:szCs w:val="24"/>
          <w:lang w:val="es-ES" w:eastAsia="es-ES"/>
        </w:rPr>
        <w:t xml:space="preserve">el BID </w:t>
      </w:r>
      <w:r w:rsidR="009B7FDD" w:rsidRPr="00AE4F7F">
        <w:rPr>
          <w:rFonts w:ascii="Arial" w:eastAsia="Times New Roman" w:hAnsi="Arial" w:cs="Arial"/>
          <w:sz w:val="24"/>
          <w:szCs w:val="24"/>
          <w:lang w:val="es-ES" w:eastAsia="es-ES"/>
        </w:rPr>
        <w:t xml:space="preserve">a los </w:t>
      </w:r>
      <w:proofErr w:type="gramStart"/>
      <w:r w:rsidR="009B7FDD" w:rsidRPr="00AE4F7F">
        <w:rPr>
          <w:rFonts w:ascii="Arial" w:eastAsia="Times New Roman" w:hAnsi="Arial" w:cs="Arial"/>
          <w:sz w:val="24"/>
          <w:szCs w:val="24"/>
          <w:lang w:val="es-ES" w:eastAsia="es-ES"/>
        </w:rPr>
        <w:t>Estados Partes</w:t>
      </w:r>
      <w:proofErr w:type="gramEnd"/>
      <w:r w:rsidR="009B7FDD" w:rsidRPr="00AE4F7F">
        <w:rPr>
          <w:rFonts w:ascii="Arial" w:eastAsia="Times New Roman" w:hAnsi="Arial" w:cs="Arial"/>
          <w:sz w:val="24"/>
          <w:szCs w:val="24"/>
          <w:lang w:val="es-ES" w:eastAsia="es-ES"/>
        </w:rPr>
        <w:t xml:space="preserve"> </w:t>
      </w:r>
      <w:r w:rsidR="008174C2" w:rsidRPr="00AE4F7F">
        <w:rPr>
          <w:rFonts w:ascii="Arial" w:eastAsia="Times New Roman" w:hAnsi="Arial" w:cs="Arial"/>
          <w:sz w:val="24"/>
          <w:szCs w:val="24"/>
          <w:lang w:val="es-ES" w:eastAsia="es-ES"/>
        </w:rPr>
        <w:t xml:space="preserve">para la </w:t>
      </w:r>
      <w:r w:rsidR="000C372F" w:rsidRPr="00AE4F7F">
        <w:rPr>
          <w:rFonts w:ascii="Arial" w:eastAsia="Times New Roman" w:hAnsi="Arial" w:cs="Arial"/>
          <w:sz w:val="24"/>
          <w:szCs w:val="24"/>
          <w:lang w:val="es-ES" w:eastAsia="es-ES"/>
        </w:rPr>
        <w:t>implementación de</w:t>
      </w:r>
      <w:r w:rsidR="00734727" w:rsidRPr="00AE4F7F">
        <w:rPr>
          <w:rFonts w:ascii="Arial" w:eastAsia="Times New Roman" w:hAnsi="Arial" w:cs="Arial"/>
          <w:sz w:val="24"/>
          <w:szCs w:val="24"/>
          <w:lang w:val="es-ES" w:eastAsia="es-ES"/>
        </w:rPr>
        <w:t xml:space="preserve">l </w:t>
      </w:r>
      <w:r w:rsidR="008A4262" w:rsidRPr="00AE4F7F">
        <w:rPr>
          <w:rFonts w:ascii="Arial" w:eastAsia="Times New Roman" w:hAnsi="Arial" w:cs="Arial"/>
          <w:sz w:val="24"/>
          <w:szCs w:val="24"/>
          <w:lang w:val="es-ES" w:eastAsia="es-ES"/>
        </w:rPr>
        <w:t xml:space="preserve">Acuerdo entre el MERCOSUR y la UE, bajo el formato de </w:t>
      </w:r>
      <w:r w:rsidR="00734727" w:rsidRPr="00AE4F7F">
        <w:rPr>
          <w:rFonts w:ascii="Arial" w:eastAsia="Times New Roman" w:hAnsi="Arial" w:cs="Arial"/>
          <w:sz w:val="24"/>
          <w:szCs w:val="24"/>
          <w:lang w:val="es-ES" w:eastAsia="es-ES"/>
        </w:rPr>
        <w:t>Convenio de</w:t>
      </w:r>
      <w:r w:rsidR="000C372F" w:rsidRPr="00AE4F7F">
        <w:rPr>
          <w:rFonts w:ascii="Arial" w:eastAsia="Times New Roman" w:hAnsi="Arial" w:cs="Arial"/>
          <w:sz w:val="24"/>
          <w:szCs w:val="24"/>
          <w:lang w:val="es-ES" w:eastAsia="es-ES"/>
        </w:rPr>
        <w:t xml:space="preserve"> Cooperación Técnica Regional No Reembolsable</w:t>
      </w:r>
      <w:r w:rsidR="008A4262" w:rsidRPr="00AE4F7F">
        <w:rPr>
          <w:rFonts w:ascii="Arial" w:eastAsia="Times New Roman" w:hAnsi="Arial" w:cs="Arial"/>
          <w:sz w:val="24"/>
          <w:szCs w:val="24"/>
          <w:lang w:val="es-ES" w:eastAsia="es-ES"/>
        </w:rPr>
        <w:t>.</w:t>
      </w:r>
    </w:p>
    <w:p w14:paraId="5D807918" w14:textId="77777777" w:rsidR="00E33A5E" w:rsidRPr="00312FED" w:rsidRDefault="00E33A5E" w:rsidP="002040B3">
      <w:pPr>
        <w:tabs>
          <w:tab w:val="left" w:pos="1134"/>
        </w:tabs>
        <w:spacing w:after="0" w:line="240" w:lineRule="auto"/>
        <w:jc w:val="both"/>
        <w:rPr>
          <w:rFonts w:ascii="Arial" w:eastAsia="Times New Roman" w:hAnsi="Arial" w:cs="Arial"/>
          <w:sz w:val="24"/>
          <w:szCs w:val="24"/>
          <w:lang w:val="es-ES" w:eastAsia="es-ES"/>
        </w:rPr>
      </w:pPr>
    </w:p>
    <w:p w14:paraId="394BD6BB" w14:textId="77777777" w:rsidR="00B70C67" w:rsidRPr="00BE3B45" w:rsidRDefault="00B70C67" w:rsidP="002040B3">
      <w:pPr>
        <w:tabs>
          <w:tab w:val="left" w:pos="1134"/>
        </w:tabs>
        <w:spacing w:after="0" w:line="240" w:lineRule="auto"/>
        <w:jc w:val="both"/>
        <w:rPr>
          <w:rFonts w:ascii="Arial" w:eastAsia="Times New Roman" w:hAnsi="Arial" w:cs="Arial"/>
          <w:color w:val="EE0000"/>
          <w:sz w:val="24"/>
          <w:szCs w:val="24"/>
          <w:lang w:val="es-ES" w:eastAsia="es-ES"/>
        </w:rPr>
      </w:pPr>
    </w:p>
    <w:p w14:paraId="3AC471F1" w14:textId="44C7A5F8" w:rsidR="00D0495F" w:rsidRPr="00C83946" w:rsidRDefault="00D0495F" w:rsidP="007F3BDB">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C83946">
        <w:rPr>
          <w:rFonts w:ascii="Arial" w:eastAsia="Times New Roman" w:hAnsi="Arial" w:cs="Arial"/>
          <w:b/>
          <w:sz w:val="24"/>
          <w:szCs w:val="24"/>
          <w:lang w:val="es-ES" w:eastAsia="es-ES"/>
        </w:rPr>
        <w:t>COMUNICADO</w:t>
      </w:r>
      <w:r w:rsidR="00C32E2C">
        <w:rPr>
          <w:rFonts w:ascii="Arial" w:eastAsia="Times New Roman" w:hAnsi="Arial" w:cs="Arial"/>
          <w:b/>
          <w:sz w:val="24"/>
          <w:szCs w:val="24"/>
          <w:lang w:val="es-ES" w:eastAsia="es-ES"/>
        </w:rPr>
        <w:t>S</w:t>
      </w:r>
      <w:r w:rsidRPr="00C83946">
        <w:rPr>
          <w:rFonts w:ascii="Arial" w:eastAsia="Times New Roman" w:hAnsi="Arial" w:cs="Arial"/>
          <w:b/>
          <w:sz w:val="24"/>
          <w:szCs w:val="24"/>
          <w:lang w:val="es-ES" w:eastAsia="es-ES"/>
        </w:rPr>
        <w:t xml:space="preserve"> CONJUNTO</w:t>
      </w:r>
      <w:r w:rsidR="00C32E2C">
        <w:rPr>
          <w:rFonts w:ascii="Arial" w:eastAsia="Times New Roman" w:hAnsi="Arial" w:cs="Arial"/>
          <w:b/>
          <w:sz w:val="24"/>
          <w:szCs w:val="24"/>
          <w:lang w:val="es-ES" w:eastAsia="es-ES"/>
        </w:rPr>
        <w:t>S</w:t>
      </w:r>
      <w:r w:rsidRPr="00C83946">
        <w:rPr>
          <w:rFonts w:ascii="Arial" w:eastAsia="Times New Roman" w:hAnsi="Arial" w:cs="Arial"/>
          <w:b/>
          <w:sz w:val="24"/>
          <w:szCs w:val="24"/>
          <w:lang w:val="es-ES" w:eastAsia="es-ES"/>
        </w:rPr>
        <w:t xml:space="preserve"> DE PRESIDENTES </w:t>
      </w:r>
      <w:r w:rsidR="00C32E2C">
        <w:rPr>
          <w:rFonts w:ascii="Arial" w:eastAsia="Times New Roman" w:hAnsi="Arial" w:cs="Arial"/>
          <w:b/>
          <w:sz w:val="24"/>
          <w:szCs w:val="24"/>
          <w:lang w:val="es-ES" w:eastAsia="es-ES"/>
        </w:rPr>
        <w:t>Y DECLARACIONES PRESIDENCIALES</w:t>
      </w:r>
    </w:p>
    <w:p w14:paraId="1D540823" w14:textId="77777777" w:rsidR="00D0495F" w:rsidRDefault="00D0495F" w:rsidP="00D0495F">
      <w:pPr>
        <w:tabs>
          <w:tab w:val="num" w:pos="567"/>
        </w:tabs>
        <w:spacing w:after="0" w:line="240" w:lineRule="auto"/>
        <w:jc w:val="both"/>
        <w:rPr>
          <w:rFonts w:ascii="Arial" w:eastAsia="Times New Roman" w:hAnsi="Arial" w:cs="Arial"/>
          <w:sz w:val="24"/>
          <w:szCs w:val="24"/>
          <w:lang w:val="es-ES" w:eastAsia="es-ES"/>
        </w:rPr>
      </w:pPr>
    </w:p>
    <w:p w14:paraId="286681ED" w14:textId="62FC3C06" w:rsidR="00D0495F" w:rsidRPr="00172C7A" w:rsidRDefault="00D0495F" w:rsidP="00DC4C09">
      <w:pPr>
        <w:tabs>
          <w:tab w:val="num" w:pos="567"/>
        </w:tabs>
        <w:spacing w:after="0" w:line="240" w:lineRule="auto"/>
        <w:jc w:val="both"/>
        <w:rPr>
          <w:rFonts w:ascii="Arial" w:eastAsia="Times New Roman" w:hAnsi="Arial" w:cs="Arial"/>
          <w:bCs/>
          <w:sz w:val="24"/>
          <w:szCs w:val="24"/>
          <w:lang w:val="es-ES" w:eastAsia="es-ES"/>
        </w:rPr>
      </w:pPr>
      <w:r w:rsidRPr="00130642">
        <w:rPr>
          <w:rFonts w:ascii="Arial" w:eastAsia="Times New Roman" w:hAnsi="Arial" w:cs="Arial"/>
          <w:sz w:val="24"/>
          <w:szCs w:val="24"/>
          <w:lang w:val="es-ES" w:eastAsia="es-ES"/>
        </w:rPr>
        <w:t xml:space="preserve">El CMC </w:t>
      </w:r>
      <w:bookmarkStart w:id="1" w:name="_Hlk201757092"/>
      <w:r w:rsidR="00F1368A">
        <w:rPr>
          <w:rFonts w:ascii="Arial" w:eastAsia="Times New Roman" w:hAnsi="Arial" w:cs="Arial"/>
          <w:sz w:val="24"/>
          <w:szCs w:val="24"/>
          <w:lang w:val="es-ES" w:eastAsia="es-ES"/>
        </w:rPr>
        <w:t>sometió</w:t>
      </w:r>
      <w:r w:rsidRPr="00130642">
        <w:rPr>
          <w:rFonts w:ascii="Arial" w:eastAsia="Times New Roman" w:hAnsi="Arial" w:cs="Arial"/>
          <w:sz w:val="24"/>
          <w:szCs w:val="24"/>
          <w:lang w:val="es-ES" w:eastAsia="es-ES"/>
        </w:rPr>
        <w:t xml:space="preserve"> a consideración de los </w:t>
      </w:r>
      <w:proofErr w:type="gramStart"/>
      <w:r w:rsidRPr="00130642">
        <w:rPr>
          <w:rFonts w:ascii="Arial" w:eastAsia="Times New Roman" w:hAnsi="Arial" w:cs="Arial"/>
          <w:sz w:val="24"/>
          <w:szCs w:val="24"/>
          <w:lang w:val="es-ES" w:eastAsia="es-ES"/>
        </w:rPr>
        <w:t>Presidentes</w:t>
      </w:r>
      <w:proofErr w:type="gramEnd"/>
      <w:r w:rsidRPr="00130642">
        <w:rPr>
          <w:rFonts w:ascii="Arial" w:eastAsia="Times New Roman" w:hAnsi="Arial" w:cs="Arial"/>
          <w:sz w:val="24"/>
          <w:szCs w:val="24"/>
          <w:lang w:val="es-ES" w:eastAsia="es-ES"/>
        </w:rPr>
        <w:t xml:space="preserve"> el </w:t>
      </w:r>
      <w:bookmarkEnd w:id="1"/>
      <w:r w:rsidRPr="00130642">
        <w:rPr>
          <w:rFonts w:ascii="Arial" w:eastAsia="Times New Roman" w:hAnsi="Arial" w:cs="Arial"/>
          <w:sz w:val="24"/>
          <w:szCs w:val="24"/>
          <w:lang w:val="es-ES" w:eastAsia="es-ES"/>
        </w:rPr>
        <w:t xml:space="preserve">“Comunicado Conjunto de los </w:t>
      </w:r>
      <w:proofErr w:type="gramStart"/>
      <w:r w:rsidRPr="00130642">
        <w:rPr>
          <w:rFonts w:ascii="Arial" w:eastAsia="Times New Roman" w:hAnsi="Arial" w:cs="Arial"/>
          <w:sz w:val="24"/>
          <w:szCs w:val="24"/>
          <w:lang w:val="es-ES" w:eastAsia="es-ES"/>
        </w:rPr>
        <w:t>Presidentes</w:t>
      </w:r>
      <w:proofErr w:type="gramEnd"/>
      <w:r w:rsidRPr="00130642">
        <w:rPr>
          <w:rFonts w:ascii="Arial" w:eastAsia="Times New Roman" w:hAnsi="Arial" w:cs="Arial"/>
          <w:sz w:val="24"/>
          <w:szCs w:val="24"/>
          <w:lang w:val="es-ES" w:eastAsia="es-ES"/>
        </w:rPr>
        <w:t xml:space="preserve"> de los </w:t>
      </w:r>
      <w:proofErr w:type="gramStart"/>
      <w:r w:rsidRPr="00130642">
        <w:rPr>
          <w:rFonts w:ascii="Arial" w:eastAsia="Times New Roman" w:hAnsi="Arial" w:cs="Arial"/>
          <w:sz w:val="24"/>
          <w:szCs w:val="24"/>
          <w:lang w:val="es-ES" w:eastAsia="es-ES"/>
        </w:rPr>
        <w:t>Estados Partes</w:t>
      </w:r>
      <w:proofErr w:type="gramEnd"/>
      <w:r w:rsidRPr="00130642">
        <w:rPr>
          <w:rFonts w:ascii="Arial" w:eastAsia="Times New Roman" w:hAnsi="Arial" w:cs="Arial"/>
          <w:sz w:val="24"/>
          <w:szCs w:val="24"/>
          <w:lang w:val="es-ES" w:eastAsia="es-ES"/>
        </w:rPr>
        <w:t xml:space="preserve"> del MERCOSUR”</w:t>
      </w:r>
      <w:r w:rsidR="00DC4C09">
        <w:rPr>
          <w:rFonts w:ascii="Arial" w:eastAsia="Times New Roman" w:hAnsi="Arial" w:cs="Arial"/>
          <w:sz w:val="24"/>
          <w:szCs w:val="24"/>
          <w:lang w:val="es-ES" w:eastAsia="es-ES"/>
        </w:rPr>
        <w:t xml:space="preserve"> </w:t>
      </w:r>
      <w:r w:rsidR="00DC4C09">
        <w:rPr>
          <w:rFonts w:ascii="Arial" w:eastAsia="Times New Roman" w:hAnsi="Arial" w:cs="Arial"/>
          <w:bCs/>
          <w:sz w:val="24"/>
          <w:szCs w:val="24"/>
          <w:lang w:val="es-UY" w:eastAsia="es-ES"/>
        </w:rPr>
        <w:t>y</w:t>
      </w:r>
      <w:r w:rsidRPr="00747729">
        <w:rPr>
          <w:rFonts w:ascii="Arial" w:eastAsia="Times New Roman" w:hAnsi="Arial" w:cs="Arial"/>
          <w:sz w:val="24"/>
          <w:szCs w:val="24"/>
          <w:lang w:val="es-ES" w:eastAsia="es-ES"/>
        </w:rPr>
        <w:t xml:space="preserve"> el “Comunicado </w:t>
      </w:r>
      <w:r w:rsidRPr="00747729">
        <w:rPr>
          <w:rFonts w:ascii="Arial" w:eastAsia="Times New Roman" w:hAnsi="Arial" w:cs="Arial"/>
          <w:sz w:val="24"/>
          <w:szCs w:val="24"/>
          <w:lang w:val="es-ES" w:eastAsia="es-ES"/>
        </w:rPr>
        <w:lastRenderedPageBreak/>
        <w:t xml:space="preserve">Conjunto de los </w:t>
      </w:r>
      <w:proofErr w:type="gramStart"/>
      <w:r w:rsidRPr="00747729">
        <w:rPr>
          <w:rFonts w:ascii="Arial" w:eastAsia="Times New Roman" w:hAnsi="Arial" w:cs="Arial"/>
          <w:sz w:val="24"/>
          <w:szCs w:val="24"/>
          <w:lang w:val="es-ES" w:eastAsia="es-ES"/>
        </w:rPr>
        <w:t>Presidentes</w:t>
      </w:r>
      <w:proofErr w:type="gramEnd"/>
      <w:r w:rsidRPr="00747729">
        <w:rPr>
          <w:rFonts w:ascii="Arial" w:eastAsia="Times New Roman" w:hAnsi="Arial" w:cs="Arial"/>
          <w:sz w:val="24"/>
          <w:szCs w:val="24"/>
          <w:lang w:val="es-ES" w:eastAsia="es-ES"/>
        </w:rPr>
        <w:t xml:space="preserve"> de los </w:t>
      </w:r>
      <w:proofErr w:type="gramStart"/>
      <w:r w:rsidRPr="00747729">
        <w:rPr>
          <w:rFonts w:ascii="Arial" w:eastAsia="Times New Roman" w:hAnsi="Arial" w:cs="Arial"/>
          <w:sz w:val="24"/>
          <w:szCs w:val="24"/>
          <w:lang w:val="es-ES" w:eastAsia="es-ES"/>
        </w:rPr>
        <w:t>Estados Partes</w:t>
      </w:r>
      <w:proofErr w:type="gramEnd"/>
      <w:r w:rsidRPr="00747729">
        <w:rPr>
          <w:rFonts w:ascii="Arial" w:eastAsia="Times New Roman" w:hAnsi="Arial" w:cs="Arial"/>
          <w:sz w:val="24"/>
          <w:szCs w:val="24"/>
          <w:lang w:val="es-ES" w:eastAsia="es-ES"/>
        </w:rPr>
        <w:t xml:space="preserve"> del MERCOSUR y Estados Asociados”, cuyo</w:t>
      </w:r>
      <w:r w:rsidR="00DC4C09">
        <w:rPr>
          <w:rFonts w:ascii="Arial" w:eastAsia="Times New Roman" w:hAnsi="Arial" w:cs="Arial"/>
          <w:sz w:val="24"/>
          <w:szCs w:val="24"/>
          <w:lang w:val="es-ES" w:eastAsia="es-ES"/>
        </w:rPr>
        <w:t>s</w:t>
      </w:r>
      <w:r w:rsidRPr="00747729">
        <w:rPr>
          <w:rFonts w:ascii="Arial" w:eastAsia="Times New Roman" w:hAnsi="Arial" w:cs="Arial"/>
          <w:sz w:val="24"/>
          <w:szCs w:val="24"/>
          <w:lang w:val="es-ES" w:eastAsia="es-ES"/>
        </w:rPr>
        <w:t xml:space="preserve"> texto</w:t>
      </w:r>
      <w:r w:rsidR="00DC4C09">
        <w:rPr>
          <w:rFonts w:ascii="Arial" w:eastAsia="Times New Roman" w:hAnsi="Arial" w:cs="Arial"/>
          <w:sz w:val="24"/>
          <w:szCs w:val="24"/>
          <w:lang w:val="es-ES" w:eastAsia="es-ES"/>
        </w:rPr>
        <w:t>s</w:t>
      </w:r>
      <w:r w:rsidRPr="00747729">
        <w:rPr>
          <w:rFonts w:ascii="Arial" w:eastAsia="Times New Roman" w:hAnsi="Arial" w:cs="Arial"/>
          <w:sz w:val="24"/>
          <w:szCs w:val="24"/>
          <w:lang w:val="es-ES" w:eastAsia="es-ES"/>
        </w:rPr>
        <w:t xml:space="preserve"> consta</w:t>
      </w:r>
      <w:r w:rsidR="00DC4C09">
        <w:rPr>
          <w:rFonts w:ascii="Arial" w:eastAsia="Times New Roman" w:hAnsi="Arial" w:cs="Arial"/>
          <w:sz w:val="24"/>
          <w:szCs w:val="24"/>
          <w:lang w:val="es-ES" w:eastAsia="es-ES"/>
        </w:rPr>
        <w:t>n</w:t>
      </w:r>
      <w:r w:rsidRPr="00747729">
        <w:rPr>
          <w:rFonts w:ascii="Arial" w:eastAsia="Times New Roman" w:hAnsi="Arial" w:cs="Arial"/>
          <w:sz w:val="24"/>
          <w:szCs w:val="24"/>
          <w:lang w:val="es-ES" w:eastAsia="es-ES"/>
        </w:rPr>
        <w:t xml:space="preserve"> como </w:t>
      </w:r>
      <w:r w:rsidRPr="00A93EC8">
        <w:rPr>
          <w:rFonts w:ascii="Arial" w:eastAsia="Times New Roman" w:hAnsi="Arial" w:cs="Arial"/>
          <w:b/>
          <w:sz w:val="24"/>
          <w:szCs w:val="24"/>
          <w:lang w:val="es-ES" w:eastAsia="es-ES"/>
        </w:rPr>
        <w:t>Anexo</w:t>
      </w:r>
      <w:r w:rsidR="00172C7A">
        <w:rPr>
          <w:rFonts w:ascii="Arial" w:eastAsia="Times New Roman" w:hAnsi="Arial" w:cs="Arial"/>
          <w:b/>
          <w:sz w:val="24"/>
          <w:szCs w:val="24"/>
          <w:lang w:val="es-ES" w:eastAsia="es-ES"/>
        </w:rPr>
        <w:t xml:space="preserve"> VI</w:t>
      </w:r>
      <w:r w:rsidR="00172C7A">
        <w:rPr>
          <w:rFonts w:ascii="Arial" w:eastAsia="Times New Roman" w:hAnsi="Arial" w:cs="Arial"/>
          <w:bCs/>
          <w:sz w:val="24"/>
          <w:szCs w:val="24"/>
          <w:lang w:val="es-ES" w:eastAsia="es-ES"/>
        </w:rPr>
        <w:t>.</w:t>
      </w:r>
    </w:p>
    <w:p w14:paraId="7CE23489" w14:textId="77777777" w:rsidR="002040B3" w:rsidRDefault="002040B3" w:rsidP="002040B3">
      <w:pPr>
        <w:spacing w:after="0" w:line="240" w:lineRule="auto"/>
        <w:jc w:val="both"/>
        <w:rPr>
          <w:rFonts w:ascii="Arial" w:eastAsia="Times New Roman" w:hAnsi="Arial" w:cs="Arial"/>
          <w:sz w:val="24"/>
          <w:szCs w:val="24"/>
          <w:lang w:val="es-ES" w:eastAsia="es-ES"/>
        </w:rPr>
      </w:pPr>
    </w:p>
    <w:p w14:paraId="1A8BC262" w14:textId="7F9BE252" w:rsidR="00DC4C09" w:rsidRPr="00DC4C09" w:rsidRDefault="00DC4C09" w:rsidP="00DC4C09">
      <w:pPr>
        <w:spacing w:after="0" w:line="240" w:lineRule="auto"/>
        <w:jc w:val="both"/>
        <w:rPr>
          <w:rFonts w:ascii="Arial" w:eastAsia="Arial" w:hAnsi="Arial" w:cs="Arial"/>
          <w:sz w:val="24"/>
          <w:szCs w:val="24"/>
          <w:lang w:val="es-AR" w:eastAsia="es-MX"/>
        </w:rPr>
      </w:pPr>
      <w:r w:rsidRPr="00127F31">
        <w:rPr>
          <w:rFonts w:ascii="Arial" w:eastAsia="Times New Roman" w:hAnsi="Arial" w:cs="Arial"/>
          <w:bCs/>
          <w:sz w:val="24"/>
          <w:szCs w:val="24"/>
          <w:lang w:val="es-ES" w:eastAsia="es-ES"/>
        </w:rPr>
        <w:t xml:space="preserve">Asimismo, </w:t>
      </w:r>
      <w:r w:rsidR="00F1368A">
        <w:rPr>
          <w:rFonts w:ascii="Arial" w:eastAsia="Times New Roman" w:hAnsi="Arial" w:cs="Arial"/>
          <w:sz w:val="24"/>
          <w:szCs w:val="24"/>
          <w:lang w:val="es-ES" w:eastAsia="es-ES"/>
        </w:rPr>
        <w:t>sometió</w:t>
      </w:r>
      <w:r w:rsidRPr="00127F31">
        <w:rPr>
          <w:rFonts w:ascii="Arial" w:eastAsia="Times New Roman" w:hAnsi="Arial" w:cs="Arial"/>
          <w:sz w:val="24"/>
          <w:szCs w:val="24"/>
          <w:lang w:val="es-ES" w:eastAsia="es-ES"/>
        </w:rPr>
        <w:t xml:space="preserve"> a consideración de los </w:t>
      </w:r>
      <w:proofErr w:type="gramStart"/>
      <w:r w:rsidRPr="00127F31">
        <w:rPr>
          <w:rFonts w:ascii="Arial" w:eastAsia="Times New Roman" w:hAnsi="Arial" w:cs="Arial"/>
          <w:sz w:val="24"/>
          <w:szCs w:val="24"/>
          <w:lang w:val="es-ES" w:eastAsia="es-ES"/>
        </w:rPr>
        <w:t>Presidentes</w:t>
      </w:r>
      <w:proofErr w:type="gramEnd"/>
      <w:r w:rsidRPr="00127F31">
        <w:rPr>
          <w:rFonts w:ascii="Arial" w:eastAsia="Times New Roman" w:hAnsi="Arial" w:cs="Arial"/>
          <w:sz w:val="24"/>
          <w:szCs w:val="24"/>
          <w:lang w:val="es-ES" w:eastAsia="es-ES"/>
        </w:rPr>
        <w:t xml:space="preserve"> los textos de la “</w:t>
      </w:r>
      <w:r w:rsidR="00656E41" w:rsidRPr="00127F31">
        <w:rPr>
          <w:rFonts w:ascii="Arial" w:eastAsia="Arial" w:hAnsi="Arial" w:cs="Arial"/>
          <w:sz w:val="24"/>
          <w:szCs w:val="24"/>
          <w:lang w:val="es-AR" w:eastAsia="es-MX"/>
        </w:rPr>
        <w:t xml:space="preserve">Declaración Especial de </w:t>
      </w:r>
      <w:r w:rsidR="00656E41" w:rsidRPr="00656E41">
        <w:rPr>
          <w:rFonts w:ascii="Arial" w:eastAsia="Arial" w:hAnsi="Arial" w:cs="Arial"/>
          <w:sz w:val="24"/>
          <w:szCs w:val="24"/>
          <w:lang w:val="es-AR" w:eastAsia="es-MX"/>
        </w:rPr>
        <w:t xml:space="preserve">los </w:t>
      </w:r>
      <w:proofErr w:type="gramStart"/>
      <w:r w:rsidR="00656E41" w:rsidRPr="00656E41">
        <w:rPr>
          <w:rFonts w:ascii="Arial" w:eastAsia="Arial" w:hAnsi="Arial" w:cs="Arial"/>
          <w:sz w:val="24"/>
          <w:szCs w:val="24"/>
          <w:lang w:val="es-AR" w:eastAsia="es-MX"/>
        </w:rPr>
        <w:t>Presidentes</w:t>
      </w:r>
      <w:proofErr w:type="gramEnd"/>
      <w:r w:rsidR="00656E41" w:rsidRPr="00656E41">
        <w:rPr>
          <w:rFonts w:ascii="Arial" w:eastAsia="Arial" w:hAnsi="Arial" w:cs="Arial"/>
          <w:sz w:val="24"/>
          <w:szCs w:val="24"/>
          <w:lang w:val="es-AR" w:eastAsia="es-MX"/>
        </w:rPr>
        <w:t xml:space="preserve"> de los </w:t>
      </w:r>
      <w:proofErr w:type="gramStart"/>
      <w:r w:rsidR="00656E41" w:rsidRPr="00656E41">
        <w:rPr>
          <w:rFonts w:ascii="Arial" w:eastAsia="Arial" w:hAnsi="Arial" w:cs="Arial"/>
          <w:sz w:val="24"/>
          <w:szCs w:val="24"/>
          <w:lang w:val="es-AR" w:eastAsia="es-MX"/>
        </w:rPr>
        <w:t>Estados Partes</w:t>
      </w:r>
      <w:proofErr w:type="gramEnd"/>
      <w:r w:rsidR="00656E41" w:rsidRPr="00656E41">
        <w:rPr>
          <w:rFonts w:ascii="Arial" w:eastAsia="Arial" w:hAnsi="Arial" w:cs="Arial"/>
          <w:sz w:val="24"/>
          <w:szCs w:val="24"/>
          <w:lang w:val="es-AR" w:eastAsia="es-MX"/>
        </w:rPr>
        <w:t xml:space="preserve"> del MERCOSUR y Estados Asociados</w:t>
      </w:r>
      <w:r w:rsidR="00C84EC5">
        <w:rPr>
          <w:rFonts w:ascii="Arial" w:eastAsia="Arial" w:hAnsi="Arial" w:cs="Arial"/>
          <w:sz w:val="24"/>
          <w:szCs w:val="24"/>
          <w:lang w:val="es-AR" w:eastAsia="es-MX"/>
        </w:rPr>
        <w:t xml:space="preserve"> sobre la cuestión de las Islas Malvinas</w:t>
      </w:r>
      <w:r>
        <w:rPr>
          <w:rFonts w:ascii="Arial" w:eastAsia="Arial" w:hAnsi="Arial" w:cs="Arial"/>
          <w:sz w:val="24"/>
          <w:szCs w:val="24"/>
          <w:lang w:val="es-AR" w:eastAsia="es-MX"/>
        </w:rPr>
        <w:t>” y de la “</w:t>
      </w:r>
      <w:r w:rsidRPr="00C84EC5">
        <w:rPr>
          <w:rFonts w:ascii="Arial" w:eastAsia="Arial" w:hAnsi="Arial" w:cs="Arial"/>
          <w:sz w:val="24"/>
          <w:szCs w:val="24"/>
          <w:lang w:val="es-AR" w:eastAsia="es-MX"/>
        </w:rPr>
        <w:t>Declaración Presidencial sobre integración y seguridad energética en el MERCOSUR”</w:t>
      </w:r>
      <w:r w:rsidRPr="00DC4C09">
        <w:rPr>
          <w:rFonts w:ascii="Arial" w:eastAsia="Times New Roman" w:hAnsi="Arial" w:cs="Arial"/>
          <w:b/>
          <w:sz w:val="24"/>
          <w:szCs w:val="24"/>
          <w:lang w:val="es-ES" w:eastAsia="es-ES"/>
        </w:rPr>
        <w:t xml:space="preserve"> </w:t>
      </w:r>
      <w:r w:rsidRPr="00C83946">
        <w:rPr>
          <w:rFonts w:ascii="Arial" w:eastAsia="Times New Roman" w:hAnsi="Arial" w:cs="Arial"/>
          <w:b/>
          <w:sz w:val="24"/>
          <w:szCs w:val="24"/>
          <w:lang w:val="es-ES" w:eastAsia="es-ES"/>
        </w:rPr>
        <w:t xml:space="preserve">(Anexo </w:t>
      </w:r>
      <w:r w:rsidR="00172C7A">
        <w:rPr>
          <w:rFonts w:ascii="Arial" w:eastAsia="Times New Roman" w:hAnsi="Arial" w:cs="Arial"/>
          <w:b/>
          <w:sz w:val="24"/>
          <w:szCs w:val="24"/>
          <w:lang w:val="es-ES" w:eastAsia="es-ES"/>
        </w:rPr>
        <w:t>VII</w:t>
      </w:r>
      <w:r w:rsidRPr="00C83946">
        <w:rPr>
          <w:rFonts w:ascii="Arial" w:eastAsia="Times New Roman" w:hAnsi="Arial" w:cs="Arial"/>
          <w:b/>
          <w:sz w:val="24"/>
          <w:szCs w:val="24"/>
          <w:lang w:val="es-ES" w:eastAsia="es-ES"/>
        </w:rPr>
        <w:t>)</w:t>
      </w:r>
      <w:r w:rsidRPr="00C83946">
        <w:rPr>
          <w:rFonts w:ascii="Arial" w:eastAsia="Times New Roman" w:hAnsi="Arial" w:cs="Arial"/>
          <w:bCs/>
          <w:sz w:val="24"/>
          <w:szCs w:val="24"/>
          <w:lang w:val="es-ES" w:eastAsia="es-ES"/>
        </w:rPr>
        <w:t>.</w:t>
      </w:r>
    </w:p>
    <w:p w14:paraId="0D06544C" w14:textId="77777777" w:rsidR="002040B3" w:rsidRDefault="002040B3" w:rsidP="002040B3">
      <w:pPr>
        <w:spacing w:after="0" w:line="240" w:lineRule="auto"/>
        <w:jc w:val="both"/>
        <w:rPr>
          <w:rFonts w:ascii="Arial" w:eastAsia="Times New Roman" w:hAnsi="Arial" w:cs="Arial"/>
          <w:sz w:val="24"/>
          <w:szCs w:val="24"/>
          <w:lang w:val="es-ES" w:eastAsia="es-ES"/>
        </w:rPr>
      </w:pPr>
    </w:p>
    <w:p w14:paraId="5059FE23" w14:textId="77777777" w:rsidR="00DC4C09" w:rsidRPr="003631FB" w:rsidRDefault="00DC4C09" w:rsidP="002040B3">
      <w:pPr>
        <w:spacing w:after="0" w:line="240" w:lineRule="auto"/>
        <w:jc w:val="both"/>
        <w:rPr>
          <w:rFonts w:ascii="Arial" w:eastAsia="Times New Roman" w:hAnsi="Arial" w:cs="Arial"/>
          <w:sz w:val="24"/>
          <w:szCs w:val="24"/>
          <w:lang w:val="es-ES" w:eastAsia="es-ES"/>
        </w:rPr>
      </w:pPr>
    </w:p>
    <w:p w14:paraId="46DCAA12" w14:textId="77777777" w:rsidR="002040B3" w:rsidRPr="003631FB" w:rsidRDefault="002040B3" w:rsidP="007F3BDB">
      <w:pPr>
        <w:numPr>
          <w:ilvl w:val="0"/>
          <w:numId w:val="1"/>
        </w:numPr>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APROBACIÓN DE DOCUMENTOS</w:t>
      </w:r>
    </w:p>
    <w:p w14:paraId="1A7552CD" w14:textId="77777777" w:rsidR="002040B3" w:rsidRPr="003631FB" w:rsidRDefault="002040B3" w:rsidP="002040B3">
      <w:pPr>
        <w:spacing w:after="0" w:line="240" w:lineRule="auto"/>
        <w:jc w:val="both"/>
        <w:rPr>
          <w:rFonts w:ascii="Arial" w:eastAsia="Times New Roman" w:hAnsi="Arial" w:cs="Arial"/>
          <w:sz w:val="24"/>
          <w:szCs w:val="24"/>
          <w:lang w:val="es-ES" w:eastAsia="es-ES"/>
        </w:rPr>
      </w:pPr>
    </w:p>
    <w:p w14:paraId="21F64948" w14:textId="32659DB0" w:rsidR="002040B3" w:rsidRDefault="002040B3" w:rsidP="002040B3">
      <w:pPr>
        <w:spacing w:after="0" w:line="240" w:lineRule="auto"/>
        <w:jc w:val="both"/>
        <w:rPr>
          <w:rFonts w:ascii="Arial" w:eastAsia="Times New Roman" w:hAnsi="Arial" w:cs="Arial"/>
          <w:bCs/>
          <w:sz w:val="24"/>
          <w:szCs w:val="24"/>
          <w:lang w:val="es-ES" w:eastAsia="es-ES"/>
        </w:rPr>
      </w:pPr>
      <w:r w:rsidRPr="00EF6BE3">
        <w:rPr>
          <w:rFonts w:ascii="Arial" w:eastAsia="Times New Roman" w:hAnsi="Arial" w:cs="Arial"/>
          <w:sz w:val="24"/>
          <w:szCs w:val="24"/>
          <w:lang w:val="es-ES" w:eastAsia="es-ES"/>
        </w:rPr>
        <w:t xml:space="preserve">El CMC aprobó las Decisiones </w:t>
      </w:r>
      <w:proofErr w:type="spellStart"/>
      <w:r w:rsidRPr="00EF6BE3">
        <w:rPr>
          <w:rFonts w:ascii="Arial" w:eastAsia="Times New Roman" w:hAnsi="Arial" w:cs="Arial"/>
          <w:sz w:val="24"/>
          <w:szCs w:val="24"/>
          <w:lang w:val="es-ES" w:eastAsia="es-ES"/>
        </w:rPr>
        <w:t>N°</w:t>
      </w:r>
      <w:proofErr w:type="spellEnd"/>
      <w:r w:rsidR="00EF6BE3" w:rsidRPr="00EF6BE3">
        <w:rPr>
          <w:rFonts w:ascii="Arial" w:eastAsia="Times New Roman" w:hAnsi="Arial" w:cs="Arial"/>
          <w:sz w:val="24"/>
          <w:szCs w:val="24"/>
          <w:lang w:val="es-ES" w:eastAsia="es-ES"/>
        </w:rPr>
        <w:t xml:space="preserve"> 03</w:t>
      </w:r>
      <w:r w:rsidRPr="00034731">
        <w:rPr>
          <w:rFonts w:ascii="Arial" w:eastAsia="Times New Roman" w:hAnsi="Arial" w:cs="Arial"/>
          <w:sz w:val="24"/>
          <w:szCs w:val="24"/>
          <w:lang w:val="es-ES" w:eastAsia="es-ES"/>
        </w:rPr>
        <w:t>/2</w:t>
      </w:r>
      <w:r w:rsidR="00E92212" w:rsidRPr="00034731">
        <w:rPr>
          <w:rFonts w:ascii="Arial" w:eastAsia="Times New Roman" w:hAnsi="Arial" w:cs="Arial"/>
          <w:sz w:val="24"/>
          <w:szCs w:val="24"/>
          <w:lang w:val="es-ES" w:eastAsia="es-ES"/>
        </w:rPr>
        <w:t>5</w:t>
      </w:r>
      <w:r w:rsidRPr="00034731">
        <w:rPr>
          <w:rFonts w:ascii="Arial" w:eastAsia="Times New Roman" w:hAnsi="Arial" w:cs="Arial"/>
          <w:sz w:val="24"/>
          <w:szCs w:val="24"/>
          <w:lang w:val="es-ES" w:eastAsia="es-ES"/>
        </w:rPr>
        <w:t xml:space="preserve"> a </w:t>
      </w:r>
      <w:proofErr w:type="spellStart"/>
      <w:r w:rsidRPr="00034731">
        <w:rPr>
          <w:rFonts w:ascii="Arial" w:eastAsia="Times New Roman" w:hAnsi="Arial" w:cs="Arial"/>
          <w:sz w:val="24"/>
          <w:szCs w:val="24"/>
          <w:lang w:val="es-ES" w:eastAsia="es-ES"/>
        </w:rPr>
        <w:t>N°</w:t>
      </w:r>
      <w:proofErr w:type="spellEnd"/>
      <w:r w:rsidRPr="00034731">
        <w:rPr>
          <w:rFonts w:ascii="Arial" w:eastAsia="Times New Roman" w:hAnsi="Arial" w:cs="Arial"/>
          <w:sz w:val="24"/>
          <w:szCs w:val="24"/>
          <w:lang w:val="es-ES" w:eastAsia="es-ES"/>
        </w:rPr>
        <w:t xml:space="preserve"> </w:t>
      </w:r>
      <w:r w:rsidR="00172C7A" w:rsidRPr="00034731">
        <w:rPr>
          <w:rFonts w:ascii="Arial" w:eastAsia="Times New Roman" w:hAnsi="Arial" w:cs="Arial"/>
          <w:sz w:val="24"/>
          <w:szCs w:val="24"/>
          <w:lang w:val="es-ES" w:eastAsia="es-ES"/>
        </w:rPr>
        <w:t>12</w:t>
      </w:r>
      <w:r w:rsidRPr="00034731">
        <w:rPr>
          <w:rFonts w:ascii="Arial" w:eastAsia="Times New Roman" w:hAnsi="Arial" w:cs="Arial"/>
          <w:sz w:val="24"/>
          <w:szCs w:val="24"/>
          <w:lang w:val="es-ES" w:eastAsia="es-ES"/>
        </w:rPr>
        <w:t>/2</w:t>
      </w:r>
      <w:r w:rsidR="00E92212" w:rsidRPr="00034731">
        <w:rPr>
          <w:rFonts w:ascii="Arial" w:eastAsia="Times New Roman" w:hAnsi="Arial" w:cs="Arial"/>
          <w:sz w:val="24"/>
          <w:szCs w:val="24"/>
          <w:lang w:val="es-ES" w:eastAsia="es-ES"/>
        </w:rPr>
        <w:t>5</w:t>
      </w:r>
      <w:r w:rsidRPr="00034731">
        <w:rPr>
          <w:rFonts w:ascii="Arial" w:eastAsia="Times New Roman" w:hAnsi="Arial" w:cs="Arial"/>
          <w:sz w:val="24"/>
          <w:szCs w:val="24"/>
          <w:lang w:val="es-ES" w:eastAsia="es-ES"/>
        </w:rPr>
        <w:t xml:space="preserve"> </w:t>
      </w:r>
      <w:r w:rsidRPr="00034731">
        <w:rPr>
          <w:rFonts w:ascii="Arial" w:eastAsia="Times New Roman" w:hAnsi="Arial" w:cs="Arial"/>
          <w:b/>
          <w:sz w:val="24"/>
          <w:szCs w:val="24"/>
          <w:lang w:val="es-ES" w:eastAsia="es-ES"/>
        </w:rPr>
        <w:t>(Anexo II)</w:t>
      </w:r>
      <w:r w:rsidR="00CE5A4C" w:rsidRPr="00034731">
        <w:rPr>
          <w:rFonts w:ascii="Arial" w:eastAsia="Times New Roman" w:hAnsi="Arial" w:cs="Arial"/>
          <w:bCs/>
          <w:sz w:val="24"/>
          <w:szCs w:val="24"/>
          <w:lang w:val="es-ES" w:eastAsia="es-ES"/>
        </w:rPr>
        <w:t xml:space="preserve"> y las Recomendaciones </w:t>
      </w:r>
      <w:proofErr w:type="spellStart"/>
      <w:r w:rsidR="00CE5A4C" w:rsidRPr="00034731">
        <w:rPr>
          <w:rFonts w:ascii="Arial" w:eastAsia="Times New Roman" w:hAnsi="Arial" w:cs="Arial"/>
          <w:bCs/>
          <w:sz w:val="24"/>
          <w:szCs w:val="24"/>
          <w:lang w:val="es-ES" w:eastAsia="es-ES"/>
        </w:rPr>
        <w:t>N°</w:t>
      </w:r>
      <w:proofErr w:type="spellEnd"/>
      <w:r w:rsidR="00CE5A4C" w:rsidRPr="00034731">
        <w:rPr>
          <w:rFonts w:ascii="Arial" w:eastAsia="Times New Roman" w:hAnsi="Arial" w:cs="Arial"/>
          <w:bCs/>
          <w:color w:val="EE0000"/>
          <w:sz w:val="24"/>
          <w:szCs w:val="24"/>
          <w:lang w:val="es-ES" w:eastAsia="es-ES"/>
        </w:rPr>
        <w:t xml:space="preserve"> </w:t>
      </w:r>
      <w:r w:rsidR="00172C7A" w:rsidRPr="00034731">
        <w:rPr>
          <w:rFonts w:ascii="Arial" w:eastAsia="Times New Roman" w:hAnsi="Arial" w:cs="Arial"/>
          <w:bCs/>
          <w:sz w:val="24"/>
          <w:szCs w:val="24"/>
          <w:lang w:val="es-ES" w:eastAsia="es-ES"/>
        </w:rPr>
        <w:t>01</w:t>
      </w:r>
      <w:r w:rsidR="00CE5A4C" w:rsidRPr="00034731">
        <w:rPr>
          <w:rFonts w:ascii="Arial" w:eastAsia="Times New Roman" w:hAnsi="Arial" w:cs="Arial"/>
          <w:bCs/>
          <w:sz w:val="24"/>
          <w:szCs w:val="24"/>
          <w:lang w:val="es-ES" w:eastAsia="es-ES"/>
        </w:rPr>
        <w:t xml:space="preserve">/25 a </w:t>
      </w:r>
      <w:proofErr w:type="spellStart"/>
      <w:r w:rsidR="00CE5A4C" w:rsidRPr="00034731">
        <w:rPr>
          <w:rFonts w:ascii="Arial" w:eastAsia="Times New Roman" w:hAnsi="Arial" w:cs="Arial"/>
          <w:bCs/>
          <w:sz w:val="24"/>
          <w:szCs w:val="24"/>
          <w:lang w:val="es-ES" w:eastAsia="es-ES"/>
        </w:rPr>
        <w:t>N°</w:t>
      </w:r>
      <w:proofErr w:type="spellEnd"/>
      <w:r w:rsidR="00CE5A4C" w:rsidRPr="00034731">
        <w:rPr>
          <w:rFonts w:ascii="Arial" w:eastAsia="Times New Roman" w:hAnsi="Arial" w:cs="Arial"/>
          <w:bCs/>
          <w:sz w:val="24"/>
          <w:szCs w:val="24"/>
          <w:lang w:val="es-ES" w:eastAsia="es-ES"/>
        </w:rPr>
        <w:t xml:space="preserve"> </w:t>
      </w:r>
      <w:r w:rsidR="00172C7A" w:rsidRPr="00034731">
        <w:rPr>
          <w:rFonts w:ascii="Arial" w:eastAsia="Times New Roman" w:hAnsi="Arial" w:cs="Arial"/>
          <w:bCs/>
          <w:sz w:val="24"/>
          <w:szCs w:val="24"/>
          <w:lang w:val="es-ES" w:eastAsia="es-ES"/>
        </w:rPr>
        <w:t>03</w:t>
      </w:r>
      <w:r w:rsidR="00CE5A4C" w:rsidRPr="00034731">
        <w:rPr>
          <w:rFonts w:ascii="Arial" w:eastAsia="Times New Roman" w:hAnsi="Arial" w:cs="Arial"/>
          <w:bCs/>
          <w:sz w:val="24"/>
          <w:szCs w:val="24"/>
          <w:lang w:val="es-ES" w:eastAsia="es-ES"/>
        </w:rPr>
        <w:t>/</w:t>
      </w:r>
      <w:r w:rsidR="00CE5A4C" w:rsidRPr="00172C7A">
        <w:rPr>
          <w:rFonts w:ascii="Arial" w:eastAsia="Times New Roman" w:hAnsi="Arial" w:cs="Arial"/>
          <w:bCs/>
          <w:sz w:val="24"/>
          <w:szCs w:val="24"/>
          <w:lang w:val="es-ES" w:eastAsia="es-ES"/>
        </w:rPr>
        <w:t>25</w:t>
      </w:r>
      <w:r w:rsidR="00CE5A4C" w:rsidRPr="00172C7A">
        <w:rPr>
          <w:rFonts w:ascii="Arial" w:eastAsia="Times New Roman" w:hAnsi="Arial" w:cs="Arial"/>
          <w:b/>
          <w:sz w:val="24"/>
          <w:szCs w:val="24"/>
          <w:lang w:val="es-ES" w:eastAsia="es-ES"/>
        </w:rPr>
        <w:t xml:space="preserve"> </w:t>
      </w:r>
      <w:r w:rsidR="00CE5A4C" w:rsidRPr="00CE5A4C">
        <w:rPr>
          <w:rFonts w:ascii="Arial" w:eastAsia="Times New Roman" w:hAnsi="Arial" w:cs="Arial"/>
          <w:b/>
          <w:sz w:val="24"/>
          <w:szCs w:val="24"/>
          <w:lang w:val="es-ES" w:eastAsia="es-ES"/>
        </w:rPr>
        <w:t>(Anexo II)</w:t>
      </w:r>
      <w:r w:rsidR="00CE5A4C">
        <w:rPr>
          <w:rFonts w:ascii="Arial" w:eastAsia="Times New Roman" w:hAnsi="Arial" w:cs="Arial"/>
          <w:bCs/>
          <w:sz w:val="24"/>
          <w:szCs w:val="24"/>
          <w:lang w:val="es-ES" w:eastAsia="es-ES"/>
        </w:rPr>
        <w:t>.</w:t>
      </w:r>
      <w:r w:rsidRPr="003631FB">
        <w:rPr>
          <w:rFonts w:ascii="Arial" w:eastAsia="Times New Roman" w:hAnsi="Arial" w:cs="Arial"/>
          <w:bCs/>
          <w:sz w:val="24"/>
          <w:szCs w:val="24"/>
          <w:lang w:val="es-ES" w:eastAsia="es-ES"/>
        </w:rPr>
        <w:t xml:space="preserve"> </w:t>
      </w:r>
    </w:p>
    <w:p w14:paraId="0704F9F9" w14:textId="77777777" w:rsidR="00E3009A" w:rsidRDefault="00E3009A" w:rsidP="002040B3">
      <w:pPr>
        <w:spacing w:after="0" w:line="240" w:lineRule="auto"/>
        <w:jc w:val="both"/>
        <w:rPr>
          <w:rFonts w:ascii="Arial" w:eastAsia="Times New Roman" w:hAnsi="Arial" w:cs="Arial"/>
          <w:bCs/>
          <w:sz w:val="24"/>
          <w:szCs w:val="24"/>
          <w:lang w:val="es-ES" w:eastAsia="es-ES"/>
        </w:rPr>
      </w:pPr>
    </w:p>
    <w:p w14:paraId="7374809F" w14:textId="77777777" w:rsidR="00034731" w:rsidRDefault="00034731" w:rsidP="002040B3">
      <w:pPr>
        <w:spacing w:after="0" w:line="240" w:lineRule="auto"/>
        <w:jc w:val="both"/>
        <w:rPr>
          <w:rFonts w:ascii="Arial" w:eastAsia="Times New Roman" w:hAnsi="Arial" w:cs="Arial"/>
          <w:bCs/>
          <w:sz w:val="24"/>
          <w:szCs w:val="24"/>
          <w:lang w:val="es-ES" w:eastAsia="es-ES"/>
        </w:rPr>
      </w:pPr>
    </w:p>
    <w:p w14:paraId="0853F5AA" w14:textId="77777777" w:rsidR="002040B3" w:rsidRPr="003631FB" w:rsidRDefault="002040B3" w:rsidP="007F3BDB">
      <w:pPr>
        <w:numPr>
          <w:ilvl w:val="0"/>
          <w:numId w:val="1"/>
        </w:numPr>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OTROS TEMAS</w:t>
      </w:r>
    </w:p>
    <w:p w14:paraId="76D988E7" w14:textId="77777777" w:rsidR="009462C1" w:rsidRDefault="009462C1" w:rsidP="009462C1">
      <w:pPr>
        <w:widowControl w:val="0"/>
        <w:spacing w:after="0" w:line="240" w:lineRule="auto"/>
        <w:ind w:left="360"/>
        <w:jc w:val="both"/>
        <w:rPr>
          <w:rFonts w:ascii="Arial" w:eastAsia="Arial" w:hAnsi="Arial" w:cs="Arial"/>
          <w:b/>
          <w:bCs/>
          <w:sz w:val="24"/>
          <w:szCs w:val="20"/>
          <w:lang w:val="es-AR" w:eastAsia="es-ES"/>
        </w:rPr>
      </w:pPr>
    </w:p>
    <w:p w14:paraId="508035E7" w14:textId="56C82773" w:rsidR="009462C1" w:rsidRDefault="009462C1" w:rsidP="009462C1">
      <w:pPr>
        <w:pStyle w:val="Prrafodelista"/>
        <w:widowControl w:val="0"/>
        <w:numPr>
          <w:ilvl w:val="0"/>
          <w:numId w:val="29"/>
        </w:numPr>
        <w:ind w:left="1134" w:hanging="567"/>
        <w:jc w:val="both"/>
        <w:rPr>
          <w:rFonts w:eastAsia="Arial" w:cs="Arial"/>
          <w:b/>
          <w:bCs/>
          <w:lang w:val="es-AR"/>
        </w:rPr>
      </w:pPr>
      <w:r w:rsidRPr="009462C1">
        <w:rPr>
          <w:rFonts w:eastAsia="Arial" w:cs="Arial"/>
          <w:b/>
          <w:bCs/>
          <w:lang w:val="es-AR"/>
        </w:rPr>
        <w:t>Instrucciones a los órganos y foros de la estructura institucional</w:t>
      </w:r>
    </w:p>
    <w:p w14:paraId="093F9964" w14:textId="77777777" w:rsidR="002D4B7B" w:rsidRDefault="002D4B7B" w:rsidP="002D4B7B">
      <w:pPr>
        <w:widowControl w:val="0"/>
        <w:spacing w:after="0" w:line="240" w:lineRule="auto"/>
        <w:jc w:val="both"/>
        <w:rPr>
          <w:rFonts w:ascii="Arial" w:eastAsia="Arial" w:hAnsi="Arial" w:cs="Arial"/>
          <w:sz w:val="24"/>
          <w:szCs w:val="24"/>
          <w:lang w:val="es-AR"/>
        </w:rPr>
      </w:pPr>
    </w:p>
    <w:p w14:paraId="57FAED2B" w14:textId="6BED4A13" w:rsidR="00FD741A" w:rsidRPr="00FD741A" w:rsidRDefault="00FD741A" w:rsidP="002D4B7B">
      <w:pPr>
        <w:widowControl w:val="0"/>
        <w:spacing w:after="0" w:line="240" w:lineRule="auto"/>
        <w:jc w:val="both"/>
        <w:rPr>
          <w:rFonts w:ascii="Arial" w:eastAsia="Arial" w:hAnsi="Arial" w:cs="Arial"/>
          <w:sz w:val="24"/>
          <w:szCs w:val="24"/>
          <w:lang w:val="es-AR"/>
        </w:rPr>
      </w:pPr>
      <w:r w:rsidRPr="00FD741A">
        <w:rPr>
          <w:rFonts w:ascii="Arial" w:eastAsia="Arial" w:hAnsi="Arial" w:cs="Arial"/>
          <w:sz w:val="24"/>
          <w:szCs w:val="24"/>
          <w:lang w:val="es-AR"/>
        </w:rPr>
        <w:t xml:space="preserve">El </w:t>
      </w:r>
      <w:r>
        <w:rPr>
          <w:rFonts w:ascii="Arial" w:eastAsia="Arial" w:hAnsi="Arial" w:cs="Arial"/>
          <w:sz w:val="24"/>
          <w:szCs w:val="24"/>
          <w:lang w:val="es-AR"/>
        </w:rPr>
        <w:t>CMC</w:t>
      </w:r>
      <w:r w:rsidRPr="00FD741A">
        <w:rPr>
          <w:rFonts w:ascii="Arial" w:eastAsia="Arial" w:hAnsi="Arial" w:cs="Arial"/>
          <w:sz w:val="24"/>
          <w:szCs w:val="24"/>
          <w:lang w:val="es-AR"/>
        </w:rPr>
        <w:t xml:space="preserve"> reiteró la instrucción a los órganos y foros a elaborar sus Programas de Trabajo 2025-2026 y los correspondientes Informes de Cumplimiento e Informes Semestrales de Grado de Avance en el módulo Programas de Trabajo digital del Sistema de Información MERCOSUR (SIM).</w:t>
      </w:r>
    </w:p>
    <w:p w14:paraId="56902157" w14:textId="77777777" w:rsidR="003F0501" w:rsidRDefault="003F0501" w:rsidP="002040B3">
      <w:pPr>
        <w:tabs>
          <w:tab w:val="left" w:pos="1134"/>
        </w:tabs>
        <w:spacing w:after="0" w:line="240" w:lineRule="auto"/>
        <w:jc w:val="both"/>
        <w:rPr>
          <w:rFonts w:ascii="Arial" w:eastAsia="Times New Roman" w:hAnsi="Arial" w:cs="Arial"/>
          <w:bCs/>
          <w:sz w:val="24"/>
          <w:szCs w:val="24"/>
          <w:lang w:val="es-ES" w:eastAsia="es-ES"/>
        </w:rPr>
      </w:pPr>
    </w:p>
    <w:p w14:paraId="151A9F2C"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bCs/>
          <w:sz w:val="24"/>
          <w:szCs w:val="24"/>
          <w:lang w:val="es-ES" w:eastAsia="es-ES"/>
        </w:rPr>
        <w:t xml:space="preserve">Reunión de </w:t>
      </w:r>
      <w:proofErr w:type="gramStart"/>
      <w:r w:rsidRPr="009462C1">
        <w:rPr>
          <w:rFonts w:ascii="Arial" w:eastAsia="Times New Roman" w:hAnsi="Arial" w:cs="Arial"/>
          <w:b/>
          <w:bCs/>
          <w:sz w:val="24"/>
          <w:szCs w:val="24"/>
          <w:lang w:val="es-ES" w:eastAsia="es-ES"/>
        </w:rPr>
        <w:t>Ministros</w:t>
      </w:r>
      <w:proofErr w:type="gramEnd"/>
      <w:r w:rsidRPr="009462C1">
        <w:rPr>
          <w:rFonts w:ascii="Arial" w:eastAsia="Times New Roman" w:hAnsi="Arial" w:cs="Arial"/>
          <w:b/>
          <w:bCs/>
          <w:sz w:val="24"/>
          <w:szCs w:val="24"/>
          <w:lang w:val="es-ES" w:eastAsia="es-ES"/>
        </w:rPr>
        <w:t xml:space="preserve"> de Economía y </w:t>
      </w:r>
      <w:proofErr w:type="gramStart"/>
      <w:r w:rsidRPr="009462C1">
        <w:rPr>
          <w:rFonts w:ascii="Arial" w:eastAsia="Times New Roman" w:hAnsi="Arial" w:cs="Arial"/>
          <w:b/>
          <w:bCs/>
          <w:sz w:val="24"/>
          <w:szCs w:val="24"/>
          <w:lang w:val="es-ES" w:eastAsia="es-ES"/>
        </w:rPr>
        <w:t>Presidentes</w:t>
      </w:r>
      <w:proofErr w:type="gramEnd"/>
      <w:r w:rsidRPr="009462C1">
        <w:rPr>
          <w:rFonts w:ascii="Arial" w:eastAsia="Times New Roman" w:hAnsi="Arial" w:cs="Arial"/>
          <w:b/>
          <w:bCs/>
          <w:sz w:val="24"/>
          <w:szCs w:val="24"/>
          <w:lang w:val="es-ES" w:eastAsia="es-ES"/>
        </w:rPr>
        <w:t xml:space="preserve"> de Bancos Centrales</w:t>
      </w:r>
      <w:r w:rsidRPr="009462C1">
        <w:rPr>
          <w:rFonts w:ascii="Arial" w:eastAsia="Times New Roman" w:hAnsi="Arial" w:cs="Arial"/>
          <w:b/>
          <w:sz w:val="24"/>
          <w:szCs w:val="24"/>
          <w:lang w:val="es-ES" w:eastAsia="es-ES"/>
        </w:rPr>
        <w:t xml:space="preserve"> (RMEPBC) </w:t>
      </w:r>
    </w:p>
    <w:p w14:paraId="39591940"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p>
    <w:p w14:paraId="2A2A83EB" w14:textId="3A6B74DA" w:rsidR="009462C1" w:rsidRPr="00C23DA6" w:rsidRDefault="009462C1" w:rsidP="009462C1">
      <w:pPr>
        <w:spacing w:after="0" w:line="240" w:lineRule="auto"/>
        <w:jc w:val="both"/>
        <w:rPr>
          <w:rFonts w:ascii="Arial" w:eastAsia="Times New Roman" w:hAnsi="Arial" w:cs="Arial"/>
          <w:bCs/>
          <w:sz w:val="24"/>
          <w:szCs w:val="24"/>
          <w:lang w:val="es-ES" w:eastAsia="es-ES"/>
        </w:rPr>
      </w:pPr>
      <w:r w:rsidRPr="00253C35">
        <w:rPr>
          <w:rFonts w:ascii="Arial" w:eastAsia="Times New Roman" w:hAnsi="Arial" w:cs="Arial"/>
          <w:bCs/>
          <w:sz w:val="24"/>
          <w:szCs w:val="24"/>
          <w:lang w:val="es-ES" w:eastAsia="es-ES"/>
        </w:rPr>
        <w:t xml:space="preserve">El CMC tomó nota de la reunión de la RMEPBC realizada en </w:t>
      </w:r>
      <w:r w:rsidR="00A94543" w:rsidRPr="00253C35">
        <w:rPr>
          <w:rFonts w:ascii="Arial" w:eastAsia="Times New Roman" w:hAnsi="Arial" w:cs="Arial"/>
          <w:bCs/>
          <w:sz w:val="24"/>
          <w:szCs w:val="24"/>
          <w:lang w:val="es-ES" w:eastAsia="es-ES"/>
        </w:rPr>
        <w:t>Buenos Aires</w:t>
      </w:r>
      <w:r w:rsidRPr="00253C35">
        <w:rPr>
          <w:rFonts w:ascii="Arial" w:eastAsia="Times New Roman" w:hAnsi="Arial" w:cs="Arial"/>
          <w:bCs/>
          <w:sz w:val="24"/>
          <w:szCs w:val="24"/>
          <w:lang w:val="es-ES" w:eastAsia="es-ES"/>
        </w:rPr>
        <w:t xml:space="preserve"> el día </w:t>
      </w:r>
      <w:r w:rsidR="00A94543" w:rsidRPr="00C23DA6">
        <w:rPr>
          <w:rFonts w:ascii="Arial" w:eastAsia="Times New Roman" w:hAnsi="Arial" w:cs="Arial"/>
          <w:bCs/>
          <w:sz w:val="24"/>
          <w:szCs w:val="24"/>
          <w:lang w:val="es-ES" w:eastAsia="es-ES"/>
        </w:rPr>
        <w:t>2</w:t>
      </w:r>
      <w:r w:rsidRPr="00C23DA6">
        <w:rPr>
          <w:rFonts w:ascii="Arial" w:eastAsia="Times New Roman" w:hAnsi="Arial" w:cs="Arial"/>
          <w:bCs/>
          <w:sz w:val="24"/>
          <w:szCs w:val="24"/>
          <w:lang w:val="es-ES" w:eastAsia="es-ES"/>
        </w:rPr>
        <w:t xml:space="preserve"> de julio de 202</w:t>
      </w:r>
      <w:r w:rsidR="00A94543" w:rsidRPr="00C23DA6">
        <w:rPr>
          <w:rFonts w:ascii="Arial" w:eastAsia="Times New Roman" w:hAnsi="Arial" w:cs="Arial"/>
          <w:bCs/>
          <w:sz w:val="24"/>
          <w:szCs w:val="24"/>
          <w:lang w:val="es-ES" w:eastAsia="es-ES"/>
        </w:rPr>
        <w:t>5</w:t>
      </w:r>
      <w:r w:rsidRPr="00C23DA6">
        <w:rPr>
          <w:rFonts w:ascii="Arial" w:eastAsia="Times New Roman" w:hAnsi="Arial" w:cs="Arial"/>
          <w:bCs/>
          <w:sz w:val="24"/>
          <w:szCs w:val="24"/>
          <w:lang w:val="es-ES" w:eastAsia="es-ES"/>
        </w:rPr>
        <w:t xml:space="preserve">. </w:t>
      </w:r>
    </w:p>
    <w:p w14:paraId="3C1395C7" w14:textId="77777777" w:rsidR="009462C1" w:rsidRDefault="009462C1" w:rsidP="009462C1">
      <w:pPr>
        <w:spacing w:after="0" w:line="240" w:lineRule="auto"/>
        <w:jc w:val="both"/>
        <w:rPr>
          <w:rFonts w:ascii="Arial" w:eastAsia="Times New Roman" w:hAnsi="Arial" w:cs="Arial"/>
          <w:bCs/>
          <w:sz w:val="24"/>
          <w:szCs w:val="24"/>
          <w:lang w:val="es-ES" w:eastAsia="es-ES"/>
        </w:rPr>
      </w:pPr>
    </w:p>
    <w:p w14:paraId="5961911A" w14:textId="4F6FD30D" w:rsidR="008E4188" w:rsidRPr="000561B2" w:rsidRDefault="0087042D" w:rsidP="00100298">
      <w:pPr>
        <w:spacing w:after="0" w:line="240" w:lineRule="auto"/>
        <w:jc w:val="both"/>
        <w:rPr>
          <w:rFonts w:ascii="Arial" w:eastAsia="Times New Roman" w:hAnsi="Arial" w:cs="Arial"/>
          <w:bCs/>
          <w:sz w:val="24"/>
          <w:szCs w:val="24"/>
          <w:lang w:val="es-ES" w:eastAsia="es-ES"/>
        </w:rPr>
      </w:pPr>
      <w:r w:rsidRPr="000561B2">
        <w:rPr>
          <w:rFonts w:ascii="Arial" w:eastAsia="Times New Roman" w:hAnsi="Arial" w:cs="Arial"/>
          <w:bCs/>
          <w:sz w:val="24"/>
          <w:szCs w:val="24"/>
          <w:lang w:val="es-ES" w:eastAsia="es-ES"/>
        </w:rPr>
        <w:t xml:space="preserve">En dicho encuentro, los </w:t>
      </w:r>
      <w:proofErr w:type="gramStart"/>
      <w:r w:rsidRPr="000561B2">
        <w:rPr>
          <w:rFonts w:ascii="Arial" w:eastAsia="Times New Roman" w:hAnsi="Arial" w:cs="Arial"/>
          <w:bCs/>
          <w:sz w:val="24"/>
          <w:szCs w:val="24"/>
          <w:lang w:val="es-ES" w:eastAsia="es-ES"/>
        </w:rPr>
        <w:t>Ministros</w:t>
      </w:r>
      <w:proofErr w:type="gramEnd"/>
      <w:r w:rsidRPr="000561B2">
        <w:rPr>
          <w:rFonts w:ascii="Arial" w:eastAsia="Times New Roman" w:hAnsi="Arial" w:cs="Arial"/>
          <w:bCs/>
          <w:sz w:val="24"/>
          <w:szCs w:val="24"/>
          <w:lang w:val="es-ES" w:eastAsia="es-ES"/>
        </w:rPr>
        <w:t xml:space="preserve"> recibieron el</w:t>
      </w:r>
      <w:r w:rsidR="00100298" w:rsidRPr="000561B2">
        <w:rPr>
          <w:rFonts w:ascii="Arial" w:eastAsia="Times New Roman" w:hAnsi="Arial" w:cs="Arial"/>
          <w:bCs/>
          <w:sz w:val="24"/>
          <w:szCs w:val="24"/>
          <w:lang w:val="es-ES" w:eastAsia="es-ES"/>
        </w:rPr>
        <w:t xml:space="preserve"> estudio realizado por el Grupo de Monitoreo Macroeconómico </w:t>
      </w:r>
      <w:r w:rsidR="00FF510D" w:rsidRPr="000561B2">
        <w:rPr>
          <w:rFonts w:ascii="Arial" w:eastAsia="Times New Roman" w:hAnsi="Arial" w:cs="Arial"/>
          <w:bCs/>
          <w:sz w:val="24"/>
          <w:szCs w:val="24"/>
          <w:lang w:val="es-ES" w:eastAsia="es-ES"/>
        </w:rPr>
        <w:t>(GMM)</w:t>
      </w:r>
      <w:r w:rsidR="00100298" w:rsidRPr="000561B2">
        <w:rPr>
          <w:rFonts w:ascii="Arial" w:eastAsia="Times New Roman" w:hAnsi="Arial" w:cs="Arial"/>
          <w:bCs/>
          <w:sz w:val="24"/>
          <w:szCs w:val="24"/>
          <w:lang w:val="es-ES" w:eastAsia="es-ES"/>
        </w:rPr>
        <w:t>: “El rol del desempeño fiscal en la estabilidad macroeconómica y su impacto en el crecimiento del bloque”</w:t>
      </w:r>
      <w:r w:rsidR="008E4188" w:rsidRPr="000561B2">
        <w:rPr>
          <w:rFonts w:ascii="Arial" w:eastAsia="Times New Roman" w:hAnsi="Arial" w:cs="Arial"/>
          <w:bCs/>
          <w:sz w:val="24"/>
          <w:szCs w:val="24"/>
          <w:lang w:val="es-ES" w:eastAsia="es-ES"/>
        </w:rPr>
        <w:t xml:space="preserve"> e intercamb</w:t>
      </w:r>
      <w:r w:rsidR="00100298" w:rsidRPr="000561B2">
        <w:rPr>
          <w:rFonts w:ascii="Arial" w:eastAsia="Times New Roman" w:hAnsi="Arial" w:cs="Arial"/>
          <w:bCs/>
          <w:sz w:val="24"/>
          <w:szCs w:val="24"/>
          <w:lang w:val="es-ES" w:eastAsia="es-ES"/>
        </w:rPr>
        <w:t xml:space="preserve">iaron comentarios y reflexiones sobre el marco fiscal, </w:t>
      </w:r>
      <w:r w:rsidR="008E4188" w:rsidRPr="000561B2">
        <w:rPr>
          <w:rFonts w:ascii="Arial" w:eastAsia="Times New Roman" w:hAnsi="Arial" w:cs="Arial"/>
          <w:bCs/>
          <w:sz w:val="24"/>
          <w:szCs w:val="24"/>
          <w:lang w:val="es-ES" w:eastAsia="es-ES"/>
        </w:rPr>
        <w:t>l</w:t>
      </w:r>
      <w:r w:rsidR="00100298" w:rsidRPr="000561B2">
        <w:rPr>
          <w:rFonts w:ascii="Arial" w:eastAsia="Times New Roman" w:hAnsi="Arial" w:cs="Arial"/>
          <w:bCs/>
          <w:sz w:val="24"/>
          <w:szCs w:val="24"/>
          <w:lang w:val="es-ES" w:eastAsia="es-ES"/>
        </w:rPr>
        <w:t xml:space="preserve">a estabilidad macroeconómica y el crecimiento. </w:t>
      </w:r>
    </w:p>
    <w:p w14:paraId="50AAC424" w14:textId="77777777" w:rsidR="008E4188" w:rsidRPr="008E4188" w:rsidRDefault="008E4188" w:rsidP="00100298">
      <w:pPr>
        <w:spacing w:after="0" w:line="240" w:lineRule="auto"/>
        <w:jc w:val="both"/>
        <w:rPr>
          <w:rFonts w:ascii="Arial" w:eastAsia="Times New Roman" w:hAnsi="Arial" w:cs="Arial"/>
          <w:bCs/>
          <w:sz w:val="24"/>
          <w:szCs w:val="24"/>
          <w:highlight w:val="yellow"/>
          <w:lang w:val="es-ES" w:eastAsia="es-ES"/>
        </w:rPr>
      </w:pPr>
    </w:p>
    <w:p w14:paraId="5665D11A"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Cultura (RMC) </w:t>
      </w:r>
    </w:p>
    <w:p w14:paraId="1B13BC2C"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p w14:paraId="5F26A2C6" w14:textId="45014704" w:rsid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LV</w:t>
      </w:r>
      <w:r w:rsidR="008D2C10">
        <w:rPr>
          <w:rFonts w:ascii="Arial" w:eastAsia="Times New Roman" w:hAnsi="Arial" w:cs="Arial"/>
          <w:sz w:val="24"/>
          <w:szCs w:val="24"/>
          <w:lang w:val="es-ES" w:eastAsia="es-ES"/>
        </w:rPr>
        <w:t>II</w:t>
      </w:r>
      <w:r w:rsidRPr="009462C1">
        <w:rPr>
          <w:rFonts w:ascii="Arial" w:eastAsia="Times New Roman" w:hAnsi="Arial" w:cs="Arial"/>
          <w:sz w:val="24"/>
          <w:szCs w:val="24"/>
          <w:lang w:val="es-ES" w:eastAsia="es-ES"/>
        </w:rPr>
        <w:t xml:space="preserve">I reunión ordinaria de la RMC realizada en </w:t>
      </w:r>
      <w:r w:rsidR="008D2C10">
        <w:rPr>
          <w:rFonts w:ascii="Arial" w:eastAsia="Times New Roman" w:hAnsi="Arial" w:cs="Arial"/>
          <w:sz w:val="24"/>
          <w:szCs w:val="24"/>
          <w:lang w:val="es-ES" w:eastAsia="es-ES"/>
        </w:rPr>
        <w:t>Buenos Aires</w:t>
      </w:r>
      <w:r w:rsidRPr="009462C1">
        <w:rPr>
          <w:rFonts w:ascii="Arial" w:eastAsia="Times New Roman" w:hAnsi="Arial" w:cs="Arial"/>
          <w:sz w:val="24"/>
          <w:szCs w:val="24"/>
          <w:lang w:val="es-ES" w:eastAsia="es-ES"/>
        </w:rPr>
        <w:t xml:space="preserve"> el día </w:t>
      </w:r>
      <w:r w:rsidR="008D2C10">
        <w:rPr>
          <w:rFonts w:ascii="Arial" w:eastAsia="Times New Roman" w:hAnsi="Arial" w:cs="Arial"/>
          <w:sz w:val="24"/>
          <w:szCs w:val="24"/>
          <w:lang w:val="es-ES" w:eastAsia="es-ES"/>
        </w:rPr>
        <w:t>6</w:t>
      </w:r>
      <w:r w:rsidRPr="009462C1">
        <w:rPr>
          <w:rFonts w:ascii="Arial" w:eastAsia="Times New Roman" w:hAnsi="Arial" w:cs="Arial"/>
          <w:sz w:val="24"/>
          <w:szCs w:val="24"/>
          <w:lang w:val="es-ES" w:eastAsia="es-ES"/>
        </w:rPr>
        <w:t xml:space="preserve"> de junio de 202</w:t>
      </w:r>
      <w:r w:rsidR="008D2C10">
        <w:rPr>
          <w:rFonts w:ascii="Arial" w:eastAsia="Times New Roman" w:hAnsi="Arial" w:cs="Arial"/>
          <w:sz w:val="24"/>
          <w:szCs w:val="24"/>
          <w:lang w:val="es-ES" w:eastAsia="es-ES"/>
        </w:rPr>
        <w:t>5</w:t>
      </w:r>
      <w:r w:rsidRPr="009462C1">
        <w:rPr>
          <w:rFonts w:ascii="Arial" w:eastAsia="Times New Roman" w:hAnsi="Arial" w:cs="Arial"/>
          <w:sz w:val="24"/>
          <w:szCs w:val="24"/>
          <w:lang w:val="es-ES" w:eastAsia="es-ES"/>
        </w:rPr>
        <w:t>,</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 xml:space="preserve">cuyo seguimiento realiza el FCCP. </w:t>
      </w:r>
    </w:p>
    <w:p w14:paraId="44EB2D18" w14:textId="77777777" w:rsidR="008D2C10" w:rsidRPr="009462C1" w:rsidRDefault="008D2C10" w:rsidP="009462C1">
      <w:pPr>
        <w:spacing w:after="0" w:line="240" w:lineRule="auto"/>
        <w:jc w:val="both"/>
        <w:rPr>
          <w:rFonts w:ascii="Arial" w:eastAsia="Times New Roman" w:hAnsi="Arial" w:cs="Arial"/>
          <w:strike/>
          <w:sz w:val="24"/>
          <w:szCs w:val="24"/>
          <w:lang w:val="es-UY" w:eastAsia="es-ES"/>
        </w:rPr>
      </w:pPr>
    </w:p>
    <w:p w14:paraId="63860C03"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Educación (RME) </w:t>
      </w:r>
    </w:p>
    <w:p w14:paraId="2887AF86"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p>
    <w:p w14:paraId="786578C0" w14:textId="6E5C8A71"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LXV</w:t>
      </w:r>
      <w:r w:rsidR="008D0E67">
        <w:rPr>
          <w:rFonts w:ascii="Arial" w:eastAsia="Times New Roman" w:hAnsi="Arial" w:cs="Arial"/>
          <w:sz w:val="24"/>
          <w:szCs w:val="24"/>
          <w:lang w:val="es-ES" w:eastAsia="es-ES"/>
        </w:rPr>
        <w:t>I</w:t>
      </w:r>
      <w:r w:rsidRPr="009462C1">
        <w:rPr>
          <w:rFonts w:ascii="Arial" w:eastAsia="Times New Roman" w:hAnsi="Arial" w:cs="Arial"/>
          <w:sz w:val="24"/>
          <w:szCs w:val="24"/>
          <w:lang w:val="es-ES" w:eastAsia="es-ES"/>
        </w:rPr>
        <w:t xml:space="preserve"> reunión ordinaria de la RME realizada </w:t>
      </w:r>
      <w:r w:rsidRPr="00F12A80">
        <w:rPr>
          <w:rFonts w:ascii="Arial" w:eastAsia="Times New Roman" w:hAnsi="Arial" w:cs="Arial"/>
          <w:sz w:val="24"/>
          <w:szCs w:val="24"/>
          <w:lang w:val="es-ES" w:eastAsia="es-ES"/>
        </w:rPr>
        <w:t xml:space="preserve">en </w:t>
      </w:r>
      <w:r w:rsidR="003C2EEB" w:rsidRPr="00F12A80">
        <w:rPr>
          <w:rFonts w:ascii="Arial" w:eastAsia="Times New Roman" w:hAnsi="Arial" w:cs="Arial"/>
          <w:sz w:val="24"/>
          <w:szCs w:val="24"/>
          <w:lang w:val="es-ES" w:eastAsia="es-ES"/>
        </w:rPr>
        <w:t>Buenos Aires</w:t>
      </w:r>
      <w:r w:rsidRPr="00F12A80">
        <w:rPr>
          <w:rFonts w:ascii="Arial" w:eastAsia="Times New Roman" w:hAnsi="Arial" w:cs="Arial"/>
          <w:sz w:val="24"/>
          <w:szCs w:val="24"/>
          <w:lang w:val="es-ES" w:eastAsia="es-ES"/>
        </w:rPr>
        <w:t xml:space="preserve"> el día 1</w:t>
      </w:r>
      <w:r w:rsidR="008D0E67" w:rsidRPr="00F12A80">
        <w:rPr>
          <w:rFonts w:ascii="Arial" w:eastAsia="Times New Roman" w:hAnsi="Arial" w:cs="Arial"/>
          <w:sz w:val="24"/>
          <w:szCs w:val="24"/>
          <w:lang w:val="es-ES" w:eastAsia="es-ES"/>
        </w:rPr>
        <w:t>1</w:t>
      </w:r>
      <w:r w:rsidRPr="00F12A80">
        <w:rPr>
          <w:rFonts w:ascii="Arial" w:eastAsia="Times New Roman" w:hAnsi="Arial" w:cs="Arial"/>
          <w:sz w:val="24"/>
          <w:szCs w:val="24"/>
          <w:lang w:val="es-ES" w:eastAsia="es-ES"/>
        </w:rPr>
        <w:t xml:space="preserve"> de junio de 202</w:t>
      </w:r>
      <w:r w:rsidR="008D0E67" w:rsidRPr="00F12A80">
        <w:rPr>
          <w:rFonts w:ascii="Arial" w:eastAsia="Times New Roman" w:hAnsi="Arial" w:cs="Arial"/>
          <w:sz w:val="24"/>
          <w:szCs w:val="24"/>
          <w:lang w:val="es-ES" w:eastAsia="es-ES"/>
        </w:rPr>
        <w:t>5</w:t>
      </w:r>
      <w:r w:rsidRPr="00F12A80">
        <w:rPr>
          <w:rFonts w:ascii="Arial" w:eastAsia="Times New Roman" w:hAnsi="Arial" w:cs="Arial"/>
          <w:sz w:val="24"/>
          <w:szCs w:val="24"/>
          <w:lang w:val="es-ES" w:eastAsia="es-ES"/>
        </w:rPr>
        <w:t>,</w:t>
      </w:r>
      <w:r w:rsidRPr="00F12A80">
        <w:rPr>
          <w:rFonts w:ascii="Arial" w:eastAsia="Times New Roman" w:hAnsi="Arial" w:cs="Arial"/>
          <w:bCs/>
          <w:sz w:val="24"/>
          <w:szCs w:val="24"/>
          <w:lang w:val="es-UY" w:eastAsia="es-ES"/>
        </w:rPr>
        <w:t xml:space="preserve"> </w:t>
      </w:r>
      <w:r w:rsidRPr="00F12A80">
        <w:rPr>
          <w:rFonts w:ascii="Arial" w:eastAsia="Times New Roman" w:hAnsi="Arial" w:cs="Arial"/>
          <w:sz w:val="24"/>
          <w:szCs w:val="24"/>
          <w:lang w:val="es-ES" w:eastAsia="es-ES"/>
        </w:rPr>
        <w:t>cuyo</w:t>
      </w:r>
      <w:r w:rsidRPr="009462C1">
        <w:rPr>
          <w:rFonts w:ascii="Arial" w:eastAsia="Times New Roman" w:hAnsi="Arial" w:cs="Arial"/>
          <w:sz w:val="24"/>
          <w:szCs w:val="24"/>
          <w:lang w:val="es-ES" w:eastAsia="es-ES"/>
        </w:rPr>
        <w:t xml:space="preserve"> seguimiento realiza el FCCP. </w:t>
      </w:r>
    </w:p>
    <w:p w14:paraId="67D64C1E" w14:textId="77777777" w:rsidR="009462C1" w:rsidRPr="009462C1" w:rsidRDefault="009462C1" w:rsidP="009462C1">
      <w:pPr>
        <w:spacing w:after="0" w:line="240" w:lineRule="auto"/>
        <w:jc w:val="both"/>
        <w:rPr>
          <w:rFonts w:ascii="Arial" w:eastAsia="Arial" w:hAnsi="Arial" w:cs="Arial"/>
          <w:sz w:val="24"/>
          <w:szCs w:val="24"/>
          <w:lang w:val="es-UY"/>
        </w:rPr>
      </w:pPr>
    </w:p>
    <w:p w14:paraId="23330A2B" w14:textId="7557CC34" w:rsidR="009462C1" w:rsidRDefault="00253C35" w:rsidP="009462C1">
      <w:pPr>
        <w:spacing w:after="0" w:line="240" w:lineRule="auto"/>
        <w:jc w:val="both"/>
        <w:rPr>
          <w:rFonts w:ascii="Arial" w:eastAsia="Arial" w:hAnsi="Arial" w:cs="Arial"/>
          <w:color w:val="EE0000"/>
          <w:sz w:val="24"/>
          <w:szCs w:val="24"/>
          <w:lang w:val="es-UY"/>
        </w:rPr>
      </w:pPr>
      <w:bookmarkStart w:id="2" w:name="_Hlk201152705"/>
      <w:r w:rsidRPr="00E3009A">
        <w:rPr>
          <w:rFonts w:ascii="Arial" w:eastAsia="Arial" w:hAnsi="Arial" w:cs="Arial"/>
          <w:sz w:val="24"/>
          <w:szCs w:val="24"/>
          <w:lang w:val="es-UY"/>
        </w:rPr>
        <w:lastRenderedPageBreak/>
        <w:t xml:space="preserve">El CMC tomó nota </w:t>
      </w:r>
      <w:r w:rsidR="000F4A76" w:rsidRPr="00E3009A">
        <w:rPr>
          <w:rFonts w:ascii="Arial" w:eastAsia="Arial" w:hAnsi="Arial" w:cs="Arial"/>
          <w:sz w:val="24"/>
          <w:szCs w:val="24"/>
          <w:lang w:val="es-UY"/>
        </w:rPr>
        <w:t xml:space="preserve">del </w:t>
      </w:r>
      <w:r w:rsidR="000F4A76" w:rsidRPr="002A2D3C">
        <w:rPr>
          <w:rFonts w:ascii="Arial" w:eastAsia="Calibri" w:hAnsi="Arial" w:cs="Arial"/>
          <w:sz w:val="24"/>
          <w:szCs w:val="24"/>
          <w:lang w:val="es-MX"/>
        </w:rPr>
        <w:t>Informe Semestral sobre el</w:t>
      </w:r>
      <w:r w:rsidR="000F4A76" w:rsidRPr="002A2D3C">
        <w:rPr>
          <w:rFonts w:ascii="Arial" w:eastAsia="Arial MT" w:hAnsi="Arial" w:cs="Arial"/>
          <w:sz w:val="24"/>
          <w:szCs w:val="24"/>
          <w:lang w:val="es-PY"/>
        </w:rPr>
        <w:t xml:space="preserve"> grado de Avance del Programa de Trabajo 202</w:t>
      </w:r>
      <w:r w:rsidR="002A2D3C" w:rsidRPr="002A2D3C">
        <w:rPr>
          <w:rFonts w:ascii="Arial" w:eastAsia="Arial MT" w:hAnsi="Arial" w:cs="Arial"/>
          <w:sz w:val="24"/>
          <w:szCs w:val="24"/>
          <w:lang w:val="es-PY"/>
        </w:rPr>
        <w:t>5</w:t>
      </w:r>
      <w:r w:rsidR="000F4A76" w:rsidRPr="002A2D3C">
        <w:rPr>
          <w:rFonts w:ascii="Arial" w:eastAsia="Arial MT" w:hAnsi="Arial" w:cs="Arial"/>
          <w:sz w:val="24"/>
          <w:szCs w:val="24"/>
          <w:lang w:val="es-PY"/>
        </w:rPr>
        <w:t>-202</w:t>
      </w:r>
      <w:r w:rsidR="002A2D3C" w:rsidRPr="002A2D3C">
        <w:rPr>
          <w:rFonts w:ascii="Arial" w:eastAsia="Arial MT" w:hAnsi="Arial" w:cs="Arial"/>
          <w:sz w:val="24"/>
          <w:szCs w:val="24"/>
          <w:lang w:val="es-PY"/>
        </w:rPr>
        <w:t>6</w:t>
      </w:r>
      <w:r w:rsidR="000F4A76" w:rsidRPr="002A2D3C">
        <w:rPr>
          <w:rFonts w:ascii="Arial" w:eastAsia="Arial MT" w:hAnsi="Arial" w:cs="Arial"/>
          <w:sz w:val="24"/>
          <w:szCs w:val="24"/>
          <w:lang w:val="es-PY"/>
        </w:rPr>
        <w:t xml:space="preserve"> de la RME.</w:t>
      </w:r>
      <w:r w:rsidR="000F4A76" w:rsidRPr="00E3009A">
        <w:rPr>
          <w:rFonts w:ascii="Arial" w:eastAsia="Arial MT" w:hAnsi="Arial" w:cs="Arial"/>
          <w:sz w:val="24"/>
          <w:szCs w:val="24"/>
          <w:lang w:val="es-PY"/>
        </w:rPr>
        <w:t xml:space="preserve"> Asimismo, tomó nota de los Programas de Trabajo 2025-2026 de la RME/CCR, CAET</w:t>
      </w:r>
      <w:r w:rsidR="000F4A76" w:rsidRPr="00A82BA7">
        <w:rPr>
          <w:rFonts w:ascii="Arial" w:eastAsia="Arial MT" w:hAnsi="Arial" w:cs="Arial"/>
          <w:sz w:val="24"/>
          <w:szCs w:val="24"/>
          <w:lang w:val="es-PY"/>
        </w:rPr>
        <w:t>.</w:t>
      </w:r>
    </w:p>
    <w:bookmarkEnd w:id="2"/>
    <w:p w14:paraId="7819E357" w14:textId="77777777" w:rsidR="009462C1" w:rsidRPr="009462C1" w:rsidRDefault="009462C1" w:rsidP="009462C1">
      <w:pPr>
        <w:spacing w:after="0" w:line="240" w:lineRule="auto"/>
        <w:jc w:val="both"/>
        <w:rPr>
          <w:rFonts w:ascii="Arial" w:eastAsia="Arial Unicode MS" w:hAnsi="Arial" w:cs="Times New Roman"/>
          <w:sz w:val="24"/>
          <w:szCs w:val="24"/>
          <w:lang w:val="es-ES"/>
        </w:rPr>
      </w:pPr>
    </w:p>
    <w:p w14:paraId="14338B00" w14:textId="77777777" w:rsidR="009462C1" w:rsidRPr="009462C1" w:rsidRDefault="009462C1" w:rsidP="009462C1">
      <w:pPr>
        <w:widowControl w:val="0"/>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del Interior y Seguridad (RMIS) </w:t>
      </w:r>
    </w:p>
    <w:p w14:paraId="1868455C" w14:textId="77777777" w:rsidR="009462C1" w:rsidRPr="009462C1" w:rsidRDefault="009462C1" w:rsidP="009462C1">
      <w:pPr>
        <w:widowControl w:val="0"/>
        <w:spacing w:after="0" w:line="240" w:lineRule="auto"/>
        <w:jc w:val="both"/>
        <w:rPr>
          <w:rFonts w:ascii="Arial" w:eastAsia="Times New Roman" w:hAnsi="Arial" w:cs="Arial"/>
          <w:b/>
          <w:sz w:val="24"/>
          <w:szCs w:val="24"/>
          <w:lang w:val="es-ES" w:eastAsia="es-ES"/>
        </w:rPr>
      </w:pPr>
    </w:p>
    <w:p w14:paraId="7339A366" w14:textId="1B950AF0"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L</w:t>
      </w:r>
      <w:r w:rsidR="00D92BC6">
        <w:rPr>
          <w:rFonts w:ascii="Arial" w:eastAsia="Times New Roman" w:hAnsi="Arial" w:cs="Arial"/>
          <w:sz w:val="24"/>
          <w:szCs w:val="24"/>
          <w:lang w:val="es-ES" w:eastAsia="es-ES"/>
        </w:rPr>
        <w:t>II</w:t>
      </w:r>
      <w:r w:rsidRPr="009462C1">
        <w:rPr>
          <w:rFonts w:ascii="Arial" w:eastAsia="Times New Roman" w:hAnsi="Arial" w:cs="Arial"/>
          <w:sz w:val="24"/>
          <w:szCs w:val="24"/>
          <w:lang w:val="es-ES" w:eastAsia="es-ES"/>
        </w:rPr>
        <w:t xml:space="preserve">I reunión ordinaria de la RMIS realizada en </w:t>
      </w:r>
      <w:r w:rsidR="00D92BC6">
        <w:rPr>
          <w:rFonts w:ascii="Arial" w:eastAsia="Times New Roman" w:hAnsi="Arial" w:cs="Arial"/>
          <w:sz w:val="24"/>
          <w:szCs w:val="24"/>
          <w:lang w:val="es-ES" w:eastAsia="es-ES"/>
        </w:rPr>
        <w:t>Buenos Aires</w:t>
      </w:r>
      <w:r w:rsidRPr="009462C1">
        <w:rPr>
          <w:rFonts w:ascii="Arial" w:eastAsia="Times New Roman" w:hAnsi="Arial" w:cs="Arial"/>
          <w:sz w:val="24"/>
          <w:szCs w:val="24"/>
          <w:lang w:val="es-ES" w:eastAsia="es-ES"/>
        </w:rPr>
        <w:t xml:space="preserve"> el día </w:t>
      </w:r>
      <w:r w:rsidR="00A70B1D">
        <w:rPr>
          <w:rFonts w:ascii="Arial" w:eastAsia="Times New Roman" w:hAnsi="Arial" w:cs="Arial"/>
          <w:sz w:val="24"/>
          <w:szCs w:val="24"/>
          <w:lang w:val="es-ES" w:eastAsia="es-ES"/>
        </w:rPr>
        <w:t>30</w:t>
      </w:r>
      <w:r w:rsidRPr="009462C1">
        <w:rPr>
          <w:rFonts w:ascii="Arial" w:eastAsia="Times New Roman" w:hAnsi="Arial" w:cs="Arial"/>
          <w:sz w:val="24"/>
          <w:szCs w:val="24"/>
          <w:lang w:val="es-ES" w:eastAsia="es-ES"/>
        </w:rPr>
        <w:t xml:space="preserve"> de </w:t>
      </w:r>
      <w:r w:rsidR="00D92BC6">
        <w:rPr>
          <w:rFonts w:ascii="Arial" w:eastAsia="Times New Roman" w:hAnsi="Arial" w:cs="Arial"/>
          <w:sz w:val="24"/>
          <w:szCs w:val="24"/>
          <w:lang w:val="es-ES" w:eastAsia="es-ES"/>
        </w:rPr>
        <w:t>mayo</w:t>
      </w:r>
      <w:r w:rsidRPr="009462C1">
        <w:rPr>
          <w:rFonts w:ascii="Arial" w:eastAsia="Times New Roman" w:hAnsi="Arial" w:cs="Arial"/>
          <w:sz w:val="24"/>
          <w:szCs w:val="24"/>
          <w:lang w:val="es-ES" w:eastAsia="es-ES"/>
        </w:rPr>
        <w:t xml:space="preserve"> de 202</w:t>
      </w:r>
      <w:r w:rsidR="00D92BC6">
        <w:rPr>
          <w:rFonts w:ascii="Arial" w:eastAsia="Times New Roman" w:hAnsi="Arial" w:cs="Arial"/>
          <w:sz w:val="24"/>
          <w:szCs w:val="24"/>
          <w:lang w:val="es-ES" w:eastAsia="es-ES"/>
        </w:rPr>
        <w:t>5</w:t>
      </w:r>
      <w:r w:rsidRPr="009462C1">
        <w:rPr>
          <w:rFonts w:ascii="Arial" w:eastAsia="Times New Roman" w:hAnsi="Arial" w:cs="Arial"/>
          <w:sz w:val="24"/>
          <w:szCs w:val="24"/>
          <w:lang w:val="es-ES" w:eastAsia="es-ES"/>
        </w:rPr>
        <w:t>,</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 xml:space="preserve">cuyo seguimiento realiza el FCCP. </w:t>
      </w:r>
    </w:p>
    <w:p w14:paraId="3CCE57CB" w14:textId="77777777" w:rsidR="003968AE" w:rsidRPr="003968AE" w:rsidRDefault="003968AE" w:rsidP="003968AE">
      <w:pPr>
        <w:spacing w:after="0" w:line="240" w:lineRule="auto"/>
        <w:jc w:val="both"/>
        <w:rPr>
          <w:rFonts w:ascii="Arial" w:eastAsia="Arial" w:hAnsi="Arial" w:cs="Arial"/>
          <w:sz w:val="24"/>
          <w:szCs w:val="24"/>
          <w:highlight w:val="yellow"/>
          <w:lang w:val="es-ES" w:eastAsia="pt-BR"/>
        </w:rPr>
      </w:pPr>
      <w:bookmarkStart w:id="3" w:name="_Hlk170222592"/>
    </w:p>
    <w:p w14:paraId="338288BD" w14:textId="47DA5EAC" w:rsidR="00B23829" w:rsidRPr="00251E6B" w:rsidRDefault="00B23829" w:rsidP="00B23829">
      <w:pPr>
        <w:spacing w:line="278" w:lineRule="auto"/>
        <w:jc w:val="both"/>
        <w:rPr>
          <w:rFonts w:ascii="Arial" w:hAnsi="Arial" w:cs="Arial"/>
          <w:sz w:val="24"/>
          <w:szCs w:val="24"/>
          <w:lang w:val="es-ES"/>
        </w:rPr>
      </w:pPr>
      <w:r w:rsidRPr="0081584C">
        <w:rPr>
          <w:rFonts w:ascii="Arial" w:hAnsi="Arial" w:cs="Arial"/>
          <w:bCs/>
          <w:sz w:val="24"/>
          <w:szCs w:val="24"/>
          <w:lang w:val="es-ES"/>
        </w:rPr>
        <w:t xml:space="preserve">El CMC aprobó las Decisiones </w:t>
      </w:r>
      <w:proofErr w:type="spellStart"/>
      <w:r w:rsidRPr="0081584C">
        <w:rPr>
          <w:rFonts w:ascii="Arial" w:hAnsi="Arial" w:cs="Arial"/>
          <w:bCs/>
          <w:sz w:val="24"/>
          <w:szCs w:val="24"/>
          <w:lang w:val="es-ES"/>
        </w:rPr>
        <w:t>N°</w:t>
      </w:r>
      <w:proofErr w:type="spellEnd"/>
      <w:r w:rsidRPr="0081584C">
        <w:rPr>
          <w:rFonts w:ascii="Arial" w:hAnsi="Arial" w:cs="Arial"/>
          <w:bCs/>
          <w:sz w:val="24"/>
          <w:szCs w:val="24"/>
          <w:lang w:val="es-ES"/>
        </w:rPr>
        <w:t xml:space="preserve"> </w:t>
      </w:r>
      <w:r w:rsidR="006D06DF">
        <w:rPr>
          <w:rFonts w:ascii="Arial" w:hAnsi="Arial" w:cs="Arial"/>
          <w:bCs/>
          <w:sz w:val="24"/>
          <w:szCs w:val="24"/>
          <w:lang w:val="es-ES"/>
        </w:rPr>
        <w:t>0</w:t>
      </w:r>
      <w:r w:rsidR="00BC394E">
        <w:rPr>
          <w:rFonts w:ascii="Arial" w:hAnsi="Arial" w:cs="Arial"/>
          <w:bCs/>
          <w:sz w:val="24"/>
          <w:szCs w:val="24"/>
          <w:lang w:val="es-ES"/>
        </w:rPr>
        <w:t>9</w:t>
      </w:r>
      <w:r w:rsidRPr="0081584C">
        <w:rPr>
          <w:rFonts w:ascii="Arial" w:hAnsi="Arial" w:cs="Arial"/>
          <w:bCs/>
          <w:sz w:val="24"/>
          <w:szCs w:val="24"/>
          <w:lang w:val="es-ES"/>
        </w:rPr>
        <w:t>/25 “</w:t>
      </w:r>
      <w:r w:rsidRPr="0081584C">
        <w:rPr>
          <w:rFonts w:ascii="Arial" w:hAnsi="Arial" w:cs="Arial"/>
          <w:sz w:val="24"/>
          <w:szCs w:val="24"/>
          <w:lang w:val="es-ES"/>
        </w:rPr>
        <w:t xml:space="preserve">Derogación de las Decisiones CMC </w:t>
      </w:r>
      <w:proofErr w:type="spellStart"/>
      <w:r w:rsidRPr="0081584C">
        <w:rPr>
          <w:rFonts w:ascii="Arial" w:hAnsi="Arial" w:cs="Arial"/>
          <w:sz w:val="24"/>
          <w:szCs w:val="24"/>
          <w:lang w:val="es-ES"/>
        </w:rPr>
        <w:t>N°</w:t>
      </w:r>
      <w:proofErr w:type="spellEnd"/>
      <w:r w:rsidRPr="0081584C">
        <w:rPr>
          <w:rFonts w:ascii="Arial" w:hAnsi="Arial" w:cs="Arial"/>
          <w:sz w:val="24"/>
          <w:szCs w:val="24"/>
          <w:lang w:val="es-ES"/>
        </w:rPr>
        <w:t xml:space="preserve"> 48/00 y 16/03</w:t>
      </w:r>
      <w:r w:rsidRPr="0081584C">
        <w:rPr>
          <w:rFonts w:ascii="Arial" w:hAnsi="Arial" w:cs="Arial"/>
          <w:bCs/>
          <w:sz w:val="24"/>
          <w:szCs w:val="24"/>
          <w:lang w:val="es-ES"/>
        </w:rPr>
        <w:t>”,</w:t>
      </w:r>
      <w:r w:rsidRPr="00251E6B">
        <w:rPr>
          <w:rFonts w:ascii="Arial" w:hAnsi="Arial" w:cs="Arial"/>
          <w:bCs/>
          <w:sz w:val="24"/>
          <w:szCs w:val="24"/>
          <w:lang w:val="es-ES"/>
        </w:rPr>
        <w:t xml:space="preserve"> </w:t>
      </w:r>
      <w:proofErr w:type="spellStart"/>
      <w:r w:rsidRPr="00B23829">
        <w:rPr>
          <w:rFonts w:ascii="Arial" w:hAnsi="Arial" w:cs="Arial"/>
          <w:bCs/>
          <w:sz w:val="24"/>
          <w:szCs w:val="24"/>
          <w:lang w:val="es-ES"/>
        </w:rPr>
        <w:t>N°</w:t>
      </w:r>
      <w:proofErr w:type="spellEnd"/>
      <w:r w:rsidRPr="00B23829">
        <w:rPr>
          <w:rFonts w:ascii="Arial" w:hAnsi="Arial" w:cs="Arial"/>
          <w:bCs/>
          <w:sz w:val="24"/>
          <w:szCs w:val="24"/>
          <w:lang w:val="es-ES"/>
        </w:rPr>
        <w:t xml:space="preserve"> </w:t>
      </w:r>
      <w:r w:rsidR="00BC394E">
        <w:rPr>
          <w:rFonts w:ascii="Arial" w:hAnsi="Arial" w:cs="Arial"/>
          <w:bCs/>
          <w:sz w:val="24"/>
          <w:szCs w:val="24"/>
          <w:lang w:val="es-ES"/>
        </w:rPr>
        <w:t>10</w:t>
      </w:r>
      <w:r w:rsidRPr="00B23829">
        <w:rPr>
          <w:rFonts w:ascii="Arial" w:hAnsi="Arial" w:cs="Arial"/>
          <w:bCs/>
          <w:sz w:val="24"/>
          <w:szCs w:val="24"/>
          <w:lang w:val="es-ES"/>
        </w:rPr>
        <w:t>/15 “</w:t>
      </w:r>
      <w:r w:rsidRPr="00251E6B">
        <w:rPr>
          <w:rFonts w:ascii="Arial" w:hAnsi="Arial" w:cs="Arial"/>
          <w:sz w:val="24"/>
          <w:szCs w:val="24"/>
          <w:lang w:val="es-ES"/>
        </w:rPr>
        <w:t xml:space="preserve">Derogación de la Decisión CMC </w:t>
      </w:r>
      <w:proofErr w:type="spellStart"/>
      <w:r w:rsidRPr="00251E6B">
        <w:rPr>
          <w:rFonts w:ascii="Arial" w:hAnsi="Arial" w:cs="Arial"/>
          <w:sz w:val="24"/>
          <w:szCs w:val="24"/>
          <w:lang w:val="es-ES"/>
        </w:rPr>
        <w:t>N°</w:t>
      </w:r>
      <w:proofErr w:type="spellEnd"/>
      <w:r w:rsidRPr="00251E6B">
        <w:rPr>
          <w:rFonts w:ascii="Arial" w:hAnsi="Arial" w:cs="Arial"/>
          <w:sz w:val="24"/>
          <w:szCs w:val="24"/>
          <w:lang w:val="es-ES"/>
        </w:rPr>
        <w:t xml:space="preserve"> 47/00</w:t>
      </w:r>
      <w:r w:rsidRPr="00B23829">
        <w:rPr>
          <w:rFonts w:ascii="Arial" w:hAnsi="Arial" w:cs="Arial"/>
          <w:sz w:val="24"/>
          <w:szCs w:val="24"/>
          <w:lang w:val="es-ES"/>
        </w:rPr>
        <w:t xml:space="preserve">, </w:t>
      </w:r>
      <w:proofErr w:type="spellStart"/>
      <w:r w:rsidRPr="00B23829">
        <w:rPr>
          <w:rFonts w:ascii="Arial" w:hAnsi="Arial" w:cs="Arial"/>
          <w:sz w:val="24"/>
          <w:szCs w:val="24"/>
          <w:lang w:val="es-ES"/>
        </w:rPr>
        <w:t>N°</w:t>
      </w:r>
      <w:proofErr w:type="spellEnd"/>
      <w:r w:rsidRPr="00B23829">
        <w:rPr>
          <w:rFonts w:ascii="Arial" w:hAnsi="Arial" w:cs="Arial"/>
          <w:sz w:val="24"/>
          <w:szCs w:val="24"/>
          <w:lang w:val="es-ES"/>
        </w:rPr>
        <w:t xml:space="preserve"> </w:t>
      </w:r>
      <w:r w:rsidR="00BC394E">
        <w:rPr>
          <w:rFonts w:ascii="Arial" w:hAnsi="Arial" w:cs="Arial"/>
          <w:sz w:val="24"/>
          <w:szCs w:val="24"/>
          <w:lang w:val="es-ES"/>
        </w:rPr>
        <w:t>11</w:t>
      </w:r>
      <w:r w:rsidRPr="006D06DF">
        <w:rPr>
          <w:rFonts w:ascii="Arial" w:hAnsi="Arial" w:cs="Arial"/>
          <w:sz w:val="24"/>
          <w:szCs w:val="24"/>
          <w:lang w:val="es-ES"/>
        </w:rPr>
        <w:t>/25</w:t>
      </w:r>
      <w:r w:rsidRPr="00B23829">
        <w:rPr>
          <w:rFonts w:ascii="Arial" w:hAnsi="Arial" w:cs="Arial"/>
          <w:sz w:val="24"/>
          <w:szCs w:val="24"/>
          <w:lang w:val="es-ES"/>
        </w:rPr>
        <w:t xml:space="preserve"> “</w:t>
      </w:r>
      <w:r w:rsidRPr="00251E6B">
        <w:rPr>
          <w:rFonts w:ascii="Arial" w:hAnsi="Arial" w:cs="Arial"/>
          <w:sz w:val="24"/>
          <w:szCs w:val="24"/>
          <w:lang w:val="es-ES"/>
        </w:rPr>
        <w:t xml:space="preserve">Derogación de la Decisión CMC </w:t>
      </w:r>
      <w:proofErr w:type="spellStart"/>
      <w:r w:rsidRPr="00251E6B">
        <w:rPr>
          <w:rFonts w:ascii="Arial" w:hAnsi="Arial" w:cs="Arial"/>
          <w:sz w:val="24"/>
          <w:szCs w:val="24"/>
          <w:lang w:val="es-ES"/>
        </w:rPr>
        <w:t>N°</w:t>
      </w:r>
      <w:proofErr w:type="spellEnd"/>
      <w:r w:rsidRPr="00251E6B">
        <w:rPr>
          <w:rFonts w:ascii="Arial" w:hAnsi="Arial" w:cs="Arial"/>
          <w:sz w:val="24"/>
          <w:szCs w:val="24"/>
          <w:lang w:val="es-ES"/>
        </w:rPr>
        <w:t xml:space="preserve"> 19/99</w:t>
      </w:r>
      <w:r w:rsidRPr="00B23829">
        <w:rPr>
          <w:rFonts w:ascii="Arial" w:hAnsi="Arial" w:cs="Arial"/>
          <w:sz w:val="24"/>
          <w:szCs w:val="24"/>
          <w:lang w:val="es-ES"/>
        </w:rPr>
        <w:t xml:space="preserve">” y </w:t>
      </w:r>
      <w:proofErr w:type="spellStart"/>
      <w:r w:rsidRPr="00B23829">
        <w:rPr>
          <w:rFonts w:ascii="Arial" w:hAnsi="Arial" w:cs="Arial"/>
          <w:sz w:val="24"/>
          <w:szCs w:val="24"/>
          <w:lang w:val="es-ES"/>
        </w:rPr>
        <w:t>N°</w:t>
      </w:r>
      <w:proofErr w:type="spellEnd"/>
      <w:r w:rsidRPr="00B23829">
        <w:rPr>
          <w:rFonts w:ascii="Arial" w:hAnsi="Arial" w:cs="Arial"/>
          <w:sz w:val="24"/>
          <w:szCs w:val="24"/>
          <w:lang w:val="es-ES"/>
        </w:rPr>
        <w:t xml:space="preserve"> </w:t>
      </w:r>
      <w:r w:rsidR="00BC394E">
        <w:rPr>
          <w:rFonts w:ascii="Arial" w:hAnsi="Arial" w:cs="Arial"/>
          <w:sz w:val="24"/>
          <w:szCs w:val="24"/>
          <w:lang w:val="es-ES"/>
        </w:rPr>
        <w:t>12</w:t>
      </w:r>
      <w:r w:rsidRPr="00B23829">
        <w:rPr>
          <w:rFonts w:ascii="Arial" w:hAnsi="Arial" w:cs="Arial"/>
          <w:sz w:val="24"/>
          <w:szCs w:val="24"/>
          <w:lang w:val="es-ES"/>
        </w:rPr>
        <w:t>/25 “</w:t>
      </w:r>
      <w:r w:rsidRPr="00251E6B">
        <w:rPr>
          <w:rFonts w:ascii="Arial" w:hAnsi="Arial" w:cs="Arial"/>
          <w:sz w:val="24"/>
          <w:szCs w:val="24"/>
          <w:lang w:val="es-ES"/>
        </w:rPr>
        <w:t xml:space="preserve">Derogación de las Decisiones CMC </w:t>
      </w:r>
      <w:proofErr w:type="spellStart"/>
      <w:r w:rsidRPr="00251E6B">
        <w:rPr>
          <w:rFonts w:ascii="Arial" w:hAnsi="Arial" w:cs="Arial"/>
          <w:sz w:val="24"/>
          <w:szCs w:val="24"/>
          <w:lang w:val="es-ES"/>
        </w:rPr>
        <w:t>N°</w:t>
      </w:r>
      <w:proofErr w:type="spellEnd"/>
      <w:r w:rsidRPr="00251E6B">
        <w:rPr>
          <w:rFonts w:ascii="Arial" w:hAnsi="Arial" w:cs="Arial"/>
          <w:sz w:val="24"/>
          <w:szCs w:val="24"/>
          <w:lang w:val="es-ES"/>
        </w:rPr>
        <w:t xml:space="preserve"> 18/99, 14/00 y 15/00</w:t>
      </w:r>
      <w:r w:rsidRPr="00B23829">
        <w:rPr>
          <w:rFonts w:ascii="Arial" w:hAnsi="Arial" w:cs="Arial"/>
          <w:sz w:val="24"/>
          <w:szCs w:val="24"/>
          <w:lang w:val="es-ES"/>
        </w:rPr>
        <w:t>”</w:t>
      </w:r>
      <w:r w:rsidRPr="00B23829">
        <w:rPr>
          <w:rFonts w:ascii="Arial" w:hAnsi="Arial" w:cs="Arial"/>
          <w:bCs/>
          <w:sz w:val="24"/>
          <w:szCs w:val="24"/>
          <w:lang w:val="es-ES"/>
        </w:rPr>
        <w:t xml:space="preserve"> </w:t>
      </w:r>
      <w:r w:rsidRPr="00251E6B">
        <w:rPr>
          <w:rFonts w:ascii="Arial" w:hAnsi="Arial" w:cs="Arial"/>
          <w:b/>
          <w:sz w:val="24"/>
          <w:szCs w:val="24"/>
          <w:lang w:val="es-ES"/>
        </w:rPr>
        <w:t>(Anexo II)</w:t>
      </w:r>
      <w:r w:rsidRPr="00251E6B">
        <w:rPr>
          <w:rFonts w:ascii="Arial" w:hAnsi="Arial" w:cs="Arial"/>
          <w:bCs/>
          <w:sz w:val="24"/>
          <w:szCs w:val="24"/>
          <w:lang w:val="es-ES"/>
        </w:rPr>
        <w:t>.</w:t>
      </w:r>
    </w:p>
    <w:p w14:paraId="49527B28" w14:textId="2E163744" w:rsidR="009462C1" w:rsidRDefault="009462C1" w:rsidP="009462C1">
      <w:pPr>
        <w:spacing w:after="0" w:line="240" w:lineRule="auto"/>
        <w:jc w:val="both"/>
        <w:rPr>
          <w:rFonts w:ascii="Arial" w:eastAsia="Times New Roman" w:hAnsi="Arial" w:cs="Arial"/>
          <w:bCs/>
          <w:sz w:val="24"/>
          <w:szCs w:val="24"/>
          <w:lang w:val="es-ES" w:eastAsia="es-ES"/>
        </w:rPr>
      </w:pPr>
      <w:r w:rsidRPr="009462C1">
        <w:rPr>
          <w:rFonts w:ascii="Arial" w:eastAsia="Times New Roman" w:hAnsi="Arial" w:cs="Arial"/>
          <w:bCs/>
          <w:sz w:val="24"/>
          <w:szCs w:val="24"/>
          <w:lang w:val="es-ES" w:eastAsia="es-ES"/>
        </w:rPr>
        <w:t>El CMC tomó nota de los siguientes documentos de la RMIS:</w:t>
      </w:r>
    </w:p>
    <w:p w14:paraId="1DE2D9B2" w14:textId="77777777" w:rsidR="00A70B1D" w:rsidRPr="009462C1" w:rsidRDefault="00A70B1D" w:rsidP="00A70B1D">
      <w:pPr>
        <w:spacing w:after="0" w:line="240" w:lineRule="auto"/>
        <w:jc w:val="both"/>
        <w:rPr>
          <w:rFonts w:ascii="Arial" w:eastAsia="Times New Roman" w:hAnsi="Arial" w:cs="Arial"/>
          <w:bCs/>
          <w:sz w:val="24"/>
          <w:szCs w:val="24"/>
          <w:lang w:val="es-ES" w:eastAsia="es-ES"/>
        </w:rPr>
      </w:pPr>
    </w:p>
    <w:bookmarkEnd w:id="3"/>
    <w:p w14:paraId="09136335" w14:textId="4F3CFBC7" w:rsidR="00D92BC6" w:rsidRPr="0060191B" w:rsidRDefault="00A70B1D" w:rsidP="00A70B1D">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60191B">
        <w:rPr>
          <w:rFonts w:ascii="Arial" w:eastAsia="Calibri" w:hAnsi="Arial" w:cs="Arial"/>
          <w:sz w:val="24"/>
          <w:szCs w:val="24"/>
          <w:lang w:val="es-MX"/>
        </w:rPr>
        <w:t>Acuerdo</w:t>
      </w:r>
      <w:r w:rsidR="009D50ED" w:rsidRPr="0060191B">
        <w:rPr>
          <w:rFonts w:ascii="Arial" w:eastAsia="Calibri" w:hAnsi="Arial" w:cs="Arial"/>
          <w:sz w:val="24"/>
          <w:szCs w:val="24"/>
          <w:lang w:val="es-MX"/>
        </w:rPr>
        <w:t xml:space="preserve"> RMIS </w:t>
      </w:r>
      <w:proofErr w:type="spellStart"/>
      <w:r w:rsidR="009D50ED" w:rsidRPr="0060191B">
        <w:rPr>
          <w:rFonts w:ascii="Arial" w:eastAsia="Calibri" w:hAnsi="Arial" w:cs="Arial"/>
          <w:sz w:val="24"/>
          <w:szCs w:val="24"/>
          <w:lang w:val="es-MX"/>
        </w:rPr>
        <w:t>N°</w:t>
      </w:r>
      <w:proofErr w:type="spellEnd"/>
      <w:r w:rsidRPr="0060191B">
        <w:rPr>
          <w:rFonts w:ascii="Arial" w:eastAsia="Calibri" w:hAnsi="Arial" w:cs="Arial"/>
          <w:sz w:val="24"/>
          <w:szCs w:val="24"/>
          <w:lang w:val="es-MX"/>
        </w:rPr>
        <w:t xml:space="preserve"> </w:t>
      </w:r>
      <w:r w:rsidR="0006650C" w:rsidRPr="0060191B">
        <w:rPr>
          <w:rFonts w:ascii="Arial" w:eastAsia="Calibri" w:hAnsi="Arial" w:cs="Arial"/>
          <w:sz w:val="24"/>
          <w:szCs w:val="24"/>
          <w:lang w:val="es-MX"/>
        </w:rPr>
        <w:t>01/25</w:t>
      </w:r>
      <w:r w:rsidR="009D50ED" w:rsidRPr="0060191B">
        <w:rPr>
          <w:rFonts w:ascii="Arial" w:eastAsia="Calibri" w:hAnsi="Arial" w:cs="Arial"/>
          <w:sz w:val="24"/>
          <w:szCs w:val="24"/>
          <w:lang w:val="es-MX"/>
        </w:rPr>
        <w:t xml:space="preserve">: Acuerdo </w:t>
      </w:r>
      <w:r w:rsidRPr="0060191B">
        <w:rPr>
          <w:rFonts w:ascii="Arial" w:eastAsia="Calibri" w:hAnsi="Arial" w:cs="Arial"/>
          <w:sz w:val="24"/>
          <w:szCs w:val="24"/>
          <w:lang w:val="es-MX"/>
        </w:rPr>
        <w:t>sobre una Hoja de Ruta para la Implementación del Sistema de Intercambio de Información de Seguridad del MERCOSUR</w:t>
      </w:r>
    </w:p>
    <w:p w14:paraId="06E7F6B7" w14:textId="6904F411" w:rsidR="00A70B1D" w:rsidRPr="0060191B" w:rsidRDefault="009D50ED" w:rsidP="00A70B1D">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60191B">
        <w:rPr>
          <w:rFonts w:ascii="Arial" w:eastAsia="Calibri" w:hAnsi="Arial" w:cs="Arial"/>
          <w:sz w:val="24"/>
          <w:szCs w:val="24"/>
          <w:lang w:val="es-MX"/>
        </w:rPr>
        <w:t xml:space="preserve">Acuerdo RMIS </w:t>
      </w:r>
      <w:proofErr w:type="spellStart"/>
      <w:r w:rsidRPr="0060191B">
        <w:rPr>
          <w:rFonts w:ascii="Arial" w:eastAsia="Calibri" w:hAnsi="Arial" w:cs="Arial"/>
          <w:sz w:val="24"/>
          <w:szCs w:val="24"/>
          <w:lang w:val="es-MX"/>
        </w:rPr>
        <w:t>N°</w:t>
      </w:r>
      <w:proofErr w:type="spellEnd"/>
      <w:r w:rsidRPr="0060191B">
        <w:rPr>
          <w:rFonts w:ascii="Arial" w:eastAsia="Calibri" w:hAnsi="Arial" w:cs="Arial"/>
          <w:sz w:val="24"/>
          <w:szCs w:val="24"/>
          <w:lang w:val="es-MX"/>
        </w:rPr>
        <w:t xml:space="preserve"> </w:t>
      </w:r>
      <w:r w:rsidR="0006650C" w:rsidRPr="0060191B">
        <w:rPr>
          <w:rFonts w:ascii="Arial" w:eastAsia="Calibri" w:hAnsi="Arial" w:cs="Arial"/>
          <w:sz w:val="24"/>
          <w:szCs w:val="24"/>
          <w:lang w:val="es-MX"/>
        </w:rPr>
        <w:t>02/25</w:t>
      </w:r>
      <w:r w:rsidRPr="0060191B">
        <w:rPr>
          <w:rFonts w:ascii="Arial" w:eastAsia="Calibri" w:hAnsi="Arial" w:cs="Arial"/>
          <w:sz w:val="24"/>
          <w:szCs w:val="24"/>
          <w:lang w:val="es-MX"/>
        </w:rPr>
        <w:t xml:space="preserve">: </w:t>
      </w:r>
      <w:r w:rsidR="00A70B1D" w:rsidRPr="0060191B">
        <w:rPr>
          <w:rFonts w:ascii="Arial" w:eastAsia="Calibri" w:hAnsi="Arial" w:cs="Arial"/>
          <w:sz w:val="24"/>
          <w:szCs w:val="24"/>
          <w:lang w:val="es-MX"/>
        </w:rPr>
        <w:t xml:space="preserve">Acuerdo Operativo sobre Lineamientos en </w:t>
      </w:r>
      <w:r w:rsidR="0060191B" w:rsidRPr="0060191B">
        <w:rPr>
          <w:rFonts w:ascii="Arial" w:eastAsia="Calibri" w:hAnsi="Arial" w:cs="Arial"/>
          <w:sz w:val="24"/>
          <w:szCs w:val="24"/>
          <w:lang w:val="es-MX"/>
        </w:rPr>
        <w:t>m</w:t>
      </w:r>
      <w:r w:rsidR="00A70B1D" w:rsidRPr="0060191B">
        <w:rPr>
          <w:rFonts w:ascii="Arial" w:eastAsia="Calibri" w:hAnsi="Arial" w:cs="Arial"/>
          <w:sz w:val="24"/>
          <w:szCs w:val="24"/>
          <w:lang w:val="es-MX"/>
        </w:rPr>
        <w:t xml:space="preserve">ateria de Seguridad en Eventos Futbolísticos Internacionales entre los Ministerios </w:t>
      </w:r>
      <w:r w:rsidR="0060191B" w:rsidRPr="0060191B">
        <w:rPr>
          <w:rFonts w:ascii="Arial" w:eastAsia="Calibri" w:hAnsi="Arial" w:cs="Arial"/>
          <w:sz w:val="24"/>
          <w:szCs w:val="24"/>
          <w:lang w:val="es-MX"/>
        </w:rPr>
        <w:t>c</w:t>
      </w:r>
      <w:r w:rsidR="00A70B1D" w:rsidRPr="0060191B">
        <w:rPr>
          <w:rFonts w:ascii="Arial" w:eastAsia="Calibri" w:hAnsi="Arial" w:cs="Arial"/>
          <w:sz w:val="24"/>
          <w:szCs w:val="24"/>
          <w:lang w:val="es-MX"/>
        </w:rPr>
        <w:t xml:space="preserve">ompetentes de los </w:t>
      </w:r>
      <w:proofErr w:type="gramStart"/>
      <w:r w:rsidR="00A70B1D" w:rsidRPr="0060191B">
        <w:rPr>
          <w:rFonts w:ascii="Arial" w:eastAsia="Calibri" w:hAnsi="Arial" w:cs="Arial"/>
          <w:sz w:val="24"/>
          <w:szCs w:val="24"/>
          <w:lang w:val="es-MX"/>
        </w:rPr>
        <w:t>Estados Partes</w:t>
      </w:r>
      <w:proofErr w:type="gramEnd"/>
      <w:r w:rsidR="00A70B1D" w:rsidRPr="0060191B">
        <w:rPr>
          <w:rFonts w:ascii="Arial" w:eastAsia="Calibri" w:hAnsi="Arial" w:cs="Arial"/>
          <w:sz w:val="24"/>
          <w:szCs w:val="24"/>
          <w:lang w:val="es-MX"/>
        </w:rPr>
        <w:t xml:space="preserve"> del MERCOSUR y Estados Asociados</w:t>
      </w:r>
    </w:p>
    <w:p w14:paraId="76C08E43" w14:textId="7AEE2615" w:rsidR="009462C1" w:rsidRPr="0060191B" w:rsidRDefault="00A70B1D" w:rsidP="00A70B1D">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60191B">
        <w:rPr>
          <w:rFonts w:ascii="Arial" w:eastAsia="Times New Roman" w:hAnsi="Arial" w:cs="Arial"/>
          <w:sz w:val="24"/>
          <w:szCs w:val="24"/>
          <w:lang w:val="es-UY" w:eastAsia="es-ES"/>
        </w:rPr>
        <w:t>Protocolo para un Control Integrado de Fuerzas de Seguridad en Frontera</w:t>
      </w:r>
    </w:p>
    <w:p w14:paraId="07301D17" w14:textId="13AFBE09" w:rsidR="00A70B1D" w:rsidRPr="0060191B" w:rsidRDefault="00A70B1D" w:rsidP="00A70B1D">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60191B">
        <w:rPr>
          <w:rFonts w:ascii="Arial" w:eastAsia="Calibri" w:hAnsi="Arial" w:cs="Arial"/>
          <w:sz w:val="24"/>
          <w:szCs w:val="24"/>
          <w:lang w:val="es-MX"/>
        </w:rPr>
        <w:t xml:space="preserve">Protocolo para la </w:t>
      </w:r>
      <w:r w:rsidR="0060191B" w:rsidRPr="0060191B">
        <w:rPr>
          <w:rFonts w:ascii="Arial" w:eastAsia="Calibri" w:hAnsi="Arial" w:cs="Arial"/>
          <w:sz w:val="24"/>
          <w:szCs w:val="24"/>
          <w:lang w:val="es-MX"/>
        </w:rPr>
        <w:t>o</w:t>
      </w:r>
      <w:r w:rsidRPr="0060191B">
        <w:rPr>
          <w:rFonts w:ascii="Arial" w:eastAsia="Calibri" w:hAnsi="Arial" w:cs="Arial"/>
          <w:sz w:val="24"/>
          <w:szCs w:val="24"/>
          <w:lang w:val="es-MX"/>
        </w:rPr>
        <w:t xml:space="preserve">perativización del Grupo de Trabajo Especializado para el </w:t>
      </w:r>
      <w:r w:rsidR="0060191B" w:rsidRPr="0060191B">
        <w:rPr>
          <w:rFonts w:ascii="Arial" w:eastAsia="Calibri" w:hAnsi="Arial" w:cs="Arial"/>
          <w:sz w:val="24"/>
          <w:szCs w:val="24"/>
          <w:lang w:val="es-MX"/>
        </w:rPr>
        <w:t>c</w:t>
      </w:r>
      <w:r w:rsidRPr="0060191B">
        <w:rPr>
          <w:rFonts w:ascii="Arial" w:eastAsia="Calibri" w:hAnsi="Arial" w:cs="Arial"/>
          <w:sz w:val="24"/>
          <w:szCs w:val="24"/>
          <w:lang w:val="es-MX"/>
        </w:rPr>
        <w:t xml:space="preserve">ombate de las </w:t>
      </w:r>
      <w:r w:rsidR="0060191B" w:rsidRPr="0060191B">
        <w:rPr>
          <w:rFonts w:ascii="Arial" w:eastAsia="Calibri" w:hAnsi="Arial" w:cs="Arial"/>
          <w:sz w:val="24"/>
          <w:szCs w:val="24"/>
          <w:lang w:val="es-MX"/>
        </w:rPr>
        <w:t>o</w:t>
      </w:r>
      <w:r w:rsidRPr="0060191B">
        <w:rPr>
          <w:rFonts w:ascii="Arial" w:eastAsia="Calibri" w:hAnsi="Arial" w:cs="Arial"/>
          <w:sz w:val="24"/>
          <w:szCs w:val="24"/>
          <w:lang w:val="es-MX"/>
        </w:rPr>
        <w:t xml:space="preserve">rganizaciones </w:t>
      </w:r>
      <w:r w:rsidR="0060191B" w:rsidRPr="0060191B">
        <w:rPr>
          <w:rFonts w:ascii="Arial" w:eastAsia="Calibri" w:hAnsi="Arial" w:cs="Arial"/>
          <w:sz w:val="24"/>
          <w:szCs w:val="24"/>
          <w:lang w:val="es-MX"/>
        </w:rPr>
        <w:t>c</w:t>
      </w:r>
      <w:r w:rsidRPr="0060191B">
        <w:rPr>
          <w:rFonts w:ascii="Arial" w:eastAsia="Calibri" w:hAnsi="Arial" w:cs="Arial"/>
          <w:sz w:val="24"/>
          <w:szCs w:val="24"/>
          <w:lang w:val="es-MX"/>
        </w:rPr>
        <w:t>riminales</w:t>
      </w:r>
    </w:p>
    <w:p w14:paraId="486D8E9B" w14:textId="27D5DE62" w:rsidR="00A70B1D" w:rsidRPr="0060191B" w:rsidRDefault="00A70B1D" w:rsidP="00A70B1D">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60191B">
        <w:rPr>
          <w:rFonts w:ascii="Arial" w:eastAsia="Calibri" w:hAnsi="Arial" w:cs="Arial"/>
          <w:sz w:val="24"/>
          <w:szCs w:val="24"/>
          <w:lang w:val="es-MX"/>
        </w:rPr>
        <w:t xml:space="preserve">Declaración de </w:t>
      </w:r>
      <w:proofErr w:type="gramStart"/>
      <w:r w:rsidRPr="0060191B">
        <w:rPr>
          <w:rFonts w:ascii="Arial" w:eastAsia="Calibri" w:hAnsi="Arial" w:cs="Arial"/>
          <w:sz w:val="24"/>
          <w:szCs w:val="24"/>
          <w:lang w:val="es-MX"/>
        </w:rPr>
        <w:t>Ministros</w:t>
      </w:r>
      <w:proofErr w:type="gramEnd"/>
      <w:r w:rsidRPr="0060191B">
        <w:rPr>
          <w:rFonts w:ascii="Arial" w:eastAsia="Calibri" w:hAnsi="Arial" w:cs="Arial"/>
          <w:sz w:val="24"/>
          <w:szCs w:val="24"/>
          <w:lang w:val="es-MX"/>
        </w:rPr>
        <w:t xml:space="preserve"> del Interior y de Seguridad del MERCOSUR en materia de </w:t>
      </w:r>
      <w:r w:rsidR="0060191B" w:rsidRPr="0060191B">
        <w:rPr>
          <w:rFonts w:ascii="Arial" w:eastAsia="Calibri" w:hAnsi="Arial" w:cs="Arial"/>
          <w:sz w:val="24"/>
          <w:szCs w:val="24"/>
          <w:lang w:val="es-MX"/>
        </w:rPr>
        <w:t>i</w:t>
      </w:r>
      <w:r w:rsidRPr="0060191B">
        <w:rPr>
          <w:rFonts w:ascii="Arial" w:eastAsia="Calibri" w:hAnsi="Arial" w:cs="Arial"/>
          <w:sz w:val="24"/>
          <w:szCs w:val="24"/>
          <w:lang w:val="es-MX"/>
        </w:rPr>
        <w:t xml:space="preserve">ncendios y otros </w:t>
      </w:r>
      <w:r w:rsidR="0060191B" w:rsidRPr="0060191B">
        <w:rPr>
          <w:rFonts w:ascii="Arial" w:eastAsia="Calibri" w:hAnsi="Arial" w:cs="Arial"/>
          <w:sz w:val="24"/>
          <w:szCs w:val="24"/>
          <w:lang w:val="es-MX"/>
        </w:rPr>
        <w:t>d</w:t>
      </w:r>
      <w:r w:rsidRPr="0060191B">
        <w:rPr>
          <w:rFonts w:ascii="Arial" w:eastAsia="Calibri" w:hAnsi="Arial" w:cs="Arial"/>
          <w:sz w:val="24"/>
          <w:szCs w:val="24"/>
          <w:lang w:val="es-MX"/>
        </w:rPr>
        <w:t>esastres</w:t>
      </w:r>
    </w:p>
    <w:p w14:paraId="61423EEB" w14:textId="48267E60" w:rsidR="009462C1" w:rsidRPr="009462C1" w:rsidRDefault="009462C1" w:rsidP="00D92BC6">
      <w:pPr>
        <w:spacing w:after="0" w:line="240" w:lineRule="auto"/>
        <w:jc w:val="both"/>
        <w:textAlignment w:val="top"/>
        <w:outlineLvl w:val="0"/>
        <w:rPr>
          <w:rFonts w:ascii="Arial" w:eastAsia="Calibri" w:hAnsi="Arial" w:cs="Arial"/>
          <w:sz w:val="24"/>
          <w:szCs w:val="24"/>
          <w:lang w:val="es-MX"/>
        </w:rPr>
      </w:pPr>
    </w:p>
    <w:p w14:paraId="1CA8D346" w14:textId="057951F6" w:rsidR="00253C35" w:rsidRPr="00F94953" w:rsidRDefault="009462C1" w:rsidP="00253C35">
      <w:pPr>
        <w:spacing w:after="0" w:line="240" w:lineRule="auto"/>
        <w:jc w:val="both"/>
        <w:rPr>
          <w:rFonts w:ascii="Arial" w:eastAsia="Arial Unicode MS" w:hAnsi="Arial" w:cs="Times New Roman"/>
          <w:sz w:val="24"/>
          <w:szCs w:val="24"/>
          <w:lang w:val="es-ES"/>
        </w:rPr>
      </w:pPr>
      <w:r w:rsidRPr="009462C1">
        <w:rPr>
          <w:rFonts w:ascii="Arial" w:eastAsia="Arial" w:hAnsi="Arial" w:cs="Arial"/>
          <w:sz w:val="24"/>
          <w:szCs w:val="24"/>
          <w:lang w:val="es-UY"/>
        </w:rPr>
        <w:t xml:space="preserve">El CMC tomó nota </w:t>
      </w:r>
      <w:r w:rsidRPr="009462C1">
        <w:rPr>
          <w:rFonts w:ascii="Arial" w:eastAsia="Arial MT" w:hAnsi="Arial" w:cs="Arial"/>
          <w:sz w:val="24"/>
          <w:szCs w:val="24"/>
          <w:lang w:val="es-PY"/>
        </w:rPr>
        <w:t>del Programa de Trabajo 202</w:t>
      </w:r>
      <w:r w:rsidR="00F94953">
        <w:rPr>
          <w:rFonts w:ascii="Arial" w:eastAsia="Arial MT" w:hAnsi="Arial" w:cs="Arial"/>
          <w:sz w:val="24"/>
          <w:szCs w:val="24"/>
          <w:lang w:val="es-PY"/>
        </w:rPr>
        <w:t>5</w:t>
      </w:r>
      <w:r w:rsidRPr="009462C1">
        <w:rPr>
          <w:rFonts w:ascii="Arial" w:eastAsia="Arial MT" w:hAnsi="Arial" w:cs="Arial"/>
          <w:sz w:val="24"/>
          <w:szCs w:val="24"/>
          <w:lang w:val="es-PY"/>
        </w:rPr>
        <w:t>-202</w:t>
      </w:r>
      <w:r w:rsidR="00F94953">
        <w:rPr>
          <w:rFonts w:ascii="Arial" w:eastAsia="Arial MT" w:hAnsi="Arial" w:cs="Arial"/>
          <w:sz w:val="24"/>
          <w:szCs w:val="24"/>
          <w:lang w:val="es-PY"/>
        </w:rPr>
        <w:t xml:space="preserve">6 </w:t>
      </w:r>
      <w:r w:rsidRPr="009462C1">
        <w:rPr>
          <w:rFonts w:ascii="Arial" w:eastAsia="Arial MT" w:hAnsi="Arial" w:cs="Arial"/>
          <w:sz w:val="24"/>
          <w:szCs w:val="24"/>
          <w:lang w:val="es-PY"/>
        </w:rPr>
        <w:t>de la RMIS</w:t>
      </w:r>
      <w:r w:rsidR="00D92BC6">
        <w:rPr>
          <w:rFonts w:ascii="Arial" w:eastAsia="Arial MT" w:hAnsi="Arial" w:cs="Arial"/>
          <w:sz w:val="24"/>
          <w:szCs w:val="24"/>
          <w:lang w:val="es-PY"/>
        </w:rPr>
        <w:t xml:space="preserve"> (</w:t>
      </w:r>
      <w:r w:rsidR="004C5CCA">
        <w:rPr>
          <w:rFonts w:ascii="Arial" w:eastAsia="Arial MT" w:hAnsi="Arial" w:cs="Arial"/>
          <w:sz w:val="24"/>
          <w:szCs w:val="24"/>
          <w:lang w:val="es-PY"/>
        </w:rPr>
        <w:t>RMIS</w:t>
      </w:r>
      <w:r w:rsidR="004C5CCA" w:rsidRPr="00F94953">
        <w:rPr>
          <w:rFonts w:ascii="Arial" w:eastAsia="Arial MT" w:hAnsi="Arial" w:cs="Arial"/>
          <w:sz w:val="24"/>
          <w:szCs w:val="24"/>
          <w:lang w:val="es-PY"/>
        </w:rPr>
        <w:t xml:space="preserve">-CT, FEM, </w:t>
      </w:r>
      <w:r w:rsidR="00530E9D" w:rsidRPr="00F94953">
        <w:rPr>
          <w:rFonts w:ascii="Arial" w:eastAsia="Arial MT" w:hAnsi="Arial" w:cs="Arial"/>
          <w:sz w:val="24"/>
          <w:szCs w:val="24"/>
          <w:lang w:val="es-PY"/>
        </w:rPr>
        <w:t xml:space="preserve">CONARES, </w:t>
      </w:r>
      <w:r w:rsidR="004C5CCA" w:rsidRPr="00F94953">
        <w:rPr>
          <w:rFonts w:ascii="Arial" w:eastAsia="Arial MT" w:hAnsi="Arial" w:cs="Arial"/>
          <w:sz w:val="24"/>
          <w:szCs w:val="24"/>
          <w:lang w:val="es-PY"/>
        </w:rPr>
        <w:t>GTETMR, GTEIC</w:t>
      </w:r>
      <w:r w:rsidR="00530E9D" w:rsidRPr="00F94953">
        <w:rPr>
          <w:rFonts w:ascii="Arial" w:eastAsia="Arial MT" w:hAnsi="Arial" w:cs="Arial"/>
          <w:sz w:val="24"/>
          <w:szCs w:val="24"/>
          <w:lang w:val="es-PY"/>
        </w:rPr>
        <w:t>, GTESEG, GTECAP y GTEDEL</w:t>
      </w:r>
      <w:r w:rsidR="00D92BC6" w:rsidRPr="00F94953">
        <w:rPr>
          <w:rFonts w:ascii="Arial" w:eastAsia="Arial MT" w:hAnsi="Arial" w:cs="Arial"/>
          <w:sz w:val="24"/>
          <w:szCs w:val="24"/>
          <w:lang w:val="es-PY"/>
        </w:rPr>
        <w:t>)</w:t>
      </w:r>
      <w:r w:rsidRPr="00F94953">
        <w:rPr>
          <w:rFonts w:ascii="Arial" w:eastAsia="Arial MT" w:hAnsi="Arial" w:cs="Arial"/>
          <w:sz w:val="24"/>
          <w:szCs w:val="24"/>
          <w:lang w:val="es-PY"/>
        </w:rPr>
        <w:t>.</w:t>
      </w:r>
      <w:r w:rsidR="00253C35" w:rsidRPr="00F94953">
        <w:rPr>
          <w:rFonts w:ascii="Arial" w:eastAsia="Arial" w:hAnsi="Arial" w:cs="Arial"/>
          <w:sz w:val="24"/>
          <w:szCs w:val="24"/>
          <w:lang w:val="es-UY"/>
        </w:rPr>
        <w:t xml:space="preserve"> </w:t>
      </w:r>
    </w:p>
    <w:p w14:paraId="27E611A6" w14:textId="77777777" w:rsidR="009462C1" w:rsidRPr="009462C1" w:rsidRDefault="009462C1" w:rsidP="009462C1">
      <w:pPr>
        <w:widowControl w:val="0"/>
        <w:spacing w:after="0" w:line="240" w:lineRule="auto"/>
        <w:jc w:val="both"/>
        <w:rPr>
          <w:rFonts w:ascii="Arial" w:eastAsia="Times New Roman" w:hAnsi="Arial" w:cs="Arial"/>
          <w:bCs/>
          <w:sz w:val="24"/>
          <w:szCs w:val="24"/>
          <w:lang w:val="es-ES" w:eastAsia="es-ES"/>
        </w:rPr>
      </w:pPr>
    </w:p>
    <w:p w14:paraId="403FE486" w14:textId="77777777" w:rsidR="009462C1" w:rsidRPr="009462C1" w:rsidRDefault="009462C1" w:rsidP="009462C1">
      <w:pPr>
        <w:numPr>
          <w:ilvl w:val="0"/>
          <w:numId w:val="28"/>
        </w:numPr>
        <w:spacing w:after="0" w:line="240" w:lineRule="auto"/>
        <w:ind w:left="1134" w:hanging="567"/>
        <w:jc w:val="both"/>
        <w:rPr>
          <w:rFonts w:ascii="Arial" w:eastAsia="Times New Roman" w:hAnsi="Arial" w:cs="Arial"/>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Justicia (RMJ) </w:t>
      </w:r>
    </w:p>
    <w:p w14:paraId="6E2EACA3" w14:textId="77777777" w:rsidR="009462C1" w:rsidRPr="009462C1" w:rsidRDefault="009462C1" w:rsidP="009462C1">
      <w:pPr>
        <w:widowControl w:val="0"/>
        <w:spacing w:after="0" w:line="240" w:lineRule="auto"/>
        <w:jc w:val="both"/>
        <w:rPr>
          <w:rFonts w:ascii="Arial" w:eastAsia="Times New Roman" w:hAnsi="Arial" w:cs="Arial"/>
          <w:bCs/>
          <w:sz w:val="24"/>
          <w:szCs w:val="24"/>
          <w:lang w:val="es-ES" w:eastAsia="es-ES"/>
        </w:rPr>
      </w:pPr>
    </w:p>
    <w:p w14:paraId="0FA1DFC1" w14:textId="2704AA68" w:rsidR="009462C1" w:rsidRPr="009462C1" w:rsidRDefault="009462C1" w:rsidP="009462C1">
      <w:pPr>
        <w:spacing w:after="0" w:line="240" w:lineRule="auto"/>
        <w:jc w:val="both"/>
        <w:rPr>
          <w:rFonts w:ascii="Arial" w:eastAsia="Times New Roman" w:hAnsi="Arial" w:cs="Arial"/>
          <w:color w:val="FF0000"/>
          <w:sz w:val="24"/>
          <w:szCs w:val="24"/>
          <w:lang w:val="es-ES" w:eastAsia="es-ES"/>
        </w:rPr>
      </w:pPr>
      <w:r w:rsidRPr="009462C1">
        <w:rPr>
          <w:rFonts w:ascii="Arial" w:eastAsia="Times New Roman" w:hAnsi="Arial" w:cs="Arial"/>
          <w:bCs/>
          <w:sz w:val="24"/>
          <w:szCs w:val="24"/>
          <w:lang w:val="es-ES" w:eastAsia="es-ES"/>
        </w:rPr>
        <w:t>El CMC tomó nota de los resultados de la LX</w:t>
      </w:r>
      <w:r w:rsidR="008E1754">
        <w:rPr>
          <w:rFonts w:ascii="Arial" w:eastAsia="Times New Roman" w:hAnsi="Arial" w:cs="Arial"/>
          <w:bCs/>
          <w:sz w:val="24"/>
          <w:szCs w:val="24"/>
          <w:lang w:val="es-ES" w:eastAsia="es-ES"/>
        </w:rPr>
        <w:t>I</w:t>
      </w:r>
      <w:r w:rsidRPr="009462C1">
        <w:rPr>
          <w:rFonts w:ascii="Arial" w:eastAsia="Times New Roman" w:hAnsi="Arial" w:cs="Arial"/>
          <w:bCs/>
          <w:sz w:val="24"/>
          <w:szCs w:val="24"/>
          <w:lang w:val="es-ES" w:eastAsia="es-ES"/>
        </w:rPr>
        <w:t xml:space="preserve"> reunión </w:t>
      </w:r>
      <w:r w:rsidRPr="009462C1">
        <w:rPr>
          <w:rFonts w:ascii="Arial" w:eastAsia="Times New Roman" w:hAnsi="Arial" w:cs="Arial"/>
          <w:sz w:val="24"/>
          <w:szCs w:val="24"/>
          <w:lang w:val="es-ES" w:eastAsia="es-ES"/>
        </w:rPr>
        <w:t>ordinaria</w:t>
      </w:r>
      <w:r w:rsidRPr="009462C1">
        <w:rPr>
          <w:rFonts w:ascii="Arial" w:eastAsia="Times New Roman" w:hAnsi="Arial" w:cs="Arial"/>
          <w:bCs/>
          <w:sz w:val="24"/>
          <w:szCs w:val="24"/>
          <w:lang w:val="es-ES" w:eastAsia="es-ES"/>
        </w:rPr>
        <w:t xml:space="preserve"> de la RMJ </w:t>
      </w:r>
      <w:r w:rsidRPr="009462C1">
        <w:rPr>
          <w:rFonts w:ascii="Arial" w:eastAsia="Times New Roman" w:hAnsi="Arial" w:cs="Arial"/>
          <w:sz w:val="24"/>
          <w:szCs w:val="24"/>
          <w:lang w:val="es-ES" w:eastAsia="es-ES"/>
        </w:rPr>
        <w:t xml:space="preserve">realizada en </w:t>
      </w:r>
      <w:r w:rsidR="008E1754">
        <w:rPr>
          <w:rFonts w:ascii="Arial" w:eastAsia="Times New Roman" w:hAnsi="Arial" w:cs="Arial"/>
          <w:sz w:val="24"/>
          <w:szCs w:val="24"/>
          <w:lang w:val="es-ES" w:eastAsia="es-ES"/>
        </w:rPr>
        <w:t>Buenos Aires</w:t>
      </w:r>
      <w:r w:rsidRPr="009462C1">
        <w:rPr>
          <w:rFonts w:ascii="Arial" w:eastAsia="Times New Roman" w:hAnsi="Arial" w:cs="Arial"/>
          <w:sz w:val="24"/>
          <w:szCs w:val="24"/>
          <w:lang w:val="es-ES" w:eastAsia="es-ES"/>
        </w:rPr>
        <w:t xml:space="preserve"> el día </w:t>
      </w:r>
      <w:r w:rsidR="00A70B1D">
        <w:rPr>
          <w:rFonts w:ascii="Arial" w:eastAsia="Times New Roman" w:hAnsi="Arial" w:cs="Arial"/>
          <w:sz w:val="24"/>
          <w:szCs w:val="24"/>
          <w:lang w:val="es-ES" w:eastAsia="es-ES"/>
        </w:rPr>
        <w:t>30</w:t>
      </w:r>
      <w:r w:rsidRPr="009462C1">
        <w:rPr>
          <w:rFonts w:ascii="Arial" w:eastAsia="Times New Roman" w:hAnsi="Arial" w:cs="Arial"/>
          <w:sz w:val="24"/>
          <w:szCs w:val="24"/>
          <w:lang w:val="es-ES" w:eastAsia="es-ES"/>
        </w:rPr>
        <w:t xml:space="preserve"> de </w:t>
      </w:r>
      <w:r w:rsidR="008E1754">
        <w:rPr>
          <w:rFonts w:ascii="Arial" w:eastAsia="Times New Roman" w:hAnsi="Arial" w:cs="Arial"/>
          <w:sz w:val="24"/>
          <w:szCs w:val="24"/>
          <w:lang w:val="es-ES" w:eastAsia="es-ES"/>
        </w:rPr>
        <w:t>mayo</w:t>
      </w:r>
      <w:r w:rsidRPr="009462C1">
        <w:rPr>
          <w:rFonts w:ascii="Arial" w:eastAsia="Times New Roman" w:hAnsi="Arial" w:cs="Arial"/>
          <w:sz w:val="24"/>
          <w:szCs w:val="24"/>
          <w:lang w:val="es-ES" w:eastAsia="es-ES"/>
        </w:rPr>
        <w:t xml:space="preserve"> de 202</w:t>
      </w:r>
      <w:r w:rsidR="008E1754">
        <w:rPr>
          <w:rFonts w:ascii="Arial" w:eastAsia="Times New Roman" w:hAnsi="Arial" w:cs="Arial"/>
          <w:sz w:val="24"/>
          <w:szCs w:val="24"/>
          <w:lang w:val="es-ES" w:eastAsia="es-ES"/>
        </w:rPr>
        <w:t>5</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cuyo seguimiento realiza el FCCP.</w:t>
      </w:r>
    </w:p>
    <w:p w14:paraId="5011B060" w14:textId="77777777" w:rsidR="009462C1" w:rsidRPr="009462C1" w:rsidRDefault="009462C1" w:rsidP="009462C1">
      <w:pPr>
        <w:spacing w:after="0" w:line="240" w:lineRule="auto"/>
        <w:jc w:val="both"/>
        <w:rPr>
          <w:rFonts w:ascii="Arial" w:eastAsia="Arial" w:hAnsi="Arial" w:cs="Arial"/>
          <w:sz w:val="24"/>
          <w:szCs w:val="24"/>
          <w:lang w:val="es-UY"/>
        </w:rPr>
      </w:pPr>
    </w:p>
    <w:p w14:paraId="51A834BB" w14:textId="6242BB5D" w:rsidR="009462C1" w:rsidRPr="009462C1" w:rsidRDefault="009462C1" w:rsidP="009462C1">
      <w:pPr>
        <w:spacing w:after="0" w:line="240" w:lineRule="auto"/>
        <w:jc w:val="both"/>
        <w:rPr>
          <w:rFonts w:ascii="Arial" w:eastAsia="Calibri" w:hAnsi="Arial" w:cs="Arial"/>
          <w:sz w:val="24"/>
          <w:szCs w:val="24"/>
          <w:lang w:val="es-MX"/>
        </w:rPr>
      </w:pPr>
      <w:r w:rsidRPr="009462C1">
        <w:rPr>
          <w:rFonts w:ascii="Arial" w:eastAsia="Times New Roman" w:hAnsi="Arial" w:cs="Arial"/>
          <w:bCs/>
          <w:sz w:val="24"/>
          <w:szCs w:val="24"/>
          <w:lang w:val="es-ES" w:eastAsia="es-ES"/>
        </w:rPr>
        <w:t>El CMC tomó nota de la “</w:t>
      </w:r>
      <w:r w:rsidRPr="009462C1">
        <w:rPr>
          <w:rFonts w:ascii="Arial" w:eastAsia="Times New Roman" w:hAnsi="Arial" w:cs="Arial"/>
          <w:sz w:val="24"/>
          <w:szCs w:val="24"/>
          <w:lang w:val="es-UY" w:eastAsia="es-ES"/>
        </w:rPr>
        <w:t>Declaración</w:t>
      </w:r>
      <w:r w:rsidR="008E1754">
        <w:rPr>
          <w:rFonts w:ascii="Arial" w:eastAsia="Times New Roman" w:hAnsi="Arial" w:cs="Arial"/>
          <w:sz w:val="24"/>
          <w:szCs w:val="24"/>
          <w:lang w:val="es-UY" w:eastAsia="es-ES"/>
        </w:rPr>
        <w:t xml:space="preserve"> </w:t>
      </w:r>
      <w:r w:rsidR="00A15A95">
        <w:rPr>
          <w:rFonts w:ascii="Arial" w:eastAsia="Times New Roman" w:hAnsi="Arial" w:cs="Arial"/>
          <w:sz w:val="24"/>
          <w:szCs w:val="24"/>
          <w:lang w:val="es-UY" w:eastAsia="es-ES"/>
        </w:rPr>
        <w:t xml:space="preserve">sobre Buenas Prácticas y el uso de la </w:t>
      </w:r>
      <w:r w:rsidR="0060191B">
        <w:rPr>
          <w:rFonts w:ascii="Arial" w:eastAsia="Times New Roman" w:hAnsi="Arial" w:cs="Arial"/>
          <w:sz w:val="24"/>
          <w:szCs w:val="24"/>
          <w:lang w:val="es-UY" w:eastAsia="es-ES"/>
        </w:rPr>
        <w:t>t</w:t>
      </w:r>
      <w:r w:rsidR="00A15A95">
        <w:rPr>
          <w:rFonts w:ascii="Arial" w:eastAsia="Times New Roman" w:hAnsi="Arial" w:cs="Arial"/>
          <w:sz w:val="24"/>
          <w:szCs w:val="24"/>
          <w:lang w:val="es-UY" w:eastAsia="es-ES"/>
        </w:rPr>
        <w:t xml:space="preserve">ecnología en la </w:t>
      </w:r>
      <w:r w:rsidR="0060191B">
        <w:rPr>
          <w:rFonts w:ascii="Arial" w:eastAsia="Times New Roman" w:hAnsi="Arial" w:cs="Arial"/>
          <w:sz w:val="24"/>
          <w:szCs w:val="24"/>
          <w:lang w:val="es-UY" w:eastAsia="es-ES"/>
        </w:rPr>
        <w:t>c</w:t>
      </w:r>
      <w:r w:rsidR="00A15A95">
        <w:rPr>
          <w:rFonts w:ascii="Arial" w:eastAsia="Times New Roman" w:hAnsi="Arial" w:cs="Arial"/>
          <w:sz w:val="24"/>
          <w:szCs w:val="24"/>
          <w:lang w:val="es-UY" w:eastAsia="es-ES"/>
        </w:rPr>
        <w:t xml:space="preserve">ooperación </w:t>
      </w:r>
      <w:r w:rsidR="0060191B">
        <w:rPr>
          <w:rFonts w:ascii="Arial" w:eastAsia="Times New Roman" w:hAnsi="Arial" w:cs="Arial"/>
          <w:sz w:val="24"/>
          <w:szCs w:val="24"/>
          <w:lang w:val="es-UY" w:eastAsia="es-ES"/>
        </w:rPr>
        <w:t>j</w:t>
      </w:r>
      <w:r w:rsidR="00A15A95">
        <w:rPr>
          <w:rFonts w:ascii="Arial" w:eastAsia="Times New Roman" w:hAnsi="Arial" w:cs="Arial"/>
          <w:sz w:val="24"/>
          <w:szCs w:val="24"/>
          <w:lang w:val="es-UY" w:eastAsia="es-ES"/>
        </w:rPr>
        <w:t xml:space="preserve">urídica </w:t>
      </w:r>
      <w:r w:rsidR="0060191B">
        <w:rPr>
          <w:rFonts w:ascii="Arial" w:eastAsia="Times New Roman" w:hAnsi="Arial" w:cs="Arial"/>
          <w:sz w:val="24"/>
          <w:szCs w:val="24"/>
          <w:lang w:val="es-UY" w:eastAsia="es-ES"/>
        </w:rPr>
        <w:t>i</w:t>
      </w:r>
      <w:r w:rsidR="00A15A95">
        <w:rPr>
          <w:rFonts w:ascii="Arial" w:eastAsia="Times New Roman" w:hAnsi="Arial" w:cs="Arial"/>
          <w:sz w:val="24"/>
          <w:szCs w:val="24"/>
          <w:lang w:val="es-UY" w:eastAsia="es-ES"/>
        </w:rPr>
        <w:t xml:space="preserve">nternacional en </w:t>
      </w:r>
      <w:r w:rsidR="0060191B">
        <w:rPr>
          <w:rFonts w:ascii="Arial" w:eastAsia="Times New Roman" w:hAnsi="Arial" w:cs="Arial"/>
          <w:sz w:val="24"/>
          <w:szCs w:val="24"/>
          <w:lang w:val="es-UY" w:eastAsia="es-ES"/>
        </w:rPr>
        <w:t>m</w:t>
      </w:r>
      <w:r w:rsidR="00A15A95">
        <w:rPr>
          <w:rFonts w:ascii="Arial" w:eastAsia="Times New Roman" w:hAnsi="Arial" w:cs="Arial"/>
          <w:sz w:val="24"/>
          <w:szCs w:val="24"/>
          <w:lang w:val="es-UY" w:eastAsia="es-ES"/>
        </w:rPr>
        <w:t xml:space="preserve">ateria </w:t>
      </w:r>
      <w:r w:rsidR="0060191B">
        <w:rPr>
          <w:rFonts w:ascii="Arial" w:eastAsia="Times New Roman" w:hAnsi="Arial" w:cs="Arial"/>
          <w:sz w:val="24"/>
          <w:szCs w:val="24"/>
          <w:lang w:val="es-UY" w:eastAsia="es-ES"/>
        </w:rPr>
        <w:t>p</w:t>
      </w:r>
      <w:r w:rsidR="00A15A95">
        <w:rPr>
          <w:rFonts w:ascii="Arial" w:eastAsia="Times New Roman" w:hAnsi="Arial" w:cs="Arial"/>
          <w:sz w:val="24"/>
          <w:szCs w:val="24"/>
          <w:lang w:val="es-UY" w:eastAsia="es-ES"/>
        </w:rPr>
        <w:t xml:space="preserve">enal, en especial en la </w:t>
      </w:r>
      <w:r w:rsidR="0060191B">
        <w:rPr>
          <w:rFonts w:ascii="Arial" w:eastAsia="Times New Roman" w:hAnsi="Arial" w:cs="Arial"/>
          <w:sz w:val="24"/>
          <w:szCs w:val="24"/>
          <w:lang w:val="es-UY" w:eastAsia="es-ES"/>
        </w:rPr>
        <w:t>l</w:t>
      </w:r>
      <w:r w:rsidR="00A15A95">
        <w:rPr>
          <w:rFonts w:ascii="Arial" w:eastAsia="Times New Roman" w:hAnsi="Arial" w:cs="Arial"/>
          <w:sz w:val="24"/>
          <w:szCs w:val="24"/>
          <w:lang w:val="es-UY" w:eastAsia="es-ES"/>
        </w:rPr>
        <w:t xml:space="preserve">ucha </w:t>
      </w:r>
      <w:r w:rsidR="0060191B">
        <w:rPr>
          <w:rFonts w:ascii="Arial" w:eastAsia="Times New Roman" w:hAnsi="Arial" w:cs="Arial"/>
          <w:sz w:val="24"/>
          <w:szCs w:val="24"/>
          <w:lang w:val="es-UY" w:eastAsia="es-ES"/>
        </w:rPr>
        <w:t>c</w:t>
      </w:r>
      <w:r w:rsidR="00A15A95">
        <w:rPr>
          <w:rFonts w:ascii="Arial" w:eastAsia="Times New Roman" w:hAnsi="Arial" w:cs="Arial"/>
          <w:sz w:val="24"/>
          <w:szCs w:val="24"/>
          <w:lang w:val="es-UY" w:eastAsia="es-ES"/>
        </w:rPr>
        <w:t xml:space="preserve">ontra la </w:t>
      </w:r>
      <w:r w:rsidR="0060191B">
        <w:rPr>
          <w:rFonts w:ascii="Arial" w:eastAsia="Times New Roman" w:hAnsi="Arial" w:cs="Arial"/>
          <w:sz w:val="24"/>
          <w:szCs w:val="24"/>
          <w:lang w:val="es-UY" w:eastAsia="es-ES"/>
        </w:rPr>
        <w:t>d</w:t>
      </w:r>
      <w:r w:rsidR="00A15A95">
        <w:rPr>
          <w:rFonts w:ascii="Arial" w:eastAsia="Times New Roman" w:hAnsi="Arial" w:cs="Arial"/>
          <w:sz w:val="24"/>
          <w:szCs w:val="24"/>
          <w:lang w:val="es-UY" w:eastAsia="es-ES"/>
        </w:rPr>
        <w:t xml:space="preserve">elincuencia </w:t>
      </w:r>
      <w:r w:rsidR="0060191B">
        <w:rPr>
          <w:rFonts w:ascii="Arial" w:eastAsia="Times New Roman" w:hAnsi="Arial" w:cs="Arial"/>
          <w:sz w:val="24"/>
          <w:szCs w:val="24"/>
          <w:lang w:val="es-UY" w:eastAsia="es-ES"/>
        </w:rPr>
        <w:t>o</w:t>
      </w:r>
      <w:r w:rsidR="00A15A95">
        <w:rPr>
          <w:rFonts w:ascii="Arial" w:eastAsia="Times New Roman" w:hAnsi="Arial" w:cs="Arial"/>
          <w:sz w:val="24"/>
          <w:szCs w:val="24"/>
          <w:lang w:val="es-UY" w:eastAsia="es-ES"/>
        </w:rPr>
        <w:t xml:space="preserve">rganizada </w:t>
      </w:r>
      <w:r w:rsidR="0060191B">
        <w:rPr>
          <w:rFonts w:ascii="Arial" w:eastAsia="Times New Roman" w:hAnsi="Arial" w:cs="Arial"/>
          <w:sz w:val="24"/>
          <w:szCs w:val="24"/>
          <w:lang w:val="es-UY" w:eastAsia="es-ES"/>
        </w:rPr>
        <w:t>t</w:t>
      </w:r>
      <w:r w:rsidR="00A15A95">
        <w:rPr>
          <w:rFonts w:ascii="Arial" w:eastAsia="Times New Roman" w:hAnsi="Arial" w:cs="Arial"/>
          <w:sz w:val="24"/>
          <w:szCs w:val="24"/>
          <w:lang w:val="es-UY" w:eastAsia="es-ES"/>
        </w:rPr>
        <w:t>ransnacional”.</w:t>
      </w:r>
    </w:p>
    <w:p w14:paraId="3CFBCC51" w14:textId="77777777" w:rsidR="009462C1" w:rsidRPr="009462C1" w:rsidRDefault="009462C1" w:rsidP="009462C1">
      <w:pPr>
        <w:spacing w:after="0" w:line="240" w:lineRule="auto"/>
        <w:jc w:val="both"/>
        <w:rPr>
          <w:rFonts w:ascii="Arial" w:eastAsia="Arial" w:hAnsi="Arial" w:cs="Arial"/>
          <w:sz w:val="24"/>
          <w:szCs w:val="24"/>
          <w:lang w:val="es-UY"/>
        </w:rPr>
      </w:pPr>
    </w:p>
    <w:p w14:paraId="22DA05DC" w14:textId="5CA6669B" w:rsidR="009462C1" w:rsidRPr="00B33859" w:rsidRDefault="009462C1" w:rsidP="009462C1">
      <w:pPr>
        <w:spacing w:after="0" w:line="240" w:lineRule="auto"/>
        <w:jc w:val="both"/>
        <w:rPr>
          <w:rFonts w:ascii="Arial" w:eastAsia="Arial" w:hAnsi="Arial" w:cs="Arial"/>
          <w:sz w:val="24"/>
          <w:szCs w:val="24"/>
          <w:lang w:val="es-UY"/>
        </w:rPr>
      </w:pPr>
      <w:r w:rsidRPr="00B33859">
        <w:rPr>
          <w:rFonts w:ascii="Arial" w:eastAsia="Arial" w:hAnsi="Arial" w:cs="Arial"/>
          <w:sz w:val="24"/>
          <w:szCs w:val="24"/>
          <w:lang w:val="es-UY"/>
        </w:rPr>
        <w:t xml:space="preserve">El CMC tomó nota </w:t>
      </w:r>
      <w:r w:rsidRPr="00B33859">
        <w:rPr>
          <w:rFonts w:ascii="Arial" w:eastAsia="Times New Roman" w:hAnsi="Arial" w:cs="Arial"/>
          <w:sz w:val="24"/>
          <w:szCs w:val="24"/>
          <w:lang w:val="es-ES" w:eastAsia="es-ES"/>
        </w:rPr>
        <w:t>del Programa de Trabajo 202</w:t>
      </w:r>
      <w:r w:rsidR="008E1754" w:rsidRPr="00B33859">
        <w:rPr>
          <w:rFonts w:ascii="Arial" w:eastAsia="Times New Roman" w:hAnsi="Arial" w:cs="Arial"/>
          <w:sz w:val="24"/>
          <w:szCs w:val="24"/>
          <w:lang w:val="es-ES" w:eastAsia="es-ES"/>
        </w:rPr>
        <w:t>5</w:t>
      </w:r>
      <w:r w:rsidRPr="00B33859">
        <w:rPr>
          <w:rFonts w:ascii="Arial" w:eastAsia="Times New Roman" w:hAnsi="Arial" w:cs="Arial"/>
          <w:sz w:val="24"/>
          <w:szCs w:val="24"/>
          <w:lang w:val="es-ES" w:eastAsia="es-ES"/>
        </w:rPr>
        <w:t xml:space="preserve"> </w:t>
      </w:r>
      <w:r w:rsidR="008E1754" w:rsidRPr="00B33859">
        <w:rPr>
          <w:rFonts w:ascii="Arial" w:eastAsia="Times New Roman" w:hAnsi="Arial" w:cs="Arial"/>
          <w:sz w:val="24"/>
          <w:szCs w:val="24"/>
          <w:lang w:val="es-ES" w:eastAsia="es-ES"/>
        </w:rPr>
        <w:t>–</w:t>
      </w:r>
      <w:r w:rsidRPr="00B33859">
        <w:rPr>
          <w:rFonts w:ascii="Arial" w:eastAsia="Times New Roman" w:hAnsi="Arial" w:cs="Arial"/>
          <w:sz w:val="24"/>
          <w:szCs w:val="24"/>
          <w:lang w:val="es-ES" w:eastAsia="es-ES"/>
        </w:rPr>
        <w:t xml:space="preserve"> 202</w:t>
      </w:r>
      <w:r w:rsidR="008E1754" w:rsidRPr="00B33859">
        <w:rPr>
          <w:rFonts w:ascii="Arial" w:eastAsia="Times New Roman" w:hAnsi="Arial" w:cs="Arial"/>
          <w:sz w:val="24"/>
          <w:szCs w:val="24"/>
          <w:lang w:val="es-ES" w:eastAsia="es-ES"/>
        </w:rPr>
        <w:t xml:space="preserve">6 </w:t>
      </w:r>
      <w:r w:rsidRPr="00B33859">
        <w:rPr>
          <w:rFonts w:ascii="Arial" w:eastAsia="Times New Roman" w:hAnsi="Arial" w:cs="Arial"/>
          <w:sz w:val="24"/>
          <w:szCs w:val="24"/>
          <w:lang w:val="es-PY" w:eastAsia="es-ES"/>
        </w:rPr>
        <w:t>de la RMJ.</w:t>
      </w:r>
      <w:r w:rsidR="00253C35" w:rsidRPr="00B33859">
        <w:rPr>
          <w:rFonts w:ascii="Arial" w:eastAsia="Arial" w:hAnsi="Arial" w:cs="Arial"/>
          <w:sz w:val="24"/>
          <w:szCs w:val="24"/>
          <w:highlight w:val="yellow"/>
          <w:lang w:val="es-UY"/>
        </w:rPr>
        <w:t xml:space="preserve"> </w:t>
      </w:r>
    </w:p>
    <w:p w14:paraId="24262EAF" w14:textId="77777777" w:rsidR="005F1375" w:rsidRPr="009462C1" w:rsidRDefault="005F1375" w:rsidP="009462C1">
      <w:pPr>
        <w:spacing w:after="0" w:line="240" w:lineRule="auto"/>
        <w:jc w:val="both"/>
        <w:rPr>
          <w:rFonts w:ascii="Arial" w:eastAsia="Times New Roman" w:hAnsi="Arial" w:cs="Arial"/>
          <w:sz w:val="24"/>
          <w:szCs w:val="24"/>
          <w:lang w:val="es-PY" w:eastAsia="es-ES"/>
        </w:rPr>
      </w:pPr>
    </w:p>
    <w:p w14:paraId="2818C78B" w14:textId="77777777" w:rsidR="009462C1" w:rsidRPr="009462C1" w:rsidRDefault="009462C1" w:rsidP="009462C1">
      <w:pPr>
        <w:numPr>
          <w:ilvl w:val="0"/>
          <w:numId w:val="28"/>
        </w:numPr>
        <w:spacing w:after="0" w:line="240" w:lineRule="auto"/>
        <w:ind w:left="1134" w:hanging="567"/>
        <w:jc w:val="both"/>
        <w:rPr>
          <w:rFonts w:ascii="Arial" w:eastAsia="Times New Roman" w:hAnsi="Arial" w:cs="Arial"/>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Salud (RMS) </w:t>
      </w:r>
    </w:p>
    <w:p w14:paraId="59ABEFBE" w14:textId="77777777" w:rsidR="009462C1" w:rsidRPr="009462C1" w:rsidRDefault="009462C1" w:rsidP="009462C1">
      <w:pPr>
        <w:spacing w:after="0" w:line="240" w:lineRule="auto"/>
        <w:ind w:left="1134"/>
        <w:jc w:val="both"/>
        <w:rPr>
          <w:rFonts w:ascii="Arial" w:eastAsia="Times New Roman" w:hAnsi="Arial" w:cs="Arial"/>
          <w:sz w:val="24"/>
          <w:szCs w:val="24"/>
          <w:lang w:val="es-ES" w:eastAsia="es-ES"/>
        </w:rPr>
      </w:pPr>
    </w:p>
    <w:p w14:paraId="34193A78" w14:textId="5995EC28"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LV</w:t>
      </w:r>
      <w:r w:rsidR="006E28DF">
        <w:rPr>
          <w:rFonts w:ascii="Arial" w:eastAsia="Times New Roman" w:hAnsi="Arial" w:cs="Arial"/>
          <w:sz w:val="24"/>
          <w:szCs w:val="24"/>
          <w:lang w:val="es-ES" w:eastAsia="es-ES"/>
        </w:rPr>
        <w:t>I</w:t>
      </w:r>
      <w:r w:rsidRPr="009462C1">
        <w:rPr>
          <w:rFonts w:ascii="Arial" w:eastAsia="Times New Roman" w:hAnsi="Arial" w:cs="Arial"/>
          <w:sz w:val="24"/>
          <w:szCs w:val="24"/>
          <w:lang w:val="es-ES" w:eastAsia="es-ES"/>
        </w:rPr>
        <w:t xml:space="preserve"> reunión ordinaria de la RMS realizada en </w:t>
      </w:r>
      <w:r w:rsidR="006E28DF">
        <w:rPr>
          <w:rFonts w:ascii="Arial" w:eastAsia="Times New Roman" w:hAnsi="Arial" w:cs="Arial"/>
          <w:sz w:val="24"/>
          <w:szCs w:val="24"/>
          <w:lang w:val="es-ES" w:eastAsia="es-ES"/>
        </w:rPr>
        <w:t>Buenos Aires</w:t>
      </w:r>
      <w:r w:rsidRPr="009462C1">
        <w:rPr>
          <w:rFonts w:ascii="Arial" w:eastAsia="Times New Roman" w:hAnsi="Arial" w:cs="Arial"/>
          <w:sz w:val="24"/>
          <w:szCs w:val="24"/>
          <w:lang w:val="es-ES" w:eastAsia="es-ES"/>
        </w:rPr>
        <w:t xml:space="preserve"> el día 1</w:t>
      </w:r>
      <w:r w:rsidR="006E28DF">
        <w:rPr>
          <w:rFonts w:ascii="Arial" w:eastAsia="Times New Roman" w:hAnsi="Arial" w:cs="Arial"/>
          <w:sz w:val="24"/>
          <w:szCs w:val="24"/>
          <w:lang w:val="es-ES" w:eastAsia="es-ES"/>
        </w:rPr>
        <w:t>3</w:t>
      </w:r>
      <w:r w:rsidRPr="009462C1">
        <w:rPr>
          <w:rFonts w:ascii="Arial" w:eastAsia="Times New Roman" w:hAnsi="Arial" w:cs="Arial"/>
          <w:sz w:val="24"/>
          <w:szCs w:val="24"/>
          <w:lang w:val="es-ES" w:eastAsia="es-ES"/>
        </w:rPr>
        <w:t xml:space="preserve"> de junio de 202</w:t>
      </w:r>
      <w:r w:rsidR="006E28DF">
        <w:rPr>
          <w:rFonts w:ascii="Arial" w:eastAsia="Times New Roman" w:hAnsi="Arial" w:cs="Arial"/>
          <w:sz w:val="24"/>
          <w:szCs w:val="24"/>
          <w:lang w:val="es-ES" w:eastAsia="es-ES"/>
        </w:rPr>
        <w:t>5</w:t>
      </w:r>
      <w:r w:rsidRPr="009462C1">
        <w:rPr>
          <w:rFonts w:ascii="Arial" w:eastAsia="Times New Roman" w:hAnsi="Arial" w:cs="Arial"/>
          <w:sz w:val="24"/>
          <w:szCs w:val="24"/>
          <w:lang w:val="es-ES" w:eastAsia="es-ES"/>
        </w:rPr>
        <w:t>.</w:t>
      </w:r>
    </w:p>
    <w:p w14:paraId="46E4DD64" w14:textId="77777777" w:rsidR="009462C1" w:rsidRPr="009462C1" w:rsidRDefault="009462C1" w:rsidP="009462C1">
      <w:pPr>
        <w:spacing w:after="0" w:line="240" w:lineRule="auto"/>
        <w:jc w:val="both"/>
        <w:rPr>
          <w:rFonts w:ascii="Arial" w:eastAsia="Times New Roman" w:hAnsi="Arial" w:cs="Arial"/>
          <w:sz w:val="24"/>
          <w:szCs w:val="24"/>
          <w:lang w:val="es-PY" w:eastAsia="es-UY"/>
        </w:rPr>
      </w:pPr>
      <w:bookmarkStart w:id="4" w:name="_Hlk137567907"/>
    </w:p>
    <w:p w14:paraId="55E8A854" w14:textId="598E9068" w:rsidR="000561B2" w:rsidRDefault="000561B2">
      <w:pPr>
        <w:rPr>
          <w:rFonts w:ascii="Arial" w:eastAsia="Times New Roman" w:hAnsi="Arial" w:cs="Arial"/>
          <w:bCs/>
          <w:sz w:val="24"/>
          <w:szCs w:val="24"/>
          <w:lang w:val="es-ES" w:eastAsia="es-ES"/>
        </w:rPr>
      </w:pPr>
      <w:r>
        <w:rPr>
          <w:rFonts w:ascii="Arial" w:eastAsia="Times New Roman" w:hAnsi="Arial" w:cs="Arial"/>
          <w:bCs/>
          <w:sz w:val="24"/>
          <w:szCs w:val="24"/>
          <w:lang w:val="es-ES" w:eastAsia="es-ES"/>
        </w:rPr>
        <w:br w:type="page"/>
      </w:r>
    </w:p>
    <w:p w14:paraId="4D46C337" w14:textId="77777777" w:rsidR="000561B2" w:rsidRDefault="000561B2" w:rsidP="009462C1">
      <w:pPr>
        <w:spacing w:after="0" w:line="240" w:lineRule="auto"/>
        <w:jc w:val="both"/>
        <w:rPr>
          <w:rFonts w:ascii="Arial" w:eastAsia="Times New Roman" w:hAnsi="Arial" w:cs="Arial"/>
          <w:bCs/>
          <w:sz w:val="24"/>
          <w:szCs w:val="24"/>
          <w:lang w:val="es-ES" w:eastAsia="es-ES"/>
        </w:rPr>
      </w:pPr>
    </w:p>
    <w:p w14:paraId="550E3053" w14:textId="28EE380A" w:rsidR="009462C1" w:rsidRDefault="009462C1" w:rsidP="009462C1">
      <w:pPr>
        <w:spacing w:after="0" w:line="240" w:lineRule="auto"/>
        <w:jc w:val="both"/>
        <w:rPr>
          <w:rFonts w:ascii="Arial" w:eastAsia="Times New Roman" w:hAnsi="Arial" w:cs="Arial"/>
          <w:bCs/>
          <w:sz w:val="24"/>
          <w:szCs w:val="24"/>
          <w:lang w:val="es-ES" w:eastAsia="es-ES"/>
        </w:rPr>
      </w:pPr>
      <w:r w:rsidRPr="009462C1">
        <w:rPr>
          <w:rFonts w:ascii="Arial" w:eastAsia="Times New Roman" w:hAnsi="Arial" w:cs="Arial"/>
          <w:bCs/>
          <w:sz w:val="24"/>
          <w:szCs w:val="24"/>
          <w:lang w:val="es-ES" w:eastAsia="es-ES"/>
        </w:rPr>
        <w:t xml:space="preserve">El </w:t>
      </w:r>
      <w:r w:rsidRPr="0060191B">
        <w:rPr>
          <w:rFonts w:ascii="Arial" w:eastAsia="Times New Roman" w:hAnsi="Arial" w:cs="Arial"/>
          <w:bCs/>
          <w:sz w:val="24"/>
          <w:szCs w:val="24"/>
          <w:lang w:val="es-ES" w:eastAsia="es-ES"/>
        </w:rPr>
        <w:t>CMC tomó nota de los siguientes documentos de la RMS:</w:t>
      </w:r>
    </w:p>
    <w:p w14:paraId="7DAE3E76" w14:textId="77777777" w:rsidR="000561B2" w:rsidRPr="0060191B" w:rsidRDefault="000561B2" w:rsidP="009462C1">
      <w:pPr>
        <w:spacing w:after="0" w:line="240" w:lineRule="auto"/>
        <w:jc w:val="both"/>
        <w:rPr>
          <w:rFonts w:ascii="Arial" w:eastAsia="Times New Roman" w:hAnsi="Arial" w:cs="Arial"/>
          <w:bCs/>
          <w:sz w:val="24"/>
          <w:szCs w:val="24"/>
          <w:lang w:val="es-ES" w:eastAsia="es-ES"/>
        </w:rPr>
      </w:pPr>
    </w:p>
    <w:p w14:paraId="47FF7D99" w14:textId="5DE75B43" w:rsidR="009462C1" w:rsidRPr="0060191B" w:rsidRDefault="009462C1" w:rsidP="009462C1">
      <w:pPr>
        <w:numPr>
          <w:ilvl w:val="0"/>
          <w:numId w:val="28"/>
        </w:numPr>
        <w:spacing w:after="0" w:line="240" w:lineRule="auto"/>
        <w:ind w:left="284" w:hanging="284"/>
        <w:jc w:val="both"/>
        <w:rPr>
          <w:rFonts w:ascii="Arial" w:eastAsia="Times New Roman" w:hAnsi="Arial" w:cs="Arial"/>
          <w:sz w:val="24"/>
          <w:szCs w:val="24"/>
          <w:lang w:val="es-ES_tradnl" w:eastAsia="es-ES"/>
        </w:rPr>
      </w:pPr>
      <w:r w:rsidRPr="0060191B">
        <w:rPr>
          <w:rFonts w:ascii="Arial" w:eastAsia="Times New Roman" w:hAnsi="Arial" w:cs="Arial"/>
          <w:sz w:val="24"/>
          <w:szCs w:val="24"/>
          <w:lang w:val="es-ES_tradnl" w:eastAsia="es-ES"/>
        </w:rPr>
        <w:t xml:space="preserve">Acuerdo </w:t>
      </w:r>
      <w:r w:rsidR="009D50ED" w:rsidRPr="0060191B">
        <w:rPr>
          <w:rFonts w:ascii="Arial" w:eastAsia="Times New Roman" w:hAnsi="Arial" w:cs="Arial"/>
          <w:sz w:val="24"/>
          <w:szCs w:val="24"/>
          <w:lang w:val="es-ES_tradnl" w:eastAsia="es-ES"/>
        </w:rPr>
        <w:t xml:space="preserve">RMS </w:t>
      </w:r>
      <w:proofErr w:type="spellStart"/>
      <w:r w:rsidRPr="0060191B">
        <w:rPr>
          <w:rFonts w:ascii="Arial" w:eastAsia="Times New Roman" w:hAnsi="Arial" w:cs="Arial"/>
          <w:sz w:val="24"/>
          <w:szCs w:val="24"/>
          <w:lang w:val="es-ES_tradnl" w:eastAsia="es-ES"/>
        </w:rPr>
        <w:t>N°</w:t>
      </w:r>
      <w:proofErr w:type="spellEnd"/>
      <w:r w:rsidRPr="0060191B">
        <w:rPr>
          <w:rFonts w:ascii="Arial" w:eastAsia="Times New Roman" w:hAnsi="Arial" w:cs="Arial"/>
          <w:sz w:val="24"/>
          <w:szCs w:val="24"/>
          <w:lang w:val="es-ES_tradnl" w:eastAsia="es-ES"/>
        </w:rPr>
        <w:t xml:space="preserve"> 01/2</w:t>
      </w:r>
      <w:r w:rsidR="006E28DF" w:rsidRPr="0060191B">
        <w:rPr>
          <w:rFonts w:ascii="Arial" w:eastAsia="Times New Roman" w:hAnsi="Arial" w:cs="Arial"/>
          <w:sz w:val="24"/>
          <w:szCs w:val="24"/>
          <w:lang w:val="es-ES_tradnl" w:eastAsia="es-ES"/>
        </w:rPr>
        <w:t>5</w:t>
      </w:r>
      <w:r w:rsidRPr="0060191B">
        <w:rPr>
          <w:rFonts w:ascii="Arial" w:eastAsia="Times New Roman" w:hAnsi="Arial" w:cs="Arial"/>
          <w:sz w:val="24"/>
          <w:szCs w:val="24"/>
          <w:lang w:val="es-ES_tradnl" w:eastAsia="es-ES"/>
        </w:rPr>
        <w:t xml:space="preserve">: </w:t>
      </w:r>
      <w:r w:rsidR="009D50ED" w:rsidRPr="0060191B">
        <w:rPr>
          <w:rFonts w:ascii="Arial" w:eastAsia="Times New Roman" w:hAnsi="Arial" w:cs="Arial"/>
          <w:sz w:val="24"/>
          <w:szCs w:val="24"/>
          <w:lang w:val="es-ES_tradnl" w:eastAsia="es-ES"/>
        </w:rPr>
        <w:t xml:space="preserve">Acuerdo sobre </w:t>
      </w:r>
      <w:r w:rsidR="0060191B" w:rsidRPr="0060191B">
        <w:rPr>
          <w:rFonts w:ascii="Arial" w:eastAsia="Times New Roman" w:hAnsi="Arial" w:cs="Arial"/>
          <w:sz w:val="24"/>
          <w:szCs w:val="24"/>
          <w:lang w:val="es-ES_tradnl" w:eastAsia="es-ES"/>
        </w:rPr>
        <w:t>s</w:t>
      </w:r>
      <w:r w:rsidR="009D50ED" w:rsidRPr="0060191B">
        <w:rPr>
          <w:rFonts w:ascii="Arial" w:eastAsia="Times New Roman" w:hAnsi="Arial" w:cs="Arial"/>
          <w:sz w:val="24"/>
          <w:szCs w:val="24"/>
          <w:lang w:val="es-ES_tradnl" w:eastAsia="es-ES"/>
        </w:rPr>
        <w:t xml:space="preserve">ífilis en los </w:t>
      </w:r>
      <w:proofErr w:type="gramStart"/>
      <w:r w:rsidR="009D50ED" w:rsidRPr="0060191B">
        <w:rPr>
          <w:rFonts w:ascii="Arial" w:eastAsia="Times New Roman" w:hAnsi="Arial" w:cs="Arial"/>
          <w:sz w:val="24"/>
          <w:szCs w:val="24"/>
          <w:lang w:val="es-ES_tradnl" w:eastAsia="es-ES"/>
        </w:rPr>
        <w:t>Estados Partes</w:t>
      </w:r>
      <w:proofErr w:type="gramEnd"/>
      <w:r w:rsidR="009D50ED" w:rsidRPr="0060191B">
        <w:rPr>
          <w:rFonts w:ascii="Arial" w:eastAsia="Times New Roman" w:hAnsi="Arial" w:cs="Arial"/>
          <w:sz w:val="24"/>
          <w:szCs w:val="24"/>
          <w:lang w:val="es-ES_tradnl" w:eastAsia="es-ES"/>
        </w:rPr>
        <w:t xml:space="preserve"> del MERCOSUR y Estados Asociados</w:t>
      </w:r>
      <w:r w:rsidRPr="0060191B">
        <w:rPr>
          <w:rFonts w:ascii="Arial" w:eastAsia="Times New Roman" w:hAnsi="Arial" w:cs="Arial"/>
          <w:sz w:val="24"/>
          <w:szCs w:val="24"/>
          <w:lang w:val="es-ES_tradnl" w:eastAsia="es-ES"/>
        </w:rPr>
        <w:t xml:space="preserve"> </w:t>
      </w:r>
    </w:p>
    <w:p w14:paraId="3026B54E" w14:textId="6DCBA0F4" w:rsidR="009462C1" w:rsidRPr="0060191B" w:rsidRDefault="009462C1" w:rsidP="006E28DF">
      <w:pPr>
        <w:spacing w:after="0" w:line="240" w:lineRule="auto"/>
        <w:ind w:left="284" w:hanging="284"/>
        <w:jc w:val="both"/>
        <w:rPr>
          <w:rFonts w:ascii="Arial" w:eastAsia="Times New Roman" w:hAnsi="Arial" w:cs="Arial"/>
          <w:sz w:val="24"/>
          <w:szCs w:val="24"/>
          <w:lang w:val="es-ES_tradnl"/>
        </w:rPr>
      </w:pPr>
      <w:r w:rsidRPr="0060191B">
        <w:rPr>
          <w:rFonts w:ascii="Arial" w:eastAsia="Times New Roman" w:hAnsi="Arial" w:cs="Arial"/>
          <w:sz w:val="24"/>
          <w:szCs w:val="24"/>
          <w:lang w:val="es-ES_tradnl"/>
        </w:rPr>
        <w:t>-</w:t>
      </w:r>
      <w:r w:rsidRPr="0060191B">
        <w:rPr>
          <w:rFonts w:ascii="Arial" w:eastAsia="Times New Roman" w:hAnsi="Arial" w:cs="Arial"/>
          <w:color w:val="FF0000"/>
          <w:sz w:val="24"/>
          <w:szCs w:val="24"/>
          <w:lang w:val="es-ES_tradnl"/>
        </w:rPr>
        <w:tab/>
      </w:r>
      <w:r w:rsidR="006E28DF" w:rsidRPr="0060191B">
        <w:rPr>
          <w:rFonts w:ascii="Arial" w:eastAsia="Times New Roman" w:hAnsi="Arial" w:cs="Arial"/>
          <w:sz w:val="24"/>
          <w:szCs w:val="24"/>
          <w:lang w:val="es-ES_tradnl"/>
        </w:rPr>
        <w:t>Declaración sobre</w:t>
      </w:r>
      <w:r w:rsidR="00314CA0" w:rsidRPr="0060191B">
        <w:rPr>
          <w:rFonts w:ascii="Arial" w:eastAsia="Times New Roman" w:hAnsi="Arial" w:cs="Arial"/>
          <w:sz w:val="24"/>
          <w:szCs w:val="24"/>
          <w:lang w:val="es-ES_tradnl"/>
        </w:rPr>
        <w:t xml:space="preserve"> la </w:t>
      </w:r>
      <w:r w:rsidR="0060191B" w:rsidRPr="0060191B">
        <w:rPr>
          <w:rFonts w:ascii="Arial" w:eastAsia="Times New Roman" w:hAnsi="Arial" w:cs="Arial"/>
          <w:sz w:val="24"/>
          <w:szCs w:val="24"/>
          <w:lang w:val="es-ES_tradnl"/>
        </w:rPr>
        <w:t>j</w:t>
      </w:r>
      <w:r w:rsidR="00314CA0" w:rsidRPr="0060191B">
        <w:rPr>
          <w:rFonts w:ascii="Arial" w:eastAsia="Times New Roman" w:hAnsi="Arial" w:cs="Arial"/>
          <w:sz w:val="24"/>
          <w:szCs w:val="24"/>
          <w:lang w:val="es-ES_tradnl"/>
        </w:rPr>
        <w:t xml:space="preserve">udicialización de la </w:t>
      </w:r>
      <w:r w:rsidR="0060191B" w:rsidRPr="0060191B">
        <w:rPr>
          <w:rFonts w:ascii="Arial" w:eastAsia="Times New Roman" w:hAnsi="Arial" w:cs="Arial"/>
          <w:sz w:val="24"/>
          <w:szCs w:val="24"/>
          <w:lang w:val="es-ES_tradnl"/>
        </w:rPr>
        <w:t>s</w:t>
      </w:r>
      <w:r w:rsidR="00314CA0" w:rsidRPr="0060191B">
        <w:rPr>
          <w:rFonts w:ascii="Arial" w:eastAsia="Times New Roman" w:hAnsi="Arial" w:cs="Arial"/>
          <w:sz w:val="24"/>
          <w:szCs w:val="24"/>
          <w:lang w:val="es-ES_tradnl"/>
        </w:rPr>
        <w:t>alud en el MERCOSUR</w:t>
      </w:r>
    </w:p>
    <w:p w14:paraId="58063D63" w14:textId="2B5BE34A" w:rsidR="009462C1" w:rsidRPr="0060191B" w:rsidRDefault="009462C1" w:rsidP="009462C1">
      <w:pPr>
        <w:spacing w:after="0" w:line="240" w:lineRule="auto"/>
        <w:ind w:left="284" w:hanging="284"/>
        <w:jc w:val="both"/>
        <w:rPr>
          <w:rFonts w:ascii="Arial" w:eastAsia="Times New Roman" w:hAnsi="Arial" w:cs="Arial"/>
          <w:color w:val="FF0000"/>
          <w:sz w:val="24"/>
          <w:szCs w:val="24"/>
          <w:lang w:val="es-ES_tradnl"/>
        </w:rPr>
      </w:pPr>
      <w:r w:rsidRPr="0060191B">
        <w:rPr>
          <w:rFonts w:ascii="Arial" w:eastAsia="Times New Roman" w:hAnsi="Arial" w:cs="Arial"/>
          <w:sz w:val="24"/>
          <w:szCs w:val="24"/>
          <w:lang w:val="es-ES_tradnl"/>
        </w:rPr>
        <w:t>-</w:t>
      </w:r>
      <w:r w:rsidRPr="0060191B">
        <w:rPr>
          <w:rFonts w:ascii="Arial" w:eastAsia="Times New Roman" w:hAnsi="Arial" w:cs="Arial"/>
          <w:sz w:val="24"/>
          <w:szCs w:val="24"/>
          <w:lang w:val="es-ES_tradnl"/>
        </w:rPr>
        <w:tab/>
      </w:r>
      <w:r w:rsidR="006E28DF" w:rsidRPr="0060191B">
        <w:rPr>
          <w:rFonts w:ascii="Arial" w:eastAsia="Times New Roman" w:hAnsi="Arial" w:cs="Arial"/>
          <w:sz w:val="24"/>
          <w:szCs w:val="24"/>
          <w:lang w:val="es-ES_tradnl"/>
        </w:rPr>
        <w:t>Declaración sobre</w:t>
      </w:r>
      <w:r w:rsidR="00314CA0" w:rsidRPr="0060191B">
        <w:rPr>
          <w:rFonts w:ascii="Arial" w:eastAsia="Times New Roman" w:hAnsi="Arial" w:cs="Arial"/>
          <w:sz w:val="24"/>
          <w:szCs w:val="24"/>
          <w:lang w:val="es-ES_tradnl"/>
        </w:rPr>
        <w:t xml:space="preserve"> </w:t>
      </w:r>
      <w:r w:rsidR="0060191B" w:rsidRPr="0060191B">
        <w:rPr>
          <w:rFonts w:ascii="Arial" w:eastAsia="Times New Roman" w:hAnsi="Arial" w:cs="Arial"/>
          <w:sz w:val="24"/>
          <w:szCs w:val="24"/>
          <w:lang w:val="es-ES_tradnl"/>
        </w:rPr>
        <w:t>n</w:t>
      </w:r>
      <w:r w:rsidR="00314CA0" w:rsidRPr="0060191B">
        <w:rPr>
          <w:rFonts w:ascii="Arial" w:eastAsia="Times New Roman" w:hAnsi="Arial" w:cs="Arial"/>
          <w:sz w:val="24"/>
          <w:szCs w:val="24"/>
          <w:lang w:val="es-ES_tradnl"/>
        </w:rPr>
        <w:t xml:space="preserve">uevas </w:t>
      </w:r>
      <w:r w:rsidR="0060191B" w:rsidRPr="0060191B">
        <w:rPr>
          <w:rFonts w:ascii="Arial" w:eastAsia="Times New Roman" w:hAnsi="Arial" w:cs="Arial"/>
          <w:sz w:val="24"/>
          <w:szCs w:val="24"/>
          <w:lang w:val="es-ES_tradnl"/>
        </w:rPr>
        <w:t>t</w:t>
      </w:r>
      <w:r w:rsidR="00314CA0" w:rsidRPr="0060191B">
        <w:rPr>
          <w:rFonts w:ascii="Arial" w:eastAsia="Times New Roman" w:hAnsi="Arial" w:cs="Arial"/>
          <w:sz w:val="24"/>
          <w:szCs w:val="24"/>
          <w:lang w:val="es-ES_tradnl"/>
        </w:rPr>
        <w:t xml:space="preserve">ecnologías </w:t>
      </w:r>
      <w:r w:rsidR="0060191B" w:rsidRPr="0060191B">
        <w:rPr>
          <w:rFonts w:ascii="Arial" w:eastAsia="Times New Roman" w:hAnsi="Arial" w:cs="Arial"/>
          <w:sz w:val="24"/>
          <w:szCs w:val="24"/>
          <w:lang w:val="es-ES_tradnl"/>
        </w:rPr>
        <w:t>a</w:t>
      </w:r>
      <w:r w:rsidR="00314CA0" w:rsidRPr="0060191B">
        <w:rPr>
          <w:rFonts w:ascii="Arial" w:eastAsia="Times New Roman" w:hAnsi="Arial" w:cs="Arial"/>
          <w:sz w:val="24"/>
          <w:szCs w:val="24"/>
          <w:lang w:val="es-ES_tradnl"/>
        </w:rPr>
        <w:t xml:space="preserve">sociadas a la </w:t>
      </w:r>
      <w:r w:rsidR="0060191B" w:rsidRPr="0060191B">
        <w:rPr>
          <w:rFonts w:ascii="Arial" w:eastAsia="Times New Roman" w:hAnsi="Arial" w:cs="Arial"/>
          <w:sz w:val="24"/>
          <w:szCs w:val="24"/>
          <w:lang w:val="es-ES_tradnl"/>
        </w:rPr>
        <w:t>s</w:t>
      </w:r>
      <w:r w:rsidR="00314CA0" w:rsidRPr="0060191B">
        <w:rPr>
          <w:rFonts w:ascii="Arial" w:eastAsia="Times New Roman" w:hAnsi="Arial" w:cs="Arial"/>
          <w:sz w:val="24"/>
          <w:szCs w:val="24"/>
          <w:lang w:val="es-ES_tradnl"/>
        </w:rPr>
        <w:t>alud</w:t>
      </w:r>
    </w:p>
    <w:p w14:paraId="026DE6D2" w14:textId="1239A03A" w:rsidR="009462C1" w:rsidRPr="0060191B" w:rsidRDefault="009462C1" w:rsidP="009462C1">
      <w:pPr>
        <w:spacing w:after="0" w:line="240" w:lineRule="auto"/>
        <w:ind w:left="284" w:hanging="284"/>
        <w:jc w:val="both"/>
        <w:rPr>
          <w:rFonts w:ascii="Arial" w:eastAsia="Times New Roman" w:hAnsi="Arial" w:cs="Arial"/>
          <w:color w:val="FF0000"/>
          <w:sz w:val="24"/>
          <w:szCs w:val="24"/>
          <w:lang w:val="es-ES_tradnl"/>
        </w:rPr>
      </w:pPr>
      <w:r w:rsidRPr="0060191B">
        <w:rPr>
          <w:rFonts w:ascii="Arial" w:eastAsia="Times New Roman" w:hAnsi="Arial" w:cs="Arial"/>
          <w:sz w:val="24"/>
          <w:szCs w:val="24"/>
          <w:lang w:val="es-ES_tradnl"/>
        </w:rPr>
        <w:t>-</w:t>
      </w:r>
      <w:r w:rsidRPr="0060191B">
        <w:rPr>
          <w:rFonts w:ascii="Arial" w:eastAsia="Times New Roman" w:hAnsi="Arial" w:cs="Arial"/>
          <w:color w:val="FF0000"/>
          <w:sz w:val="24"/>
          <w:szCs w:val="24"/>
          <w:lang w:val="es-ES_tradnl"/>
        </w:rPr>
        <w:tab/>
      </w:r>
      <w:r w:rsidRPr="0060191B">
        <w:rPr>
          <w:rFonts w:ascii="Arial" w:eastAsia="Times New Roman" w:hAnsi="Arial" w:cs="Arial"/>
          <w:sz w:val="24"/>
          <w:szCs w:val="24"/>
          <w:lang w:val="es-ES_tradnl"/>
        </w:rPr>
        <w:t>Declaración sobre</w:t>
      </w:r>
      <w:r w:rsidR="00314CA0" w:rsidRPr="0060191B">
        <w:rPr>
          <w:rFonts w:ascii="Arial" w:eastAsia="Times New Roman" w:hAnsi="Arial" w:cs="Arial"/>
          <w:sz w:val="24"/>
          <w:szCs w:val="24"/>
          <w:lang w:val="es-ES_tradnl"/>
        </w:rPr>
        <w:t xml:space="preserve"> </w:t>
      </w:r>
      <w:r w:rsidR="0060191B" w:rsidRPr="0060191B">
        <w:rPr>
          <w:rFonts w:ascii="Arial" w:eastAsia="Times New Roman" w:hAnsi="Arial" w:cs="Arial"/>
          <w:sz w:val="24"/>
          <w:szCs w:val="24"/>
          <w:lang w:val="es-ES_tradnl"/>
        </w:rPr>
        <w:t>a</w:t>
      </w:r>
      <w:r w:rsidR="00314CA0" w:rsidRPr="0060191B">
        <w:rPr>
          <w:rFonts w:ascii="Arial" w:eastAsia="Times New Roman" w:hAnsi="Arial" w:cs="Arial"/>
          <w:sz w:val="24"/>
          <w:szCs w:val="24"/>
          <w:lang w:val="es-ES_tradnl"/>
        </w:rPr>
        <w:t xml:space="preserve">cciones para una </w:t>
      </w:r>
      <w:r w:rsidR="0060191B" w:rsidRPr="0060191B">
        <w:rPr>
          <w:rFonts w:ascii="Arial" w:eastAsia="Times New Roman" w:hAnsi="Arial" w:cs="Arial"/>
          <w:sz w:val="24"/>
          <w:szCs w:val="24"/>
          <w:lang w:val="es-ES_tradnl"/>
        </w:rPr>
        <w:t>v</w:t>
      </w:r>
      <w:r w:rsidR="00314CA0" w:rsidRPr="0060191B">
        <w:rPr>
          <w:rFonts w:ascii="Arial" w:eastAsia="Times New Roman" w:hAnsi="Arial" w:cs="Arial"/>
          <w:sz w:val="24"/>
          <w:szCs w:val="24"/>
          <w:lang w:val="es-ES_tradnl"/>
        </w:rPr>
        <w:t xml:space="preserve">ida </w:t>
      </w:r>
      <w:r w:rsidR="0060191B" w:rsidRPr="0060191B">
        <w:rPr>
          <w:rFonts w:ascii="Arial" w:eastAsia="Times New Roman" w:hAnsi="Arial" w:cs="Arial"/>
          <w:sz w:val="24"/>
          <w:szCs w:val="24"/>
          <w:lang w:val="es-ES_tradnl"/>
        </w:rPr>
        <w:t>s</w:t>
      </w:r>
      <w:r w:rsidR="00314CA0" w:rsidRPr="0060191B">
        <w:rPr>
          <w:rFonts w:ascii="Arial" w:eastAsia="Times New Roman" w:hAnsi="Arial" w:cs="Arial"/>
          <w:sz w:val="24"/>
          <w:szCs w:val="24"/>
          <w:lang w:val="es-ES_tradnl"/>
        </w:rPr>
        <w:t xml:space="preserve">aludable a lo </w:t>
      </w:r>
      <w:r w:rsidR="0060191B" w:rsidRPr="0060191B">
        <w:rPr>
          <w:rFonts w:ascii="Arial" w:eastAsia="Times New Roman" w:hAnsi="Arial" w:cs="Arial"/>
          <w:sz w:val="24"/>
          <w:szCs w:val="24"/>
          <w:lang w:val="es-ES_tradnl"/>
        </w:rPr>
        <w:t>l</w:t>
      </w:r>
      <w:r w:rsidR="00314CA0" w:rsidRPr="0060191B">
        <w:rPr>
          <w:rFonts w:ascii="Arial" w:eastAsia="Times New Roman" w:hAnsi="Arial" w:cs="Arial"/>
          <w:sz w:val="24"/>
          <w:szCs w:val="24"/>
          <w:lang w:val="es-ES_tradnl"/>
        </w:rPr>
        <w:t xml:space="preserve">argo del </w:t>
      </w:r>
      <w:r w:rsidR="0060191B" w:rsidRPr="0060191B">
        <w:rPr>
          <w:rFonts w:ascii="Arial" w:eastAsia="Times New Roman" w:hAnsi="Arial" w:cs="Arial"/>
          <w:sz w:val="24"/>
          <w:szCs w:val="24"/>
          <w:lang w:val="es-ES_tradnl"/>
        </w:rPr>
        <w:t>c</w:t>
      </w:r>
      <w:r w:rsidR="00314CA0" w:rsidRPr="0060191B">
        <w:rPr>
          <w:rFonts w:ascii="Arial" w:eastAsia="Times New Roman" w:hAnsi="Arial" w:cs="Arial"/>
          <w:sz w:val="24"/>
          <w:szCs w:val="24"/>
          <w:lang w:val="es-ES_tradnl"/>
        </w:rPr>
        <w:t>ur</w:t>
      </w:r>
      <w:r w:rsidR="007B658E" w:rsidRPr="0060191B">
        <w:rPr>
          <w:rFonts w:ascii="Arial" w:eastAsia="Times New Roman" w:hAnsi="Arial" w:cs="Arial"/>
          <w:sz w:val="24"/>
          <w:szCs w:val="24"/>
          <w:lang w:val="es-ES_tradnl"/>
        </w:rPr>
        <w:t>s</w:t>
      </w:r>
      <w:r w:rsidR="00314CA0" w:rsidRPr="0060191B">
        <w:rPr>
          <w:rFonts w:ascii="Arial" w:eastAsia="Times New Roman" w:hAnsi="Arial" w:cs="Arial"/>
          <w:sz w:val="24"/>
          <w:szCs w:val="24"/>
          <w:lang w:val="es-ES_tradnl"/>
        </w:rPr>
        <w:t xml:space="preserve">o de </w:t>
      </w:r>
      <w:r w:rsidR="0060191B" w:rsidRPr="0060191B">
        <w:rPr>
          <w:rFonts w:ascii="Arial" w:eastAsia="Times New Roman" w:hAnsi="Arial" w:cs="Arial"/>
          <w:sz w:val="24"/>
          <w:szCs w:val="24"/>
          <w:lang w:val="es-ES_tradnl"/>
        </w:rPr>
        <w:t>v</w:t>
      </w:r>
      <w:r w:rsidR="00314CA0" w:rsidRPr="0060191B">
        <w:rPr>
          <w:rFonts w:ascii="Arial" w:eastAsia="Times New Roman" w:hAnsi="Arial" w:cs="Arial"/>
          <w:sz w:val="24"/>
          <w:szCs w:val="24"/>
          <w:lang w:val="es-ES_tradnl"/>
        </w:rPr>
        <w:t>ida</w:t>
      </w:r>
    </w:p>
    <w:p w14:paraId="4D3CB053" w14:textId="05135158" w:rsidR="009462C1" w:rsidRPr="009462C1" w:rsidRDefault="009462C1" w:rsidP="009462C1">
      <w:pPr>
        <w:spacing w:after="0" w:line="240" w:lineRule="auto"/>
        <w:ind w:left="284" w:hanging="284"/>
        <w:jc w:val="both"/>
        <w:rPr>
          <w:rFonts w:ascii="Arial" w:eastAsia="Times New Roman" w:hAnsi="Arial" w:cs="Arial"/>
          <w:sz w:val="24"/>
          <w:szCs w:val="24"/>
          <w:lang w:val="es-ES_tradnl"/>
        </w:rPr>
      </w:pPr>
      <w:r w:rsidRPr="0060191B">
        <w:rPr>
          <w:rFonts w:ascii="Arial" w:eastAsia="Times New Roman" w:hAnsi="Arial" w:cs="Arial"/>
          <w:sz w:val="24"/>
          <w:szCs w:val="24"/>
          <w:lang w:val="es-ES_tradnl"/>
        </w:rPr>
        <w:t>-</w:t>
      </w:r>
      <w:r w:rsidRPr="0060191B">
        <w:rPr>
          <w:rFonts w:ascii="Arial" w:eastAsia="Times New Roman" w:hAnsi="Arial" w:cs="Arial"/>
          <w:sz w:val="24"/>
          <w:szCs w:val="24"/>
          <w:lang w:val="es-ES_tradnl"/>
        </w:rPr>
        <w:tab/>
        <w:t>Declaración sobre</w:t>
      </w:r>
      <w:r w:rsidR="00314CA0" w:rsidRPr="0060191B">
        <w:rPr>
          <w:rFonts w:ascii="Arial" w:eastAsia="Times New Roman" w:hAnsi="Arial" w:cs="Arial"/>
          <w:sz w:val="24"/>
          <w:szCs w:val="24"/>
          <w:lang w:val="es-ES_tradnl"/>
        </w:rPr>
        <w:t xml:space="preserve"> </w:t>
      </w:r>
      <w:r w:rsidR="0060191B" w:rsidRPr="0060191B">
        <w:rPr>
          <w:rFonts w:ascii="Arial" w:eastAsia="Times New Roman" w:hAnsi="Arial" w:cs="Arial"/>
          <w:sz w:val="24"/>
          <w:szCs w:val="24"/>
          <w:lang w:val="es-ES_tradnl"/>
        </w:rPr>
        <w:t>v</w:t>
      </w:r>
      <w:r w:rsidR="00314CA0" w:rsidRPr="0060191B">
        <w:rPr>
          <w:rFonts w:ascii="Arial" w:eastAsia="Times New Roman" w:hAnsi="Arial" w:cs="Arial"/>
          <w:sz w:val="24"/>
          <w:szCs w:val="24"/>
          <w:lang w:val="es-ES_tradnl"/>
        </w:rPr>
        <w:t xml:space="preserve">igilancia </w:t>
      </w:r>
      <w:r w:rsidR="0060191B" w:rsidRPr="0060191B">
        <w:rPr>
          <w:rFonts w:ascii="Arial" w:eastAsia="Times New Roman" w:hAnsi="Arial" w:cs="Arial"/>
          <w:sz w:val="24"/>
          <w:szCs w:val="24"/>
          <w:lang w:val="es-ES_tradnl"/>
        </w:rPr>
        <w:t>c</w:t>
      </w:r>
      <w:r w:rsidR="00314CA0" w:rsidRPr="0060191B">
        <w:rPr>
          <w:rFonts w:ascii="Arial" w:eastAsia="Times New Roman" w:hAnsi="Arial" w:cs="Arial"/>
          <w:sz w:val="24"/>
          <w:szCs w:val="24"/>
          <w:lang w:val="es-ES_tradnl"/>
        </w:rPr>
        <w:t xml:space="preserve">olaborativa de </w:t>
      </w:r>
      <w:proofErr w:type="spellStart"/>
      <w:r w:rsidR="0060191B" w:rsidRPr="0060191B">
        <w:rPr>
          <w:rFonts w:ascii="Arial" w:eastAsia="Times New Roman" w:hAnsi="Arial" w:cs="Arial"/>
          <w:sz w:val="24"/>
          <w:szCs w:val="24"/>
          <w:lang w:val="es-ES_tradnl"/>
        </w:rPr>
        <w:t>a</w:t>
      </w:r>
      <w:r w:rsidR="00314CA0" w:rsidRPr="0060191B">
        <w:rPr>
          <w:rFonts w:ascii="Arial" w:eastAsia="Times New Roman" w:hAnsi="Arial" w:cs="Arial"/>
          <w:sz w:val="24"/>
          <w:szCs w:val="24"/>
          <w:lang w:val="es-ES_tradnl"/>
        </w:rPr>
        <w:t>rbovirus</w:t>
      </w:r>
      <w:proofErr w:type="spellEnd"/>
      <w:r w:rsidR="00314CA0" w:rsidRPr="0060191B">
        <w:rPr>
          <w:rFonts w:ascii="Arial" w:eastAsia="Times New Roman" w:hAnsi="Arial" w:cs="Arial"/>
          <w:sz w:val="24"/>
          <w:szCs w:val="24"/>
          <w:lang w:val="es-ES_tradnl"/>
        </w:rPr>
        <w:t xml:space="preserve"> en el MERCOSUR</w:t>
      </w:r>
    </w:p>
    <w:p w14:paraId="763C148A" w14:textId="77777777" w:rsidR="009462C1" w:rsidRPr="009462C1" w:rsidRDefault="009462C1" w:rsidP="009462C1">
      <w:pPr>
        <w:spacing w:after="0" w:line="240" w:lineRule="auto"/>
        <w:jc w:val="both"/>
        <w:rPr>
          <w:rFonts w:ascii="Arial" w:eastAsia="Times New Roman" w:hAnsi="Arial" w:cs="Arial"/>
          <w:bCs/>
          <w:color w:val="FF0000"/>
          <w:sz w:val="24"/>
          <w:szCs w:val="24"/>
          <w:lang w:val="es-ES_tradnl" w:eastAsia="es-ES"/>
        </w:rPr>
      </w:pPr>
    </w:p>
    <w:p w14:paraId="45704EBB" w14:textId="34168210" w:rsidR="00253C35" w:rsidRPr="00253C35" w:rsidRDefault="00285E58" w:rsidP="00253C35">
      <w:pPr>
        <w:spacing w:after="0" w:line="240" w:lineRule="auto"/>
        <w:jc w:val="both"/>
        <w:rPr>
          <w:rFonts w:ascii="Arial" w:eastAsia="Arial Unicode MS" w:hAnsi="Arial" w:cs="Times New Roman"/>
          <w:color w:val="EE0000"/>
          <w:sz w:val="24"/>
          <w:szCs w:val="24"/>
          <w:lang w:val="es-ES"/>
        </w:rPr>
      </w:pPr>
      <w:r w:rsidRPr="00675A37">
        <w:rPr>
          <w:rFonts w:ascii="Arial" w:eastAsia="Arial" w:hAnsi="Arial" w:cs="Arial"/>
          <w:sz w:val="24"/>
          <w:szCs w:val="24"/>
          <w:lang w:val="es-UY"/>
        </w:rPr>
        <w:t xml:space="preserve">El CMC tomó nota del </w:t>
      </w:r>
      <w:r w:rsidRPr="00675A37">
        <w:rPr>
          <w:rFonts w:ascii="Arial" w:eastAsia="Times New Roman" w:hAnsi="Arial" w:cs="Arial"/>
          <w:sz w:val="24"/>
          <w:szCs w:val="24"/>
          <w:lang w:val="es-ES" w:eastAsia="es-ES"/>
        </w:rPr>
        <w:t xml:space="preserve">Informe Semestral sobre el grado de Avance del Programa de Trabajo 2025 - 2026 </w:t>
      </w:r>
      <w:r w:rsidRPr="00675A37">
        <w:rPr>
          <w:rFonts w:ascii="Arial" w:eastAsia="Times New Roman" w:hAnsi="Arial" w:cs="Arial"/>
          <w:sz w:val="24"/>
          <w:szCs w:val="24"/>
          <w:lang w:val="es-PY" w:eastAsia="es-ES"/>
        </w:rPr>
        <w:t xml:space="preserve">de la </w:t>
      </w:r>
      <w:r w:rsidRPr="00CC5B96">
        <w:rPr>
          <w:rFonts w:ascii="Arial" w:eastAsia="Times New Roman" w:hAnsi="Arial" w:cs="Arial"/>
          <w:sz w:val="24"/>
          <w:szCs w:val="24"/>
          <w:lang w:val="es-PY" w:eastAsia="es-ES"/>
        </w:rPr>
        <w:t>RMS</w:t>
      </w:r>
      <w:r w:rsidR="006E0ADB" w:rsidRPr="00CC5B96">
        <w:rPr>
          <w:rFonts w:ascii="Arial" w:eastAsia="Times New Roman" w:hAnsi="Arial" w:cs="Arial"/>
          <w:sz w:val="24"/>
          <w:szCs w:val="24"/>
          <w:lang w:val="es-PY" w:eastAsia="es-ES"/>
        </w:rPr>
        <w:t xml:space="preserve"> (RMS-CC, CIDT, CISAN, CIENT y CAHSM)</w:t>
      </w:r>
      <w:r w:rsidRPr="00CC5B96">
        <w:rPr>
          <w:rFonts w:ascii="Arial" w:eastAsia="Times New Roman" w:hAnsi="Arial" w:cs="Arial"/>
          <w:sz w:val="24"/>
          <w:szCs w:val="24"/>
          <w:lang w:val="es-ES" w:eastAsia="es-ES"/>
        </w:rPr>
        <w:t>.</w:t>
      </w:r>
    </w:p>
    <w:p w14:paraId="4E841CD0" w14:textId="008927D8" w:rsidR="00285E58" w:rsidRDefault="00285E58" w:rsidP="00285E58">
      <w:pPr>
        <w:shd w:val="clear" w:color="auto" w:fill="FFFFFF" w:themeFill="background1"/>
        <w:spacing w:after="0" w:line="240" w:lineRule="auto"/>
        <w:jc w:val="both"/>
        <w:rPr>
          <w:rFonts w:ascii="Arial" w:eastAsia="Times New Roman" w:hAnsi="Arial" w:cs="Arial"/>
          <w:sz w:val="24"/>
          <w:szCs w:val="24"/>
          <w:lang w:val="es-ES" w:eastAsia="es-ES"/>
        </w:rPr>
      </w:pPr>
    </w:p>
    <w:p w14:paraId="22474B1E" w14:textId="72C501FF" w:rsidR="006E0ADB" w:rsidRDefault="006E0ADB" w:rsidP="00285E58">
      <w:pPr>
        <w:shd w:val="clear" w:color="auto" w:fill="FFFFFF" w:themeFill="background1"/>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CMC tomó nota del Programa de Trabajo 2025-2026 de los </w:t>
      </w:r>
      <w:r w:rsidRPr="00CC5B96">
        <w:rPr>
          <w:rFonts w:ascii="Arial" w:eastAsia="Times New Roman" w:hAnsi="Arial" w:cs="Arial"/>
          <w:sz w:val="24"/>
          <w:szCs w:val="24"/>
          <w:lang w:val="es-ES" w:eastAsia="es-ES"/>
        </w:rPr>
        <w:t>foros CIRSI, CISH, CIPM, CIECPR</w:t>
      </w:r>
      <w:r w:rsidR="00B132B8" w:rsidRPr="00CC5B96">
        <w:rPr>
          <w:rFonts w:ascii="Arial" w:eastAsia="Times New Roman" w:hAnsi="Arial" w:cs="Arial"/>
          <w:sz w:val="24"/>
          <w:szCs w:val="24"/>
          <w:lang w:val="es-ES" w:eastAsia="es-ES"/>
        </w:rPr>
        <w:t xml:space="preserve"> y de los Informes de Cumplimiento del Programa de Trabajo 2023-2024 de los foros </w:t>
      </w:r>
      <w:r w:rsidR="00B52DE9" w:rsidRPr="00CC5B96">
        <w:rPr>
          <w:rFonts w:ascii="Arial" w:eastAsia="Times New Roman" w:hAnsi="Arial" w:cs="Arial"/>
          <w:sz w:val="24"/>
          <w:szCs w:val="24"/>
          <w:lang w:val="es-ES" w:eastAsia="es-ES"/>
        </w:rPr>
        <w:t>CIPM y CISH.</w:t>
      </w:r>
      <w:r w:rsidR="00130642" w:rsidRPr="00CC5B96">
        <w:rPr>
          <w:rFonts w:ascii="Arial" w:eastAsia="Times New Roman" w:hAnsi="Arial" w:cs="Arial"/>
          <w:sz w:val="24"/>
          <w:szCs w:val="24"/>
          <w:lang w:val="es-ES" w:eastAsia="es-ES"/>
        </w:rPr>
        <w:t xml:space="preserve"> </w:t>
      </w:r>
      <w:r w:rsidR="00B23829" w:rsidRPr="00CC5B96">
        <w:rPr>
          <w:rFonts w:ascii="Arial" w:eastAsia="Times New Roman" w:hAnsi="Arial" w:cs="Arial"/>
          <w:sz w:val="24"/>
          <w:szCs w:val="24"/>
          <w:lang w:val="es-ES" w:eastAsia="es-ES"/>
        </w:rPr>
        <w:t xml:space="preserve">Asimismo, tomó nota del </w:t>
      </w:r>
      <w:proofErr w:type="spellStart"/>
      <w:r w:rsidR="00B23829" w:rsidRPr="00CC5B96">
        <w:rPr>
          <w:rFonts w:ascii="Arial" w:eastAsia="Times New Roman" w:hAnsi="Arial" w:cs="Arial"/>
          <w:i/>
          <w:iCs/>
          <w:sz w:val="24"/>
          <w:szCs w:val="24"/>
          <w:lang w:val="es-ES" w:eastAsia="es-ES"/>
        </w:rPr>
        <w:t>Addendum</w:t>
      </w:r>
      <w:proofErr w:type="spellEnd"/>
      <w:r w:rsidR="00B23829" w:rsidRPr="00CC5B96">
        <w:rPr>
          <w:rFonts w:ascii="Arial" w:eastAsia="Times New Roman" w:hAnsi="Arial" w:cs="Arial"/>
          <w:sz w:val="24"/>
          <w:szCs w:val="24"/>
          <w:lang w:val="es-ES" w:eastAsia="es-ES"/>
        </w:rPr>
        <w:t xml:space="preserve"> al Programa de Trabajo 2025-2026 del CAHSM</w:t>
      </w:r>
      <w:r w:rsidR="007B3C80" w:rsidRPr="00CC5B96">
        <w:rPr>
          <w:rFonts w:ascii="Arial" w:eastAsia="Times New Roman" w:hAnsi="Arial" w:cs="Arial"/>
          <w:sz w:val="24"/>
          <w:szCs w:val="24"/>
          <w:lang w:val="es-ES" w:eastAsia="es-ES"/>
        </w:rPr>
        <w:t>.</w:t>
      </w:r>
    </w:p>
    <w:p w14:paraId="1D4DD0AF" w14:textId="77777777" w:rsidR="001B0C83" w:rsidRDefault="001B0C83" w:rsidP="00285E58">
      <w:pPr>
        <w:shd w:val="clear" w:color="auto" w:fill="FFFFFF" w:themeFill="background1"/>
        <w:spacing w:after="0" w:line="240" w:lineRule="auto"/>
        <w:jc w:val="both"/>
        <w:rPr>
          <w:rFonts w:ascii="Arial" w:eastAsia="Times New Roman" w:hAnsi="Arial" w:cs="Arial"/>
          <w:sz w:val="24"/>
          <w:szCs w:val="24"/>
          <w:lang w:val="es-ES" w:eastAsia="es-ES"/>
        </w:rPr>
      </w:pPr>
    </w:p>
    <w:p w14:paraId="05BCC08C"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Trabajo (RMT) </w:t>
      </w:r>
    </w:p>
    <w:p w14:paraId="35337528"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p w14:paraId="12223F26" w14:textId="6ED33576" w:rsidR="009462C1" w:rsidRPr="00FA17A4" w:rsidRDefault="009462C1" w:rsidP="009462C1">
      <w:pPr>
        <w:spacing w:after="0" w:line="240" w:lineRule="auto"/>
        <w:jc w:val="both"/>
        <w:rPr>
          <w:rFonts w:ascii="Arial" w:eastAsia="Times New Roman" w:hAnsi="Arial" w:cs="Arial"/>
          <w:sz w:val="24"/>
          <w:szCs w:val="24"/>
          <w:lang w:val="es-ES" w:eastAsia="es-ES"/>
        </w:rPr>
      </w:pPr>
      <w:r w:rsidRPr="00253C35">
        <w:rPr>
          <w:rFonts w:ascii="Arial" w:eastAsia="Times New Roman" w:hAnsi="Arial" w:cs="Arial"/>
          <w:sz w:val="24"/>
          <w:szCs w:val="24"/>
          <w:lang w:val="es-ES" w:eastAsia="es-ES"/>
        </w:rPr>
        <w:t xml:space="preserve">El </w:t>
      </w:r>
      <w:r w:rsidRPr="00FA17A4">
        <w:rPr>
          <w:rFonts w:ascii="Arial" w:eastAsia="Times New Roman" w:hAnsi="Arial" w:cs="Arial"/>
          <w:sz w:val="24"/>
          <w:szCs w:val="24"/>
          <w:lang w:val="es-ES" w:eastAsia="es-ES"/>
        </w:rPr>
        <w:t>CMC tomó nota de los resultados de la</w:t>
      </w:r>
      <w:r w:rsidR="005F4501">
        <w:rPr>
          <w:rFonts w:ascii="Arial" w:eastAsia="Times New Roman" w:hAnsi="Arial" w:cs="Arial"/>
          <w:sz w:val="24"/>
          <w:szCs w:val="24"/>
          <w:lang w:val="es-ES" w:eastAsia="es-ES"/>
        </w:rPr>
        <w:t xml:space="preserve">s XXXIV y </w:t>
      </w:r>
      <w:r w:rsidR="00064FF2" w:rsidRPr="00FA17A4">
        <w:rPr>
          <w:rFonts w:ascii="Arial" w:eastAsia="Times New Roman" w:hAnsi="Arial" w:cs="Arial"/>
          <w:sz w:val="24"/>
          <w:szCs w:val="24"/>
          <w:lang w:val="es-ES" w:eastAsia="es-ES"/>
        </w:rPr>
        <w:t xml:space="preserve">XXXV </w:t>
      </w:r>
      <w:r w:rsidRPr="00FA17A4">
        <w:rPr>
          <w:rFonts w:ascii="Arial" w:eastAsia="Times New Roman" w:hAnsi="Arial" w:cs="Arial"/>
          <w:sz w:val="24"/>
          <w:szCs w:val="24"/>
          <w:lang w:val="es-ES" w:eastAsia="es-ES"/>
        </w:rPr>
        <w:t>reuni</w:t>
      </w:r>
      <w:r w:rsidR="005F4501">
        <w:rPr>
          <w:rFonts w:ascii="Arial" w:eastAsia="Times New Roman" w:hAnsi="Arial" w:cs="Arial"/>
          <w:sz w:val="24"/>
          <w:szCs w:val="24"/>
          <w:lang w:val="es-ES" w:eastAsia="es-ES"/>
        </w:rPr>
        <w:t xml:space="preserve">ones </w:t>
      </w:r>
      <w:r w:rsidRPr="00FA17A4">
        <w:rPr>
          <w:rFonts w:ascii="Arial" w:eastAsia="Times New Roman" w:hAnsi="Arial" w:cs="Arial"/>
          <w:sz w:val="24"/>
          <w:szCs w:val="24"/>
          <w:lang w:val="es-ES" w:eastAsia="es-ES"/>
        </w:rPr>
        <w:t>ordinaria</w:t>
      </w:r>
      <w:r w:rsidR="005F4501">
        <w:rPr>
          <w:rFonts w:ascii="Arial" w:eastAsia="Times New Roman" w:hAnsi="Arial" w:cs="Arial"/>
          <w:sz w:val="24"/>
          <w:szCs w:val="24"/>
          <w:lang w:val="es-ES" w:eastAsia="es-ES"/>
        </w:rPr>
        <w:t>s</w:t>
      </w:r>
      <w:r w:rsidRPr="00FA17A4">
        <w:rPr>
          <w:rFonts w:ascii="Arial" w:eastAsia="Times New Roman" w:hAnsi="Arial" w:cs="Arial"/>
          <w:sz w:val="24"/>
          <w:szCs w:val="24"/>
          <w:lang w:val="es-ES" w:eastAsia="es-ES"/>
        </w:rPr>
        <w:t xml:space="preserve"> de la RMT realizada</w:t>
      </w:r>
      <w:r w:rsidR="005F4501">
        <w:rPr>
          <w:rFonts w:ascii="Arial" w:eastAsia="Times New Roman" w:hAnsi="Arial" w:cs="Arial"/>
          <w:sz w:val="24"/>
          <w:szCs w:val="24"/>
          <w:lang w:val="es-ES" w:eastAsia="es-ES"/>
        </w:rPr>
        <w:t>s el día 8 de noviembre de 2024</w:t>
      </w:r>
      <w:r w:rsidR="005F4501" w:rsidRPr="005F4501">
        <w:rPr>
          <w:rFonts w:ascii="Arial" w:eastAsia="Times New Roman" w:hAnsi="Arial" w:cs="Arial"/>
          <w:sz w:val="24"/>
          <w:szCs w:val="24"/>
          <w:lang w:val="es-ES" w:eastAsia="es-ES"/>
        </w:rPr>
        <w:t xml:space="preserve"> </w:t>
      </w:r>
      <w:r w:rsidR="005F4501">
        <w:rPr>
          <w:rFonts w:ascii="Arial" w:eastAsia="Times New Roman" w:hAnsi="Arial" w:cs="Arial"/>
          <w:sz w:val="24"/>
          <w:szCs w:val="24"/>
          <w:lang w:val="es-ES" w:eastAsia="es-ES"/>
        </w:rPr>
        <w:t xml:space="preserve">y </w:t>
      </w:r>
      <w:r w:rsidRPr="00FA17A4">
        <w:rPr>
          <w:rFonts w:ascii="Arial" w:eastAsia="Times New Roman" w:hAnsi="Arial" w:cs="Arial"/>
          <w:sz w:val="24"/>
          <w:szCs w:val="24"/>
          <w:lang w:val="es-ES" w:eastAsia="es-ES"/>
        </w:rPr>
        <w:t xml:space="preserve">el día </w:t>
      </w:r>
      <w:r w:rsidR="00064FF2" w:rsidRPr="00FA17A4">
        <w:rPr>
          <w:rFonts w:ascii="Arial" w:eastAsia="Times New Roman" w:hAnsi="Arial" w:cs="Arial"/>
          <w:sz w:val="24"/>
          <w:szCs w:val="24"/>
          <w:lang w:val="es-ES" w:eastAsia="es-ES"/>
        </w:rPr>
        <w:t>23</w:t>
      </w:r>
      <w:r w:rsidRPr="00FA17A4">
        <w:rPr>
          <w:rFonts w:ascii="Arial" w:eastAsia="Times New Roman" w:hAnsi="Arial" w:cs="Arial"/>
          <w:sz w:val="24"/>
          <w:szCs w:val="24"/>
          <w:lang w:val="es-ES" w:eastAsia="es-ES"/>
        </w:rPr>
        <w:t xml:space="preserve"> de </w:t>
      </w:r>
      <w:r w:rsidR="00064FF2" w:rsidRPr="00FA17A4">
        <w:rPr>
          <w:rFonts w:ascii="Arial" w:eastAsia="Times New Roman" w:hAnsi="Arial" w:cs="Arial"/>
          <w:sz w:val="24"/>
          <w:szCs w:val="24"/>
          <w:lang w:val="es-ES" w:eastAsia="es-ES"/>
        </w:rPr>
        <w:t>junio</w:t>
      </w:r>
      <w:r w:rsidRPr="00FA17A4">
        <w:rPr>
          <w:rFonts w:ascii="Arial" w:eastAsia="Times New Roman" w:hAnsi="Arial" w:cs="Arial"/>
          <w:sz w:val="24"/>
          <w:szCs w:val="24"/>
          <w:lang w:val="es-ES" w:eastAsia="es-ES"/>
        </w:rPr>
        <w:t xml:space="preserve"> de </w:t>
      </w:r>
      <w:proofErr w:type="gramStart"/>
      <w:r w:rsidRPr="00FA17A4">
        <w:rPr>
          <w:rFonts w:ascii="Arial" w:eastAsia="Times New Roman" w:hAnsi="Arial" w:cs="Arial"/>
          <w:sz w:val="24"/>
          <w:szCs w:val="24"/>
          <w:lang w:val="es-ES" w:eastAsia="es-ES"/>
        </w:rPr>
        <w:t>202</w:t>
      </w:r>
      <w:r w:rsidR="00064FF2" w:rsidRPr="00FA17A4">
        <w:rPr>
          <w:rFonts w:ascii="Arial" w:eastAsia="Times New Roman" w:hAnsi="Arial" w:cs="Arial"/>
          <w:sz w:val="24"/>
          <w:szCs w:val="24"/>
          <w:lang w:val="es-ES" w:eastAsia="es-ES"/>
        </w:rPr>
        <w:t>5</w:t>
      </w:r>
      <w:r w:rsidR="005F4501">
        <w:rPr>
          <w:rFonts w:ascii="Arial" w:eastAsia="Times New Roman" w:hAnsi="Arial" w:cs="Arial"/>
          <w:sz w:val="24"/>
          <w:szCs w:val="24"/>
          <w:lang w:val="es-ES" w:eastAsia="es-ES"/>
        </w:rPr>
        <w:t>,  respectivamente</w:t>
      </w:r>
      <w:proofErr w:type="gramEnd"/>
      <w:r w:rsidRPr="00FA17A4">
        <w:rPr>
          <w:rFonts w:ascii="Arial" w:eastAsia="Times New Roman" w:hAnsi="Arial" w:cs="Arial"/>
          <w:sz w:val="24"/>
          <w:szCs w:val="24"/>
          <w:lang w:val="es-ES" w:eastAsia="es-ES"/>
        </w:rPr>
        <w:t xml:space="preserve">, </w:t>
      </w:r>
      <w:bookmarkStart w:id="5" w:name="_Hlk135906284"/>
      <w:r w:rsidR="008D3BE7" w:rsidRPr="00FA17A4">
        <w:rPr>
          <w:rFonts w:ascii="Arial" w:eastAsia="Times New Roman" w:hAnsi="Arial" w:cs="Arial"/>
          <w:sz w:val="24"/>
          <w:szCs w:val="24"/>
          <w:lang w:val="es-ES" w:eastAsia="es-ES"/>
        </w:rPr>
        <w:t xml:space="preserve">por sistema de videoconferencia de conformidad con lo establecido en la Resolución GMC </w:t>
      </w:r>
      <w:proofErr w:type="spellStart"/>
      <w:r w:rsidR="008D3BE7" w:rsidRPr="00FA17A4">
        <w:rPr>
          <w:rFonts w:ascii="Arial" w:eastAsia="Times New Roman" w:hAnsi="Arial" w:cs="Arial"/>
          <w:sz w:val="24"/>
          <w:szCs w:val="24"/>
          <w:lang w:val="es-ES" w:eastAsia="es-ES"/>
        </w:rPr>
        <w:t>N°</w:t>
      </w:r>
      <w:proofErr w:type="spellEnd"/>
      <w:r w:rsidR="008D3BE7" w:rsidRPr="00FA17A4">
        <w:rPr>
          <w:rFonts w:ascii="Arial" w:eastAsia="Times New Roman" w:hAnsi="Arial" w:cs="Arial"/>
          <w:sz w:val="24"/>
          <w:szCs w:val="24"/>
          <w:lang w:val="es-ES" w:eastAsia="es-ES"/>
        </w:rPr>
        <w:t xml:space="preserve"> 19/12</w:t>
      </w:r>
      <w:bookmarkEnd w:id="5"/>
      <w:r w:rsidR="005F4501">
        <w:rPr>
          <w:rFonts w:ascii="Arial" w:eastAsia="Times New Roman" w:hAnsi="Arial" w:cs="Arial"/>
          <w:sz w:val="24"/>
          <w:szCs w:val="24"/>
          <w:lang w:val="es-ES" w:eastAsia="es-ES"/>
        </w:rPr>
        <w:t>.</w:t>
      </w:r>
    </w:p>
    <w:p w14:paraId="46DD5073"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bookmarkEnd w:id="4"/>
    <w:p w14:paraId="0BDC0322" w14:textId="5E887AC6" w:rsidR="00253C35" w:rsidRPr="009664EC" w:rsidRDefault="00253C35" w:rsidP="00253C35">
      <w:pPr>
        <w:spacing w:after="0" w:line="240" w:lineRule="auto"/>
        <w:jc w:val="both"/>
        <w:rPr>
          <w:rFonts w:ascii="Arial" w:eastAsia="Times New Roman" w:hAnsi="Arial" w:cs="Times New Roman"/>
          <w:b/>
          <w:sz w:val="24"/>
          <w:szCs w:val="20"/>
          <w:lang w:val="es-PY" w:eastAsia="es-UY"/>
        </w:rPr>
      </w:pPr>
      <w:r w:rsidRPr="009664EC">
        <w:rPr>
          <w:rFonts w:ascii="Arial" w:eastAsia="Times New Roman" w:hAnsi="Arial" w:cs="Times New Roman"/>
          <w:sz w:val="24"/>
          <w:szCs w:val="20"/>
          <w:lang w:val="es-PY" w:eastAsia="es-UY"/>
        </w:rPr>
        <w:t xml:space="preserve">El CMC tomó nota </w:t>
      </w:r>
      <w:r w:rsidR="00E97AF8">
        <w:rPr>
          <w:rFonts w:ascii="Arial" w:eastAsia="Times New Roman" w:hAnsi="Arial" w:cs="Times New Roman"/>
          <w:sz w:val="24"/>
          <w:szCs w:val="20"/>
          <w:lang w:val="es-PY" w:eastAsia="es-UY"/>
        </w:rPr>
        <w:t>d</w:t>
      </w:r>
      <w:r w:rsidRPr="00515931">
        <w:rPr>
          <w:rFonts w:ascii="Arial" w:eastAsia="Times New Roman" w:hAnsi="Arial" w:cs="Times New Roman"/>
          <w:sz w:val="24"/>
          <w:szCs w:val="20"/>
          <w:lang w:val="es-PY" w:eastAsia="es-UY"/>
        </w:rPr>
        <w:t>el Pr</w:t>
      </w:r>
      <w:r w:rsidRPr="009664EC">
        <w:rPr>
          <w:rFonts w:ascii="Arial" w:eastAsia="Times New Roman" w:hAnsi="Arial" w:cs="Times New Roman"/>
          <w:sz w:val="24"/>
          <w:szCs w:val="20"/>
          <w:lang w:val="es-PY" w:eastAsia="es-UY"/>
        </w:rPr>
        <w:t>ograma de Trabajo 2025-2026</w:t>
      </w:r>
      <w:r w:rsidR="00130642" w:rsidRPr="009664EC">
        <w:rPr>
          <w:rFonts w:ascii="Arial" w:eastAsia="Times New Roman" w:hAnsi="Arial" w:cs="Times New Roman"/>
          <w:sz w:val="24"/>
          <w:szCs w:val="20"/>
          <w:lang w:val="es-PY" w:eastAsia="es-UY"/>
        </w:rPr>
        <w:t>.</w:t>
      </w:r>
      <w:r w:rsidRPr="009664EC">
        <w:rPr>
          <w:rFonts w:ascii="Arial" w:eastAsia="Times New Roman" w:hAnsi="Arial" w:cs="Times New Roman"/>
          <w:sz w:val="24"/>
          <w:szCs w:val="20"/>
          <w:lang w:val="es-PY" w:eastAsia="es-UY"/>
        </w:rPr>
        <w:t xml:space="preserve"> </w:t>
      </w:r>
    </w:p>
    <w:p w14:paraId="4AE4CF71" w14:textId="77777777" w:rsidR="009E7A6C" w:rsidRDefault="009E7A6C" w:rsidP="009462C1">
      <w:pPr>
        <w:shd w:val="clear" w:color="auto" w:fill="FFFFFF" w:themeFill="background1"/>
        <w:spacing w:after="0" w:line="240" w:lineRule="auto"/>
        <w:jc w:val="both"/>
        <w:rPr>
          <w:rFonts w:ascii="Arial" w:eastAsia="Times New Roman" w:hAnsi="Arial" w:cs="Arial"/>
          <w:sz w:val="24"/>
          <w:szCs w:val="24"/>
          <w:lang w:val="es-PY" w:eastAsia="es-ES"/>
        </w:rPr>
      </w:pPr>
    </w:p>
    <w:p w14:paraId="35C73C77" w14:textId="77777777" w:rsidR="009462C1" w:rsidRPr="009462C1" w:rsidRDefault="009462C1" w:rsidP="009462C1">
      <w:pPr>
        <w:numPr>
          <w:ilvl w:val="0"/>
          <w:numId w:val="28"/>
        </w:numPr>
        <w:spacing w:after="0" w:line="240" w:lineRule="auto"/>
        <w:ind w:left="1134" w:hanging="567"/>
        <w:jc w:val="both"/>
        <w:rPr>
          <w:rFonts w:ascii="Arial" w:eastAsia="Times New Roman" w:hAnsi="Arial" w:cs="Arial"/>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Turismo (RMTUR) </w:t>
      </w:r>
    </w:p>
    <w:p w14:paraId="3767681D"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p w14:paraId="1511F3EF" w14:textId="02864907" w:rsidR="009462C1" w:rsidRPr="0051629B" w:rsidRDefault="009462C1" w:rsidP="009462C1">
      <w:pPr>
        <w:spacing w:after="0" w:line="240" w:lineRule="auto"/>
        <w:jc w:val="both"/>
        <w:rPr>
          <w:rFonts w:ascii="Arial" w:eastAsia="Times New Roman" w:hAnsi="Arial" w:cs="Arial"/>
          <w:sz w:val="24"/>
          <w:szCs w:val="24"/>
          <w:lang w:val="es-ES" w:eastAsia="es-ES"/>
        </w:rPr>
      </w:pPr>
      <w:r w:rsidRPr="0051629B">
        <w:rPr>
          <w:rFonts w:ascii="Arial" w:eastAsia="Times New Roman" w:hAnsi="Arial" w:cs="Arial"/>
          <w:sz w:val="24"/>
          <w:szCs w:val="24"/>
          <w:lang w:val="es-ES" w:eastAsia="es-ES"/>
        </w:rPr>
        <w:t xml:space="preserve">El CMC tomó nota </w:t>
      </w:r>
      <w:r w:rsidRPr="0051629B">
        <w:rPr>
          <w:rFonts w:ascii="Arial" w:eastAsia="Times New Roman" w:hAnsi="Arial" w:cs="Arial"/>
          <w:bCs/>
          <w:sz w:val="24"/>
          <w:szCs w:val="24"/>
          <w:lang w:val="es-ES" w:eastAsia="es-ES"/>
        </w:rPr>
        <w:t>de los resultados de</w:t>
      </w:r>
      <w:r w:rsidRPr="0051629B">
        <w:rPr>
          <w:rFonts w:ascii="Arial" w:eastAsia="Times New Roman" w:hAnsi="Arial" w:cs="Arial"/>
          <w:sz w:val="24"/>
          <w:szCs w:val="24"/>
          <w:lang w:val="es-ES" w:eastAsia="es-ES"/>
        </w:rPr>
        <w:t xml:space="preserve"> la </w:t>
      </w:r>
      <w:r w:rsidR="00285E58" w:rsidRPr="0051629B">
        <w:rPr>
          <w:rFonts w:ascii="Arial" w:eastAsia="Times New Roman" w:hAnsi="Arial" w:cs="Arial"/>
          <w:sz w:val="24"/>
          <w:szCs w:val="24"/>
          <w:lang w:val="es-ES" w:eastAsia="es-ES"/>
        </w:rPr>
        <w:t>XXXII</w:t>
      </w:r>
      <w:r w:rsidRPr="0051629B">
        <w:rPr>
          <w:rFonts w:ascii="Arial" w:eastAsia="Times New Roman" w:hAnsi="Arial" w:cs="Arial"/>
          <w:sz w:val="24"/>
          <w:szCs w:val="24"/>
          <w:lang w:val="es-ES" w:eastAsia="es-ES"/>
        </w:rPr>
        <w:t xml:space="preserve"> reunión ordinaria de la RMTUR realizada el día </w:t>
      </w:r>
      <w:r w:rsidR="008D3BE7" w:rsidRPr="0051629B">
        <w:rPr>
          <w:rFonts w:ascii="Arial" w:eastAsia="Times New Roman" w:hAnsi="Arial" w:cs="Arial"/>
          <w:sz w:val="24"/>
          <w:szCs w:val="24"/>
          <w:lang w:val="es-ES" w:eastAsia="es-ES"/>
        </w:rPr>
        <w:t xml:space="preserve">20 de mayo de 2025, por sistema de videoconferencia de conformidad con lo establecido en la Resolución GMC </w:t>
      </w:r>
      <w:proofErr w:type="spellStart"/>
      <w:r w:rsidR="008D3BE7" w:rsidRPr="0051629B">
        <w:rPr>
          <w:rFonts w:ascii="Arial" w:eastAsia="Times New Roman" w:hAnsi="Arial" w:cs="Arial"/>
          <w:sz w:val="24"/>
          <w:szCs w:val="24"/>
          <w:lang w:val="es-ES" w:eastAsia="es-ES"/>
        </w:rPr>
        <w:t>N°</w:t>
      </w:r>
      <w:proofErr w:type="spellEnd"/>
      <w:r w:rsidR="008D3BE7" w:rsidRPr="0051629B">
        <w:rPr>
          <w:rFonts w:ascii="Arial" w:eastAsia="Times New Roman" w:hAnsi="Arial" w:cs="Arial"/>
          <w:sz w:val="24"/>
          <w:szCs w:val="24"/>
          <w:lang w:val="es-ES" w:eastAsia="es-ES"/>
        </w:rPr>
        <w:t xml:space="preserve"> 19/12</w:t>
      </w:r>
      <w:r w:rsidRPr="0051629B">
        <w:rPr>
          <w:rFonts w:ascii="Arial" w:eastAsia="Times New Roman" w:hAnsi="Arial" w:cs="Arial"/>
          <w:sz w:val="24"/>
          <w:szCs w:val="24"/>
          <w:lang w:val="es-ES" w:eastAsia="es-ES"/>
        </w:rPr>
        <w:t xml:space="preserve">. </w:t>
      </w:r>
    </w:p>
    <w:p w14:paraId="6CC7D1AB" w14:textId="77777777" w:rsidR="009462C1" w:rsidRPr="0051629B" w:rsidRDefault="009462C1" w:rsidP="009462C1">
      <w:pPr>
        <w:shd w:val="clear" w:color="auto" w:fill="FFFFFF" w:themeFill="background1"/>
        <w:spacing w:after="0" w:line="240" w:lineRule="auto"/>
        <w:jc w:val="both"/>
        <w:rPr>
          <w:rFonts w:ascii="Arial" w:eastAsia="Times New Roman" w:hAnsi="Arial" w:cs="Arial"/>
          <w:sz w:val="24"/>
          <w:szCs w:val="24"/>
          <w:lang w:val="es-ES" w:eastAsia="es-ES"/>
        </w:rPr>
      </w:pPr>
    </w:p>
    <w:p w14:paraId="7DECA4D1" w14:textId="1A3C384C" w:rsidR="009462C1" w:rsidRPr="0051629B" w:rsidRDefault="00FC6B97" w:rsidP="009462C1">
      <w:pPr>
        <w:spacing w:after="0" w:line="240" w:lineRule="auto"/>
        <w:jc w:val="both"/>
        <w:rPr>
          <w:rFonts w:ascii="Arial" w:eastAsia="Times New Roman" w:hAnsi="Arial" w:cs="Times New Roman"/>
          <w:b/>
          <w:sz w:val="24"/>
          <w:szCs w:val="20"/>
          <w:lang w:val="es-PY" w:eastAsia="es-UY"/>
        </w:rPr>
      </w:pPr>
      <w:r>
        <w:rPr>
          <w:rFonts w:ascii="Arial" w:eastAsia="Times New Roman" w:hAnsi="Arial" w:cs="Times New Roman"/>
          <w:sz w:val="24"/>
          <w:szCs w:val="20"/>
          <w:lang w:val="es-PY" w:eastAsia="es-UY"/>
        </w:rPr>
        <w:t>Al respecto,</w:t>
      </w:r>
      <w:r w:rsidR="008B371A" w:rsidRPr="0051629B">
        <w:rPr>
          <w:rFonts w:ascii="Arial" w:eastAsia="Times New Roman" w:hAnsi="Arial" w:cs="Times New Roman"/>
          <w:sz w:val="24"/>
          <w:szCs w:val="20"/>
          <w:lang w:val="es-PY" w:eastAsia="es-UY"/>
        </w:rPr>
        <w:t xml:space="preserve"> tomó nota del Informe de Cumplimiento del Programa de Trabajo 2023-2024 </w:t>
      </w:r>
      <w:r w:rsidR="008B371A" w:rsidRPr="000E0B2E">
        <w:rPr>
          <w:rFonts w:ascii="Arial" w:eastAsia="Times New Roman" w:hAnsi="Arial" w:cs="Times New Roman"/>
          <w:sz w:val="24"/>
          <w:szCs w:val="20"/>
          <w:lang w:val="es-PY" w:eastAsia="es-UY"/>
        </w:rPr>
        <w:t xml:space="preserve">y </w:t>
      </w:r>
      <w:r w:rsidR="007154B0">
        <w:rPr>
          <w:rFonts w:ascii="Arial" w:eastAsia="Times New Roman" w:hAnsi="Arial" w:cs="Times New Roman"/>
          <w:sz w:val="24"/>
          <w:szCs w:val="20"/>
          <w:lang w:val="es-PY" w:eastAsia="es-UY"/>
        </w:rPr>
        <w:t>d</w:t>
      </w:r>
      <w:r w:rsidR="008B371A" w:rsidRPr="000E0B2E">
        <w:rPr>
          <w:rFonts w:ascii="Arial" w:eastAsia="Times New Roman" w:hAnsi="Arial" w:cs="Times New Roman"/>
          <w:sz w:val="24"/>
          <w:szCs w:val="20"/>
          <w:lang w:val="es-PY" w:eastAsia="es-UY"/>
        </w:rPr>
        <w:t>el Programa de Trabajo 2025-2026</w:t>
      </w:r>
      <w:r w:rsidR="00130642">
        <w:rPr>
          <w:rFonts w:ascii="Arial" w:eastAsia="Times New Roman" w:hAnsi="Arial" w:cs="Times New Roman"/>
          <w:sz w:val="24"/>
          <w:szCs w:val="20"/>
          <w:lang w:val="es-PY" w:eastAsia="es-UY"/>
        </w:rPr>
        <w:t>.</w:t>
      </w:r>
    </w:p>
    <w:p w14:paraId="62177B55" w14:textId="77777777" w:rsidR="000E0B2E" w:rsidRPr="007154B0" w:rsidRDefault="000E0B2E" w:rsidP="009462C1">
      <w:pPr>
        <w:spacing w:after="0" w:line="240" w:lineRule="auto"/>
        <w:jc w:val="both"/>
        <w:rPr>
          <w:rFonts w:ascii="Arial" w:eastAsia="Arial" w:hAnsi="Arial" w:cs="Arial"/>
          <w:sz w:val="24"/>
          <w:szCs w:val="24"/>
          <w:lang w:val="es-PY"/>
        </w:rPr>
      </w:pPr>
    </w:p>
    <w:p w14:paraId="7A7BF03D" w14:textId="77777777" w:rsidR="009462C1" w:rsidRPr="0051629B" w:rsidRDefault="009462C1" w:rsidP="009462C1">
      <w:pPr>
        <w:numPr>
          <w:ilvl w:val="0"/>
          <w:numId w:val="26"/>
        </w:numPr>
        <w:spacing w:after="0" w:line="240" w:lineRule="auto"/>
        <w:ind w:left="1134" w:hanging="567"/>
        <w:jc w:val="both"/>
        <w:rPr>
          <w:rFonts w:ascii="Arial" w:eastAsia="SimSun" w:hAnsi="Arial" w:cs="Arial"/>
          <w:b/>
          <w:bCs/>
          <w:kern w:val="2"/>
          <w:sz w:val="24"/>
          <w:szCs w:val="24"/>
          <w:lang w:val="es-AR" w:eastAsia="ar-SA"/>
        </w:rPr>
      </w:pPr>
      <w:r w:rsidRPr="0051629B">
        <w:rPr>
          <w:rFonts w:ascii="Arial" w:eastAsia="SimSun" w:hAnsi="Arial" w:cs="Arial"/>
          <w:b/>
          <w:bCs/>
          <w:kern w:val="2"/>
          <w:sz w:val="24"/>
          <w:szCs w:val="24"/>
          <w:lang w:val="es-AR" w:eastAsia="ar-SA"/>
        </w:rPr>
        <w:t xml:space="preserve">Reunión de </w:t>
      </w:r>
      <w:proofErr w:type="gramStart"/>
      <w:r w:rsidRPr="0051629B">
        <w:rPr>
          <w:rFonts w:ascii="Arial" w:eastAsia="SimSun" w:hAnsi="Arial" w:cs="Arial"/>
          <w:b/>
          <w:bCs/>
          <w:kern w:val="2"/>
          <w:sz w:val="24"/>
          <w:szCs w:val="24"/>
          <w:lang w:val="es-AR" w:eastAsia="ar-SA"/>
        </w:rPr>
        <w:t>Ministros</w:t>
      </w:r>
      <w:proofErr w:type="gramEnd"/>
      <w:r w:rsidRPr="0051629B">
        <w:rPr>
          <w:rFonts w:ascii="Arial" w:eastAsia="SimSun" w:hAnsi="Arial" w:cs="Arial"/>
          <w:b/>
          <w:bCs/>
          <w:kern w:val="2"/>
          <w:sz w:val="24"/>
          <w:szCs w:val="24"/>
          <w:lang w:val="es-AR" w:eastAsia="ar-SA"/>
        </w:rPr>
        <w:t xml:space="preserve"> y Autoridades de Desarrollo Social (RMADS) </w:t>
      </w:r>
    </w:p>
    <w:p w14:paraId="7FBC6059" w14:textId="77777777" w:rsidR="009462C1" w:rsidRPr="0051629B" w:rsidRDefault="009462C1" w:rsidP="009462C1">
      <w:pPr>
        <w:spacing w:after="0" w:line="240" w:lineRule="auto"/>
        <w:ind w:left="993"/>
        <w:jc w:val="both"/>
        <w:rPr>
          <w:rFonts w:ascii="Arial" w:eastAsia="Times New Roman" w:hAnsi="Arial" w:cs="Arial"/>
          <w:b/>
          <w:sz w:val="24"/>
          <w:szCs w:val="24"/>
          <w:lang w:val="es-ES" w:eastAsia="es-ES"/>
        </w:rPr>
      </w:pPr>
    </w:p>
    <w:p w14:paraId="78C930D6" w14:textId="48E125CB" w:rsidR="009462C1" w:rsidRDefault="009462C1" w:rsidP="009462C1">
      <w:pPr>
        <w:spacing w:after="0" w:line="240" w:lineRule="auto"/>
        <w:jc w:val="both"/>
        <w:rPr>
          <w:rFonts w:ascii="Arial" w:eastAsia="Times New Roman" w:hAnsi="Arial" w:cs="Arial"/>
          <w:sz w:val="24"/>
          <w:szCs w:val="24"/>
          <w:lang w:val="es-ES" w:eastAsia="es-ES"/>
        </w:rPr>
      </w:pPr>
      <w:r w:rsidRPr="0051629B">
        <w:rPr>
          <w:rFonts w:ascii="Arial" w:eastAsia="Times New Roman" w:hAnsi="Arial" w:cs="Arial"/>
          <w:sz w:val="24"/>
          <w:szCs w:val="24"/>
          <w:lang w:val="es-ES" w:eastAsia="es-ES"/>
        </w:rPr>
        <w:t xml:space="preserve">El CMC tomó nota de los resultados de la </w:t>
      </w:r>
      <w:r w:rsidR="00E21886" w:rsidRPr="0051629B">
        <w:rPr>
          <w:rFonts w:ascii="Arial" w:eastAsia="Times New Roman" w:hAnsi="Arial" w:cs="Arial"/>
          <w:sz w:val="24"/>
          <w:szCs w:val="24"/>
          <w:lang w:val="es-ES" w:eastAsia="es-ES"/>
        </w:rPr>
        <w:t>XLV</w:t>
      </w:r>
      <w:r w:rsidRPr="0051629B">
        <w:rPr>
          <w:rFonts w:ascii="Arial" w:eastAsia="Times New Roman" w:hAnsi="Arial" w:cs="Arial"/>
          <w:sz w:val="24"/>
          <w:szCs w:val="24"/>
          <w:lang w:val="es-ES" w:eastAsia="es-ES"/>
        </w:rPr>
        <w:t xml:space="preserve"> reunión ordinaria de la RMADS realizada en </w:t>
      </w:r>
      <w:r w:rsidR="00E21886" w:rsidRPr="0051629B">
        <w:rPr>
          <w:rFonts w:ascii="Arial" w:eastAsia="Times New Roman" w:hAnsi="Arial" w:cs="Arial"/>
          <w:sz w:val="24"/>
          <w:szCs w:val="24"/>
          <w:lang w:val="es-ES" w:eastAsia="es-ES"/>
        </w:rPr>
        <w:t>Buenos Aires</w:t>
      </w:r>
      <w:r w:rsidRPr="0051629B">
        <w:rPr>
          <w:rFonts w:ascii="Arial" w:eastAsia="Times New Roman" w:hAnsi="Arial" w:cs="Arial"/>
          <w:sz w:val="24"/>
          <w:szCs w:val="24"/>
          <w:lang w:val="es-ES" w:eastAsia="es-ES"/>
        </w:rPr>
        <w:t xml:space="preserve"> el día </w:t>
      </w:r>
      <w:r w:rsidR="00E21886" w:rsidRPr="0051629B">
        <w:rPr>
          <w:rFonts w:ascii="Arial" w:eastAsia="Times New Roman" w:hAnsi="Arial" w:cs="Arial"/>
          <w:sz w:val="24"/>
          <w:szCs w:val="24"/>
          <w:lang w:val="es-ES" w:eastAsia="es-ES"/>
        </w:rPr>
        <w:t>6</w:t>
      </w:r>
      <w:r w:rsidRPr="0051629B">
        <w:rPr>
          <w:rFonts w:ascii="Arial" w:eastAsia="Times New Roman" w:hAnsi="Arial" w:cs="Arial"/>
          <w:sz w:val="24"/>
          <w:szCs w:val="24"/>
          <w:lang w:val="es-ES" w:eastAsia="es-ES"/>
        </w:rPr>
        <w:t xml:space="preserve"> de junio de 202</w:t>
      </w:r>
      <w:r w:rsidR="002E7084" w:rsidRPr="0051629B">
        <w:rPr>
          <w:rFonts w:ascii="Arial" w:eastAsia="Times New Roman" w:hAnsi="Arial" w:cs="Arial"/>
          <w:sz w:val="24"/>
          <w:szCs w:val="24"/>
          <w:lang w:val="es-ES" w:eastAsia="es-ES"/>
        </w:rPr>
        <w:t>5</w:t>
      </w:r>
      <w:r w:rsidRPr="0051629B">
        <w:rPr>
          <w:rFonts w:ascii="Arial" w:eastAsia="Times New Roman" w:hAnsi="Arial" w:cs="Arial"/>
          <w:sz w:val="24"/>
          <w:szCs w:val="24"/>
          <w:lang w:val="es-ES" w:eastAsia="es-ES"/>
        </w:rPr>
        <w:t xml:space="preserve">, cuyo seguimiento realiza el FCCP. </w:t>
      </w:r>
    </w:p>
    <w:p w14:paraId="3C8A3718" w14:textId="77777777" w:rsidR="00FC6B97" w:rsidRDefault="00FC6B97" w:rsidP="009462C1">
      <w:pPr>
        <w:spacing w:after="0" w:line="240" w:lineRule="auto"/>
        <w:jc w:val="both"/>
        <w:rPr>
          <w:rFonts w:ascii="Arial" w:eastAsia="Times New Roman" w:hAnsi="Arial" w:cs="Arial"/>
          <w:sz w:val="24"/>
          <w:szCs w:val="24"/>
          <w:lang w:val="es-ES" w:eastAsia="es-ES"/>
        </w:rPr>
      </w:pPr>
    </w:p>
    <w:p w14:paraId="18FDBD99"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Cs/>
          <w:sz w:val="24"/>
          <w:szCs w:val="24"/>
          <w:lang w:val="es-UY" w:eastAsia="es-ES"/>
        </w:rPr>
      </w:pPr>
      <w:bookmarkStart w:id="6" w:name="_Hlk138320901"/>
      <w:r w:rsidRPr="009462C1">
        <w:rPr>
          <w:rFonts w:ascii="Arial" w:eastAsia="Calibri" w:hAnsi="Arial" w:cs="Arial"/>
          <w:b/>
          <w:bCs/>
          <w:sz w:val="24"/>
          <w:szCs w:val="24"/>
          <w:lang w:val="es-UY" w:eastAsia="es-ES"/>
        </w:rPr>
        <w:t xml:space="preserve">Reunión de </w:t>
      </w:r>
      <w:proofErr w:type="gramStart"/>
      <w:r w:rsidRPr="009462C1">
        <w:rPr>
          <w:rFonts w:ascii="Arial" w:eastAsia="Calibri" w:hAnsi="Arial" w:cs="Arial"/>
          <w:b/>
          <w:bCs/>
          <w:sz w:val="24"/>
          <w:szCs w:val="24"/>
          <w:lang w:val="es-UY" w:eastAsia="es-ES"/>
        </w:rPr>
        <w:t>Ministros</w:t>
      </w:r>
      <w:proofErr w:type="gramEnd"/>
      <w:r w:rsidRPr="009462C1">
        <w:rPr>
          <w:rFonts w:ascii="Arial" w:eastAsia="Calibri" w:hAnsi="Arial" w:cs="Arial"/>
          <w:b/>
          <w:bCs/>
          <w:sz w:val="24"/>
          <w:szCs w:val="24"/>
          <w:lang w:val="es-UY" w:eastAsia="es-ES"/>
        </w:rPr>
        <w:t xml:space="preserve"> y Altas Autoridades de Gestión Integral de Riesgos de Desastres (RMAGIR) </w:t>
      </w:r>
    </w:p>
    <w:p w14:paraId="595F5885" w14:textId="77777777" w:rsidR="009462C1" w:rsidRPr="009462C1" w:rsidRDefault="009462C1" w:rsidP="009462C1">
      <w:pPr>
        <w:spacing w:after="0" w:line="240" w:lineRule="auto"/>
        <w:ind w:left="1134"/>
        <w:jc w:val="both"/>
        <w:rPr>
          <w:rFonts w:ascii="Arial" w:eastAsia="Times New Roman" w:hAnsi="Arial" w:cs="Arial"/>
          <w:bCs/>
          <w:sz w:val="24"/>
          <w:szCs w:val="24"/>
          <w:lang w:val="es-UY" w:eastAsia="es-ES"/>
        </w:rPr>
      </w:pPr>
    </w:p>
    <w:p w14:paraId="7814D068" w14:textId="02A9F847" w:rsidR="00D37F53" w:rsidRDefault="00253C35" w:rsidP="00D37F53">
      <w:pPr>
        <w:spacing w:after="0" w:line="240" w:lineRule="auto"/>
        <w:jc w:val="both"/>
        <w:rPr>
          <w:rFonts w:ascii="Arial" w:eastAsia="Times New Roman" w:hAnsi="Arial" w:cs="Arial"/>
          <w:sz w:val="24"/>
          <w:szCs w:val="24"/>
          <w:lang w:val="es-ES" w:eastAsia="es-ES"/>
        </w:rPr>
      </w:pPr>
      <w:r w:rsidRPr="00253C35">
        <w:rPr>
          <w:rFonts w:ascii="Arial" w:eastAsia="Times New Roman" w:hAnsi="Arial" w:cs="Arial"/>
          <w:sz w:val="24"/>
          <w:szCs w:val="24"/>
          <w:lang w:val="es-ES" w:eastAsia="es-ES"/>
        </w:rPr>
        <w:t>El CMC tomó nota de los resultados de la XXX</w:t>
      </w:r>
      <w:r>
        <w:rPr>
          <w:rFonts w:ascii="Arial" w:eastAsia="Times New Roman" w:hAnsi="Arial" w:cs="Arial"/>
          <w:sz w:val="24"/>
          <w:szCs w:val="24"/>
          <w:lang w:val="es-ES" w:eastAsia="es-ES"/>
        </w:rPr>
        <w:t>VI</w:t>
      </w:r>
      <w:r w:rsidR="00412D69">
        <w:rPr>
          <w:rFonts w:ascii="Arial" w:eastAsia="Times New Roman" w:hAnsi="Arial" w:cs="Arial"/>
          <w:sz w:val="24"/>
          <w:szCs w:val="24"/>
          <w:lang w:val="es-ES" w:eastAsia="es-ES"/>
        </w:rPr>
        <w:t xml:space="preserve"> y</w:t>
      </w:r>
      <w:r>
        <w:rPr>
          <w:rFonts w:ascii="Arial" w:eastAsia="Times New Roman" w:hAnsi="Arial" w:cs="Arial"/>
          <w:sz w:val="24"/>
          <w:szCs w:val="24"/>
          <w:lang w:val="es-ES" w:eastAsia="es-ES"/>
        </w:rPr>
        <w:t xml:space="preserve"> XXXVII</w:t>
      </w:r>
      <w:r w:rsidRPr="00253C35">
        <w:rPr>
          <w:rFonts w:ascii="Arial" w:eastAsia="Times New Roman" w:hAnsi="Arial" w:cs="Arial"/>
          <w:sz w:val="24"/>
          <w:szCs w:val="24"/>
          <w:lang w:val="es-ES" w:eastAsia="es-ES"/>
        </w:rPr>
        <w:t xml:space="preserve"> reuniones ordinarias de la </w:t>
      </w:r>
      <w:r w:rsidRPr="0048534E">
        <w:rPr>
          <w:rFonts w:ascii="Arial" w:eastAsia="Times New Roman" w:hAnsi="Arial" w:cs="Arial"/>
          <w:sz w:val="24"/>
          <w:szCs w:val="24"/>
          <w:lang w:val="es-ES" w:eastAsia="es-ES"/>
        </w:rPr>
        <w:t>RMAGIR realizadas los días 18 de marzo</w:t>
      </w:r>
      <w:r w:rsidR="0048534E" w:rsidRPr="0048534E">
        <w:rPr>
          <w:rFonts w:ascii="Arial" w:eastAsia="Times New Roman" w:hAnsi="Arial" w:cs="Arial"/>
          <w:sz w:val="24"/>
          <w:szCs w:val="24"/>
          <w:lang w:val="es-ES" w:eastAsia="es-ES"/>
        </w:rPr>
        <w:t xml:space="preserve"> y</w:t>
      </w:r>
      <w:r w:rsidRPr="0048534E">
        <w:rPr>
          <w:rFonts w:ascii="Arial" w:eastAsia="Times New Roman" w:hAnsi="Arial" w:cs="Arial"/>
          <w:sz w:val="24"/>
          <w:szCs w:val="24"/>
          <w:lang w:val="es-ES" w:eastAsia="es-ES"/>
        </w:rPr>
        <w:t xml:space="preserve"> </w:t>
      </w:r>
      <w:r w:rsidR="0048534E" w:rsidRPr="0048534E">
        <w:rPr>
          <w:rFonts w:ascii="Arial" w:eastAsia="Times New Roman" w:hAnsi="Arial" w:cs="Arial"/>
          <w:sz w:val="24"/>
          <w:szCs w:val="24"/>
          <w:lang w:val="es-ES" w:eastAsia="es-ES"/>
        </w:rPr>
        <w:t>7 de mayo</w:t>
      </w:r>
      <w:r w:rsidR="00412D69" w:rsidRPr="00412D69">
        <w:rPr>
          <w:rFonts w:ascii="Arial" w:eastAsia="Times New Roman" w:hAnsi="Arial" w:cs="Arial"/>
          <w:sz w:val="24"/>
          <w:szCs w:val="24"/>
          <w:lang w:val="es-ES" w:eastAsia="es-ES"/>
        </w:rPr>
        <w:t xml:space="preserve"> </w:t>
      </w:r>
      <w:r w:rsidR="00412D69">
        <w:rPr>
          <w:rFonts w:ascii="Arial" w:eastAsia="Times New Roman" w:hAnsi="Arial" w:cs="Arial"/>
          <w:sz w:val="24"/>
          <w:szCs w:val="24"/>
          <w:lang w:val="es-ES" w:eastAsia="es-ES"/>
        </w:rPr>
        <w:t>de 2025, respectivamente</w:t>
      </w:r>
      <w:r w:rsidR="00437D46">
        <w:rPr>
          <w:rFonts w:ascii="Arial" w:eastAsia="Times New Roman" w:hAnsi="Arial" w:cs="Arial"/>
          <w:sz w:val="24"/>
          <w:szCs w:val="24"/>
          <w:lang w:val="es-ES" w:eastAsia="es-ES"/>
        </w:rPr>
        <w:t xml:space="preserve">, </w:t>
      </w:r>
      <w:r w:rsidR="0048534E" w:rsidRPr="0048534E">
        <w:rPr>
          <w:rFonts w:ascii="Arial" w:eastAsia="Times New Roman" w:hAnsi="Arial" w:cs="Arial"/>
          <w:sz w:val="24"/>
          <w:szCs w:val="24"/>
          <w:lang w:val="es-ES" w:eastAsia="es-ES"/>
        </w:rPr>
        <w:t xml:space="preserve">por sistema de videoconferencia de conformidad con lo establecido en la Resolución GMC </w:t>
      </w:r>
      <w:proofErr w:type="spellStart"/>
      <w:r w:rsidR="0048534E" w:rsidRPr="0048534E">
        <w:rPr>
          <w:rFonts w:ascii="Arial" w:eastAsia="Times New Roman" w:hAnsi="Arial" w:cs="Arial"/>
          <w:sz w:val="24"/>
          <w:szCs w:val="24"/>
          <w:lang w:val="es-ES" w:eastAsia="es-ES"/>
        </w:rPr>
        <w:t>N°</w:t>
      </w:r>
      <w:proofErr w:type="spellEnd"/>
      <w:r w:rsidR="0048534E" w:rsidRPr="0048534E">
        <w:rPr>
          <w:rFonts w:ascii="Arial" w:eastAsia="Times New Roman" w:hAnsi="Arial" w:cs="Arial"/>
          <w:sz w:val="24"/>
          <w:szCs w:val="24"/>
          <w:lang w:val="es-ES" w:eastAsia="es-ES"/>
        </w:rPr>
        <w:t xml:space="preserve"> 19/12 y </w:t>
      </w:r>
      <w:r w:rsidR="00437D46">
        <w:rPr>
          <w:rFonts w:ascii="Arial" w:eastAsia="Times New Roman" w:hAnsi="Arial" w:cs="Arial"/>
          <w:sz w:val="24"/>
          <w:szCs w:val="24"/>
          <w:lang w:val="es-ES" w:eastAsia="es-ES"/>
        </w:rPr>
        <w:t xml:space="preserve">la XXXVIII reunión ordinaria realizada en </w:t>
      </w:r>
      <w:r w:rsidR="0048534E" w:rsidRPr="0048534E">
        <w:rPr>
          <w:rFonts w:ascii="Arial" w:eastAsia="Times New Roman" w:hAnsi="Arial" w:cs="Arial"/>
          <w:sz w:val="24"/>
          <w:szCs w:val="24"/>
          <w:lang w:val="es-ES" w:eastAsia="es-ES"/>
        </w:rPr>
        <w:t>Buenos Aires los días 17 y 18 de junio</w:t>
      </w:r>
      <w:r w:rsidRPr="0048534E">
        <w:rPr>
          <w:rFonts w:ascii="Arial" w:eastAsia="Times New Roman" w:hAnsi="Arial" w:cs="Arial"/>
          <w:sz w:val="24"/>
          <w:szCs w:val="24"/>
          <w:lang w:val="es-ES" w:eastAsia="es-ES"/>
        </w:rPr>
        <w:t xml:space="preserve"> de 2025</w:t>
      </w:r>
      <w:r w:rsidR="00D37F53" w:rsidRPr="0051629B">
        <w:rPr>
          <w:rFonts w:ascii="Arial" w:eastAsia="Times New Roman" w:hAnsi="Arial" w:cs="Arial"/>
          <w:sz w:val="24"/>
          <w:szCs w:val="24"/>
          <w:lang w:val="es-ES" w:eastAsia="es-ES"/>
        </w:rPr>
        <w:t xml:space="preserve">, cuyo seguimiento realiza el FCCP. </w:t>
      </w:r>
    </w:p>
    <w:p w14:paraId="0A999A8E" w14:textId="77777777" w:rsidR="009462C1" w:rsidRPr="009462C1" w:rsidRDefault="009462C1" w:rsidP="009462C1">
      <w:pPr>
        <w:tabs>
          <w:tab w:val="left" w:pos="1778"/>
        </w:tabs>
        <w:suppressAutoHyphens/>
        <w:spacing w:after="0" w:line="240" w:lineRule="auto"/>
        <w:jc w:val="both"/>
        <w:rPr>
          <w:rFonts w:ascii="Arial" w:eastAsia="Arial" w:hAnsi="Arial" w:cs="Arial"/>
          <w:bCs/>
          <w:sz w:val="24"/>
          <w:szCs w:val="20"/>
          <w:lang w:val="es-AR" w:eastAsia="es-ES"/>
        </w:rPr>
      </w:pPr>
    </w:p>
    <w:p w14:paraId="41CADD07" w14:textId="2BF632CA" w:rsidR="009462C1" w:rsidRPr="00054B2E" w:rsidRDefault="009462C1" w:rsidP="009462C1">
      <w:pPr>
        <w:spacing w:after="0" w:line="240" w:lineRule="auto"/>
        <w:jc w:val="both"/>
        <w:rPr>
          <w:rFonts w:ascii="Arial" w:eastAsia="Arial Unicode MS" w:hAnsi="Arial" w:cs="Times New Roman"/>
          <w:sz w:val="24"/>
          <w:szCs w:val="24"/>
          <w:lang w:val="es-ES"/>
        </w:rPr>
      </w:pPr>
      <w:r w:rsidRPr="00054B2E">
        <w:rPr>
          <w:rFonts w:ascii="Arial" w:eastAsia="Arial" w:hAnsi="Arial" w:cs="Arial"/>
          <w:sz w:val="24"/>
          <w:szCs w:val="24"/>
          <w:lang w:val="es-UY"/>
        </w:rPr>
        <w:t xml:space="preserve">El CMC tomó nota del </w:t>
      </w:r>
      <w:r w:rsidRPr="00054B2E">
        <w:rPr>
          <w:rFonts w:ascii="Arial" w:eastAsia="Times New Roman" w:hAnsi="Arial" w:cs="Arial"/>
          <w:sz w:val="24"/>
          <w:szCs w:val="24"/>
          <w:lang w:val="es-ES" w:eastAsia="es-ES"/>
        </w:rPr>
        <w:t>Informe Semestral sobre el grado de Avance del Programa de Trabajo 202</w:t>
      </w:r>
      <w:r w:rsidR="008473FF">
        <w:rPr>
          <w:rFonts w:ascii="Arial" w:eastAsia="Times New Roman" w:hAnsi="Arial" w:cs="Arial"/>
          <w:sz w:val="24"/>
          <w:szCs w:val="24"/>
          <w:lang w:val="es-ES" w:eastAsia="es-ES"/>
        </w:rPr>
        <w:t>5</w:t>
      </w:r>
      <w:r w:rsidRPr="00054B2E">
        <w:rPr>
          <w:rFonts w:ascii="Arial" w:eastAsia="Times New Roman" w:hAnsi="Arial" w:cs="Arial"/>
          <w:sz w:val="24"/>
          <w:szCs w:val="24"/>
          <w:lang w:val="es-ES" w:eastAsia="es-ES"/>
        </w:rPr>
        <w:t xml:space="preserve"> - 202</w:t>
      </w:r>
      <w:r w:rsidR="008473FF">
        <w:rPr>
          <w:rFonts w:ascii="Arial" w:eastAsia="Times New Roman" w:hAnsi="Arial" w:cs="Arial"/>
          <w:sz w:val="24"/>
          <w:szCs w:val="24"/>
          <w:lang w:val="es-ES" w:eastAsia="es-ES"/>
        </w:rPr>
        <w:t>6</w:t>
      </w:r>
      <w:r w:rsidRPr="00054B2E">
        <w:rPr>
          <w:rFonts w:ascii="Arial" w:eastAsia="Times New Roman" w:hAnsi="Arial" w:cs="Arial"/>
          <w:sz w:val="24"/>
          <w:szCs w:val="24"/>
          <w:lang w:val="es-ES" w:eastAsia="es-ES"/>
        </w:rPr>
        <w:t xml:space="preserve"> </w:t>
      </w:r>
      <w:r w:rsidRPr="00054B2E">
        <w:rPr>
          <w:rFonts w:ascii="Arial" w:eastAsia="Times New Roman" w:hAnsi="Arial" w:cs="Arial"/>
          <w:sz w:val="24"/>
          <w:szCs w:val="24"/>
          <w:lang w:val="es-PY" w:eastAsia="es-ES"/>
        </w:rPr>
        <w:t xml:space="preserve">de la </w:t>
      </w:r>
      <w:r w:rsidRPr="00482BED">
        <w:rPr>
          <w:rFonts w:ascii="Arial" w:eastAsia="Times New Roman" w:hAnsi="Arial" w:cs="Arial"/>
          <w:sz w:val="24"/>
          <w:szCs w:val="24"/>
          <w:lang w:val="es-PY" w:eastAsia="es-ES"/>
        </w:rPr>
        <w:t>RMAGIR.</w:t>
      </w:r>
      <w:r w:rsidR="00054B2E" w:rsidRPr="00054B2E">
        <w:rPr>
          <w:rFonts w:ascii="Arial" w:eastAsia="Times New Roman" w:hAnsi="Arial" w:cs="Arial"/>
          <w:sz w:val="24"/>
          <w:szCs w:val="24"/>
          <w:lang w:val="es-PY" w:eastAsia="es-ES"/>
        </w:rPr>
        <w:t xml:space="preserve"> </w:t>
      </w:r>
    </w:p>
    <w:bookmarkEnd w:id="6"/>
    <w:p w14:paraId="4B31F183" w14:textId="77777777" w:rsidR="009462C1" w:rsidRPr="009462C1" w:rsidRDefault="009462C1" w:rsidP="009462C1">
      <w:pPr>
        <w:tabs>
          <w:tab w:val="left" w:pos="1134"/>
        </w:tabs>
        <w:spacing w:after="0" w:line="240" w:lineRule="auto"/>
        <w:jc w:val="both"/>
        <w:rPr>
          <w:rFonts w:ascii="Arial" w:eastAsia="Times New Roman" w:hAnsi="Arial" w:cs="Arial"/>
          <w:sz w:val="24"/>
          <w:szCs w:val="24"/>
          <w:lang w:val="es-ES" w:eastAsia="es-ES"/>
        </w:rPr>
      </w:pPr>
    </w:p>
    <w:p w14:paraId="3FEA2EFE" w14:textId="77777777" w:rsidR="008744BB" w:rsidRPr="003631FB" w:rsidRDefault="008744BB" w:rsidP="002040B3">
      <w:pPr>
        <w:tabs>
          <w:tab w:val="left" w:pos="1134"/>
        </w:tabs>
        <w:spacing w:after="0" w:line="240" w:lineRule="auto"/>
        <w:jc w:val="both"/>
        <w:rPr>
          <w:rFonts w:ascii="Arial" w:eastAsia="Times New Roman" w:hAnsi="Arial" w:cs="Arial"/>
          <w:bCs/>
          <w:sz w:val="24"/>
          <w:szCs w:val="24"/>
          <w:lang w:val="es-UY" w:eastAsia="es-ES"/>
        </w:rPr>
      </w:pPr>
    </w:p>
    <w:p w14:paraId="3A797B42" w14:textId="77777777" w:rsidR="002040B3" w:rsidRDefault="002040B3" w:rsidP="002040B3">
      <w:pPr>
        <w:tabs>
          <w:tab w:val="center" w:pos="4819"/>
          <w:tab w:val="right" w:pos="9071"/>
        </w:tabs>
        <w:spacing w:after="0" w:line="240" w:lineRule="auto"/>
        <w:rPr>
          <w:rFonts w:ascii="Arial" w:eastAsia="Times New Roman" w:hAnsi="Arial" w:cs="Arial"/>
          <w:b/>
          <w:sz w:val="24"/>
          <w:szCs w:val="24"/>
          <w:lang w:val="es-UY" w:eastAsia="es-ES"/>
        </w:rPr>
      </w:pPr>
      <w:r w:rsidRPr="003631FB">
        <w:rPr>
          <w:rFonts w:ascii="Arial" w:eastAsia="Times New Roman" w:hAnsi="Arial" w:cs="Arial"/>
          <w:b/>
          <w:sz w:val="24"/>
          <w:szCs w:val="24"/>
          <w:lang w:val="es-UY" w:eastAsia="es-ES"/>
        </w:rPr>
        <w:t>LISTA DE ANEXOS</w:t>
      </w:r>
    </w:p>
    <w:p w14:paraId="617A58BC" w14:textId="77777777" w:rsidR="002040B3" w:rsidRDefault="002040B3" w:rsidP="002040B3">
      <w:pPr>
        <w:tabs>
          <w:tab w:val="center" w:pos="4819"/>
          <w:tab w:val="right" w:pos="9071"/>
        </w:tabs>
        <w:spacing w:after="0" w:line="240" w:lineRule="auto"/>
        <w:rPr>
          <w:rFonts w:ascii="Arial" w:eastAsia="Times New Roman" w:hAnsi="Arial" w:cs="Arial"/>
          <w:b/>
          <w:sz w:val="24"/>
          <w:szCs w:val="24"/>
          <w:lang w:val="es-UY" w:eastAsia="es-ES"/>
        </w:rPr>
      </w:pPr>
    </w:p>
    <w:p w14:paraId="2DAB0242" w14:textId="77777777" w:rsidR="002040B3" w:rsidRDefault="002040B3" w:rsidP="002040B3">
      <w:pPr>
        <w:tabs>
          <w:tab w:val="center" w:pos="4819"/>
          <w:tab w:val="right" w:pos="9071"/>
        </w:tabs>
        <w:spacing w:after="0" w:line="240" w:lineRule="auto"/>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Los Anexos que forman parte de la presente Acta son los siguientes:</w:t>
      </w:r>
    </w:p>
    <w:p w14:paraId="14826F47" w14:textId="77777777" w:rsidR="002040B3" w:rsidRDefault="002040B3" w:rsidP="002040B3">
      <w:pPr>
        <w:tabs>
          <w:tab w:val="center" w:pos="4819"/>
          <w:tab w:val="right" w:pos="9071"/>
        </w:tabs>
        <w:spacing w:after="0" w:line="240" w:lineRule="auto"/>
        <w:rPr>
          <w:rFonts w:ascii="Arial" w:eastAsia="Times New Roman" w:hAnsi="Arial" w:cs="Arial"/>
          <w:sz w:val="24"/>
          <w:szCs w:val="24"/>
          <w:lang w:val="es-ES" w:eastAsia="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43"/>
        <w:gridCol w:w="7729"/>
      </w:tblGrid>
      <w:tr w:rsidR="002040B3" w:rsidRPr="003631FB" w14:paraId="5BECFC0C" w14:textId="77777777" w:rsidTr="00DB3CE5">
        <w:tc>
          <w:tcPr>
            <w:tcW w:w="1343" w:type="dxa"/>
          </w:tcPr>
          <w:p w14:paraId="3F9C23A4"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w:t>
            </w:r>
          </w:p>
        </w:tc>
        <w:tc>
          <w:tcPr>
            <w:tcW w:w="7729" w:type="dxa"/>
          </w:tcPr>
          <w:p w14:paraId="64102F21" w14:textId="77777777" w:rsidR="002040B3" w:rsidRPr="00054B2E" w:rsidRDefault="002040B3" w:rsidP="00DB3CE5">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054B2E">
              <w:rPr>
                <w:rFonts w:ascii="Arial" w:eastAsia="Times New Roman" w:hAnsi="Arial" w:cs="Arial"/>
                <w:sz w:val="24"/>
                <w:szCs w:val="24"/>
                <w:lang w:val="es-ES" w:eastAsia="es-ES"/>
              </w:rPr>
              <w:t>Agenda</w:t>
            </w:r>
          </w:p>
        </w:tc>
      </w:tr>
      <w:tr w:rsidR="002040B3" w:rsidRPr="003555E3" w14:paraId="4EE164D2" w14:textId="77777777" w:rsidTr="00DB3CE5">
        <w:trPr>
          <w:trHeight w:val="210"/>
        </w:trPr>
        <w:tc>
          <w:tcPr>
            <w:tcW w:w="1343" w:type="dxa"/>
          </w:tcPr>
          <w:p w14:paraId="2D8E4A40"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II</w:t>
            </w:r>
          </w:p>
        </w:tc>
        <w:tc>
          <w:tcPr>
            <w:tcW w:w="7729" w:type="dxa"/>
          </w:tcPr>
          <w:p w14:paraId="46C356AF" w14:textId="0DF59800" w:rsidR="002040B3" w:rsidRPr="00054B2E" w:rsidRDefault="002040B3" w:rsidP="00DB3CE5">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054B2E">
              <w:rPr>
                <w:rFonts w:ascii="Arial" w:eastAsia="Times New Roman" w:hAnsi="Arial" w:cs="Arial"/>
                <w:sz w:val="24"/>
                <w:szCs w:val="24"/>
                <w:lang w:val="es-ES" w:eastAsia="es-ES"/>
              </w:rPr>
              <w:t xml:space="preserve">Decisiones </w:t>
            </w:r>
            <w:r w:rsidR="00AC2FCB">
              <w:rPr>
                <w:rFonts w:ascii="Arial" w:eastAsia="Times New Roman" w:hAnsi="Arial" w:cs="Arial"/>
                <w:sz w:val="24"/>
                <w:szCs w:val="24"/>
                <w:lang w:val="es-ES" w:eastAsia="es-ES"/>
              </w:rPr>
              <w:t>y Recomendaciones del</w:t>
            </w:r>
            <w:r w:rsidRPr="00054B2E">
              <w:rPr>
                <w:rFonts w:ascii="Arial" w:eastAsia="Times New Roman" w:hAnsi="Arial" w:cs="Arial"/>
                <w:sz w:val="24"/>
                <w:szCs w:val="24"/>
                <w:lang w:val="es-ES" w:eastAsia="es-ES"/>
              </w:rPr>
              <w:t xml:space="preserve"> CMC </w:t>
            </w:r>
          </w:p>
        </w:tc>
      </w:tr>
      <w:tr w:rsidR="002040B3" w:rsidRPr="003555E3" w14:paraId="50C1C730" w14:textId="77777777" w:rsidTr="00DB3CE5">
        <w:trPr>
          <w:trHeight w:val="210"/>
        </w:trPr>
        <w:tc>
          <w:tcPr>
            <w:tcW w:w="1343" w:type="dxa"/>
          </w:tcPr>
          <w:p w14:paraId="37E59FAF"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III</w:t>
            </w:r>
          </w:p>
        </w:tc>
        <w:tc>
          <w:tcPr>
            <w:tcW w:w="7729" w:type="dxa"/>
          </w:tcPr>
          <w:p w14:paraId="7F2BDCC7" w14:textId="2019C4EB" w:rsidR="002040B3" w:rsidRPr="009664EC" w:rsidRDefault="002040B3" w:rsidP="00DB3CE5">
            <w:pPr>
              <w:tabs>
                <w:tab w:val="left" w:pos="1800"/>
                <w:tab w:val="center" w:pos="4819"/>
                <w:tab w:val="right" w:pos="9071"/>
              </w:tabs>
              <w:spacing w:after="0" w:line="240" w:lineRule="auto"/>
              <w:jc w:val="both"/>
              <w:rPr>
                <w:rFonts w:ascii="Arial" w:eastAsia="Times New Roman" w:hAnsi="Arial" w:cs="Arial"/>
                <w:sz w:val="24"/>
                <w:szCs w:val="24"/>
                <w:lang w:val="es-UY" w:eastAsia="es-ES"/>
              </w:rPr>
            </w:pPr>
            <w:r w:rsidRPr="009664EC">
              <w:rPr>
                <w:rFonts w:ascii="Arial" w:eastAsia="Times New Roman" w:hAnsi="Arial" w:cs="Arial"/>
                <w:sz w:val="24"/>
                <w:szCs w:val="24"/>
                <w:lang w:val="es-UY" w:eastAsia="es-ES"/>
              </w:rPr>
              <w:t>MERCOSUR/LX</w:t>
            </w:r>
            <w:r w:rsidR="00560E5B" w:rsidRPr="009664EC">
              <w:rPr>
                <w:rFonts w:ascii="Arial" w:eastAsia="Times New Roman" w:hAnsi="Arial" w:cs="Arial"/>
                <w:sz w:val="24"/>
                <w:szCs w:val="24"/>
                <w:lang w:val="es-UY" w:eastAsia="es-ES"/>
              </w:rPr>
              <w:t>V</w:t>
            </w:r>
            <w:r w:rsidR="005C0FBA" w:rsidRPr="009664EC">
              <w:rPr>
                <w:rFonts w:ascii="Arial" w:eastAsia="Times New Roman" w:hAnsi="Arial" w:cs="Arial"/>
                <w:sz w:val="24"/>
                <w:szCs w:val="24"/>
                <w:lang w:val="es-UY" w:eastAsia="es-ES"/>
              </w:rPr>
              <w:t>I</w:t>
            </w:r>
            <w:r w:rsidRPr="009664EC">
              <w:rPr>
                <w:rFonts w:ascii="Arial" w:eastAsia="Times New Roman" w:hAnsi="Arial" w:cs="Arial"/>
                <w:sz w:val="24"/>
                <w:szCs w:val="24"/>
                <w:lang w:val="es-UY" w:eastAsia="es-ES"/>
              </w:rPr>
              <w:t xml:space="preserve"> CMC/DI </w:t>
            </w:r>
            <w:proofErr w:type="spellStart"/>
            <w:r w:rsidRPr="009664EC">
              <w:rPr>
                <w:rFonts w:ascii="Arial" w:eastAsia="Times New Roman" w:hAnsi="Arial" w:cs="Arial"/>
                <w:sz w:val="24"/>
                <w:szCs w:val="24"/>
                <w:lang w:val="es-UY" w:eastAsia="es-ES"/>
              </w:rPr>
              <w:t>Nº</w:t>
            </w:r>
            <w:proofErr w:type="spellEnd"/>
            <w:r w:rsidRPr="009664EC">
              <w:rPr>
                <w:rFonts w:ascii="Arial" w:eastAsia="Times New Roman" w:hAnsi="Arial" w:cs="Arial"/>
                <w:sz w:val="24"/>
                <w:szCs w:val="24"/>
                <w:lang w:val="es-UY" w:eastAsia="es-ES"/>
              </w:rPr>
              <w:t xml:space="preserve"> 01/2</w:t>
            </w:r>
            <w:r w:rsidR="00111446" w:rsidRPr="009664EC">
              <w:rPr>
                <w:rFonts w:ascii="Arial" w:eastAsia="Times New Roman" w:hAnsi="Arial" w:cs="Arial"/>
                <w:sz w:val="24"/>
                <w:szCs w:val="24"/>
                <w:lang w:val="es-UY" w:eastAsia="es-ES"/>
              </w:rPr>
              <w:t>5</w:t>
            </w:r>
            <w:r w:rsidR="00560E5B" w:rsidRPr="009664EC">
              <w:rPr>
                <w:rFonts w:ascii="Arial" w:eastAsia="Times New Roman" w:hAnsi="Arial" w:cs="Arial"/>
                <w:sz w:val="24"/>
                <w:szCs w:val="24"/>
                <w:lang w:val="es-UY" w:eastAsia="es-ES"/>
              </w:rPr>
              <w:t xml:space="preserve"> </w:t>
            </w:r>
            <w:r w:rsidRPr="009664EC">
              <w:rPr>
                <w:rFonts w:ascii="Arial" w:eastAsia="Times New Roman" w:hAnsi="Arial" w:cs="Arial"/>
                <w:sz w:val="24"/>
                <w:szCs w:val="24"/>
                <w:lang w:val="es-ES" w:eastAsia="es-ES"/>
              </w:rPr>
              <w:t xml:space="preserve">Informe de la Coordinación Nacional de </w:t>
            </w:r>
            <w:r w:rsidR="00111446" w:rsidRPr="009664EC">
              <w:rPr>
                <w:rFonts w:ascii="Arial" w:eastAsia="Times New Roman" w:hAnsi="Arial" w:cs="Arial"/>
                <w:sz w:val="24"/>
                <w:szCs w:val="24"/>
                <w:lang w:val="es-ES" w:eastAsia="es-ES"/>
              </w:rPr>
              <w:t>Argentina</w:t>
            </w:r>
            <w:r w:rsidRPr="009664EC">
              <w:rPr>
                <w:rFonts w:ascii="Arial" w:eastAsia="Times New Roman" w:hAnsi="Arial" w:cs="Arial"/>
                <w:sz w:val="24"/>
                <w:szCs w:val="24"/>
                <w:lang w:val="es-ES" w:eastAsia="es-ES"/>
              </w:rPr>
              <w:t xml:space="preserve"> del GMC</w:t>
            </w:r>
          </w:p>
        </w:tc>
      </w:tr>
      <w:tr w:rsidR="002040B3" w:rsidRPr="005D5278" w14:paraId="2A50ED7E" w14:textId="77777777" w:rsidTr="00DB3CE5">
        <w:trPr>
          <w:trHeight w:val="210"/>
        </w:trPr>
        <w:tc>
          <w:tcPr>
            <w:tcW w:w="1343" w:type="dxa"/>
          </w:tcPr>
          <w:p w14:paraId="350350E2"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3631FB">
              <w:rPr>
                <w:rFonts w:ascii="Arial" w:eastAsia="Times New Roman" w:hAnsi="Arial" w:cs="Arial"/>
                <w:b/>
                <w:bCs/>
                <w:sz w:val="24"/>
                <w:szCs w:val="24"/>
                <w:lang w:val="es-ES" w:eastAsia="es-ES"/>
              </w:rPr>
              <w:t>Anexo IV</w:t>
            </w:r>
          </w:p>
        </w:tc>
        <w:tc>
          <w:tcPr>
            <w:tcW w:w="7729" w:type="dxa"/>
          </w:tcPr>
          <w:p w14:paraId="5B42BCC6" w14:textId="0B43F773" w:rsidR="002040B3" w:rsidRPr="009664EC" w:rsidRDefault="0060626D" w:rsidP="00DB3CE5">
            <w:pPr>
              <w:tabs>
                <w:tab w:val="left" w:pos="1800"/>
                <w:tab w:val="center" w:pos="4819"/>
                <w:tab w:val="right" w:pos="9071"/>
              </w:tabs>
              <w:spacing w:after="0" w:line="240" w:lineRule="auto"/>
              <w:jc w:val="both"/>
              <w:rPr>
                <w:rFonts w:ascii="Arial" w:eastAsia="Times New Roman" w:hAnsi="Arial" w:cs="Arial"/>
                <w:sz w:val="24"/>
                <w:szCs w:val="24"/>
                <w:highlight w:val="yellow"/>
                <w:lang w:val="es-UY" w:eastAsia="es-ES"/>
              </w:rPr>
            </w:pPr>
            <w:r w:rsidRPr="009664EC">
              <w:rPr>
                <w:rFonts w:ascii="Arial" w:eastAsia="Times New Roman" w:hAnsi="Arial" w:cs="Arial"/>
                <w:sz w:val="24"/>
                <w:szCs w:val="24"/>
                <w:shd w:val="clear" w:color="auto" w:fill="FFFFFF"/>
                <w:lang w:val="pt-BR" w:eastAsia="es-ES"/>
              </w:rPr>
              <w:t>MERCOSUR/</w:t>
            </w:r>
            <w:r w:rsidRPr="009664EC">
              <w:rPr>
                <w:rFonts w:ascii="Arial" w:eastAsia="Times New Roman" w:hAnsi="Arial" w:cs="Arial"/>
                <w:sz w:val="24"/>
                <w:szCs w:val="24"/>
                <w:lang w:val="pt-BR" w:eastAsia="es-ES"/>
              </w:rPr>
              <w:t>LXVI CMC/DI Nº 0</w:t>
            </w:r>
            <w:r>
              <w:rPr>
                <w:rFonts w:ascii="Arial" w:eastAsia="Times New Roman" w:hAnsi="Arial" w:cs="Arial"/>
                <w:sz w:val="24"/>
                <w:szCs w:val="24"/>
                <w:lang w:val="pt-BR" w:eastAsia="es-ES"/>
              </w:rPr>
              <w:t>2</w:t>
            </w:r>
            <w:r w:rsidRPr="009664EC">
              <w:rPr>
                <w:rFonts w:ascii="Arial" w:eastAsia="Times New Roman" w:hAnsi="Arial" w:cs="Arial"/>
                <w:sz w:val="24"/>
                <w:szCs w:val="24"/>
                <w:lang w:val="pt-BR" w:eastAsia="es-ES"/>
              </w:rPr>
              <w:t>/25</w:t>
            </w:r>
            <w:r w:rsidRPr="009664EC">
              <w:rPr>
                <w:rFonts w:ascii="Arial" w:eastAsia="Times New Roman" w:hAnsi="Arial" w:cs="Arial"/>
                <w:b/>
                <w:bCs/>
                <w:sz w:val="24"/>
                <w:szCs w:val="24"/>
                <w:lang w:val="pt-BR" w:eastAsia="es-ES"/>
              </w:rPr>
              <w:t xml:space="preserve"> </w:t>
            </w:r>
            <w:r w:rsidRPr="009664EC">
              <w:rPr>
                <w:rFonts w:ascii="Arial" w:eastAsia="Times New Roman" w:hAnsi="Arial" w:cs="Arial"/>
                <w:sz w:val="24"/>
                <w:szCs w:val="24"/>
                <w:shd w:val="clear" w:color="auto" w:fill="FFFFFF"/>
                <w:lang w:val="es-ES" w:eastAsia="es-ES"/>
              </w:rPr>
              <w:t>Informe de actividades del TPR correspondiente al primer semestre de 2025</w:t>
            </w:r>
          </w:p>
        </w:tc>
      </w:tr>
      <w:tr w:rsidR="002040B3" w:rsidRPr="003555E3" w14:paraId="334E278C" w14:textId="77777777" w:rsidTr="00DB3CE5">
        <w:trPr>
          <w:trHeight w:val="210"/>
        </w:trPr>
        <w:tc>
          <w:tcPr>
            <w:tcW w:w="1343" w:type="dxa"/>
          </w:tcPr>
          <w:p w14:paraId="7DB3D462"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pt-BR" w:eastAsia="es-ES"/>
              </w:rPr>
              <w:t>Anexo V</w:t>
            </w:r>
          </w:p>
        </w:tc>
        <w:tc>
          <w:tcPr>
            <w:tcW w:w="7729" w:type="dxa"/>
          </w:tcPr>
          <w:p w14:paraId="76E7BD18" w14:textId="3408DE38" w:rsidR="002040B3" w:rsidRPr="009664EC" w:rsidRDefault="0060626D" w:rsidP="00DB3CE5">
            <w:pPr>
              <w:spacing w:after="0" w:line="240" w:lineRule="auto"/>
              <w:jc w:val="both"/>
              <w:rPr>
                <w:rFonts w:ascii="Arial" w:eastAsia="Times New Roman" w:hAnsi="Arial" w:cs="Arial"/>
                <w:sz w:val="24"/>
                <w:szCs w:val="24"/>
                <w:lang w:val="es-ES" w:eastAsia="es-ES"/>
              </w:rPr>
            </w:pPr>
            <w:r w:rsidRPr="009664EC">
              <w:rPr>
                <w:rFonts w:ascii="Arial" w:eastAsia="Times New Roman" w:hAnsi="Arial" w:cs="Arial"/>
                <w:bCs/>
                <w:sz w:val="24"/>
                <w:szCs w:val="24"/>
                <w:lang w:val="es-UY" w:eastAsia="ko-KR"/>
              </w:rPr>
              <w:t xml:space="preserve">MERCOSUR/LXVI CMC/DI </w:t>
            </w:r>
            <w:proofErr w:type="spellStart"/>
            <w:r w:rsidRPr="009664EC">
              <w:rPr>
                <w:rFonts w:ascii="Arial" w:eastAsia="Times New Roman" w:hAnsi="Arial" w:cs="Arial"/>
                <w:bCs/>
                <w:sz w:val="24"/>
                <w:szCs w:val="24"/>
                <w:lang w:val="es-UY" w:eastAsia="ko-KR"/>
              </w:rPr>
              <w:t>N°</w:t>
            </w:r>
            <w:proofErr w:type="spellEnd"/>
            <w:r w:rsidRPr="009664EC">
              <w:rPr>
                <w:rFonts w:ascii="Arial" w:eastAsia="Times New Roman" w:hAnsi="Arial" w:cs="Arial"/>
                <w:bCs/>
                <w:sz w:val="24"/>
                <w:szCs w:val="24"/>
                <w:lang w:val="es-UY" w:eastAsia="ko-KR"/>
              </w:rPr>
              <w:t xml:space="preserve"> </w:t>
            </w:r>
            <w:r>
              <w:rPr>
                <w:rFonts w:ascii="Arial" w:eastAsia="Times New Roman" w:hAnsi="Arial" w:cs="Arial"/>
                <w:bCs/>
                <w:sz w:val="24"/>
                <w:szCs w:val="24"/>
                <w:lang w:val="es-UY" w:eastAsia="ko-KR"/>
              </w:rPr>
              <w:t>03</w:t>
            </w:r>
            <w:r w:rsidRPr="009664EC">
              <w:rPr>
                <w:rFonts w:ascii="Arial" w:eastAsia="Times New Roman" w:hAnsi="Arial" w:cs="Arial"/>
                <w:bCs/>
                <w:sz w:val="24"/>
                <w:szCs w:val="24"/>
                <w:lang w:val="es-UY" w:eastAsia="ko-KR"/>
              </w:rPr>
              <w:t>/25 Informe de la Coordinación Nacional de Argentina del FCCP</w:t>
            </w:r>
          </w:p>
        </w:tc>
      </w:tr>
      <w:tr w:rsidR="002040B3" w:rsidRPr="003555E3" w14:paraId="451107BA" w14:textId="77777777" w:rsidTr="00DB3CE5">
        <w:trPr>
          <w:trHeight w:val="210"/>
        </w:trPr>
        <w:tc>
          <w:tcPr>
            <w:tcW w:w="1343" w:type="dxa"/>
          </w:tcPr>
          <w:p w14:paraId="584FFA01"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3631FB">
              <w:rPr>
                <w:rFonts w:ascii="Arial" w:eastAsia="Times New Roman" w:hAnsi="Arial" w:cs="Arial"/>
                <w:b/>
                <w:sz w:val="24"/>
                <w:szCs w:val="24"/>
                <w:lang w:val="es-ES" w:eastAsia="es-ES"/>
              </w:rPr>
              <w:t>Anexo VI</w:t>
            </w:r>
          </w:p>
        </w:tc>
        <w:tc>
          <w:tcPr>
            <w:tcW w:w="7729" w:type="dxa"/>
          </w:tcPr>
          <w:p w14:paraId="0F36D188" w14:textId="4F2A0F0C" w:rsidR="002040B3" w:rsidRPr="009664EC" w:rsidRDefault="0060626D" w:rsidP="00DB3CE5">
            <w:pPr>
              <w:spacing w:after="0" w:line="240" w:lineRule="auto"/>
              <w:jc w:val="both"/>
              <w:rPr>
                <w:rFonts w:ascii="Arial" w:eastAsia="Times New Roman" w:hAnsi="Arial" w:cs="Arial"/>
                <w:sz w:val="24"/>
                <w:szCs w:val="24"/>
                <w:highlight w:val="yellow"/>
                <w:lang w:val="es-UY" w:eastAsia="es-ES"/>
              </w:rPr>
            </w:pPr>
            <w:r w:rsidRPr="009664EC">
              <w:rPr>
                <w:rFonts w:ascii="Arial" w:eastAsia="Times New Roman" w:hAnsi="Arial" w:cs="Arial"/>
                <w:sz w:val="24"/>
                <w:szCs w:val="24"/>
                <w:lang w:val="es-ES" w:eastAsia="es-ES"/>
              </w:rPr>
              <w:t xml:space="preserve">Texto de “Comunicado Conjunto de los </w:t>
            </w:r>
            <w:proofErr w:type="gramStart"/>
            <w:r w:rsidRPr="009664EC">
              <w:rPr>
                <w:rFonts w:ascii="Arial" w:eastAsia="Times New Roman" w:hAnsi="Arial" w:cs="Arial"/>
                <w:sz w:val="24"/>
                <w:szCs w:val="24"/>
                <w:lang w:val="es-ES" w:eastAsia="es-ES"/>
              </w:rPr>
              <w:t>Presidentes</w:t>
            </w:r>
            <w:proofErr w:type="gramEnd"/>
            <w:r w:rsidRPr="009664EC">
              <w:rPr>
                <w:rFonts w:ascii="Arial" w:eastAsia="Times New Roman" w:hAnsi="Arial" w:cs="Arial"/>
                <w:sz w:val="24"/>
                <w:szCs w:val="24"/>
                <w:lang w:val="es-ES" w:eastAsia="es-ES"/>
              </w:rPr>
              <w:t xml:space="preserve"> de los </w:t>
            </w:r>
            <w:proofErr w:type="gramStart"/>
            <w:r w:rsidRPr="009664EC">
              <w:rPr>
                <w:rFonts w:ascii="Arial" w:eastAsia="Times New Roman" w:hAnsi="Arial" w:cs="Arial"/>
                <w:sz w:val="24"/>
                <w:szCs w:val="24"/>
                <w:lang w:val="es-ES" w:eastAsia="es-ES"/>
              </w:rPr>
              <w:t>Estados Partes</w:t>
            </w:r>
            <w:proofErr w:type="gramEnd"/>
            <w:r w:rsidRPr="009664EC">
              <w:rPr>
                <w:rFonts w:ascii="Arial" w:eastAsia="Times New Roman" w:hAnsi="Arial" w:cs="Arial"/>
                <w:sz w:val="24"/>
                <w:szCs w:val="24"/>
                <w:lang w:val="es-ES" w:eastAsia="es-ES"/>
              </w:rPr>
              <w:t xml:space="preserve"> del MERCOSUR” y </w:t>
            </w:r>
            <w:proofErr w:type="gramStart"/>
            <w:r w:rsidRPr="009664EC">
              <w:rPr>
                <w:rFonts w:ascii="Arial" w:eastAsia="Times New Roman" w:hAnsi="Arial" w:cs="Arial"/>
                <w:sz w:val="24"/>
                <w:szCs w:val="24"/>
                <w:lang w:val="es-ES" w:eastAsia="es-ES"/>
              </w:rPr>
              <w:t>Texto  de</w:t>
            </w:r>
            <w:proofErr w:type="gramEnd"/>
            <w:r w:rsidRPr="009664EC">
              <w:rPr>
                <w:rFonts w:ascii="Arial" w:eastAsia="Times New Roman" w:hAnsi="Arial" w:cs="Arial"/>
                <w:sz w:val="24"/>
                <w:szCs w:val="24"/>
                <w:lang w:val="es-ES" w:eastAsia="es-ES"/>
              </w:rPr>
              <w:t xml:space="preserve"> </w:t>
            </w:r>
            <w:r w:rsidR="00C3450A">
              <w:rPr>
                <w:rFonts w:ascii="Arial" w:eastAsia="Times New Roman" w:hAnsi="Arial" w:cs="Arial"/>
                <w:sz w:val="24"/>
                <w:szCs w:val="24"/>
                <w:lang w:val="es-ES" w:eastAsia="es-ES"/>
              </w:rPr>
              <w:t>“</w:t>
            </w:r>
            <w:r w:rsidRPr="009664EC">
              <w:rPr>
                <w:rFonts w:ascii="Arial" w:eastAsia="Times New Roman" w:hAnsi="Arial" w:cs="Arial"/>
                <w:sz w:val="24"/>
                <w:szCs w:val="24"/>
                <w:lang w:val="es-ES" w:eastAsia="es-ES"/>
              </w:rPr>
              <w:t xml:space="preserve">Comunicado Conjunto de los </w:t>
            </w:r>
            <w:proofErr w:type="gramStart"/>
            <w:r w:rsidRPr="009664EC">
              <w:rPr>
                <w:rFonts w:ascii="Arial" w:eastAsia="Times New Roman" w:hAnsi="Arial" w:cs="Arial"/>
                <w:sz w:val="24"/>
                <w:szCs w:val="24"/>
                <w:lang w:val="es-ES" w:eastAsia="es-ES"/>
              </w:rPr>
              <w:t>Presidentes</w:t>
            </w:r>
            <w:proofErr w:type="gramEnd"/>
            <w:r w:rsidRPr="009664EC">
              <w:rPr>
                <w:rFonts w:ascii="Arial" w:eastAsia="Times New Roman" w:hAnsi="Arial" w:cs="Arial"/>
                <w:sz w:val="24"/>
                <w:szCs w:val="24"/>
                <w:lang w:val="es-ES" w:eastAsia="es-ES"/>
              </w:rPr>
              <w:t xml:space="preserve"> de los </w:t>
            </w:r>
            <w:proofErr w:type="gramStart"/>
            <w:r w:rsidRPr="009664EC">
              <w:rPr>
                <w:rFonts w:ascii="Arial" w:eastAsia="Times New Roman" w:hAnsi="Arial" w:cs="Arial"/>
                <w:sz w:val="24"/>
                <w:szCs w:val="24"/>
                <w:lang w:val="es-ES" w:eastAsia="es-ES"/>
              </w:rPr>
              <w:t>Estados Partes</w:t>
            </w:r>
            <w:proofErr w:type="gramEnd"/>
            <w:r w:rsidRPr="009664EC">
              <w:rPr>
                <w:rFonts w:ascii="Arial" w:eastAsia="Times New Roman" w:hAnsi="Arial" w:cs="Arial"/>
                <w:sz w:val="24"/>
                <w:szCs w:val="24"/>
                <w:lang w:val="es-ES" w:eastAsia="es-ES"/>
              </w:rPr>
              <w:t xml:space="preserve"> del MERCOSUR y Estados Asociados</w:t>
            </w:r>
            <w:r w:rsidR="00C3450A">
              <w:rPr>
                <w:rFonts w:ascii="Arial" w:eastAsia="Times New Roman" w:hAnsi="Arial" w:cs="Arial"/>
                <w:sz w:val="24"/>
                <w:szCs w:val="24"/>
                <w:lang w:val="es-ES" w:eastAsia="es-ES"/>
              </w:rPr>
              <w:t>”</w:t>
            </w:r>
          </w:p>
        </w:tc>
      </w:tr>
      <w:tr w:rsidR="00DE65B0" w:rsidRPr="00B70C67" w14:paraId="05A52558" w14:textId="77777777" w:rsidTr="00DB3CE5">
        <w:trPr>
          <w:trHeight w:val="210"/>
        </w:trPr>
        <w:tc>
          <w:tcPr>
            <w:tcW w:w="1343" w:type="dxa"/>
          </w:tcPr>
          <w:p w14:paraId="15824F77" w14:textId="1D2784DD" w:rsidR="00DE65B0" w:rsidRPr="00DE65B0" w:rsidRDefault="00DE65B0" w:rsidP="00DB3CE5">
            <w:pPr>
              <w:tabs>
                <w:tab w:val="left" w:pos="1800"/>
                <w:tab w:val="center" w:pos="4819"/>
                <w:tab w:val="right" w:pos="9071"/>
              </w:tabs>
              <w:spacing w:after="0" w:line="240" w:lineRule="auto"/>
              <w:rPr>
                <w:rFonts w:ascii="Arial" w:eastAsia="Times New Roman" w:hAnsi="Arial" w:cs="Arial"/>
                <w:b/>
                <w:sz w:val="24"/>
                <w:szCs w:val="24"/>
                <w:lang w:val="pt-BR" w:eastAsia="es-ES"/>
              </w:rPr>
            </w:pPr>
            <w:r w:rsidRPr="003631FB">
              <w:rPr>
                <w:rFonts w:ascii="Arial" w:eastAsia="Times New Roman" w:hAnsi="Arial" w:cs="Arial"/>
                <w:b/>
                <w:bCs/>
                <w:sz w:val="24"/>
                <w:szCs w:val="24"/>
                <w:lang w:val="pt-BR" w:eastAsia="es-ES"/>
              </w:rPr>
              <w:t>Anexo VII</w:t>
            </w:r>
          </w:p>
        </w:tc>
        <w:tc>
          <w:tcPr>
            <w:tcW w:w="7729" w:type="dxa"/>
          </w:tcPr>
          <w:p w14:paraId="432F38DC" w14:textId="27952289" w:rsidR="00DE65B0" w:rsidRPr="009664EC" w:rsidRDefault="0060626D" w:rsidP="00DB3CE5">
            <w:pPr>
              <w:spacing w:after="0" w:line="240" w:lineRule="auto"/>
              <w:jc w:val="both"/>
              <w:rPr>
                <w:rFonts w:ascii="Arial" w:eastAsia="Times New Roman" w:hAnsi="Arial" w:cs="Arial"/>
                <w:bCs/>
                <w:sz w:val="24"/>
                <w:szCs w:val="24"/>
                <w:lang w:val="es-UY" w:eastAsia="es-ES"/>
              </w:rPr>
            </w:pPr>
            <w:r w:rsidRPr="009664EC">
              <w:rPr>
                <w:rFonts w:ascii="Arial" w:eastAsia="Times New Roman" w:hAnsi="Arial" w:cs="Arial"/>
                <w:bCs/>
                <w:sz w:val="24"/>
                <w:szCs w:val="24"/>
                <w:lang w:val="es-ES" w:eastAsia="es-ES"/>
              </w:rPr>
              <w:t>Textos de Declaraci</w:t>
            </w:r>
            <w:r>
              <w:rPr>
                <w:rFonts w:ascii="Arial" w:eastAsia="Times New Roman" w:hAnsi="Arial" w:cs="Arial"/>
                <w:bCs/>
                <w:sz w:val="24"/>
                <w:szCs w:val="24"/>
                <w:lang w:val="es-ES" w:eastAsia="es-ES"/>
              </w:rPr>
              <w:t>ones</w:t>
            </w:r>
            <w:r w:rsidRPr="009664EC">
              <w:rPr>
                <w:rFonts w:ascii="Arial" w:eastAsia="Times New Roman" w:hAnsi="Arial" w:cs="Arial"/>
                <w:bCs/>
                <w:sz w:val="24"/>
                <w:szCs w:val="24"/>
                <w:lang w:val="es-ES" w:eastAsia="es-ES"/>
              </w:rPr>
              <w:t xml:space="preserve"> Presidencial</w:t>
            </w:r>
            <w:r>
              <w:rPr>
                <w:rFonts w:ascii="Arial" w:eastAsia="Times New Roman" w:hAnsi="Arial" w:cs="Arial"/>
                <w:bCs/>
                <w:sz w:val="24"/>
                <w:szCs w:val="24"/>
                <w:lang w:val="es-ES" w:eastAsia="es-ES"/>
              </w:rPr>
              <w:t>es</w:t>
            </w:r>
          </w:p>
        </w:tc>
      </w:tr>
    </w:tbl>
    <w:p w14:paraId="6D44106D" w14:textId="77777777" w:rsidR="002040B3" w:rsidRPr="003631FB" w:rsidRDefault="002040B3" w:rsidP="002040B3">
      <w:pPr>
        <w:spacing w:after="0" w:line="240" w:lineRule="auto"/>
        <w:rPr>
          <w:rFonts w:ascii="Arial" w:eastAsia="Times New Roman" w:hAnsi="Arial" w:cs="Arial"/>
          <w:sz w:val="24"/>
          <w:szCs w:val="24"/>
          <w:lang w:val="es-UY" w:eastAsia="es-ES"/>
        </w:rPr>
      </w:pPr>
    </w:p>
    <w:tbl>
      <w:tblPr>
        <w:tblW w:w="8726" w:type="dxa"/>
        <w:tblLook w:val="04A0" w:firstRow="1" w:lastRow="0" w:firstColumn="1" w:lastColumn="0" w:noHBand="0" w:noVBand="1"/>
      </w:tblPr>
      <w:tblGrid>
        <w:gridCol w:w="4362"/>
        <w:gridCol w:w="4364"/>
      </w:tblGrid>
      <w:tr w:rsidR="002040B3" w:rsidRPr="003555E3" w14:paraId="1DDCAC57" w14:textId="77777777" w:rsidTr="00DB3CE5">
        <w:trPr>
          <w:trHeight w:val="1391"/>
        </w:trPr>
        <w:tc>
          <w:tcPr>
            <w:tcW w:w="4362" w:type="dxa"/>
            <w:shd w:val="clear" w:color="auto" w:fill="auto"/>
          </w:tcPr>
          <w:p w14:paraId="67370607" w14:textId="77777777" w:rsidR="002040B3" w:rsidRPr="00FF33D1" w:rsidRDefault="002040B3" w:rsidP="00DB3CE5">
            <w:pPr>
              <w:spacing w:after="0" w:line="240" w:lineRule="auto"/>
              <w:jc w:val="center"/>
              <w:rPr>
                <w:rFonts w:ascii="Arial" w:eastAsia="Calibri" w:hAnsi="Arial" w:cs="Arial"/>
                <w:sz w:val="24"/>
                <w:szCs w:val="24"/>
                <w:lang w:val="es-UY" w:eastAsia="es-ES"/>
              </w:rPr>
            </w:pPr>
          </w:p>
          <w:p w14:paraId="44EF320E" w14:textId="77777777" w:rsidR="002040B3" w:rsidRPr="00FF33D1" w:rsidRDefault="002040B3" w:rsidP="00DB3CE5">
            <w:pPr>
              <w:spacing w:after="0" w:line="240" w:lineRule="auto"/>
              <w:jc w:val="center"/>
              <w:rPr>
                <w:rFonts w:ascii="Arial" w:eastAsia="Calibri" w:hAnsi="Arial" w:cs="Arial"/>
                <w:sz w:val="24"/>
                <w:szCs w:val="24"/>
                <w:lang w:val="es-UY" w:eastAsia="es-ES"/>
              </w:rPr>
            </w:pPr>
          </w:p>
          <w:p w14:paraId="27601210"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2BA1B486"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Argentina</w:t>
            </w:r>
          </w:p>
          <w:p w14:paraId="46C486D4" w14:textId="5BA61937" w:rsidR="002040B3" w:rsidRPr="00FF33D1" w:rsidRDefault="00447445" w:rsidP="00447445">
            <w:pPr>
              <w:spacing w:after="0" w:line="240" w:lineRule="auto"/>
              <w:jc w:val="center"/>
              <w:rPr>
                <w:rFonts w:ascii="Arial" w:eastAsia="Calibri" w:hAnsi="Arial" w:cs="Arial"/>
                <w:sz w:val="24"/>
                <w:szCs w:val="24"/>
                <w:lang w:val="es-ES" w:eastAsia="es-ES"/>
              </w:rPr>
            </w:pPr>
            <w:r w:rsidRPr="00447445">
              <w:rPr>
                <w:rFonts w:ascii="Arial" w:eastAsia="Calibri" w:hAnsi="Arial" w:cs="Arial"/>
                <w:sz w:val="24"/>
                <w:szCs w:val="24"/>
                <w:lang w:val="es-ES" w:eastAsia="es-ES"/>
              </w:rPr>
              <w:t>Gerardo Werthein</w:t>
            </w:r>
          </w:p>
          <w:p w14:paraId="7C754AC1" w14:textId="77777777" w:rsidR="002040B3" w:rsidRPr="00FF33D1" w:rsidRDefault="002040B3" w:rsidP="00DB3CE5">
            <w:pPr>
              <w:spacing w:after="0" w:line="240" w:lineRule="auto"/>
              <w:rPr>
                <w:rFonts w:ascii="Arial" w:eastAsia="Calibri" w:hAnsi="Arial" w:cs="Arial"/>
                <w:sz w:val="24"/>
                <w:szCs w:val="24"/>
                <w:lang w:val="es-ES" w:eastAsia="es-ES"/>
              </w:rPr>
            </w:pPr>
          </w:p>
          <w:p w14:paraId="3AC1C2DA" w14:textId="77777777" w:rsidR="002040B3" w:rsidRPr="00FF33D1" w:rsidRDefault="002040B3" w:rsidP="00DB3CE5">
            <w:pPr>
              <w:spacing w:after="0" w:line="240" w:lineRule="auto"/>
              <w:rPr>
                <w:rFonts w:ascii="Arial" w:eastAsia="Calibri" w:hAnsi="Arial" w:cs="Arial"/>
                <w:sz w:val="24"/>
                <w:szCs w:val="24"/>
                <w:lang w:val="es-ES" w:eastAsia="es-ES"/>
              </w:rPr>
            </w:pPr>
          </w:p>
        </w:tc>
        <w:tc>
          <w:tcPr>
            <w:tcW w:w="4363" w:type="dxa"/>
            <w:shd w:val="clear" w:color="auto" w:fill="auto"/>
          </w:tcPr>
          <w:p w14:paraId="365CFF09" w14:textId="77777777" w:rsidR="002040B3" w:rsidRPr="00A850A5" w:rsidRDefault="002040B3" w:rsidP="00DB3CE5">
            <w:pPr>
              <w:spacing w:after="0" w:line="240" w:lineRule="auto"/>
              <w:jc w:val="center"/>
              <w:rPr>
                <w:rFonts w:ascii="Arial" w:eastAsia="Calibri" w:hAnsi="Arial" w:cs="Arial"/>
                <w:color w:val="FF0000"/>
                <w:sz w:val="24"/>
                <w:szCs w:val="24"/>
                <w:lang w:val="es-ES" w:eastAsia="es-ES"/>
              </w:rPr>
            </w:pPr>
          </w:p>
          <w:p w14:paraId="28B0CDF1" w14:textId="77777777" w:rsidR="002040B3" w:rsidRPr="00A850A5" w:rsidRDefault="002040B3" w:rsidP="00DB3CE5">
            <w:pPr>
              <w:spacing w:after="0" w:line="240" w:lineRule="auto"/>
              <w:jc w:val="center"/>
              <w:rPr>
                <w:rFonts w:ascii="Arial" w:eastAsia="Calibri" w:hAnsi="Arial" w:cs="Arial"/>
                <w:color w:val="FF0000"/>
                <w:sz w:val="24"/>
                <w:szCs w:val="24"/>
                <w:lang w:val="es-ES" w:eastAsia="es-ES"/>
              </w:rPr>
            </w:pPr>
          </w:p>
          <w:p w14:paraId="21D96FF1"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2DA83EC7" w14:textId="77777777" w:rsidR="002040B3" w:rsidRPr="00FF33D1" w:rsidRDefault="002040B3" w:rsidP="00DB3CE5">
            <w:pPr>
              <w:spacing w:after="0" w:line="240" w:lineRule="auto"/>
              <w:jc w:val="center"/>
              <w:rPr>
                <w:rFonts w:ascii="Arial" w:eastAsia="Times New Roman" w:hAnsi="Arial" w:cs="Arial"/>
                <w:sz w:val="24"/>
                <w:szCs w:val="24"/>
                <w:lang w:val="es-ES" w:eastAsia="es-ES"/>
              </w:rPr>
            </w:pPr>
            <w:r w:rsidRPr="00FF33D1">
              <w:rPr>
                <w:rFonts w:ascii="Arial" w:eastAsia="Times New Roman" w:hAnsi="Arial" w:cs="Arial"/>
                <w:b/>
                <w:sz w:val="24"/>
                <w:szCs w:val="24"/>
                <w:lang w:val="es-ES" w:eastAsia="es-ES"/>
              </w:rPr>
              <w:t>Por la</w:t>
            </w:r>
            <w:r w:rsidRPr="00FF33D1">
              <w:rPr>
                <w:rFonts w:ascii="Arial" w:eastAsia="Times New Roman" w:hAnsi="Arial" w:cs="Arial"/>
                <w:sz w:val="24"/>
                <w:szCs w:val="24"/>
                <w:lang w:val="es-ES" w:eastAsia="es-ES"/>
              </w:rPr>
              <w:t xml:space="preserve"> </w:t>
            </w:r>
            <w:r w:rsidRPr="00FF33D1">
              <w:rPr>
                <w:rFonts w:ascii="Arial" w:eastAsia="Times New Roman" w:hAnsi="Arial" w:cs="Arial"/>
                <w:b/>
                <w:sz w:val="24"/>
                <w:szCs w:val="24"/>
                <w:lang w:val="es-ES" w:eastAsia="es-ES"/>
              </w:rPr>
              <w:t>delegación de Brasil</w:t>
            </w:r>
          </w:p>
          <w:p w14:paraId="2A7D240C" w14:textId="244836AC" w:rsidR="002040B3" w:rsidRPr="00A850A5" w:rsidRDefault="00FF33D1" w:rsidP="00DB3CE5">
            <w:pPr>
              <w:spacing w:after="0" w:line="240" w:lineRule="auto"/>
              <w:jc w:val="center"/>
              <w:rPr>
                <w:rFonts w:ascii="Arial" w:eastAsia="Calibri" w:hAnsi="Arial" w:cs="Arial"/>
                <w:color w:val="FF0000"/>
                <w:sz w:val="24"/>
                <w:szCs w:val="24"/>
                <w:lang w:val="es-ES" w:eastAsia="es-ES"/>
              </w:rPr>
            </w:pPr>
            <w:r w:rsidRPr="00FF33D1">
              <w:rPr>
                <w:rFonts w:ascii="Arial" w:eastAsia="Calibri" w:hAnsi="Arial" w:cs="Arial"/>
                <w:sz w:val="24"/>
                <w:szCs w:val="24"/>
                <w:lang w:val="es-ES" w:eastAsia="es-ES"/>
              </w:rPr>
              <w:t>Mauro Vie</w:t>
            </w:r>
            <w:r>
              <w:rPr>
                <w:rFonts w:ascii="Arial" w:eastAsia="Calibri" w:hAnsi="Arial" w:cs="Arial"/>
                <w:sz w:val="24"/>
                <w:szCs w:val="24"/>
                <w:lang w:val="es-ES" w:eastAsia="es-ES"/>
              </w:rPr>
              <w:t>i</w:t>
            </w:r>
            <w:r w:rsidRPr="00FF33D1">
              <w:rPr>
                <w:rFonts w:ascii="Arial" w:eastAsia="Calibri" w:hAnsi="Arial" w:cs="Arial"/>
                <w:sz w:val="24"/>
                <w:szCs w:val="24"/>
                <w:lang w:val="es-ES" w:eastAsia="es-ES"/>
              </w:rPr>
              <w:t>ra</w:t>
            </w:r>
          </w:p>
        </w:tc>
      </w:tr>
      <w:tr w:rsidR="002040B3" w:rsidRPr="003555E3" w14:paraId="3174069C" w14:textId="77777777" w:rsidTr="00DB3CE5">
        <w:trPr>
          <w:trHeight w:val="1391"/>
        </w:trPr>
        <w:tc>
          <w:tcPr>
            <w:tcW w:w="4362" w:type="dxa"/>
            <w:shd w:val="clear" w:color="auto" w:fill="auto"/>
          </w:tcPr>
          <w:p w14:paraId="35CC4020"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77C4E024"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Paraguay</w:t>
            </w:r>
          </w:p>
          <w:p w14:paraId="56D7C115" w14:textId="45F58E17" w:rsidR="002040B3" w:rsidRPr="00FF33D1" w:rsidRDefault="00FF33D1" w:rsidP="00DB3CE5">
            <w:pPr>
              <w:spacing w:after="0" w:line="240" w:lineRule="auto"/>
              <w:jc w:val="center"/>
              <w:rPr>
                <w:rFonts w:ascii="Arial" w:eastAsia="Times New Roman" w:hAnsi="Arial" w:cs="Arial"/>
                <w:sz w:val="24"/>
                <w:szCs w:val="24"/>
                <w:lang w:val="es-ES" w:eastAsia="es-ES"/>
              </w:rPr>
            </w:pPr>
            <w:r w:rsidRPr="00FF33D1">
              <w:rPr>
                <w:rFonts w:ascii="Arial" w:eastAsia="Times New Roman" w:hAnsi="Arial" w:cs="Arial"/>
                <w:sz w:val="24"/>
                <w:szCs w:val="24"/>
                <w:lang w:val="es-ES" w:eastAsia="es-ES"/>
              </w:rPr>
              <w:t>Rubén Ram</w:t>
            </w:r>
            <w:r w:rsidR="006E30B0">
              <w:rPr>
                <w:rFonts w:ascii="Arial" w:eastAsia="Times New Roman" w:hAnsi="Arial" w:cs="Arial"/>
                <w:sz w:val="24"/>
                <w:szCs w:val="24"/>
                <w:lang w:val="es-ES" w:eastAsia="es-ES"/>
              </w:rPr>
              <w:t>í</w:t>
            </w:r>
            <w:r w:rsidRPr="00FF33D1">
              <w:rPr>
                <w:rFonts w:ascii="Arial" w:eastAsia="Times New Roman" w:hAnsi="Arial" w:cs="Arial"/>
                <w:sz w:val="24"/>
                <w:szCs w:val="24"/>
                <w:lang w:val="es-ES" w:eastAsia="es-ES"/>
              </w:rPr>
              <w:t>rez Lezcano</w:t>
            </w:r>
          </w:p>
          <w:p w14:paraId="2E173426" w14:textId="77777777" w:rsidR="002040B3" w:rsidRPr="00FF33D1" w:rsidRDefault="002040B3" w:rsidP="00DB3CE5">
            <w:pPr>
              <w:spacing w:after="0" w:line="240" w:lineRule="auto"/>
              <w:jc w:val="center"/>
              <w:rPr>
                <w:rFonts w:ascii="Arial" w:eastAsia="Calibri" w:hAnsi="Arial" w:cs="Arial"/>
                <w:sz w:val="24"/>
                <w:szCs w:val="24"/>
                <w:lang w:val="es-ES" w:eastAsia="es-ES"/>
              </w:rPr>
            </w:pPr>
          </w:p>
        </w:tc>
        <w:tc>
          <w:tcPr>
            <w:tcW w:w="4363" w:type="dxa"/>
            <w:shd w:val="clear" w:color="auto" w:fill="auto"/>
          </w:tcPr>
          <w:p w14:paraId="4B385066" w14:textId="77777777" w:rsidR="002040B3" w:rsidRPr="00FF33D1" w:rsidRDefault="002040B3" w:rsidP="00DB3CE5">
            <w:pPr>
              <w:spacing w:after="0" w:line="240" w:lineRule="auto"/>
              <w:ind w:left="356" w:hanging="356"/>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4A71348B"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Uruguay</w:t>
            </w:r>
          </w:p>
          <w:p w14:paraId="73F98A04" w14:textId="0CA6792A" w:rsidR="002040B3" w:rsidRPr="00FF33D1" w:rsidRDefault="00026B15" w:rsidP="00DB3CE5">
            <w:pPr>
              <w:spacing w:after="0" w:line="240" w:lineRule="auto"/>
              <w:jc w:val="center"/>
              <w:rPr>
                <w:rFonts w:ascii="Arial" w:eastAsia="Calibri" w:hAnsi="Arial" w:cs="Arial"/>
                <w:sz w:val="24"/>
                <w:szCs w:val="24"/>
                <w:lang w:val="es-ES" w:eastAsia="es-ES"/>
              </w:rPr>
            </w:pPr>
            <w:r>
              <w:rPr>
                <w:rFonts w:ascii="Arial" w:eastAsia="Calibri" w:hAnsi="Arial" w:cs="Arial"/>
                <w:sz w:val="24"/>
                <w:szCs w:val="24"/>
                <w:lang w:val="es-ES" w:eastAsia="es-ES"/>
              </w:rPr>
              <w:t xml:space="preserve">Mario </w:t>
            </w:r>
            <w:proofErr w:type="spellStart"/>
            <w:r>
              <w:rPr>
                <w:rFonts w:ascii="Arial" w:eastAsia="Calibri" w:hAnsi="Arial" w:cs="Arial"/>
                <w:sz w:val="24"/>
                <w:szCs w:val="24"/>
                <w:lang w:val="es-ES" w:eastAsia="es-ES"/>
              </w:rPr>
              <w:t>Lubetkin</w:t>
            </w:r>
            <w:proofErr w:type="spellEnd"/>
          </w:p>
          <w:p w14:paraId="4730AD45" w14:textId="77777777" w:rsidR="002040B3" w:rsidRPr="00A850A5" w:rsidRDefault="002040B3" w:rsidP="00DB3CE5">
            <w:pPr>
              <w:spacing w:after="0" w:line="240" w:lineRule="auto"/>
              <w:rPr>
                <w:rFonts w:ascii="Arial" w:eastAsia="Calibri" w:hAnsi="Arial" w:cs="Arial"/>
                <w:color w:val="FF0000"/>
                <w:sz w:val="24"/>
                <w:szCs w:val="24"/>
                <w:lang w:val="es-ES" w:eastAsia="es-ES"/>
              </w:rPr>
            </w:pPr>
          </w:p>
        </w:tc>
      </w:tr>
      <w:tr w:rsidR="002040B3" w:rsidRPr="003555E3" w14:paraId="0F2C00FB" w14:textId="77777777" w:rsidTr="00DB3CE5">
        <w:trPr>
          <w:trHeight w:val="1391"/>
        </w:trPr>
        <w:tc>
          <w:tcPr>
            <w:tcW w:w="8726" w:type="dxa"/>
            <w:gridSpan w:val="2"/>
            <w:shd w:val="clear" w:color="auto" w:fill="auto"/>
          </w:tcPr>
          <w:p w14:paraId="4B2E60A5" w14:textId="77777777" w:rsidR="002040B3" w:rsidRPr="00A850A5" w:rsidRDefault="002040B3" w:rsidP="00DB3CE5">
            <w:pPr>
              <w:spacing w:after="0" w:line="240" w:lineRule="auto"/>
              <w:jc w:val="center"/>
              <w:rPr>
                <w:rFonts w:ascii="Arial" w:eastAsia="Times New Roman" w:hAnsi="Arial" w:cs="Arial"/>
                <w:color w:val="FF0000"/>
                <w:sz w:val="24"/>
                <w:szCs w:val="24"/>
                <w:lang w:val="es-ES" w:eastAsia="es-ES"/>
              </w:rPr>
            </w:pPr>
          </w:p>
          <w:p w14:paraId="4D3E68D7"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6E48E435"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Bolivia</w:t>
            </w:r>
          </w:p>
          <w:p w14:paraId="7D67B8DD" w14:textId="23DD05C5" w:rsidR="002040B3" w:rsidRPr="00A850A5" w:rsidRDefault="00FF33D1" w:rsidP="00DB3CE5">
            <w:pPr>
              <w:spacing w:after="0" w:line="240" w:lineRule="auto"/>
              <w:jc w:val="center"/>
              <w:rPr>
                <w:rFonts w:ascii="Arial" w:eastAsia="Calibri" w:hAnsi="Arial" w:cs="Arial"/>
                <w:color w:val="FF0000"/>
                <w:sz w:val="24"/>
                <w:szCs w:val="24"/>
                <w:lang w:val="es-ES" w:eastAsia="es-ES"/>
              </w:rPr>
            </w:pPr>
            <w:r w:rsidRPr="00FF33D1">
              <w:rPr>
                <w:rFonts w:ascii="Arial" w:eastAsia="Times New Roman" w:hAnsi="Arial" w:cs="Arial"/>
                <w:sz w:val="24"/>
                <w:szCs w:val="24"/>
                <w:lang w:val="es-ES" w:eastAsia="es-ES"/>
              </w:rPr>
              <w:t xml:space="preserve">Celinda Sosa </w:t>
            </w:r>
            <w:proofErr w:type="spellStart"/>
            <w:r w:rsidRPr="00FF33D1">
              <w:rPr>
                <w:rFonts w:ascii="Arial" w:eastAsia="Times New Roman" w:hAnsi="Arial" w:cs="Arial"/>
                <w:sz w:val="24"/>
                <w:szCs w:val="24"/>
                <w:lang w:val="es-ES" w:eastAsia="es-ES"/>
              </w:rPr>
              <w:t>Lunda</w:t>
            </w:r>
            <w:proofErr w:type="spellEnd"/>
          </w:p>
        </w:tc>
      </w:tr>
    </w:tbl>
    <w:p w14:paraId="262E590E" w14:textId="77777777" w:rsidR="002040B3" w:rsidRPr="003631FB" w:rsidRDefault="002040B3" w:rsidP="002040B3">
      <w:pPr>
        <w:tabs>
          <w:tab w:val="left" w:pos="3179"/>
        </w:tabs>
        <w:rPr>
          <w:rFonts w:ascii="Arial" w:hAnsi="Arial" w:cs="Arial"/>
          <w:sz w:val="24"/>
          <w:szCs w:val="24"/>
          <w:lang w:val="es-ES"/>
        </w:rPr>
      </w:pPr>
    </w:p>
    <w:p w14:paraId="0EBECEF1" w14:textId="77777777" w:rsidR="000E5DD8" w:rsidRDefault="000E5DD8" w:rsidP="002040B3">
      <w:pPr>
        <w:tabs>
          <w:tab w:val="left" w:pos="426"/>
        </w:tabs>
        <w:spacing w:after="0" w:line="240" w:lineRule="auto"/>
        <w:jc w:val="both"/>
        <w:rPr>
          <w:rFonts w:ascii="Arial" w:hAnsi="Arial" w:cs="Arial"/>
          <w:sz w:val="24"/>
          <w:szCs w:val="24"/>
          <w:lang w:val="es-ES"/>
        </w:rPr>
      </w:pPr>
    </w:p>
    <w:p w14:paraId="39FADCC7" w14:textId="77777777" w:rsidR="003F0501" w:rsidRDefault="003F0501" w:rsidP="002040B3">
      <w:pPr>
        <w:tabs>
          <w:tab w:val="left" w:pos="426"/>
        </w:tabs>
        <w:spacing w:after="0" w:line="240" w:lineRule="auto"/>
        <w:jc w:val="both"/>
        <w:rPr>
          <w:rFonts w:ascii="Arial" w:hAnsi="Arial" w:cs="Arial"/>
          <w:sz w:val="24"/>
          <w:szCs w:val="24"/>
          <w:lang w:val="es-ES"/>
        </w:rPr>
      </w:pPr>
    </w:p>
    <w:sectPr w:rsidR="003F0501" w:rsidSect="004E7A24">
      <w:headerReference w:type="default" r:id="rId10"/>
      <w:footerReference w:type="default" r:id="rId11"/>
      <w:headerReference w:type="first" r:id="rId12"/>
      <w:footerReference w:type="first" r:id="rId13"/>
      <w:pgSz w:w="11906" w:h="16838" w:code="9"/>
      <w:pgMar w:top="993" w:right="1701" w:bottom="1418" w:left="1560"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8CDFC" w14:textId="77777777" w:rsidR="00810587" w:rsidRDefault="00810587" w:rsidP="00BA6337">
      <w:pPr>
        <w:spacing w:after="0" w:line="240" w:lineRule="auto"/>
      </w:pPr>
      <w:r>
        <w:separator/>
      </w:r>
    </w:p>
  </w:endnote>
  <w:endnote w:type="continuationSeparator" w:id="0">
    <w:p w14:paraId="0BF2F03F" w14:textId="77777777" w:rsidR="00810587" w:rsidRDefault="00810587"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Arial MT">
    <w:altName w:val="Arial"/>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5489127"/>
      <w:docPartObj>
        <w:docPartGallery w:val="Page Numbers (Bottom of Page)"/>
        <w:docPartUnique/>
      </w:docPartObj>
    </w:sdtPr>
    <w:sdtContent>
      <w:p w14:paraId="1862CC3F" w14:textId="1E963BAF" w:rsidR="00170791" w:rsidRDefault="00170791">
        <w:pPr>
          <w:pStyle w:val="Piedepgina"/>
          <w:jc w:val="right"/>
        </w:pPr>
        <w:r>
          <w:fldChar w:fldCharType="begin"/>
        </w:r>
        <w:r>
          <w:instrText>PAGE   \* MERGEFORMAT</w:instrText>
        </w:r>
        <w:r>
          <w:fldChar w:fldCharType="separate"/>
        </w:r>
        <w:r w:rsidR="00A90641" w:rsidRPr="00A90641">
          <w:rPr>
            <w:noProof/>
            <w:lang w:val="es-ES"/>
          </w:rPr>
          <w:t>2</w:t>
        </w:r>
        <w:r>
          <w:fldChar w:fldCharType="end"/>
        </w:r>
      </w:p>
    </w:sdtContent>
  </w:sdt>
  <w:p w14:paraId="41D00BDE" w14:textId="77777777" w:rsidR="00E62100" w:rsidRDefault="00E621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82BF" w14:textId="77777777" w:rsidR="00AA1BC1" w:rsidRPr="00AA1BC1" w:rsidRDefault="00AA1BC1" w:rsidP="00AA1BC1">
    <w:pPr>
      <w:pStyle w:val="Piedepgina"/>
      <w:jc w:val="center"/>
      <w:rPr>
        <w:b/>
        <w:i/>
        <w:sz w:val="16"/>
        <w:lang w:val="es-UY"/>
      </w:rPr>
    </w:pPr>
    <w:r w:rsidRPr="00AA1BC1">
      <w:rPr>
        <w:b/>
        <w:i/>
        <w:sz w:val="16"/>
        <w:lang w:val="es-UY"/>
      </w:rPr>
      <w:t>Secretaría del MERCOSUR</w:t>
    </w:r>
  </w:p>
  <w:p w14:paraId="6D3DD936" w14:textId="77777777" w:rsidR="00AA1BC1" w:rsidRPr="00AA1BC1" w:rsidRDefault="00AA1BC1" w:rsidP="00AA1BC1">
    <w:pPr>
      <w:pStyle w:val="Piedepgina"/>
      <w:jc w:val="center"/>
      <w:rPr>
        <w:b/>
        <w:sz w:val="16"/>
        <w:lang w:val="es-UY"/>
      </w:rPr>
    </w:pPr>
    <w:r w:rsidRPr="00AA1BC1">
      <w:rPr>
        <w:b/>
        <w:sz w:val="16"/>
        <w:lang w:val="es-UY"/>
      </w:rPr>
      <w:t>Archivo Oficial</w:t>
    </w:r>
  </w:p>
  <w:p w14:paraId="78C2E852" w14:textId="77777777" w:rsidR="00AA1BC1" w:rsidRPr="00AA1BC1" w:rsidRDefault="00AA1BC1" w:rsidP="00AA1BC1">
    <w:pPr>
      <w:pStyle w:val="Piedepgina"/>
      <w:jc w:val="center"/>
      <w:rPr>
        <w:b/>
        <w:i/>
        <w:sz w:val="16"/>
        <w:lang w:val="es-UY"/>
      </w:rPr>
    </w:pPr>
    <w:r w:rsidRPr="00AA1BC1">
      <w:rPr>
        <w:sz w:val="16"/>
        <w:lang w:val="es-UY"/>
      </w:rPr>
      <w:t>www.mercosur.int</w:t>
    </w:r>
  </w:p>
  <w:p w14:paraId="13AADF8F" w14:textId="77777777" w:rsidR="005D5278" w:rsidRPr="00AA1BC1" w:rsidRDefault="005D5278" w:rsidP="005D5278">
    <w:pPr>
      <w:pStyle w:val="Piedepgina"/>
      <w:jc w:val="center"/>
      <w:rPr>
        <w:rFonts w:ascii="Arial" w:hAnsi="Arial" w:cs="Arial"/>
        <w:b/>
        <w:i/>
        <w:sz w:val="16"/>
        <w:lang w:val="es-U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1A0CE" w14:textId="77777777" w:rsidR="00810587" w:rsidRDefault="00810587" w:rsidP="00BA6337">
      <w:pPr>
        <w:spacing w:after="0" w:line="240" w:lineRule="auto"/>
      </w:pPr>
      <w:bookmarkStart w:id="0" w:name="_Hlk54184726"/>
      <w:bookmarkEnd w:id="0"/>
      <w:r>
        <w:separator/>
      </w:r>
    </w:p>
  </w:footnote>
  <w:footnote w:type="continuationSeparator" w:id="0">
    <w:p w14:paraId="0EC3ECF4" w14:textId="77777777" w:rsidR="00810587" w:rsidRDefault="00810587"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BF007" w14:textId="34A422C4" w:rsidR="000E5DD8" w:rsidRDefault="000E5DD8" w:rsidP="007C6992">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64" name="Imagen 64"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CA7C9" w14:textId="2A524603" w:rsidR="005D5278" w:rsidRDefault="005D5278" w:rsidP="00EB29D8">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16CB"/>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365AD8"/>
    <w:multiLevelType w:val="hybridMultilevel"/>
    <w:tmpl w:val="767E56AC"/>
    <w:lvl w:ilvl="0" w:tplc="F4B2D896">
      <w:start w:val="10"/>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 w15:restartNumberingAfterBreak="0">
    <w:nsid w:val="0C996FE8"/>
    <w:multiLevelType w:val="hybridMultilevel"/>
    <w:tmpl w:val="C3785722"/>
    <w:lvl w:ilvl="0" w:tplc="2672494A">
      <w:start w:val="7"/>
      <w:numFmt w:val="bullet"/>
      <w:lvlText w:val="-"/>
      <w:lvlJc w:val="left"/>
      <w:pPr>
        <w:ind w:left="720" w:hanging="360"/>
      </w:pPr>
      <w:rPr>
        <w:rFonts w:ascii="Arial" w:eastAsia="Arial" w:hAnsi="Arial" w:cs="Arial" w:hint="default"/>
        <w:b/>
        <w:bCs w:val="0"/>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 w15:restartNumberingAfterBreak="0">
    <w:nsid w:val="0DE6612E"/>
    <w:multiLevelType w:val="hybridMultilevel"/>
    <w:tmpl w:val="29C4B87A"/>
    <w:lvl w:ilvl="0" w:tplc="C630CCEC">
      <w:start w:val="5"/>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E23D60"/>
    <w:multiLevelType w:val="hybridMultilevel"/>
    <w:tmpl w:val="710C533E"/>
    <w:lvl w:ilvl="0" w:tplc="C6007790">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13350DB3"/>
    <w:multiLevelType w:val="hybridMultilevel"/>
    <w:tmpl w:val="967CB336"/>
    <w:lvl w:ilvl="0" w:tplc="6E3EAB2E">
      <w:start w:val="1"/>
      <w:numFmt w:val="low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8" w15:restartNumberingAfterBreak="0">
    <w:nsid w:val="18DE35D4"/>
    <w:multiLevelType w:val="hybridMultilevel"/>
    <w:tmpl w:val="7E3079F8"/>
    <w:lvl w:ilvl="0" w:tplc="2B10686C">
      <w:start w:val="10"/>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BA1A88"/>
    <w:multiLevelType w:val="hybridMultilevel"/>
    <w:tmpl w:val="B04AB1D2"/>
    <w:lvl w:ilvl="0" w:tplc="75CEF3D6">
      <w:start w:val="1"/>
      <w:numFmt w:val="decimal"/>
      <w:lvlText w:val="%1."/>
      <w:lvlJc w:val="left"/>
      <w:pPr>
        <w:tabs>
          <w:tab w:val="num" w:pos="720"/>
        </w:tabs>
        <w:ind w:left="720" w:hanging="360"/>
      </w:pPr>
      <w:rPr>
        <w:rFonts w:hint="default"/>
      </w:rPr>
    </w:lvl>
    <w:lvl w:ilvl="1" w:tplc="0BE234C0">
      <w:numFmt w:val="none"/>
      <w:lvlText w:val=""/>
      <w:lvlJc w:val="left"/>
      <w:pPr>
        <w:tabs>
          <w:tab w:val="num" w:pos="360"/>
        </w:tabs>
      </w:pPr>
    </w:lvl>
    <w:lvl w:ilvl="2" w:tplc="1D7C91B4">
      <w:numFmt w:val="none"/>
      <w:lvlText w:val=""/>
      <w:lvlJc w:val="left"/>
      <w:pPr>
        <w:tabs>
          <w:tab w:val="num" w:pos="360"/>
        </w:tabs>
      </w:pPr>
    </w:lvl>
    <w:lvl w:ilvl="3" w:tplc="4DBA4440">
      <w:numFmt w:val="none"/>
      <w:lvlText w:val=""/>
      <w:lvlJc w:val="left"/>
      <w:pPr>
        <w:tabs>
          <w:tab w:val="num" w:pos="360"/>
        </w:tabs>
      </w:pPr>
    </w:lvl>
    <w:lvl w:ilvl="4" w:tplc="DDE64F44">
      <w:numFmt w:val="none"/>
      <w:lvlText w:val=""/>
      <w:lvlJc w:val="left"/>
      <w:pPr>
        <w:tabs>
          <w:tab w:val="num" w:pos="360"/>
        </w:tabs>
      </w:pPr>
    </w:lvl>
    <w:lvl w:ilvl="5" w:tplc="4824EFD0">
      <w:numFmt w:val="none"/>
      <w:lvlText w:val=""/>
      <w:lvlJc w:val="left"/>
      <w:pPr>
        <w:tabs>
          <w:tab w:val="num" w:pos="360"/>
        </w:tabs>
      </w:pPr>
    </w:lvl>
    <w:lvl w:ilvl="6" w:tplc="A63E0DA8">
      <w:numFmt w:val="none"/>
      <w:lvlText w:val=""/>
      <w:lvlJc w:val="left"/>
      <w:pPr>
        <w:tabs>
          <w:tab w:val="num" w:pos="360"/>
        </w:tabs>
      </w:pPr>
    </w:lvl>
    <w:lvl w:ilvl="7" w:tplc="2994940E">
      <w:numFmt w:val="none"/>
      <w:lvlText w:val=""/>
      <w:lvlJc w:val="left"/>
      <w:pPr>
        <w:tabs>
          <w:tab w:val="num" w:pos="360"/>
        </w:tabs>
      </w:pPr>
    </w:lvl>
    <w:lvl w:ilvl="8" w:tplc="683AD34A">
      <w:numFmt w:val="none"/>
      <w:lvlText w:val=""/>
      <w:lvlJc w:val="left"/>
      <w:pPr>
        <w:tabs>
          <w:tab w:val="num" w:pos="360"/>
        </w:tabs>
      </w:pPr>
    </w:lvl>
  </w:abstractNum>
  <w:abstractNum w:abstractNumId="12" w15:restartNumberingAfterBreak="0">
    <w:nsid w:val="279F3E4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2DA67072"/>
    <w:multiLevelType w:val="multilevel"/>
    <w:tmpl w:val="E7C052A2"/>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bCs/>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30C959C5"/>
    <w:multiLevelType w:val="hybridMultilevel"/>
    <w:tmpl w:val="3718DD98"/>
    <w:lvl w:ilvl="0" w:tplc="CC00BA8A">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16" w15:restartNumberingAfterBreak="0">
    <w:nsid w:val="397919AE"/>
    <w:multiLevelType w:val="hybridMultilevel"/>
    <w:tmpl w:val="FB72EA0C"/>
    <w:lvl w:ilvl="0" w:tplc="764A80C0">
      <w:numFmt w:val="bullet"/>
      <w:lvlText w:val="-"/>
      <w:lvlJc w:val="left"/>
      <w:pPr>
        <w:ind w:left="1070" w:hanging="360"/>
      </w:pPr>
      <w:rPr>
        <w:rFonts w:ascii="Arial" w:eastAsia="Times New Roman" w:hAnsi="Arial" w:cs="Arial" w:hint="default"/>
        <w:b w:val="0"/>
        <w:bCs w:val="0"/>
        <w:color w:val="auto"/>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17" w15:restartNumberingAfterBreak="0">
    <w:nsid w:val="41813E48"/>
    <w:multiLevelType w:val="hybridMultilevel"/>
    <w:tmpl w:val="3C4C8B66"/>
    <w:lvl w:ilvl="0" w:tplc="514C5694">
      <w:start w:val="1"/>
      <w:numFmt w:val="bullet"/>
      <w:lvlText w:val=""/>
      <w:lvlJc w:val="left"/>
      <w:pPr>
        <w:ind w:left="720" w:hanging="360"/>
      </w:pPr>
      <w:rPr>
        <w:rFonts w:ascii="Symbol" w:hAnsi="Symbol" w:hint="default"/>
        <w:color w:val="auto"/>
        <w:sz w:val="24"/>
        <w:szCs w:val="24"/>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8"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379"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587615"/>
    <w:multiLevelType w:val="hybridMultilevel"/>
    <w:tmpl w:val="A9B4FCC0"/>
    <w:lvl w:ilvl="0" w:tplc="FDE6FA5C">
      <w:start w:val="3"/>
      <w:numFmt w:val="bullet"/>
      <w:lvlText w:val="-"/>
      <w:lvlJc w:val="left"/>
      <w:pPr>
        <w:ind w:left="720" w:hanging="360"/>
      </w:pPr>
      <w:rPr>
        <w:rFonts w:ascii="Arial" w:eastAsia="Times New Roman" w:hAnsi="Arial" w:cs="Arial" w:hint="default"/>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0" w15:restartNumberingAfterBreak="0">
    <w:nsid w:val="51295A0A"/>
    <w:multiLevelType w:val="hybridMultilevel"/>
    <w:tmpl w:val="C6729694"/>
    <w:lvl w:ilvl="0" w:tplc="764A80C0">
      <w:numFmt w:val="bullet"/>
      <w:lvlText w:val="-"/>
      <w:lvlJc w:val="left"/>
      <w:pPr>
        <w:ind w:left="720" w:hanging="360"/>
      </w:pPr>
      <w:rPr>
        <w:rFonts w:ascii="Arial" w:eastAsia="Times New Roman" w:hAnsi="Arial" w:cs="Arial" w:hint="default"/>
        <w:b w:val="0"/>
        <w:bCs w:val="0"/>
        <w:color w:val="auto"/>
      </w:rPr>
    </w:lvl>
    <w:lvl w:ilvl="1" w:tplc="5B78A60A">
      <w:numFmt w:val="bullet"/>
      <w:lvlText w:val="•"/>
      <w:lvlJc w:val="left"/>
      <w:pPr>
        <w:ind w:left="1800" w:hanging="720"/>
      </w:pPr>
      <w:rPr>
        <w:rFonts w:ascii="Arial" w:eastAsia="Times New Roman" w:hAnsi="Arial" w:cs="Arial"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1" w15:restartNumberingAfterBreak="0">
    <w:nsid w:val="513E7533"/>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379"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980CBC"/>
    <w:multiLevelType w:val="hybridMultilevel"/>
    <w:tmpl w:val="58B6C954"/>
    <w:lvl w:ilvl="0" w:tplc="CC00BA8A">
      <w:numFmt w:val="bullet"/>
      <w:lvlText w:val="-"/>
      <w:lvlJc w:val="left"/>
      <w:pPr>
        <w:ind w:left="720" w:hanging="360"/>
      </w:pPr>
      <w:rPr>
        <w:rFonts w:ascii="Arial" w:eastAsia="Times New Roman" w:hAnsi="Arial" w:cs="Arial" w:hint="default"/>
        <w:b/>
        <w:bCs/>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3"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24"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96F06D1"/>
    <w:multiLevelType w:val="hybridMultilevel"/>
    <w:tmpl w:val="514AF6DA"/>
    <w:lvl w:ilvl="0" w:tplc="AA4EE91A">
      <w:start w:val="10"/>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6" w15:restartNumberingAfterBreak="0">
    <w:nsid w:val="71FA6200"/>
    <w:multiLevelType w:val="hybridMultilevel"/>
    <w:tmpl w:val="A4304A6A"/>
    <w:lvl w:ilvl="0" w:tplc="273EBBBC">
      <w:start w:val="1"/>
      <w:numFmt w:val="bullet"/>
      <w:lvlText w:val=""/>
      <w:lvlJc w:val="left"/>
      <w:pPr>
        <w:ind w:left="720" w:hanging="360"/>
      </w:pPr>
      <w:rPr>
        <w:rFonts w:ascii="Symbol" w:hAnsi="Symbol" w:hint="default"/>
        <w:b w:val="0"/>
        <w:bCs w:val="0"/>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7" w15:restartNumberingAfterBreak="0">
    <w:nsid w:val="79421D7A"/>
    <w:multiLevelType w:val="hybridMultilevel"/>
    <w:tmpl w:val="AAD892F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8"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D0D3AED"/>
    <w:multiLevelType w:val="multilevel"/>
    <w:tmpl w:val="799CCC7E"/>
    <w:lvl w:ilvl="0">
      <w:start w:val="1"/>
      <w:numFmt w:val="decimal"/>
      <w:lvlText w:val="%1."/>
      <w:lvlJc w:val="left"/>
      <w:pPr>
        <w:ind w:left="390" w:hanging="390"/>
      </w:pPr>
    </w:lvl>
    <w:lvl w:ilvl="1">
      <w:start w:val="1"/>
      <w:numFmt w:val="decimal"/>
      <w:lvlText w:val="%1.%2."/>
      <w:lvlJc w:val="left"/>
      <w:pPr>
        <w:ind w:left="1713"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1276139935">
    <w:abstractNumId w:val="18"/>
  </w:num>
  <w:num w:numId="2" w16cid:durableId="1790664691">
    <w:abstractNumId w:val="16"/>
  </w:num>
  <w:num w:numId="3" w16cid:durableId="1419593803">
    <w:abstractNumId w:val="15"/>
  </w:num>
  <w:num w:numId="4" w16cid:durableId="103041714">
    <w:abstractNumId w:val="9"/>
  </w:num>
  <w:num w:numId="5" w16cid:durableId="707073211">
    <w:abstractNumId w:val="4"/>
  </w:num>
  <w:num w:numId="6" w16cid:durableId="1853762921">
    <w:abstractNumId w:val="15"/>
  </w:num>
  <w:num w:numId="7" w16cid:durableId="869219421">
    <w:abstractNumId w:val="16"/>
  </w:num>
  <w:num w:numId="8" w16cid:durableId="1229921185">
    <w:abstractNumId w:val="28"/>
  </w:num>
  <w:num w:numId="9" w16cid:durableId="477496250">
    <w:abstractNumId w:val="24"/>
  </w:num>
  <w:num w:numId="10" w16cid:durableId="2002150221">
    <w:abstractNumId w:val="0"/>
  </w:num>
  <w:num w:numId="11" w16cid:durableId="1241671160">
    <w:abstractNumId w:val="10"/>
  </w:num>
  <w:num w:numId="12" w16cid:durableId="1595437531">
    <w:abstractNumId w:val="7"/>
  </w:num>
  <w:num w:numId="13" w16cid:durableId="796072061">
    <w:abstractNumId w:val="13"/>
  </w:num>
  <w:num w:numId="14" w16cid:durableId="1109278308">
    <w:abstractNumId w:val="1"/>
  </w:num>
  <w:num w:numId="15" w16cid:durableId="532155197">
    <w:abstractNumId w:val="11"/>
  </w:num>
  <w:num w:numId="16" w16cid:durableId="2021925404">
    <w:abstractNumId w:val="22"/>
  </w:num>
  <w:num w:numId="17" w16cid:durableId="489903417">
    <w:abstractNumId w:val="3"/>
  </w:num>
  <w:num w:numId="18" w16cid:durableId="697320217">
    <w:abstractNumId w:val="12"/>
  </w:num>
  <w:num w:numId="19" w16cid:durableId="1049525913">
    <w:abstractNumId w:val="27"/>
  </w:num>
  <w:num w:numId="20" w16cid:durableId="369257930">
    <w:abstractNumId w:val="26"/>
  </w:num>
  <w:num w:numId="21" w16cid:durableId="2035962015">
    <w:abstractNumId w:val="6"/>
  </w:num>
  <w:num w:numId="22" w16cid:durableId="890385573">
    <w:abstractNumId w:val="23"/>
  </w:num>
  <w:num w:numId="23" w16cid:durableId="2008983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28678014">
    <w:abstractNumId w:val="19"/>
  </w:num>
  <w:num w:numId="25" w16cid:durableId="512186541">
    <w:abstractNumId w:val="2"/>
  </w:num>
  <w:num w:numId="26" w16cid:durableId="336813080">
    <w:abstractNumId w:val="15"/>
  </w:num>
  <w:num w:numId="27" w16cid:durableId="20207874">
    <w:abstractNumId w:val="19"/>
  </w:num>
  <w:num w:numId="28" w16cid:durableId="1178082009">
    <w:abstractNumId w:val="16"/>
  </w:num>
  <w:num w:numId="29" w16cid:durableId="1968899809">
    <w:abstractNumId w:val="8"/>
  </w:num>
  <w:num w:numId="30" w16cid:durableId="1228419697">
    <w:abstractNumId w:val="25"/>
  </w:num>
  <w:num w:numId="31" w16cid:durableId="1991786212">
    <w:abstractNumId w:val="21"/>
  </w:num>
  <w:num w:numId="32" w16cid:durableId="14622677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93515479">
    <w:abstractNumId w:val="5"/>
  </w:num>
  <w:num w:numId="34" w16cid:durableId="450822804">
    <w:abstractNumId w:val="17"/>
    <w:lvlOverride w:ilvl="0"/>
    <w:lvlOverride w:ilvl="1"/>
    <w:lvlOverride w:ilvl="2"/>
    <w:lvlOverride w:ilvl="3"/>
    <w:lvlOverride w:ilvl="4"/>
    <w:lvlOverride w:ilvl="5"/>
    <w:lvlOverride w:ilvl="6"/>
    <w:lvlOverride w:ilvl="7"/>
    <w:lvlOverride w:ilvl="8"/>
  </w:num>
  <w:num w:numId="35" w16cid:durableId="26111076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oNotDisplayPageBoundarie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05466"/>
    <w:rsid w:val="0000623E"/>
    <w:rsid w:val="00007D73"/>
    <w:rsid w:val="000113ED"/>
    <w:rsid w:val="000117F2"/>
    <w:rsid w:val="00014ABA"/>
    <w:rsid w:val="00014E25"/>
    <w:rsid w:val="00022336"/>
    <w:rsid w:val="000249CE"/>
    <w:rsid w:val="00026B15"/>
    <w:rsid w:val="0002769B"/>
    <w:rsid w:val="00027D0B"/>
    <w:rsid w:val="00031A51"/>
    <w:rsid w:val="00032F63"/>
    <w:rsid w:val="00034731"/>
    <w:rsid w:val="00035303"/>
    <w:rsid w:val="000355A3"/>
    <w:rsid w:val="000369EF"/>
    <w:rsid w:val="000373F2"/>
    <w:rsid w:val="00037BCB"/>
    <w:rsid w:val="00041A82"/>
    <w:rsid w:val="00042E7D"/>
    <w:rsid w:val="00044547"/>
    <w:rsid w:val="00044F4E"/>
    <w:rsid w:val="0005264B"/>
    <w:rsid w:val="00053D66"/>
    <w:rsid w:val="00054385"/>
    <w:rsid w:val="00054B2E"/>
    <w:rsid w:val="00055643"/>
    <w:rsid w:val="000561B2"/>
    <w:rsid w:val="00056A4B"/>
    <w:rsid w:val="00057EEE"/>
    <w:rsid w:val="00060551"/>
    <w:rsid w:val="00063845"/>
    <w:rsid w:val="000639DD"/>
    <w:rsid w:val="00063B24"/>
    <w:rsid w:val="0006478F"/>
    <w:rsid w:val="00064FF2"/>
    <w:rsid w:val="0006650C"/>
    <w:rsid w:val="00067102"/>
    <w:rsid w:val="0007174A"/>
    <w:rsid w:val="00071859"/>
    <w:rsid w:val="000723F9"/>
    <w:rsid w:val="00073F9C"/>
    <w:rsid w:val="0007638C"/>
    <w:rsid w:val="00082DFD"/>
    <w:rsid w:val="000856AD"/>
    <w:rsid w:val="00086C89"/>
    <w:rsid w:val="00087532"/>
    <w:rsid w:val="0009061C"/>
    <w:rsid w:val="000943FD"/>
    <w:rsid w:val="00096AA5"/>
    <w:rsid w:val="000A0066"/>
    <w:rsid w:val="000A0A46"/>
    <w:rsid w:val="000A0F9B"/>
    <w:rsid w:val="000A29B8"/>
    <w:rsid w:val="000A2C6E"/>
    <w:rsid w:val="000A411A"/>
    <w:rsid w:val="000A4C64"/>
    <w:rsid w:val="000A5652"/>
    <w:rsid w:val="000A6D04"/>
    <w:rsid w:val="000A775B"/>
    <w:rsid w:val="000B01BA"/>
    <w:rsid w:val="000B034E"/>
    <w:rsid w:val="000B1AF4"/>
    <w:rsid w:val="000B293F"/>
    <w:rsid w:val="000B331F"/>
    <w:rsid w:val="000B4A5F"/>
    <w:rsid w:val="000B670B"/>
    <w:rsid w:val="000B71A7"/>
    <w:rsid w:val="000B7BEF"/>
    <w:rsid w:val="000B7C57"/>
    <w:rsid w:val="000C0970"/>
    <w:rsid w:val="000C1E74"/>
    <w:rsid w:val="000C372F"/>
    <w:rsid w:val="000C54B3"/>
    <w:rsid w:val="000C59A4"/>
    <w:rsid w:val="000C6250"/>
    <w:rsid w:val="000C7FDC"/>
    <w:rsid w:val="000D1D14"/>
    <w:rsid w:val="000D23BE"/>
    <w:rsid w:val="000D23CC"/>
    <w:rsid w:val="000D2668"/>
    <w:rsid w:val="000D3260"/>
    <w:rsid w:val="000D39EB"/>
    <w:rsid w:val="000D489F"/>
    <w:rsid w:val="000D5536"/>
    <w:rsid w:val="000D5ECF"/>
    <w:rsid w:val="000D6850"/>
    <w:rsid w:val="000D6897"/>
    <w:rsid w:val="000D74F6"/>
    <w:rsid w:val="000E0B2E"/>
    <w:rsid w:val="000E5DD8"/>
    <w:rsid w:val="000E67D2"/>
    <w:rsid w:val="000E7093"/>
    <w:rsid w:val="000F112B"/>
    <w:rsid w:val="000F2680"/>
    <w:rsid w:val="000F2B31"/>
    <w:rsid w:val="000F33D2"/>
    <w:rsid w:val="000F4A76"/>
    <w:rsid w:val="000F5273"/>
    <w:rsid w:val="000F5E7E"/>
    <w:rsid w:val="000F7ED9"/>
    <w:rsid w:val="00100298"/>
    <w:rsid w:val="001007A8"/>
    <w:rsid w:val="00100ADC"/>
    <w:rsid w:val="00103DE2"/>
    <w:rsid w:val="00104768"/>
    <w:rsid w:val="0011005E"/>
    <w:rsid w:val="00111446"/>
    <w:rsid w:val="0011472C"/>
    <w:rsid w:val="00115025"/>
    <w:rsid w:val="00115420"/>
    <w:rsid w:val="001202C5"/>
    <w:rsid w:val="0012087B"/>
    <w:rsid w:val="00121672"/>
    <w:rsid w:val="00121BFB"/>
    <w:rsid w:val="001220EC"/>
    <w:rsid w:val="001230A5"/>
    <w:rsid w:val="001232B2"/>
    <w:rsid w:val="00123821"/>
    <w:rsid w:val="00124FA9"/>
    <w:rsid w:val="00125687"/>
    <w:rsid w:val="00125C2A"/>
    <w:rsid w:val="00126D22"/>
    <w:rsid w:val="00127C35"/>
    <w:rsid w:val="00127CE4"/>
    <w:rsid w:val="00127F31"/>
    <w:rsid w:val="00130642"/>
    <w:rsid w:val="00131620"/>
    <w:rsid w:val="00131708"/>
    <w:rsid w:val="00132EC8"/>
    <w:rsid w:val="001341D0"/>
    <w:rsid w:val="001347C3"/>
    <w:rsid w:val="00134A94"/>
    <w:rsid w:val="00135B90"/>
    <w:rsid w:val="00143273"/>
    <w:rsid w:val="00143CA9"/>
    <w:rsid w:val="001449FE"/>
    <w:rsid w:val="00145209"/>
    <w:rsid w:val="00147F58"/>
    <w:rsid w:val="0015032C"/>
    <w:rsid w:val="00150DA1"/>
    <w:rsid w:val="0015573E"/>
    <w:rsid w:val="001566AF"/>
    <w:rsid w:val="00157835"/>
    <w:rsid w:val="00160B20"/>
    <w:rsid w:val="00162798"/>
    <w:rsid w:val="0016435D"/>
    <w:rsid w:val="0016507F"/>
    <w:rsid w:val="00166006"/>
    <w:rsid w:val="00166803"/>
    <w:rsid w:val="0016693A"/>
    <w:rsid w:val="00166FF6"/>
    <w:rsid w:val="00170791"/>
    <w:rsid w:val="00171F40"/>
    <w:rsid w:val="00172C7A"/>
    <w:rsid w:val="0017641C"/>
    <w:rsid w:val="00176ED6"/>
    <w:rsid w:val="00177923"/>
    <w:rsid w:val="001808E7"/>
    <w:rsid w:val="00180D90"/>
    <w:rsid w:val="00181182"/>
    <w:rsid w:val="00182057"/>
    <w:rsid w:val="00182B10"/>
    <w:rsid w:val="001830C5"/>
    <w:rsid w:val="001841D0"/>
    <w:rsid w:val="00184465"/>
    <w:rsid w:val="0018448F"/>
    <w:rsid w:val="00184558"/>
    <w:rsid w:val="0018551F"/>
    <w:rsid w:val="001859D9"/>
    <w:rsid w:val="00185E0B"/>
    <w:rsid w:val="00186A17"/>
    <w:rsid w:val="00191259"/>
    <w:rsid w:val="001913B5"/>
    <w:rsid w:val="0019437D"/>
    <w:rsid w:val="00196036"/>
    <w:rsid w:val="00197930"/>
    <w:rsid w:val="00197CCD"/>
    <w:rsid w:val="00197FB2"/>
    <w:rsid w:val="001A1503"/>
    <w:rsid w:val="001A436B"/>
    <w:rsid w:val="001A7088"/>
    <w:rsid w:val="001A76FE"/>
    <w:rsid w:val="001B086C"/>
    <w:rsid w:val="001B0C83"/>
    <w:rsid w:val="001B2C66"/>
    <w:rsid w:val="001B2F75"/>
    <w:rsid w:val="001B4D88"/>
    <w:rsid w:val="001B5F67"/>
    <w:rsid w:val="001C043C"/>
    <w:rsid w:val="001C15D9"/>
    <w:rsid w:val="001C1C7E"/>
    <w:rsid w:val="001C1DB0"/>
    <w:rsid w:val="001C39F7"/>
    <w:rsid w:val="001D1A7D"/>
    <w:rsid w:val="001D2414"/>
    <w:rsid w:val="001D5836"/>
    <w:rsid w:val="001D633C"/>
    <w:rsid w:val="001D6915"/>
    <w:rsid w:val="001E02AA"/>
    <w:rsid w:val="001E1770"/>
    <w:rsid w:val="001E24EC"/>
    <w:rsid w:val="001E2BAE"/>
    <w:rsid w:val="001E32B3"/>
    <w:rsid w:val="001E3E36"/>
    <w:rsid w:val="001E3E8B"/>
    <w:rsid w:val="001E4171"/>
    <w:rsid w:val="001E6593"/>
    <w:rsid w:val="001E6D78"/>
    <w:rsid w:val="001E73C1"/>
    <w:rsid w:val="001E7775"/>
    <w:rsid w:val="001F2DE8"/>
    <w:rsid w:val="001F3B18"/>
    <w:rsid w:val="001F582C"/>
    <w:rsid w:val="001F66CD"/>
    <w:rsid w:val="00202D28"/>
    <w:rsid w:val="00203880"/>
    <w:rsid w:val="002040B3"/>
    <w:rsid w:val="002053B4"/>
    <w:rsid w:val="00206359"/>
    <w:rsid w:val="00211B95"/>
    <w:rsid w:val="0021323D"/>
    <w:rsid w:val="00215B28"/>
    <w:rsid w:val="002166B9"/>
    <w:rsid w:val="0021742E"/>
    <w:rsid w:val="00217B33"/>
    <w:rsid w:val="00220851"/>
    <w:rsid w:val="00220E09"/>
    <w:rsid w:val="0022122C"/>
    <w:rsid w:val="0022143E"/>
    <w:rsid w:val="00221545"/>
    <w:rsid w:val="002238F9"/>
    <w:rsid w:val="00226B48"/>
    <w:rsid w:val="002278F2"/>
    <w:rsid w:val="00230845"/>
    <w:rsid w:val="002318D5"/>
    <w:rsid w:val="002320C8"/>
    <w:rsid w:val="00232937"/>
    <w:rsid w:val="002336BC"/>
    <w:rsid w:val="00234CF3"/>
    <w:rsid w:val="00237276"/>
    <w:rsid w:val="00237B4D"/>
    <w:rsid w:val="00241EE9"/>
    <w:rsid w:val="00242110"/>
    <w:rsid w:val="00244151"/>
    <w:rsid w:val="002471C1"/>
    <w:rsid w:val="00250C14"/>
    <w:rsid w:val="00250D2F"/>
    <w:rsid w:val="00251C2A"/>
    <w:rsid w:val="0025217E"/>
    <w:rsid w:val="00253C35"/>
    <w:rsid w:val="00254074"/>
    <w:rsid w:val="002545CE"/>
    <w:rsid w:val="00254B1C"/>
    <w:rsid w:val="00260E2D"/>
    <w:rsid w:val="00261B26"/>
    <w:rsid w:val="00262EB3"/>
    <w:rsid w:val="00263425"/>
    <w:rsid w:val="00264F5C"/>
    <w:rsid w:val="00265777"/>
    <w:rsid w:val="00267DE3"/>
    <w:rsid w:val="00270083"/>
    <w:rsid w:val="002701E6"/>
    <w:rsid w:val="00270AB3"/>
    <w:rsid w:val="0027145C"/>
    <w:rsid w:val="00273C74"/>
    <w:rsid w:val="0027538F"/>
    <w:rsid w:val="0027547B"/>
    <w:rsid w:val="00277510"/>
    <w:rsid w:val="0028097E"/>
    <w:rsid w:val="00281627"/>
    <w:rsid w:val="00281657"/>
    <w:rsid w:val="00281ACD"/>
    <w:rsid w:val="002844A6"/>
    <w:rsid w:val="0028505F"/>
    <w:rsid w:val="00285E58"/>
    <w:rsid w:val="00286791"/>
    <w:rsid w:val="00287035"/>
    <w:rsid w:val="00287ABF"/>
    <w:rsid w:val="00287FAE"/>
    <w:rsid w:val="00293468"/>
    <w:rsid w:val="00295648"/>
    <w:rsid w:val="00295D14"/>
    <w:rsid w:val="00297306"/>
    <w:rsid w:val="0029750C"/>
    <w:rsid w:val="00297B99"/>
    <w:rsid w:val="002A067F"/>
    <w:rsid w:val="002A0C75"/>
    <w:rsid w:val="002A1CF2"/>
    <w:rsid w:val="002A2A09"/>
    <w:rsid w:val="002A2CEC"/>
    <w:rsid w:val="002A2D3C"/>
    <w:rsid w:val="002A52B5"/>
    <w:rsid w:val="002A590C"/>
    <w:rsid w:val="002A5A6A"/>
    <w:rsid w:val="002A6361"/>
    <w:rsid w:val="002A6591"/>
    <w:rsid w:val="002A6608"/>
    <w:rsid w:val="002A68CA"/>
    <w:rsid w:val="002A68D4"/>
    <w:rsid w:val="002A708C"/>
    <w:rsid w:val="002A7705"/>
    <w:rsid w:val="002B03F8"/>
    <w:rsid w:val="002B09C1"/>
    <w:rsid w:val="002B103B"/>
    <w:rsid w:val="002B47DA"/>
    <w:rsid w:val="002B4C72"/>
    <w:rsid w:val="002B6265"/>
    <w:rsid w:val="002B69A5"/>
    <w:rsid w:val="002B713E"/>
    <w:rsid w:val="002C028F"/>
    <w:rsid w:val="002C0555"/>
    <w:rsid w:val="002C503F"/>
    <w:rsid w:val="002C5E47"/>
    <w:rsid w:val="002C5F3F"/>
    <w:rsid w:val="002D0709"/>
    <w:rsid w:val="002D0D3E"/>
    <w:rsid w:val="002D265F"/>
    <w:rsid w:val="002D2AD4"/>
    <w:rsid w:val="002D3D2C"/>
    <w:rsid w:val="002D4B7B"/>
    <w:rsid w:val="002D5636"/>
    <w:rsid w:val="002E0417"/>
    <w:rsid w:val="002E172D"/>
    <w:rsid w:val="002E1D5C"/>
    <w:rsid w:val="002E350F"/>
    <w:rsid w:val="002E3A0A"/>
    <w:rsid w:val="002E406B"/>
    <w:rsid w:val="002E4547"/>
    <w:rsid w:val="002E67DF"/>
    <w:rsid w:val="002E6F13"/>
    <w:rsid w:val="002E7084"/>
    <w:rsid w:val="002E7B75"/>
    <w:rsid w:val="002F0DFF"/>
    <w:rsid w:val="002F24FA"/>
    <w:rsid w:val="002F27DC"/>
    <w:rsid w:val="002F3A68"/>
    <w:rsid w:val="002F613F"/>
    <w:rsid w:val="00303786"/>
    <w:rsid w:val="003052CD"/>
    <w:rsid w:val="00312FED"/>
    <w:rsid w:val="00314B61"/>
    <w:rsid w:val="00314CA0"/>
    <w:rsid w:val="0032004A"/>
    <w:rsid w:val="00322D10"/>
    <w:rsid w:val="0032384E"/>
    <w:rsid w:val="00327599"/>
    <w:rsid w:val="003322E5"/>
    <w:rsid w:val="00333EEC"/>
    <w:rsid w:val="0033470E"/>
    <w:rsid w:val="003375E6"/>
    <w:rsid w:val="00343AB0"/>
    <w:rsid w:val="003445AA"/>
    <w:rsid w:val="003476C9"/>
    <w:rsid w:val="00350786"/>
    <w:rsid w:val="00350D33"/>
    <w:rsid w:val="00350DF5"/>
    <w:rsid w:val="003555E3"/>
    <w:rsid w:val="00356058"/>
    <w:rsid w:val="003604E7"/>
    <w:rsid w:val="00360C55"/>
    <w:rsid w:val="003631FB"/>
    <w:rsid w:val="00365CEB"/>
    <w:rsid w:val="00366052"/>
    <w:rsid w:val="00366198"/>
    <w:rsid w:val="00366656"/>
    <w:rsid w:val="00367FA2"/>
    <w:rsid w:val="00370E00"/>
    <w:rsid w:val="003723E8"/>
    <w:rsid w:val="0037358A"/>
    <w:rsid w:val="00374DBD"/>
    <w:rsid w:val="003750AB"/>
    <w:rsid w:val="00377953"/>
    <w:rsid w:val="003824E6"/>
    <w:rsid w:val="00385275"/>
    <w:rsid w:val="003854FA"/>
    <w:rsid w:val="00387689"/>
    <w:rsid w:val="00387AEC"/>
    <w:rsid w:val="00387D78"/>
    <w:rsid w:val="00390DC0"/>
    <w:rsid w:val="00391988"/>
    <w:rsid w:val="00392836"/>
    <w:rsid w:val="00393E35"/>
    <w:rsid w:val="00395AA3"/>
    <w:rsid w:val="003968AE"/>
    <w:rsid w:val="00397D65"/>
    <w:rsid w:val="003A0ADC"/>
    <w:rsid w:val="003A1153"/>
    <w:rsid w:val="003A1754"/>
    <w:rsid w:val="003A2FB9"/>
    <w:rsid w:val="003A3B2F"/>
    <w:rsid w:val="003A4241"/>
    <w:rsid w:val="003A47B0"/>
    <w:rsid w:val="003A5489"/>
    <w:rsid w:val="003A65B0"/>
    <w:rsid w:val="003A7E9B"/>
    <w:rsid w:val="003B0282"/>
    <w:rsid w:val="003B13EA"/>
    <w:rsid w:val="003B1649"/>
    <w:rsid w:val="003B38EB"/>
    <w:rsid w:val="003B4516"/>
    <w:rsid w:val="003B472A"/>
    <w:rsid w:val="003B49AD"/>
    <w:rsid w:val="003B7141"/>
    <w:rsid w:val="003B798E"/>
    <w:rsid w:val="003B79AB"/>
    <w:rsid w:val="003C2EEB"/>
    <w:rsid w:val="003C3F67"/>
    <w:rsid w:val="003C5176"/>
    <w:rsid w:val="003D00F5"/>
    <w:rsid w:val="003D269D"/>
    <w:rsid w:val="003D452F"/>
    <w:rsid w:val="003D560C"/>
    <w:rsid w:val="003D576F"/>
    <w:rsid w:val="003D60C5"/>
    <w:rsid w:val="003D6A70"/>
    <w:rsid w:val="003E0D3B"/>
    <w:rsid w:val="003E1E6E"/>
    <w:rsid w:val="003E2467"/>
    <w:rsid w:val="003E2681"/>
    <w:rsid w:val="003E2FE6"/>
    <w:rsid w:val="003E322C"/>
    <w:rsid w:val="003E42F9"/>
    <w:rsid w:val="003E4E17"/>
    <w:rsid w:val="003E67BE"/>
    <w:rsid w:val="003E6F31"/>
    <w:rsid w:val="003E7418"/>
    <w:rsid w:val="003E7CB8"/>
    <w:rsid w:val="003F0501"/>
    <w:rsid w:val="003F0671"/>
    <w:rsid w:val="003F0FAB"/>
    <w:rsid w:val="003F38E9"/>
    <w:rsid w:val="003F4CAC"/>
    <w:rsid w:val="003F5DDB"/>
    <w:rsid w:val="003F62DD"/>
    <w:rsid w:val="003F6552"/>
    <w:rsid w:val="003F69D7"/>
    <w:rsid w:val="003F6C79"/>
    <w:rsid w:val="004025C4"/>
    <w:rsid w:val="004048F8"/>
    <w:rsid w:val="0040611C"/>
    <w:rsid w:val="0040652E"/>
    <w:rsid w:val="004066CF"/>
    <w:rsid w:val="00406EE0"/>
    <w:rsid w:val="00407CAA"/>
    <w:rsid w:val="00410BA9"/>
    <w:rsid w:val="00412D69"/>
    <w:rsid w:val="00413C2B"/>
    <w:rsid w:val="0042121E"/>
    <w:rsid w:val="004217EB"/>
    <w:rsid w:val="00425B13"/>
    <w:rsid w:val="00426061"/>
    <w:rsid w:val="004264BA"/>
    <w:rsid w:val="00430805"/>
    <w:rsid w:val="00431EB4"/>
    <w:rsid w:val="00433C56"/>
    <w:rsid w:val="00436F49"/>
    <w:rsid w:val="004375E0"/>
    <w:rsid w:val="00437BC5"/>
    <w:rsid w:val="00437BF5"/>
    <w:rsid w:val="00437D46"/>
    <w:rsid w:val="00437E69"/>
    <w:rsid w:val="00440491"/>
    <w:rsid w:val="00440BCB"/>
    <w:rsid w:val="00443D12"/>
    <w:rsid w:val="00443EC6"/>
    <w:rsid w:val="00445D70"/>
    <w:rsid w:val="004464FB"/>
    <w:rsid w:val="00446A87"/>
    <w:rsid w:val="00447445"/>
    <w:rsid w:val="004511F8"/>
    <w:rsid w:val="00455725"/>
    <w:rsid w:val="00456C27"/>
    <w:rsid w:val="00460797"/>
    <w:rsid w:val="004638DF"/>
    <w:rsid w:val="00466F0F"/>
    <w:rsid w:val="00466FBF"/>
    <w:rsid w:val="004671D4"/>
    <w:rsid w:val="004730CD"/>
    <w:rsid w:val="004762E0"/>
    <w:rsid w:val="00476665"/>
    <w:rsid w:val="00476742"/>
    <w:rsid w:val="004774A5"/>
    <w:rsid w:val="004778ED"/>
    <w:rsid w:val="00480094"/>
    <w:rsid w:val="00480569"/>
    <w:rsid w:val="00481CB0"/>
    <w:rsid w:val="00482BED"/>
    <w:rsid w:val="00484342"/>
    <w:rsid w:val="00484446"/>
    <w:rsid w:val="0048534E"/>
    <w:rsid w:val="004872B3"/>
    <w:rsid w:val="004900C9"/>
    <w:rsid w:val="004909EA"/>
    <w:rsid w:val="004914A9"/>
    <w:rsid w:val="00493A54"/>
    <w:rsid w:val="00497991"/>
    <w:rsid w:val="004A5628"/>
    <w:rsid w:val="004A6F42"/>
    <w:rsid w:val="004B2025"/>
    <w:rsid w:val="004B2F01"/>
    <w:rsid w:val="004B3258"/>
    <w:rsid w:val="004B3D6C"/>
    <w:rsid w:val="004B5D23"/>
    <w:rsid w:val="004B7CEA"/>
    <w:rsid w:val="004C1100"/>
    <w:rsid w:val="004C235A"/>
    <w:rsid w:val="004C27B0"/>
    <w:rsid w:val="004C4590"/>
    <w:rsid w:val="004C5CCA"/>
    <w:rsid w:val="004D036D"/>
    <w:rsid w:val="004D045D"/>
    <w:rsid w:val="004D0AD8"/>
    <w:rsid w:val="004D27D4"/>
    <w:rsid w:val="004D3047"/>
    <w:rsid w:val="004D3331"/>
    <w:rsid w:val="004D3CD7"/>
    <w:rsid w:val="004D539B"/>
    <w:rsid w:val="004D7648"/>
    <w:rsid w:val="004E08A1"/>
    <w:rsid w:val="004E0B98"/>
    <w:rsid w:val="004E3823"/>
    <w:rsid w:val="004E5101"/>
    <w:rsid w:val="004E581D"/>
    <w:rsid w:val="004E58CB"/>
    <w:rsid w:val="004E66F6"/>
    <w:rsid w:val="004E697C"/>
    <w:rsid w:val="004E7A24"/>
    <w:rsid w:val="004F0DCD"/>
    <w:rsid w:val="004F1507"/>
    <w:rsid w:val="004F1514"/>
    <w:rsid w:val="004F1945"/>
    <w:rsid w:val="004F1979"/>
    <w:rsid w:val="004F24B3"/>
    <w:rsid w:val="004F51BF"/>
    <w:rsid w:val="004F5912"/>
    <w:rsid w:val="004F5B2A"/>
    <w:rsid w:val="004F5C95"/>
    <w:rsid w:val="004F67A7"/>
    <w:rsid w:val="00500676"/>
    <w:rsid w:val="0050221C"/>
    <w:rsid w:val="005034E7"/>
    <w:rsid w:val="00503F5B"/>
    <w:rsid w:val="0050484A"/>
    <w:rsid w:val="005105FC"/>
    <w:rsid w:val="00511D35"/>
    <w:rsid w:val="00512F80"/>
    <w:rsid w:val="00513A68"/>
    <w:rsid w:val="005144B5"/>
    <w:rsid w:val="005145E4"/>
    <w:rsid w:val="0051489A"/>
    <w:rsid w:val="005157EE"/>
    <w:rsid w:val="00515931"/>
    <w:rsid w:val="0051629B"/>
    <w:rsid w:val="00516316"/>
    <w:rsid w:val="00516B5E"/>
    <w:rsid w:val="00516F7C"/>
    <w:rsid w:val="005177B9"/>
    <w:rsid w:val="0052095D"/>
    <w:rsid w:val="005209E8"/>
    <w:rsid w:val="00521B4D"/>
    <w:rsid w:val="0052425D"/>
    <w:rsid w:val="0052475C"/>
    <w:rsid w:val="00524C4A"/>
    <w:rsid w:val="00524CA9"/>
    <w:rsid w:val="005252A7"/>
    <w:rsid w:val="00525444"/>
    <w:rsid w:val="005269FC"/>
    <w:rsid w:val="005305C0"/>
    <w:rsid w:val="00530E9D"/>
    <w:rsid w:val="0053211F"/>
    <w:rsid w:val="00533441"/>
    <w:rsid w:val="0053401C"/>
    <w:rsid w:val="005364FB"/>
    <w:rsid w:val="005369AD"/>
    <w:rsid w:val="005369DD"/>
    <w:rsid w:val="0054393C"/>
    <w:rsid w:val="00543BE6"/>
    <w:rsid w:val="0054480C"/>
    <w:rsid w:val="00547961"/>
    <w:rsid w:val="00550860"/>
    <w:rsid w:val="00552026"/>
    <w:rsid w:val="0055314B"/>
    <w:rsid w:val="00553F17"/>
    <w:rsid w:val="005555FF"/>
    <w:rsid w:val="005564E6"/>
    <w:rsid w:val="0055764C"/>
    <w:rsid w:val="00560E5B"/>
    <w:rsid w:val="00560F4E"/>
    <w:rsid w:val="005618D5"/>
    <w:rsid w:val="00563160"/>
    <w:rsid w:val="00563451"/>
    <w:rsid w:val="0056374F"/>
    <w:rsid w:val="00563B15"/>
    <w:rsid w:val="00563EE1"/>
    <w:rsid w:val="00563F70"/>
    <w:rsid w:val="00566369"/>
    <w:rsid w:val="00567FF7"/>
    <w:rsid w:val="005706CA"/>
    <w:rsid w:val="00570E5F"/>
    <w:rsid w:val="005729CE"/>
    <w:rsid w:val="00574899"/>
    <w:rsid w:val="00574A13"/>
    <w:rsid w:val="005770FD"/>
    <w:rsid w:val="00577D2F"/>
    <w:rsid w:val="00581D32"/>
    <w:rsid w:val="00582CC1"/>
    <w:rsid w:val="00582D4E"/>
    <w:rsid w:val="00583955"/>
    <w:rsid w:val="0058433D"/>
    <w:rsid w:val="00585F12"/>
    <w:rsid w:val="00586A62"/>
    <w:rsid w:val="00590FB7"/>
    <w:rsid w:val="005921A7"/>
    <w:rsid w:val="00596917"/>
    <w:rsid w:val="005A0748"/>
    <w:rsid w:val="005A57CD"/>
    <w:rsid w:val="005B1252"/>
    <w:rsid w:val="005B432C"/>
    <w:rsid w:val="005B4B5C"/>
    <w:rsid w:val="005B592E"/>
    <w:rsid w:val="005B75A0"/>
    <w:rsid w:val="005C0FBA"/>
    <w:rsid w:val="005C64B5"/>
    <w:rsid w:val="005C7928"/>
    <w:rsid w:val="005D01E3"/>
    <w:rsid w:val="005D1B3E"/>
    <w:rsid w:val="005D378E"/>
    <w:rsid w:val="005D430D"/>
    <w:rsid w:val="005D5278"/>
    <w:rsid w:val="005D560F"/>
    <w:rsid w:val="005D6B17"/>
    <w:rsid w:val="005D760E"/>
    <w:rsid w:val="005D774F"/>
    <w:rsid w:val="005E03F1"/>
    <w:rsid w:val="005E37AC"/>
    <w:rsid w:val="005E3C15"/>
    <w:rsid w:val="005E4A3D"/>
    <w:rsid w:val="005F0528"/>
    <w:rsid w:val="005F0A98"/>
    <w:rsid w:val="005F1375"/>
    <w:rsid w:val="005F2E5D"/>
    <w:rsid w:val="005F4501"/>
    <w:rsid w:val="005F525F"/>
    <w:rsid w:val="005F6246"/>
    <w:rsid w:val="005F73C1"/>
    <w:rsid w:val="0060191B"/>
    <w:rsid w:val="00602347"/>
    <w:rsid w:val="00602620"/>
    <w:rsid w:val="00605C8A"/>
    <w:rsid w:val="00606155"/>
    <w:rsid w:val="0060626D"/>
    <w:rsid w:val="00606FBA"/>
    <w:rsid w:val="00614F62"/>
    <w:rsid w:val="00616C13"/>
    <w:rsid w:val="00616DC2"/>
    <w:rsid w:val="0061709B"/>
    <w:rsid w:val="0062171F"/>
    <w:rsid w:val="006225DF"/>
    <w:rsid w:val="00622892"/>
    <w:rsid w:val="00623691"/>
    <w:rsid w:val="0063044B"/>
    <w:rsid w:val="00630EA7"/>
    <w:rsid w:val="00631ACD"/>
    <w:rsid w:val="00631C5E"/>
    <w:rsid w:val="006320DB"/>
    <w:rsid w:val="006335BC"/>
    <w:rsid w:val="006340F3"/>
    <w:rsid w:val="00637937"/>
    <w:rsid w:val="00637A17"/>
    <w:rsid w:val="00640BD8"/>
    <w:rsid w:val="00641619"/>
    <w:rsid w:val="00641D4E"/>
    <w:rsid w:val="00644DE0"/>
    <w:rsid w:val="006458DF"/>
    <w:rsid w:val="00645D3E"/>
    <w:rsid w:val="0064752D"/>
    <w:rsid w:val="00650597"/>
    <w:rsid w:val="006511B2"/>
    <w:rsid w:val="00651286"/>
    <w:rsid w:val="006544DC"/>
    <w:rsid w:val="006558B1"/>
    <w:rsid w:val="006562D6"/>
    <w:rsid w:val="00656E41"/>
    <w:rsid w:val="00660754"/>
    <w:rsid w:val="006609C9"/>
    <w:rsid w:val="00661649"/>
    <w:rsid w:val="0066513D"/>
    <w:rsid w:val="006662D1"/>
    <w:rsid w:val="0066793C"/>
    <w:rsid w:val="006701EA"/>
    <w:rsid w:val="0067105A"/>
    <w:rsid w:val="00673D9A"/>
    <w:rsid w:val="0067560C"/>
    <w:rsid w:val="00675A37"/>
    <w:rsid w:val="00675C41"/>
    <w:rsid w:val="006776BA"/>
    <w:rsid w:val="00682F6E"/>
    <w:rsid w:val="00683932"/>
    <w:rsid w:val="00683F5B"/>
    <w:rsid w:val="00685B2E"/>
    <w:rsid w:val="00685F64"/>
    <w:rsid w:val="00686A77"/>
    <w:rsid w:val="0069254A"/>
    <w:rsid w:val="00692822"/>
    <w:rsid w:val="00692D40"/>
    <w:rsid w:val="00693D8B"/>
    <w:rsid w:val="006942CF"/>
    <w:rsid w:val="00695395"/>
    <w:rsid w:val="00696797"/>
    <w:rsid w:val="00697053"/>
    <w:rsid w:val="006A081E"/>
    <w:rsid w:val="006A0C53"/>
    <w:rsid w:val="006A115A"/>
    <w:rsid w:val="006A355A"/>
    <w:rsid w:val="006B0418"/>
    <w:rsid w:val="006B105F"/>
    <w:rsid w:val="006B1215"/>
    <w:rsid w:val="006B134A"/>
    <w:rsid w:val="006B1887"/>
    <w:rsid w:val="006B6730"/>
    <w:rsid w:val="006B6CBE"/>
    <w:rsid w:val="006C110D"/>
    <w:rsid w:val="006C2F47"/>
    <w:rsid w:val="006C3D78"/>
    <w:rsid w:val="006C4530"/>
    <w:rsid w:val="006C4C44"/>
    <w:rsid w:val="006C588E"/>
    <w:rsid w:val="006C773A"/>
    <w:rsid w:val="006D06DF"/>
    <w:rsid w:val="006D0C97"/>
    <w:rsid w:val="006D1B2C"/>
    <w:rsid w:val="006D1C71"/>
    <w:rsid w:val="006D261B"/>
    <w:rsid w:val="006D2ED8"/>
    <w:rsid w:val="006D414B"/>
    <w:rsid w:val="006D63E8"/>
    <w:rsid w:val="006D63FF"/>
    <w:rsid w:val="006D64E0"/>
    <w:rsid w:val="006D73A7"/>
    <w:rsid w:val="006D74A2"/>
    <w:rsid w:val="006D7724"/>
    <w:rsid w:val="006E0ADB"/>
    <w:rsid w:val="006E28DF"/>
    <w:rsid w:val="006E29CC"/>
    <w:rsid w:val="006E30B0"/>
    <w:rsid w:val="006E5859"/>
    <w:rsid w:val="006E5C4B"/>
    <w:rsid w:val="006E65F5"/>
    <w:rsid w:val="006F23D5"/>
    <w:rsid w:val="006F3079"/>
    <w:rsid w:val="006F4F7B"/>
    <w:rsid w:val="006F5CF1"/>
    <w:rsid w:val="006F61FD"/>
    <w:rsid w:val="006F75F7"/>
    <w:rsid w:val="007012C1"/>
    <w:rsid w:val="00701C87"/>
    <w:rsid w:val="00701E07"/>
    <w:rsid w:val="00702240"/>
    <w:rsid w:val="007048CB"/>
    <w:rsid w:val="00710E20"/>
    <w:rsid w:val="0071538F"/>
    <w:rsid w:val="007154B0"/>
    <w:rsid w:val="00715BB6"/>
    <w:rsid w:val="00716FE5"/>
    <w:rsid w:val="007175B9"/>
    <w:rsid w:val="007202ED"/>
    <w:rsid w:val="00721A6C"/>
    <w:rsid w:val="00721EEA"/>
    <w:rsid w:val="00724FCD"/>
    <w:rsid w:val="007256EB"/>
    <w:rsid w:val="007256FE"/>
    <w:rsid w:val="007258F7"/>
    <w:rsid w:val="0073109C"/>
    <w:rsid w:val="00731B30"/>
    <w:rsid w:val="0073261C"/>
    <w:rsid w:val="00733EC2"/>
    <w:rsid w:val="00734727"/>
    <w:rsid w:val="00736870"/>
    <w:rsid w:val="00736E6E"/>
    <w:rsid w:val="00742136"/>
    <w:rsid w:val="007442C9"/>
    <w:rsid w:val="00744948"/>
    <w:rsid w:val="00746B85"/>
    <w:rsid w:val="00746BA9"/>
    <w:rsid w:val="00747729"/>
    <w:rsid w:val="00747AE6"/>
    <w:rsid w:val="0075000A"/>
    <w:rsid w:val="00751F78"/>
    <w:rsid w:val="00752DBA"/>
    <w:rsid w:val="00753E94"/>
    <w:rsid w:val="00755182"/>
    <w:rsid w:val="00755A84"/>
    <w:rsid w:val="00757F7B"/>
    <w:rsid w:val="0076132F"/>
    <w:rsid w:val="00761A07"/>
    <w:rsid w:val="00762F0D"/>
    <w:rsid w:val="007647B4"/>
    <w:rsid w:val="00766850"/>
    <w:rsid w:val="00766AC0"/>
    <w:rsid w:val="00766FAE"/>
    <w:rsid w:val="00767045"/>
    <w:rsid w:val="00767564"/>
    <w:rsid w:val="00767B5A"/>
    <w:rsid w:val="00771381"/>
    <w:rsid w:val="00771D05"/>
    <w:rsid w:val="00772BC5"/>
    <w:rsid w:val="007736C1"/>
    <w:rsid w:val="00775E80"/>
    <w:rsid w:val="00781886"/>
    <w:rsid w:val="00781C10"/>
    <w:rsid w:val="00782ED1"/>
    <w:rsid w:val="00785D64"/>
    <w:rsid w:val="007872F4"/>
    <w:rsid w:val="0079063A"/>
    <w:rsid w:val="00790B79"/>
    <w:rsid w:val="00790D26"/>
    <w:rsid w:val="007939AA"/>
    <w:rsid w:val="00793E9C"/>
    <w:rsid w:val="007944B7"/>
    <w:rsid w:val="00795129"/>
    <w:rsid w:val="007959AF"/>
    <w:rsid w:val="007A0F8F"/>
    <w:rsid w:val="007A105E"/>
    <w:rsid w:val="007A342C"/>
    <w:rsid w:val="007A6BCC"/>
    <w:rsid w:val="007A7107"/>
    <w:rsid w:val="007B07D4"/>
    <w:rsid w:val="007B1560"/>
    <w:rsid w:val="007B158F"/>
    <w:rsid w:val="007B1867"/>
    <w:rsid w:val="007B2476"/>
    <w:rsid w:val="007B3C80"/>
    <w:rsid w:val="007B4BFB"/>
    <w:rsid w:val="007B64BD"/>
    <w:rsid w:val="007B658E"/>
    <w:rsid w:val="007B7687"/>
    <w:rsid w:val="007C09E5"/>
    <w:rsid w:val="007C2B06"/>
    <w:rsid w:val="007C420C"/>
    <w:rsid w:val="007C4FCF"/>
    <w:rsid w:val="007C615B"/>
    <w:rsid w:val="007C6992"/>
    <w:rsid w:val="007D12D3"/>
    <w:rsid w:val="007D275B"/>
    <w:rsid w:val="007D4998"/>
    <w:rsid w:val="007D531B"/>
    <w:rsid w:val="007D665B"/>
    <w:rsid w:val="007E0638"/>
    <w:rsid w:val="007E3176"/>
    <w:rsid w:val="007E3908"/>
    <w:rsid w:val="007E3AAD"/>
    <w:rsid w:val="007E4164"/>
    <w:rsid w:val="007E4670"/>
    <w:rsid w:val="007E4DF9"/>
    <w:rsid w:val="007E548B"/>
    <w:rsid w:val="007E6019"/>
    <w:rsid w:val="007E6123"/>
    <w:rsid w:val="007E6A08"/>
    <w:rsid w:val="007E7752"/>
    <w:rsid w:val="007F3BDB"/>
    <w:rsid w:val="007F4045"/>
    <w:rsid w:val="007F5252"/>
    <w:rsid w:val="007F5B45"/>
    <w:rsid w:val="007F685E"/>
    <w:rsid w:val="008011A4"/>
    <w:rsid w:val="008020A4"/>
    <w:rsid w:val="008053F5"/>
    <w:rsid w:val="00805D8F"/>
    <w:rsid w:val="00810587"/>
    <w:rsid w:val="008106C1"/>
    <w:rsid w:val="0081091F"/>
    <w:rsid w:val="008118F8"/>
    <w:rsid w:val="008122EE"/>
    <w:rsid w:val="008126E2"/>
    <w:rsid w:val="0081584C"/>
    <w:rsid w:val="008160F6"/>
    <w:rsid w:val="008174A5"/>
    <w:rsid w:val="008174C2"/>
    <w:rsid w:val="008179C2"/>
    <w:rsid w:val="00820551"/>
    <w:rsid w:val="00821B9C"/>
    <w:rsid w:val="008245F6"/>
    <w:rsid w:val="00825595"/>
    <w:rsid w:val="0082581C"/>
    <w:rsid w:val="00826330"/>
    <w:rsid w:val="00827BB3"/>
    <w:rsid w:val="00827FC3"/>
    <w:rsid w:val="00830747"/>
    <w:rsid w:val="00830F19"/>
    <w:rsid w:val="008336EF"/>
    <w:rsid w:val="008339B8"/>
    <w:rsid w:val="00834583"/>
    <w:rsid w:val="00840B17"/>
    <w:rsid w:val="00840B5C"/>
    <w:rsid w:val="00842218"/>
    <w:rsid w:val="00843843"/>
    <w:rsid w:val="0084409B"/>
    <w:rsid w:val="00844806"/>
    <w:rsid w:val="00844C0B"/>
    <w:rsid w:val="00846895"/>
    <w:rsid w:val="008473FF"/>
    <w:rsid w:val="00847E7C"/>
    <w:rsid w:val="00851986"/>
    <w:rsid w:val="00852CEA"/>
    <w:rsid w:val="00854DC2"/>
    <w:rsid w:val="00855C3D"/>
    <w:rsid w:val="00855E52"/>
    <w:rsid w:val="00857827"/>
    <w:rsid w:val="00862C55"/>
    <w:rsid w:val="00863A47"/>
    <w:rsid w:val="00863FA6"/>
    <w:rsid w:val="00866F51"/>
    <w:rsid w:val="0087042D"/>
    <w:rsid w:val="008744BB"/>
    <w:rsid w:val="00876D62"/>
    <w:rsid w:val="00876E4D"/>
    <w:rsid w:val="00880074"/>
    <w:rsid w:val="008810C1"/>
    <w:rsid w:val="00881863"/>
    <w:rsid w:val="00882EDB"/>
    <w:rsid w:val="008836A2"/>
    <w:rsid w:val="00884823"/>
    <w:rsid w:val="0088549F"/>
    <w:rsid w:val="00886524"/>
    <w:rsid w:val="008866EE"/>
    <w:rsid w:val="00890C44"/>
    <w:rsid w:val="00891B70"/>
    <w:rsid w:val="00892B39"/>
    <w:rsid w:val="00893FC5"/>
    <w:rsid w:val="0089405E"/>
    <w:rsid w:val="00895E8C"/>
    <w:rsid w:val="00897067"/>
    <w:rsid w:val="008975FF"/>
    <w:rsid w:val="00897C4B"/>
    <w:rsid w:val="00897D75"/>
    <w:rsid w:val="008A010E"/>
    <w:rsid w:val="008A3A4A"/>
    <w:rsid w:val="008A4262"/>
    <w:rsid w:val="008A4D47"/>
    <w:rsid w:val="008A6B6D"/>
    <w:rsid w:val="008A77D2"/>
    <w:rsid w:val="008A7E3B"/>
    <w:rsid w:val="008B2105"/>
    <w:rsid w:val="008B2EA6"/>
    <w:rsid w:val="008B371A"/>
    <w:rsid w:val="008B3D15"/>
    <w:rsid w:val="008B43EB"/>
    <w:rsid w:val="008B725E"/>
    <w:rsid w:val="008B7801"/>
    <w:rsid w:val="008C0130"/>
    <w:rsid w:val="008C205F"/>
    <w:rsid w:val="008C22AF"/>
    <w:rsid w:val="008C238C"/>
    <w:rsid w:val="008C26D4"/>
    <w:rsid w:val="008C2E69"/>
    <w:rsid w:val="008C4AC8"/>
    <w:rsid w:val="008C5232"/>
    <w:rsid w:val="008C78B8"/>
    <w:rsid w:val="008D0E67"/>
    <w:rsid w:val="008D1039"/>
    <w:rsid w:val="008D1A38"/>
    <w:rsid w:val="008D209D"/>
    <w:rsid w:val="008D2C10"/>
    <w:rsid w:val="008D2E98"/>
    <w:rsid w:val="008D3BE7"/>
    <w:rsid w:val="008D3EA0"/>
    <w:rsid w:val="008D4E05"/>
    <w:rsid w:val="008D5277"/>
    <w:rsid w:val="008D710F"/>
    <w:rsid w:val="008E0B01"/>
    <w:rsid w:val="008E133E"/>
    <w:rsid w:val="008E14CF"/>
    <w:rsid w:val="008E1754"/>
    <w:rsid w:val="008E17ED"/>
    <w:rsid w:val="008E1D1E"/>
    <w:rsid w:val="008E4188"/>
    <w:rsid w:val="008E58F4"/>
    <w:rsid w:val="008E5ACF"/>
    <w:rsid w:val="008E6275"/>
    <w:rsid w:val="008E766E"/>
    <w:rsid w:val="008F10C7"/>
    <w:rsid w:val="008F23DB"/>
    <w:rsid w:val="008F3194"/>
    <w:rsid w:val="008F3272"/>
    <w:rsid w:val="008F328F"/>
    <w:rsid w:val="008F33F4"/>
    <w:rsid w:val="008F3440"/>
    <w:rsid w:val="008F51C9"/>
    <w:rsid w:val="008F5E70"/>
    <w:rsid w:val="008F7035"/>
    <w:rsid w:val="008F71BF"/>
    <w:rsid w:val="008F72E8"/>
    <w:rsid w:val="0090179A"/>
    <w:rsid w:val="00904074"/>
    <w:rsid w:val="0090451E"/>
    <w:rsid w:val="009056D2"/>
    <w:rsid w:val="009058FE"/>
    <w:rsid w:val="00906114"/>
    <w:rsid w:val="009105E2"/>
    <w:rsid w:val="00912A43"/>
    <w:rsid w:val="00912A8D"/>
    <w:rsid w:val="00915EC4"/>
    <w:rsid w:val="009167C6"/>
    <w:rsid w:val="00917481"/>
    <w:rsid w:val="00920094"/>
    <w:rsid w:val="00921C41"/>
    <w:rsid w:val="00921E6A"/>
    <w:rsid w:val="00921F9B"/>
    <w:rsid w:val="00923CE4"/>
    <w:rsid w:val="00923EA3"/>
    <w:rsid w:val="00924B18"/>
    <w:rsid w:val="00925643"/>
    <w:rsid w:val="00925FD7"/>
    <w:rsid w:val="00927A79"/>
    <w:rsid w:val="00927FB1"/>
    <w:rsid w:val="009315CC"/>
    <w:rsid w:val="00931C9E"/>
    <w:rsid w:val="00933557"/>
    <w:rsid w:val="00935E70"/>
    <w:rsid w:val="00936507"/>
    <w:rsid w:val="009369F1"/>
    <w:rsid w:val="00936EED"/>
    <w:rsid w:val="0093711B"/>
    <w:rsid w:val="00941A1A"/>
    <w:rsid w:val="00942329"/>
    <w:rsid w:val="00944D52"/>
    <w:rsid w:val="009455CB"/>
    <w:rsid w:val="009462C1"/>
    <w:rsid w:val="009462ED"/>
    <w:rsid w:val="00951430"/>
    <w:rsid w:val="00953037"/>
    <w:rsid w:val="00955258"/>
    <w:rsid w:val="0095796B"/>
    <w:rsid w:val="0096058B"/>
    <w:rsid w:val="00962AE1"/>
    <w:rsid w:val="0096391B"/>
    <w:rsid w:val="0096472F"/>
    <w:rsid w:val="00964B92"/>
    <w:rsid w:val="009664BA"/>
    <w:rsid w:val="009664EC"/>
    <w:rsid w:val="009667DE"/>
    <w:rsid w:val="00966A47"/>
    <w:rsid w:val="0096740B"/>
    <w:rsid w:val="00967AE8"/>
    <w:rsid w:val="00967B05"/>
    <w:rsid w:val="00972011"/>
    <w:rsid w:val="00973002"/>
    <w:rsid w:val="00973FFE"/>
    <w:rsid w:val="0097669C"/>
    <w:rsid w:val="009772F5"/>
    <w:rsid w:val="00977600"/>
    <w:rsid w:val="0098050B"/>
    <w:rsid w:val="009832BD"/>
    <w:rsid w:val="00983411"/>
    <w:rsid w:val="00983DCD"/>
    <w:rsid w:val="009853B0"/>
    <w:rsid w:val="009870EF"/>
    <w:rsid w:val="009876F9"/>
    <w:rsid w:val="009877EE"/>
    <w:rsid w:val="00990B77"/>
    <w:rsid w:val="009935FA"/>
    <w:rsid w:val="009944D5"/>
    <w:rsid w:val="009948B8"/>
    <w:rsid w:val="00994E85"/>
    <w:rsid w:val="00995278"/>
    <w:rsid w:val="00995295"/>
    <w:rsid w:val="009956A8"/>
    <w:rsid w:val="009968EA"/>
    <w:rsid w:val="009971AC"/>
    <w:rsid w:val="00997E74"/>
    <w:rsid w:val="009A262C"/>
    <w:rsid w:val="009A275C"/>
    <w:rsid w:val="009A27F1"/>
    <w:rsid w:val="009A2813"/>
    <w:rsid w:val="009A386B"/>
    <w:rsid w:val="009A40B5"/>
    <w:rsid w:val="009A4F2A"/>
    <w:rsid w:val="009A5527"/>
    <w:rsid w:val="009A7F53"/>
    <w:rsid w:val="009B0FC3"/>
    <w:rsid w:val="009B2E57"/>
    <w:rsid w:val="009B5042"/>
    <w:rsid w:val="009B5C89"/>
    <w:rsid w:val="009B7411"/>
    <w:rsid w:val="009B7FDD"/>
    <w:rsid w:val="009C34D1"/>
    <w:rsid w:val="009C5F73"/>
    <w:rsid w:val="009C6DD7"/>
    <w:rsid w:val="009D0C13"/>
    <w:rsid w:val="009D0FD2"/>
    <w:rsid w:val="009D1AD1"/>
    <w:rsid w:val="009D20FB"/>
    <w:rsid w:val="009D2922"/>
    <w:rsid w:val="009D37A9"/>
    <w:rsid w:val="009D4245"/>
    <w:rsid w:val="009D50ED"/>
    <w:rsid w:val="009D55F1"/>
    <w:rsid w:val="009D6451"/>
    <w:rsid w:val="009E2069"/>
    <w:rsid w:val="009E2ADF"/>
    <w:rsid w:val="009E6077"/>
    <w:rsid w:val="009E7A6C"/>
    <w:rsid w:val="009F0265"/>
    <w:rsid w:val="009F365B"/>
    <w:rsid w:val="009F3805"/>
    <w:rsid w:val="00A00B19"/>
    <w:rsid w:val="00A01A20"/>
    <w:rsid w:val="00A01C68"/>
    <w:rsid w:val="00A0219B"/>
    <w:rsid w:val="00A049CD"/>
    <w:rsid w:val="00A05EA1"/>
    <w:rsid w:val="00A06BD0"/>
    <w:rsid w:val="00A115B2"/>
    <w:rsid w:val="00A127E7"/>
    <w:rsid w:val="00A12A1C"/>
    <w:rsid w:val="00A131BD"/>
    <w:rsid w:val="00A13A27"/>
    <w:rsid w:val="00A13F85"/>
    <w:rsid w:val="00A14316"/>
    <w:rsid w:val="00A15A95"/>
    <w:rsid w:val="00A17670"/>
    <w:rsid w:val="00A20794"/>
    <w:rsid w:val="00A22E07"/>
    <w:rsid w:val="00A24239"/>
    <w:rsid w:val="00A26A72"/>
    <w:rsid w:val="00A276AC"/>
    <w:rsid w:val="00A30A10"/>
    <w:rsid w:val="00A31CF0"/>
    <w:rsid w:val="00A3211A"/>
    <w:rsid w:val="00A329D8"/>
    <w:rsid w:val="00A335B0"/>
    <w:rsid w:val="00A342A2"/>
    <w:rsid w:val="00A34418"/>
    <w:rsid w:val="00A369C2"/>
    <w:rsid w:val="00A42B77"/>
    <w:rsid w:val="00A43E71"/>
    <w:rsid w:val="00A46339"/>
    <w:rsid w:val="00A47983"/>
    <w:rsid w:val="00A47D33"/>
    <w:rsid w:val="00A51487"/>
    <w:rsid w:val="00A52A95"/>
    <w:rsid w:val="00A56456"/>
    <w:rsid w:val="00A56A75"/>
    <w:rsid w:val="00A615D8"/>
    <w:rsid w:val="00A65355"/>
    <w:rsid w:val="00A66155"/>
    <w:rsid w:val="00A66D98"/>
    <w:rsid w:val="00A67069"/>
    <w:rsid w:val="00A70B1D"/>
    <w:rsid w:val="00A729A9"/>
    <w:rsid w:val="00A72C18"/>
    <w:rsid w:val="00A72DA3"/>
    <w:rsid w:val="00A73A13"/>
    <w:rsid w:val="00A7759A"/>
    <w:rsid w:val="00A8062E"/>
    <w:rsid w:val="00A811AE"/>
    <w:rsid w:val="00A82980"/>
    <w:rsid w:val="00A82BA7"/>
    <w:rsid w:val="00A84D81"/>
    <w:rsid w:val="00A850A5"/>
    <w:rsid w:val="00A872D1"/>
    <w:rsid w:val="00A90641"/>
    <w:rsid w:val="00A915F6"/>
    <w:rsid w:val="00A91ACE"/>
    <w:rsid w:val="00A92375"/>
    <w:rsid w:val="00A92B6B"/>
    <w:rsid w:val="00A92C03"/>
    <w:rsid w:val="00A9395E"/>
    <w:rsid w:val="00A94543"/>
    <w:rsid w:val="00A94552"/>
    <w:rsid w:val="00A9606A"/>
    <w:rsid w:val="00A961DF"/>
    <w:rsid w:val="00AA04FF"/>
    <w:rsid w:val="00AA1BC1"/>
    <w:rsid w:val="00AA2CA4"/>
    <w:rsid w:val="00AA42AD"/>
    <w:rsid w:val="00AB2CEE"/>
    <w:rsid w:val="00AB5B75"/>
    <w:rsid w:val="00AB7891"/>
    <w:rsid w:val="00AC2CDC"/>
    <w:rsid w:val="00AC2FCB"/>
    <w:rsid w:val="00AC31E2"/>
    <w:rsid w:val="00AC7A13"/>
    <w:rsid w:val="00AD0202"/>
    <w:rsid w:val="00AD03C0"/>
    <w:rsid w:val="00AD119E"/>
    <w:rsid w:val="00AD3470"/>
    <w:rsid w:val="00AD439A"/>
    <w:rsid w:val="00AD554F"/>
    <w:rsid w:val="00AD5A9D"/>
    <w:rsid w:val="00AE03D2"/>
    <w:rsid w:val="00AE1108"/>
    <w:rsid w:val="00AE110A"/>
    <w:rsid w:val="00AE2170"/>
    <w:rsid w:val="00AE2E5D"/>
    <w:rsid w:val="00AE3EBC"/>
    <w:rsid w:val="00AE4EC2"/>
    <w:rsid w:val="00AE4F7F"/>
    <w:rsid w:val="00AF0046"/>
    <w:rsid w:val="00AF0138"/>
    <w:rsid w:val="00AF0314"/>
    <w:rsid w:val="00AF4139"/>
    <w:rsid w:val="00AF4577"/>
    <w:rsid w:val="00AF74C6"/>
    <w:rsid w:val="00AF78C6"/>
    <w:rsid w:val="00B012A5"/>
    <w:rsid w:val="00B015C6"/>
    <w:rsid w:val="00B04EFF"/>
    <w:rsid w:val="00B06144"/>
    <w:rsid w:val="00B0641F"/>
    <w:rsid w:val="00B065AF"/>
    <w:rsid w:val="00B0730E"/>
    <w:rsid w:val="00B11699"/>
    <w:rsid w:val="00B11B51"/>
    <w:rsid w:val="00B131F2"/>
    <w:rsid w:val="00B132B8"/>
    <w:rsid w:val="00B13D5D"/>
    <w:rsid w:val="00B15283"/>
    <w:rsid w:val="00B15D2E"/>
    <w:rsid w:val="00B2195C"/>
    <w:rsid w:val="00B21A6D"/>
    <w:rsid w:val="00B2284F"/>
    <w:rsid w:val="00B228D2"/>
    <w:rsid w:val="00B23829"/>
    <w:rsid w:val="00B2483F"/>
    <w:rsid w:val="00B24A97"/>
    <w:rsid w:val="00B25081"/>
    <w:rsid w:val="00B252F5"/>
    <w:rsid w:val="00B27DBE"/>
    <w:rsid w:val="00B303E9"/>
    <w:rsid w:val="00B32C1E"/>
    <w:rsid w:val="00B33859"/>
    <w:rsid w:val="00B34387"/>
    <w:rsid w:val="00B34C28"/>
    <w:rsid w:val="00B3640E"/>
    <w:rsid w:val="00B369E8"/>
    <w:rsid w:val="00B370AC"/>
    <w:rsid w:val="00B41778"/>
    <w:rsid w:val="00B419EE"/>
    <w:rsid w:val="00B42C6D"/>
    <w:rsid w:val="00B45582"/>
    <w:rsid w:val="00B46835"/>
    <w:rsid w:val="00B52706"/>
    <w:rsid w:val="00B52850"/>
    <w:rsid w:val="00B52DE9"/>
    <w:rsid w:val="00B56BDD"/>
    <w:rsid w:val="00B5761E"/>
    <w:rsid w:val="00B57B28"/>
    <w:rsid w:val="00B60268"/>
    <w:rsid w:val="00B61C72"/>
    <w:rsid w:val="00B63E59"/>
    <w:rsid w:val="00B64559"/>
    <w:rsid w:val="00B6467F"/>
    <w:rsid w:val="00B649CE"/>
    <w:rsid w:val="00B65600"/>
    <w:rsid w:val="00B66080"/>
    <w:rsid w:val="00B66CEA"/>
    <w:rsid w:val="00B6714F"/>
    <w:rsid w:val="00B67F2B"/>
    <w:rsid w:val="00B70C67"/>
    <w:rsid w:val="00B72111"/>
    <w:rsid w:val="00B7519C"/>
    <w:rsid w:val="00B752FC"/>
    <w:rsid w:val="00B76787"/>
    <w:rsid w:val="00B769C7"/>
    <w:rsid w:val="00B77248"/>
    <w:rsid w:val="00B77B4E"/>
    <w:rsid w:val="00B803D9"/>
    <w:rsid w:val="00B81A56"/>
    <w:rsid w:val="00B82765"/>
    <w:rsid w:val="00B84B6F"/>
    <w:rsid w:val="00B854E4"/>
    <w:rsid w:val="00B85DC4"/>
    <w:rsid w:val="00B903A7"/>
    <w:rsid w:val="00B91EA7"/>
    <w:rsid w:val="00B92769"/>
    <w:rsid w:val="00B96717"/>
    <w:rsid w:val="00B97635"/>
    <w:rsid w:val="00B97C2D"/>
    <w:rsid w:val="00B97FE5"/>
    <w:rsid w:val="00BA2614"/>
    <w:rsid w:val="00BA4074"/>
    <w:rsid w:val="00BA4FB4"/>
    <w:rsid w:val="00BA551A"/>
    <w:rsid w:val="00BA5CB8"/>
    <w:rsid w:val="00BA5DAD"/>
    <w:rsid w:val="00BA6337"/>
    <w:rsid w:val="00BB0EFF"/>
    <w:rsid w:val="00BB1B1B"/>
    <w:rsid w:val="00BB1B93"/>
    <w:rsid w:val="00BB2E95"/>
    <w:rsid w:val="00BB376F"/>
    <w:rsid w:val="00BB5D26"/>
    <w:rsid w:val="00BB70EB"/>
    <w:rsid w:val="00BB7166"/>
    <w:rsid w:val="00BB7CCD"/>
    <w:rsid w:val="00BC0E0F"/>
    <w:rsid w:val="00BC0F72"/>
    <w:rsid w:val="00BC1226"/>
    <w:rsid w:val="00BC1640"/>
    <w:rsid w:val="00BC394E"/>
    <w:rsid w:val="00BC5EDB"/>
    <w:rsid w:val="00BC5F3D"/>
    <w:rsid w:val="00BD1FD1"/>
    <w:rsid w:val="00BD25D5"/>
    <w:rsid w:val="00BD2A77"/>
    <w:rsid w:val="00BD32FB"/>
    <w:rsid w:val="00BD4144"/>
    <w:rsid w:val="00BE18A9"/>
    <w:rsid w:val="00BE18C0"/>
    <w:rsid w:val="00BE222D"/>
    <w:rsid w:val="00BE2237"/>
    <w:rsid w:val="00BE243F"/>
    <w:rsid w:val="00BE37C6"/>
    <w:rsid w:val="00BE3B45"/>
    <w:rsid w:val="00BE43C6"/>
    <w:rsid w:val="00BE55CC"/>
    <w:rsid w:val="00BE59A0"/>
    <w:rsid w:val="00BE6669"/>
    <w:rsid w:val="00BF4300"/>
    <w:rsid w:val="00BF4FF3"/>
    <w:rsid w:val="00BF6B07"/>
    <w:rsid w:val="00C01082"/>
    <w:rsid w:val="00C02DEC"/>
    <w:rsid w:val="00C0316C"/>
    <w:rsid w:val="00C03E26"/>
    <w:rsid w:val="00C041AD"/>
    <w:rsid w:val="00C0435E"/>
    <w:rsid w:val="00C04741"/>
    <w:rsid w:val="00C06D12"/>
    <w:rsid w:val="00C074E0"/>
    <w:rsid w:val="00C11D08"/>
    <w:rsid w:val="00C122C8"/>
    <w:rsid w:val="00C12FEE"/>
    <w:rsid w:val="00C1344C"/>
    <w:rsid w:val="00C15DEF"/>
    <w:rsid w:val="00C16831"/>
    <w:rsid w:val="00C16A6E"/>
    <w:rsid w:val="00C2048D"/>
    <w:rsid w:val="00C21050"/>
    <w:rsid w:val="00C214EB"/>
    <w:rsid w:val="00C220CB"/>
    <w:rsid w:val="00C222FC"/>
    <w:rsid w:val="00C23B50"/>
    <w:rsid w:val="00C23DA6"/>
    <w:rsid w:val="00C312AF"/>
    <w:rsid w:val="00C317D4"/>
    <w:rsid w:val="00C31F68"/>
    <w:rsid w:val="00C328A1"/>
    <w:rsid w:val="00C32CD2"/>
    <w:rsid w:val="00C32E2C"/>
    <w:rsid w:val="00C33A2E"/>
    <w:rsid w:val="00C342C5"/>
    <w:rsid w:val="00C3450A"/>
    <w:rsid w:val="00C347DD"/>
    <w:rsid w:val="00C35EE6"/>
    <w:rsid w:val="00C36287"/>
    <w:rsid w:val="00C36A7C"/>
    <w:rsid w:val="00C372FC"/>
    <w:rsid w:val="00C37F25"/>
    <w:rsid w:val="00C4018A"/>
    <w:rsid w:val="00C402F7"/>
    <w:rsid w:val="00C411F7"/>
    <w:rsid w:val="00C41641"/>
    <w:rsid w:val="00C47341"/>
    <w:rsid w:val="00C52E22"/>
    <w:rsid w:val="00C540A0"/>
    <w:rsid w:val="00C54A9C"/>
    <w:rsid w:val="00C6124F"/>
    <w:rsid w:val="00C62BC5"/>
    <w:rsid w:val="00C63021"/>
    <w:rsid w:val="00C65E02"/>
    <w:rsid w:val="00C66CA4"/>
    <w:rsid w:val="00C71D42"/>
    <w:rsid w:val="00C720C8"/>
    <w:rsid w:val="00C74D5B"/>
    <w:rsid w:val="00C76714"/>
    <w:rsid w:val="00C77087"/>
    <w:rsid w:val="00C822E3"/>
    <w:rsid w:val="00C832D5"/>
    <w:rsid w:val="00C83946"/>
    <w:rsid w:val="00C841C5"/>
    <w:rsid w:val="00C84EC5"/>
    <w:rsid w:val="00C86BE7"/>
    <w:rsid w:val="00C86F0F"/>
    <w:rsid w:val="00C873FF"/>
    <w:rsid w:val="00C8776D"/>
    <w:rsid w:val="00C87F89"/>
    <w:rsid w:val="00C93600"/>
    <w:rsid w:val="00C93D6A"/>
    <w:rsid w:val="00C94A50"/>
    <w:rsid w:val="00CA3663"/>
    <w:rsid w:val="00CA439F"/>
    <w:rsid w:val="00CA4415"/>
    <w:rsid w:val="00CA4CDB"/>
    <w:rsid w:val="00CA57A9"/>
    <w:rsid w:val="00CA59B8"/>
    <w:rsid w:val="00CA59F9"/>
    <w:rsid w:val="00CA6FC4"/>
    <w:rsid w:val="00CA7A58"/>
    <w:rsid w:val="00CB0191"/>
    <w:rsid w:val="00CB2D73"/>
    <w:rsid w:val="00CB41CF"/>
    <w:rsid w:val="00CB5D70"/>
    <w:rsid w:val="00CB5E2D"/>
    <w:rsid w:val="00CB72EB"/>
    <w:rsid w:val="00CC1B3C"/>
    <w:rsid w:val="00CC1F7E"/>
    <w:rsid w:val="00CC5095"/>
    <w:rsid w:val="00CC5B96"/>
    <w:rsid w:val="00CC6A38"/>
    <w:rsid w:val="00CC6AF8"/>
    <w:rsid w:val="00CC7178"/>
    <w:rsid w:val="00CD100C"/>
    <w:rsid w:val="00CD5956"/>
    <w:rsid w:val="00CE224D"/>
    <w:rsid w:val="00CE35DD"/>
    <w:rsid w:val="00CE39EF"/>
    <w:rsid w:val="00CE5A4C"/>
    <w:rsid w:val="00CF7603"/>
    <w:rsid w:val="00D00681"/>
    <w:rsid w:val="00D01439"/>
    <w:rsid w:val="00D019AC"/>
    <w:rsid w:val="00D03BB5"/>
    <w:rsid w:val="00D04107"/>
    <w:rsid w:val="00D0495F"/>
    <w:rsid w:val="00D052CE"/>
    <w:rsid w:val="00D054EA"/>
    <w:rsid w:val="00D054F7"/>
    <w:rsid w:val="00D078F6"/>
    <w:rsid w:val="00D10968"/>
    <w:rsid w:val="00D12491"/>
    <w:rsid w:val="00D12D72"/>
    <w:rsid w:val="00D13D3C"/>
    <w:rsid w:val="00D17F91"/>
    <w:rsid w:val="00D20C4C"/>
    <w:rsid w:val="00D21A08"/>
    <w:rsid w:val="00D22526"/>
    <w:rsid w:val="00D22A41"/>
    <w:rsid w:val="00D22AA8"/>
    <w:rsid w:val="00D23262"/>
    <w:rsid w:val="00D23959"/>
    <w:rsid w:val="00D2437F"/>
    <w:rsid w:val="00D25D30"/>
    <w:rsid w:val="00D34E61"/>
    <w:rsid w:val="00D35342"/>
    <w:rsid w:val="00D355DF"/>
    <w:rsid w:val="00D35654"/>
    <w:rsid w:val="00D36128"/>
    <w:rsid w:val="00D37F53"/>
    <w:rsid w:val="00D4158C"/>
    <w:rsid w:val="00D44603"/>
    <w:rsid w:val="00D44AC3"/>
    <w:rsid w:val="00D44F9C"/>
    <w:rsid w:val="00D45F73"/>
    <w:rsid w:val="00D468A1"/>
    <w:rsid w:val="00D476B3"/>
    <w:rsid w:val="00D50080"/>
    <w:rsid w:val="00D51E50"/>
    <w:rsid w:val="00D52678"/>
    <w:rsid w:val="00D53A89"/>
    <w:rsid w:val="00D53B48"/>
    <w:rsid w:val="00D54723"/>
    <w:rsid w:val="00D56701"/>
    <w:rsid w:val="00D567C6"/>
    <w:rsid w:val="00D56E01"/>
    <w:rsid w:val="00D56FA4"/>
    <w:rsid w:val="00D5710A"/>
    <w:rsid w:val="00D57878"/>
    <w:rsid w:val="00D57EF0"/>
    <w:rsid w:val="00D6022D"/>
    <w:rsid w:val="00D60B03"/>
    <w:rsid w:val="00D60DE1"/>
    <w:rsid w:val="00D6187F"/>
    <w:rsid w:val="00D62A65"/>
    <w:rsid w:val="00D64ABD"/>
    <w:rsid w:val="00D6557B"/>
    <w:rsid w:val="00D750D1"/>
    <w:rsid w:val="00D75E6D"/>
    <w:rsid w:val="00D76537"/>
    <w:rsid w:val="00D77326"/>
    <w:rsid w:val="00D82082"/>
    <w:rsid w:val="00D82E97"/>
    <w:rsid w:val="00D87A03"/>
    <w:rsid w:val="00D87C14"/>
    <w:rsid w:val="00D90122"/>
    <w:rsid w:val="00D90EFE"/>
    <w:rsid w:val="00D91A42"/>
    <w:rsid w:val="00D91C58"/>
    <w:rsid w:val="00D92BC6"/>
    <w:rsid w:val="00D93940"/>
    <w:rsid w:val="00D94E93"/>
    <w:rsid w:val="00D96BBA"/>
    <w:rsid w:val="00DA1AD2"/>
    <w:rsid w:val="00DA1F80"/>
    <w:rsid w:val="00DA46C8"/>
    <w:rsid w:val="00DA5E51"/>
    <w:rsid w:val="00DA7152"/>
    <w:rsid w:val="00DB0132"/>
    <w:rsid w:val="00DB142A"/>
    <w:rsid w:val="00DB1C19"/>
    <w:rsid w:val="00DB24FB"/>
    <w:rsid w:val="00DB44D0"/>
    <w:rsid w:val="00DB4970"/>
    <w:rsid w:val="00DB64F6"/>
    <w:rsid w:val="00DB7DEC"/>
    <w:rsid w:val="00DC160D"/>
    <w:rsid w:val="00DC23DF"/>
    <w:rsid w:val="00DC23F9"/>
    <w:rsid w:val="00DC3099"/>
    <w:rsid w:val="00DC371D"/>
    <w:rsid w:val="00DC3F81"/>
    <w:rsid w:val="00DC46C7"/>
    <w:rsid w:val="00DC4A54"/>
    <w:rsid w:val="00DC4C09"/>
    <w:rsid w:val="00DC6A31"/>
    <w:rsid w:val="00DD0F9A"/>
    <w:rsid w:val="00DD1C92"/>
    <w:rsid w:val="00DD2595"/>
    <w:rsid w:val="00DD25F2"/>
    <w:rsid w:val="00DD2C6A"/>
    <w:rsid w:val="00DD2F93"/>
    <w:rsid w:val="00DD31FD"/>
    <w:rsid w:val="00DD484C"/>
    <w:rsid w:val="00DD5DB9"/>
    <w:rsid w:val="00DD6CF6"/>
    <w:rsid w:val="00DD7586"/>
    <w:rsid w:val="00DD7C56"/>
    <w:rsid w:val="00DE0018"/>
    <w:rsid w:val="00DE00AE"/>
    <w:rsid w:val="00DE0A8C"/>
    <w:rsid w:val="00DE268E"/>
    <w:rsid w:val="00DE2E4C"/>
    <w:rsid w:val="00DE65B0"/>
    <w:rsid w:val="00DE72C5"/>
    <w:rsid w:val="00DE77E4"/>
    <w:rsid w:val="00DF1908"/>
    <w:rsid w:val="00DF2E9C"/>
    <w:rsid w:val="00DF43E8"/>
    <w:rsid w:val="00DF51C6"/>
    <w:rsid w:val="00DF5CDC"/>
    <w:rsid w:val="00DF5D33"/>
    <w:rsid w:val="00DF6F12"/>
    <w:rsid w:val="00DF73FE"/>
    <w:rsid w:val="00DF771B"/>
    <w:rsid w:val="00E03409"/>
    <w:rsid w:val="00E06439"/>
    <w:rsid w:val="00E1193F"/>
    <w:rsid w:val="00E12162"/>
    <w:rsid w:val="00E13C7B"/>
    <w:rsid w:val="00E13E7F"/>
    <w:rsid w:val="00E153BB"/>
    <w:rsid w:val="00E17DBA"/>
    <w:rsid w:val="00E20B4D"/>
    <w:rsid w:val="00E20DA7"/>
    <w:rsid w:val="00E2186A"/>
    <w:rsid w:val="00E21886"/>
    <w:rsid w:val="00E21C6D"/>
    <w:rsid w:val="00E2318D"/>
    <w:rsid w:val="00E25430"/>
    <w:rsid w:val="00E264B4"/>
    <w:rsid w:val="00E3009A"/>
    <w:rsid w:val="00E33A5E"/>
    <w:rsid w:val="00E346EB"/>
    <w:rsid w:val="00E35810"/>
    <w:rsid w:val="00E35F8E"/>
    <w:rsid w:val="00E37D2A"/>
    <w:rsid w:val="00E40374"/>
    <w:rsid w:val="00E42FD1"/>
    <w:rsid w:val="00E43AF4"/>
    <w:rsid w:val="00E44125"/>
    <w:rsid w:val="00E45556"/>
    <w:rsid w:val="00E4736F"/>
    <w:rsid w:val="00E47CF6"/>
    <w:rsid w:val="00E50256"/>
    <w:rsid w:val="00E50FA3"/>
    <w:rsid w:val="00E5138E"/>
    <w:rsid w:val="00E5225F"/>
    <w:rsid w:val="00E5258F"/>
    <w:rsid w:val="00E52DBA"/>
    <w:rsid w:val="00E556DB"/>
    <w:rsid w:val="00E55AC9"/>
    <w:rsid w:val="00E56F93"/>
    <w:rsid w:val="00E61918"/>
    <w:rsid w:val="00E62100"/>
    <w:rsid w:val="00E62748"/>
    <w:rsid w:val="00E6399D"/>
    <w:rsid w:val="00E650AE"/>
    <w:rsid w:val="00E6790A"/>
    <w:rsid w:val="00E6797A"/>
    <w:rsid w:val="00E700AB"/>
    <w:rsid w:val="00E7161C"/>
    <w:rsid w:val="00E71863"/>
    <w:rsid w:val="00E718CC"/>
    <w:rsid w:val="00E74785"/>
    <w:rsid w:val="00E7543D"/>
    <w:rsid w:val="00E77E77"/>
    <w:rsid w:val="00E8151C"/>
    <w:rsid w:val="00E81556"/>
    <w:rsid w:val="00E81916"/>
    <w:rsid w:val="00E81A46"/>
    <w:rsid w:val="00E83AAC"/>
    <w:rsid w:val="00E8424B"/>
    <w:rsid w:val="00E84ADF"/>
    <w:rsid w:val="00E8568B"/>
    <w:rsid w:val="00E8596E"/>
    <w:rsid w:val="00E872CA"/>
    <w:rsid w:val="00E91EE1"/>
    <w:rsid w:val="00E92212"/>
    <w:rsid w:val="00E925C9"/>
    <w:rsid w:val="00E941AF"/>
    <w:rsid w:val="00E96221"/>
    <w:rsid w:val="00E9676A"/>
    <w:rsid w:val="00E9750B"/>
    <w:rsid w:val="00E97AF8"/>
    <w:rsid w:val="00EA35C3"/>
    <w:rsid w:val="00EA3ABE"/>
    <w:rsid w:val="00EA44A3"/>
    <w:rsid w:val="00EA52F5"/>
    <w:rsid w:val="00EA61E4"/>
    <w:rsid w:val="00EA6DF0"/>
    <w:rsid w:val="00EB20B7"/>
    <w:rsid w:val="00EB29D8"/>
    <w:rsid w:val="00EB3A27"/>
    <w:rsid w:val="00EB54C4"/>
    <w:rsid w:val="00EB5672"/>
    <w:rsid w:val="00EB6013"/>
    <w:rsid w:val="00EC03DB"/>
    <w:rsid w:val="00EC0EB4"/>
    <w:rsid w:val="00EC2BF5"/>
    <w:rsid w:val="00EC6300"/>
    <w:rsid w:val="00EC65EF"/>
    <w:rsid w:val="00EC7E28"/>
    <w:rsid w:val="00ED1902"/>
    <w:rsid w:val="00ED294C"/>
    <w:rsid w:val="00ED3856"/>
    <w:rsid w:val="00ED4543"/>
    <w:rsid w:val="00ED45B8"/>
    <w:rsid w:val="00ED56EE"/>
    <w:rsid w:val="00ED5C17"/>
    <w:rsid w:val="00ED5F27"/>
    <w:rsid w:val="00ED6BF2"/>
    <w:rsid w:val="00ED6E2E"/>
    <w:rsid w:val="00ED72A3"/>
    <w:rsid w:val="00EE1125"/>
    <w:rsid w:val="00EE12DA"/>
    <w:rsid w:val="00EF1853"/>
    <w:rsid w:val="00EF1C33"/>
    <w:rsid w:val="00EF2040"/>
    <w:rsid w:val="00EF3A21"/>
    <w:rsid w:val="00EF57A3"/>
    <w:rsid w:val="00EF59D4"/>
    <w:rsid w:val="00EF5B84"/>
    <w:rsid w:val="00EF6BE3"/>
    <w:rsid w:val="00F0186F"/>
    <w:rsid w:val="00F04130"/>
    <w:rsid w:val="00F0424F"/>
    <w:rsid w:val="00F05A78"/>
    <w:rsid w:val="00F05DA8"/>
    <w:rsid w:val="00F104AE"/>
    <w:rsid w:val="00F12293"/>
    <w:rsid w:val="00F1254B"/>
    <w:rsid w:val="00F126F5"/>
    <w:rsid w:val="00F12A80"/>
    <w:rsid w:val="00F1368A"/>
    <w:rsid w:val="00F15C1C"/>
    <w:rsid w:val="00F166FE"/>
    <w:rsid w:val="00F176D3"/>
    <w:rsid w:val="00F21A17"/>
    <w:rsid w:val="00F21AB4"/>
    <w:rsid w:val="00F2295E"/>
    <w:rsid w:val="00F256BC"/>
    <w:rsid w:val="00F27393"/>
    <w:rsid w:val="00F274C3"/>
    <w:rsid w:val="00F3080B"/>
    <w:rsid w:val="00F33F4B"/>
    <w:rsid w:val="00F404CA"/>
    <w:rsid w:val="00F41CAD"/>
    <w:rsid w:val="00F42F07"/>
    <w:rsid w:val="00F439CC"/>
    <w:rsid w:val="00F44648"/>
    <w:rsid w:val="00F45350"/>
    <w:rsid w:val="00F459C2"/>
    <w:rsid w:val="00F46004"/>
    <w:rsid w:val="00F46A62"/>
    <w:rsid w:val="00F46D82"/>
    <w:rsid w:val="00F46E8A"/>
    <w:rsid w:val="00F4775B"/>
    <w:rsid w:val="00F5087D"/>
    <w:rsid w:val="00F52C6C"/>
    <w:rsid w:val="00F543E1"/>
    <w:rsid w:val="00F54B11"/>
    <w:rsid w:val="00F57B86"/>
    <w:rsid w:val="00F57D3D"/>
    <w:rsid w:val="00F601AF"/>
    <w:rsid w:val="00F63EDA"/>
    <w:rsid w:val="00F6525E"/>
    <w:rsid w:val="00F66666"/>
    <w:rsid w:val="00F66821"/>
    <w:rsid w:val="00F67DD9"/>
    <w:rsid w:val="00F73D1D"/>
    <w:rsid w:val="00F766C8"/>
    <w:rsid w:val="00F7721B"/>
    <w:rsid w:val="00F77D5F"/>
    <w:rsid w:val="00F82A44"/>
    <w:rsid w:val="00F82DBA"/>
    <w:rsid w:val="00F84289"/>
    <w:rsid w:val="00F84295"/>
    <w:rsid w:val="00F84686"/>
    <w:rsid w:val="00F84B57"/>
    <w:rsid w:val="00F84D67"/>
    <w:rsid w:val="00F84F10"/>
    <w:rsid w:val="00F86EA9"/>
    <w:rsid w:val="00F874A5"/>
    <w:rsid w:val="00F876F9"/>
    <w:rsid w:val="00F90075"/>
    <w:rsid w:val="00F90E8C"/>
    <w:rsid w:val="00F90F87"/>
    <w:rsid w:val="00F93C03"/>
    <w:rsid w:val="00F94953"/>
    <w:rsid w:val="00F9661D"/>
    <w:rsid w:val="00F97710"/>
    <w:rsid w:val="00FA0306"/>
    <w:rsid w:val="00FA03AC"/>
    <w:rsid w:val="00FA17A4"/>
    <w:rsid w:val="00FA56E7"/>
    <w:rsid w:val="00FA6CB9"/>
    <w:rsid w:val="00FA77D2"/>
    <w:rsid w:val="00FB077C"/>
    <w:rsid w:val="00FB382B"/>
    <w:rsid w:val="00FB434E"/>
    <w:rsid w:val="00FB57BC"/>
    <w:rsid w:val="00FB5C6D"/>
    <w:rsid w:val="00FB6B08"/>
    <w:rsid w:val="00FB7921"/>
    <w:rsid w:val="00FC114A"/>
    <w:rsid w:val="00FC1965"/>
    <w:rsid w:val="00FC3A85"/>
    <w:rsid w:val="00FC3F4C"/>
    <w:rsid w:val="00FC403D"/>
    <w:rsid w:val="00FC476F"/>
    <w:rsid w:val="00FC494E"/>
    <w:rsid w:val="00FC4DDA"/>
    <w:rsid w:val="00FC6B97"/>
    <w:rsid w:val="00FD127A"/>
    <w:rsid w:val="00FD2BD8"/>
    <w:rsid w:val="00FD2F4E"/>
    <w:rsid w:val="00FD3608"/>
    <w:rsid w:val="00FD741A"/>
    <w:rsid w:val="00FD7E88"/>
    <w:rsid w:val="00FE03CC"/>
    <w:rsid w:val="00FE1C0D"/>
    <w:rsid w:val="00FE2699"/>
    <w:rsid w:val="00FE5AF0"/>
    <w:rsid w:val="00FE5E49"/>
    <w:rsid w:val="00FF1BCA"/>
    <w:rsid w:val="00FF33D1"/>
    <w:rsid w:val="00FF510D"/>
    <w:rsid w:val="00FF5306"/>
    <w:rsid w:val="00FF5610"/>
    <w:rsid w:val="00FF5A72"/>
    <w:rsid w:val="00FF60E8"/>
    <w:rsid w:val="00FF766B"/>
    <w:rsid w:val="00FF7B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Textoennegrita">
    <w:name w:val="Strong"/>
    <w:basedOn w:val="Fuentedeprrafopredeter"/>
    <w:uiPriority w:val="22"/>
    <w:qFormat/>
    <w:rsid w:val="00F6525E"/>
    <w:rPr>
      <w:b/>
      <w:bCs/>
    </w:rPr>
  </w:style>
  <w:style w:type="character" w:styleId="Hipervnculo">
    <w:name w:val="Hyperlink"/>
    <w:basedOn w:val="Fuentedeprrafopredeter"/>
    <w:uiPriority w:val="99"/>
    <w:unhideWhenUsed/>
    <w:rsid w:val="005D5278"/>
    <w:rPr>
      <w:color w:val="0563C1" w:themeColor="hyperlink"/>
      <w:u w:val="single"/>
    </w:rPr>
  </w:style>
  <w:style w:type="character" w:styleId="Mencinsinresolver">
    <w:name w:val="Unresolved Mention"/>
    <w:basedOn w:val="Fuentedeprrafopredeter"/>
    <w:uiPriority w:val="99"/>
    <w:semiHidden/>
    <w:unhideWhenUsed/>
    <w:rsid w:val="005D5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1450">
      <w:bodyDiv w:val="1"/>
      <w:marLeft w:val="0"/>
      <w:marRight w:val="0"/>
      <w:marTop w:val="0"/>
      <w:marBottom w:val="0"/>
      <w:divBdr>
        <w:top w:val="none" w:sz="0" w:space="0" w:color="auto"/>
        <w:left w:val="none" w:sz="0" w:space="0" w:color="auto"/>
        <w:bottom w:val="none" w:sz="0" w:space="0" w:color="auto"/>
        <w:right w:val="none" w:sz="0" w:space="0" w:color="auto"/>
      </w:divBdr>
    </w:div>
    <w:div w:id="74984538">
      <w:bodyDiv w:val="1"/>
      <w:marLeft w:val="0"/>
      <w:marRight w:val="0"/>
      <w:marTop w:val="0"/>
      <w:marBottom w:val="0"/>
      <w:divBdr>
        <w:top w:val="none" w:sz="0" w:space="0" w:color="auto"/>
        <w:left w:val="none" w:sz="0" w:space="0" w:color="auto"/>
        <w:bottom w:val="none" w:sz="0" w:space="0" w:color="auto"/>
        <w:right w:val="none" w:sz="0" w:space="0" w:color="auto"/>
      </w:divBdr>
    </w:div>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261378588">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474487644">
      <w:bodyDiv w:val="1"/>
      <w:marLeft w:val="0"/>
      <w:marRight w:val="0"/>
      <w:marTop w:val="0"/>
      <w:marBottom w:val="0"/>
      <w:divBdr>
        <w:top w:val="none" w:sz="0" w:space="0" w:color="auto"/>
        <w:left w:val="none" w:sz="0" w:space="0" w:color="auto"/>
        <w:bottom w:val="none" w:sz="0" w:space="0" w:color="auto"/>
        <w:right w:val="none" w:sz="0" w:space="0" w:color="auto"/>
      </w:divBdr>
    </w:div>
    <w:div w:id="507912820">
      <w:bodyDiv w:val="1"/>
      <w:marLeft w:val="0"/>
      <w:marRight w:val="0"/>
      <w:marTop w:val="0"/>
      <w:marBottom w:val="0"/>
      <w:divBdr>
        <w:top w:val="none" w:sz="0" w:space="0" w:color="auto"/>
        <w:left w:val="none" w:sz="0" w:space="0" w:color="auto"/>
        <w:bottom w:val="none" w:sz="0" w:space="0" w:color="auto"/>
        <w:right w:val="none" w:sz="0" w:space="0" w:color="auto"/>
      </w:divBdr>
    </w:div>
    <w:div w:id="566450981">
      <w:bodyDiv w:val="1"/>
      <w:marLeft w:val="0"/>
      <w:marRight w:val="0"/>
      <w:marTop w:val="0"/>
      <w:marBottom w:val="0"/>
      <w:divBdr>
        <w:top w:val="none" w:sz="0" w:space="0" w:color="auto"/>
        <w:left w:val="none" w:sz="0" w:space="0" w:color="auto"/>
        <w:bottom w:val="none" w:sz="0" w:space="0" w:color="auto"/>
        <w:right w:val="none" w:sz="0" w:space="0" w:color="auto"/>
      </w:divBdr>
    </w:div>
    <w:div w:id="599486479">
      <w:bodyDiv w:val="1"/>
      <w:marLeft w:val="0"/>
      <w:marRight w:val="0"/>
      <w:marTop w:val="0"/>
      <w:marBottom w:val="0"/>
      <w:divBdr>
        <w:top w:val="none" w:sz="0" w:space="0" w:color="auto"/>
        <w:left w:val="none" w:sz="0" w:space="0" w:color="auto"/>
        <w:bottom w:val="none" w:sz="0" w:space="0" w:color="auto"/>
        <w:right w:val="none" w:sz="0" w:space="0" w:color="auto"/>
      </w:divBdr>
    </w:div>
    <w:div w:id="664866084">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 w:id="1166361123">
      <w:bodyDiv w:val="1"/>
      <w:marLeft w:val="0"/>
      <w:marRight w:val="0"/>
      <w:marTop w:val="0"/>
      <w:marBottom w:val="0"/>
      <w:divBdr>
        <w:top w:val="none" w:sz="0" w:space="0" w:color="auto"/>
        <w:left w:val="none" w:sz="0" w:space="0" w:color="auto"/>
        <w:bottom w:val="none" w:sz="0" w:space="0" w:color="auto"/>
        <w:right w:val="none" w:sz="0" w:space="0" w:color="auto"/>
      </w:divBdr>
    </w:div>
    <w:div w:id="1273394996">
      <w:bodyDiv w:val="1"/>
      <w:marLeft w:val="0"/>
      <w:marRight w:val="0"/>
      <w:marTop w:val="0"/>
      <w:marBottom w:val="0"/>
      <w:divBdr>
        <w:top w:val="none" w:sz="0" w:space="0" w:color="auto"/>
        <w:left w:val="none" w:sz="0" w:space="0" w:color="auto"/>
        <w:bottom w:val="none" w:sz="0" w:space="0" w:color="auto"/>
        <w:right w:val="none" w:sz="0" w:space="0" w:color="auto"/>
      </w:divBdr>
    </w:div>
    <w:div w:id="1382443502">
      <w:bodyDiv w:val="1"/>
      <w:marLeft w:val="0"/>
      <w:marRight w:val="0"/>
      <w:marTop w:val="0"/>
      <w:marBottom w:val="0"/>
      <w:divBdr>
        <w:top w:val="none" w:sz="0" w:space="0" w:color="auto"/>
        <w:left w:val="none" w:sz="0" w:space="0" w:color="auto"/>
        <w:bottom w:val="none" w:sz="0" w:space="0" w:color="auto"/>
        <w:right w:val="none" w:sz="0" w:space="0" w:color="auto"/>
      </w:divBdr>
    </w:div>
    <w:div w:id="1390684700">
      <w:bodyDiv w:val="1"/>
      <w:marLeft w:val="0"/>
      <w:marRight w:val="0"/>
      <w:marTop w:val="0"/>
      <w:marBottom w:val="0"/>
      <w:divBdr>
        <w:top w:val="none" w:sz="0" w:space="0" w:color="auto"/>
        <w:left w:val="none" w:sz="0" w:space="0" w:color="auto"/>
        <w:bottom w:val="none" w:sz="0" w:space="0" w:color="auto"/>
        <w:right w:val="none" w:sz="0" w:space="0" w:color="auto"/>
      </w:divBdr>
    </w:div>
    <w:div w:id="1551109623">
      <w:bodyDiv w:val="1"/>
      <w:marLeft w:val="0"/>
      <w:marRight w:val="0"/>
      <w:marTop w:val="0"/>
      <w:marBottom w:val="0"/>
      <w:divBdr>
        <w:top w:val="none" w:sz="0" w:space="0" w:color="auto"/>
        <w:left w:val="none" w:sz="0" w:space="0" w:color="auto"/>
        <w:bottom w:val="none" w:sz="0" w:space="0" w:color="auto"/>
        <w:right w:val="none" w:sz="0" w:space="0" w:color="auto"/>
      </w:divBdr>
    </w:div>
    <w:div w:id="1699432427">
      <w:bodyDiv w:val="1"/>
      <w:marLeft w:val="0"/>
      <w:marRight w:val="0"/>
      <w:marTop w:val="0"/>
      <w:marBottom w:val="0"/>
      <w:divBdr>
        <w:top w:val="none" w:sz="0" w:space="0" w:color="auto"/>
        <w:left w:val="none" w:sz="0" w:space="0" w:color="auto"/>
        <w:bottom w:val="none" w:sz="0" w:space="0" w:color="auto"/>
        <w:right w:val="none" w:sz="0" w:space="0" w:color="auto"/>
      </w:divBdr>
    </w:div>
    <w:div w:id="213667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17D4A-9C36-42DC-9ACD-5F58E7810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2522</Words>
  <Characters>13875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Irene Kutscher</cp:lastModifiedBy>
  <cp:revision>2</cp:revision>
  <cp:lastPrinted>2025-06-27T18:25:00Z</cp:lastPrinted>
  <dcterms:created xsi:type="dcterms:W3CDTF">2025-07-02T21:39:00Z</dcterms:created>
  <dcterms:modified xsi:type="dcterms:W3CDTF">2025-07-02T21:39:00Z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202ddd538e8898e83b1e53bc3fb6ba0e1e20b60b5db65a4f2f9a264ef1a9b086</vt:lpwstr>
  </property>
</Properties>
</file>