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9D43" w14:textId="77777777" w:rsidR="00F56D72" w:rsidRPr="006452BB" w:rsidRDefault="00F56D72" w:rsidP="00480AC8">
      <w:pPr>
        <w:tabs>
          <w:tab w:val="left" w:pos="426"/>
        </w:tabs>
        <w:jc w:val="both"/>
        <w:rPr>
          <w:rFonts w:asciiTheme="majorHAnsi" w:hAnsiTheme="majorHAnsi" w:cstheme="majorHAnsi"/>
          <w:b/>
          <w:szCs w:val="24"/>
        </w:rPr>
      </w:pPr>
    </w:p>
    <w:p w14:paraId="5C8AD80C" w14:textId="4D02E802" w:rsidR="00F56D72" w:rsidRPr="006452BB" w:rsidRDefault="00C15DCC" w:rsidP="00480AC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 xml:space="preserve">MERCOSUR/CRPM/ACTA Nº </w:t>
      </w:r>
      <w:r w:rsidR="00802CE9" w:rsidRPr="006452BB">
        <w:rPr>
          <w:rFonts w:asciiTheme="majorHAnsi" w:hAnsiTheme="majorHAnsi" w:cstheme="majorHAnsi"/>
          <w:b/>
          <w:szCs w:val="24"/>
          <w:lang w:val="es-ES"/>
        </w:rPr>
        <w:t>06</w:t>
      </w:r>
      <w:r w:rsidRPr="006452BB">
        <w:rPr>
          <w:rFonts w:asciiTheme="majorHAnsi" w:hAnsiTheme="majorHAnsi" w:cstheme="majorHAnsi"/>
          <w:b/>
          <w:szCs w:val="24"/>
          <w:lang w:val="es-ES"/>
        </w:rPr>
        <w:t>/2</w:t>
      </w:r>
      <w:r w:rsidR="00706D71" w:rsidRPr="006452BB">
        <w:rPr>
          <w:rFonts w:asciiTheme="majorHAnsi" w:hAnsiTheme="majorHAnsi" w:cstheme="majorHAnsi"/>
          <w:b/>
          <w:szCs w:val="24"/>
          <w:lang w:val="es-ES"/>
        </w:rPr>
        <w:t>5</w:t>
      </w:r>
    </w:p>
    <w:p w14:paraId="558F33DA" w14:textId="77777777" w:rsidR="00F56D72" w:rsidRPr="006452BB" w:rsidRDefault="00F56D72" w:rsidP="00480AC8">
      <w:pPr>
        <w:tabs>
          <w:tab w:val="left" w:pos="426"/>
        </w:tabs>
        <w:jc w:val="both"/>
        <w:rPr>
          <w:rFonts w:asciiTheme="majorHAnsi" w:hAnsiTheme="majorHAnsi" w:cstheme="majorHAnsi"/>
          <w:b/>
          <w:szCs w:val="24"/>
          <w:lang w:val="es-ES"/>
        </w:rPr>
      </w:pPr>
    </w:p>
    <w:p w14:paraId="71C516D2" w14:textId="77777777" w:rsidR="00F56D72" w:rsidRPr="006452BB" w:rsidRDefault="00F56D72" w:rsidP="00480AC8">
      <w:pPr>
        <w:tabs>
          <w:tab w:val="left" w:pos="426"/>
        </w:tabs>
        <w:jc w:val="both"/>
        <w:rPr>
          <w:rFonts w:asciiTheme="majorHAnsi" w:hAnsiTheme="majorHAnsi" w:cstheme="majorHAnsi"/>
          <w:b/>
          <w:szCs w:val="24"/>
          <w:lang w:val="es-ES"/>
        </w:rPr>
      </w:pPr>
    </w:p>
    <w:p w14:paraId="31097452" w14:textId="42B8DE10" w:rsidR="00F56D72" w:rsidRPr="006452BB" w:rsidRDefault="00C15DCC" w:rsidP="00480AC8">
      <w:pPr>
        <w:tabs>
          <w:tab w:val="left" w:pos="426"/>
        </w:tabs>
        <w:jc w:val="center"/>
        <w:rPr>
          <w:rFonts w:asciiTheme="majorHAnsi" w:hAnsiTheme="majorHAnsi" w:cstheme="majorHAnsi"/>
          <w:b/>
          <w:szCs w:val="24"/>
          <w:lang w:val="es-ES"/>
        </w:rPr>
      </w:pPr>
      <w:bookmarkStart w:id="0" w:name="_Hlk154049899"/>
      <w:bookmarkStart w:id="1" w:name="_Hlk180494076"/>
      <w:r w:rsidRPr="006452BB">
        <w:rPr>
          <w:rFonts w:asciiTheme="majorHAnsi" w:hAnsiTheme="majorHAnsi" w:cstheme="majorHAnsi"/>
          <w:b/>
          <w:szCs w:val="24"/>
          <w:lang w:val="es-ES"/>
        </w:rPr>
        <w:t>CCLX</w:t>
      </w:r>
      <w:bookmarkEnd w:id="0"/>
      <w:r w:rsidRPr="006452BB">
        <w:rPr>
          <w:rFonts w:asciiTheme="majorHAnsi" w:hAnsiTheme="majorHAnsi" w:cstheme="majorHAnsi"/>
          <w:b/>
          <w:szCs w:val="24"/>
          <w:lang w:val="es-ES"/>
        </w:rPr>
        <w:t>XX</w:t>
      </w:r>
      <w:r w:rsidR="00B74F77" w:rsidRPr="006452BB">
        <w:rPr>
          <w:rFonts w:asciiTheme="majorHAnsi" w:hAnsiTheme="majorHAnsi" w:cstheme="majorHAnsi"/>
          <w:b/>
          <w:szCs w:val="24"/>
          <w:lang w:val="es-ES"/>
        </w:rPr>
        <w:t>V</w:t>
      </w:r>
      <w:r w:rsidR="009C2268" w:rsidRPr="006452BB">
        <w:rPr>
          <w:rFonts w:asciiTheme="majorHAnsi" w:hAnsiTheme="majorHAnsi" w:cstheme="majorHAnsi"/>
          <w:b/>
          <w:szCs w:val="24"/>
          <w:lang w:val="es-ES"/>
        </w:rPr>
        <w:t>I</w:t>
      </w:r>
      <w:r w:rsidRPr="006452BB">
        <w:rPr>
          <w:rFonts w:asciiTheme="majorHAnsi" w:hAnsiTheme="majorHAnsi" w:cstheme="majorHAnsi"/>
          <w:b/>
          <w:szCs w:val="24"/>
          <w:lang w:val="es-ES"/>
        </w:rPr>
        <w:t xml:space="preserve"> </w:t>
      </w:r>
      <w:bookmarkEnd w:id="1"/>
      <w:r w:rsidRPr="006452BB">
        <w:rPr>
          <w:rFonts w:asciiTheme="majorHAnsi" w:hAnsiTheme="majorHAnsi" w:cstheme="majorHAnsi"/>
          <w:b/>
          <w:szCs w:val="24"/>
          <w:lang w:val="es-ES"/>
        </w:rPr>
        <w:t>REUNIÓN DE LA COMISIÓN DE REPRESENTANTES PERMANENTES DEL MERCOSUR (CRPM)</w:t>
      </w:r>
    </w:p>
    <w:p w14:paraId="32C59CFA" w14:textId="77777777" w:rsidR="00F56D72" w:rsidRPr="006452BB" w:rsidRDefault="00F56D72" w:rsidP="00480AC8">
      <w:pPr>
        <w:tabs>
          <w:tab w:val="left" w:pos="426"/>
        </w:tabs>
        <w:jc w:val="both"/>
        <w:rPr>
          <w:rFonts w:asciiTheme="majorHAnsi" w:hAnsiTheme="majorHAnsi" w:cstheme="majorHAnsi"/>
          <w:szCs w:val="24"/>
          <w:lang w:val="es-ES"/>
        </w:rPr>
      </w:pPr>
    </w:p>
    <w:p w14:paraId="5419E67D" w14:textId="77777777" w:rsidR="00384E02" w:rsidRPr="006452BB" w:rsidRDefault="00384E02" w:rsidP="00480AC8">
      <w:pPr>
        <w:tabs>
          <w:tab w:val="left" w:pos="426"/>
        </w:tabs>
        <w:jc w:val="both"/>
        <w:rPr>
          <w:rFonts w:asciiTheme="majorHAnsi" w:hAnsiTheme="majorHAnsi" w:cstheme="majorHAnsi"/>
          <w:szCs w:val="24"/>
          <w:lang w:val="es-ES"/>
        </w:rPr>
      </w:pPr>
    </w:p>
    <w:p w14:paraId="6223E62E" w14:textId="670945FE" w:rsidR="00F56D72" w:rsidRDefault="00C15DCC" w:rsidP="00480AC8">
      <w:pP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 xml:space="preserve">En la ciudad de Montevideo, el día </w:t>
      </w:r>
      <w:r w:rsidR="004C59DF">
        <w:rPr>
          <w:rFonts w:asciiTheme="majorHAnsi" w:hAnsiTheme="majorHAnsi" w:cstheme="majorHAnsi"/>
          <w:szCs w:val="24"/>
          <w:lang w:val="es-ES"/>
        </w:rPr>
        <w:t>25</w:t>
      </w:r>
      <w:r w:rsidRPr="006452BB">
        <w:rPr>
          <w:rFonts w:asciiTheme="majorHAnsi" w:hAnsiTheme="majorHAnsi" w:cstheme="majorHAnsi"/>
          <w:szCs w:val="24"/>
          <w:lang w:val="es-ES"/>
        </w:rPr>
        <w:t xml:space="preserve"> de </w:t>
      </w:r>
      <w:r w:rsidR="00802CE9" w:rsidRPr="006452BB">
        <w:rPr>
          <w:rFonts w:asciiTheme="majorHAnsi" w:hAnsiTheme="majorHAnsi" w:cstheme="majorHAnsi"/>
          <w:szCs w:val="24"/>
          <w:lang w:val="es-ES"/>
        </w:rPr>
        <w:t>junio</w:t>
      </w:r>
      <w:r w:rsidRPr="006452BB">
        <w:rPr>
          <w:rFonts w:asciiTheme="majorHAnsi" w:hAnsiTheme="majorHAnsi" w:cstheme="majorHAnsi"/>
          <w:szCs w:val="24"/>
          <w:lang w:val="es-ES"/>
        </w:rPr>
        <w:t xml:space="preserve"> de </w:t>
      </w:r>
      <w:r w:rsidR="00706D71" w:rsidRPr="006452BB">
        <w:rPr>
          <w:rFonts w:asciiTheme="majorHAnsi" w:hAnsiTheme="majorHAnsi" w:cstheme="majorHAnsi"/>
          <w:szCs w:val="24"/>
          <w:lang w:val="es-ES"/>
        </w:rPr>
        <w:t>2025</w:t>
      </w:r>
      <w:r w:rsidRPr="006452BB">
        <w:rPr>
          <w:rFonts w:asciiTheme="majorHAnsi" w:hAnsiTheme="majorHAnsi" w:cstheme="majorHAnsi"/>
          <w:szCs w:val="24"/>
          <w:lang w:val="es-ES"/>
        </w:rPr>
        <w:t xml:space="preserve">, se celebró la </w:t>
      </w:r>
      <w:bookmarkStart w:id="2" w:name="_Hlk157082989"/>
      <w:r w:rsidRPr="006452BB">
        <w:rPr>
          <w:rFonts w:asciiTheme="majorHAnsi" w:hAnsiTheme="majorHAnsi" w:cstheme="majorHAnsi"/>
          <w:bCs/>
          <w:szCs w:val="24"/>
          <w:lang w:val="es-ES"/>
        </w:rPr>
        <w:t>CCLXXX</w:t>
      </w:r>
      <w:r w:rsidR="00B74F77" w:rsidRPr="006452BB">
        <w:rPr>
          <w:rFonts w:asciiTheme="majorHAnsi" w:hAnsiTheme="majorHAnsi" w:cstheme="majorHAnsi"/>
          <w:bCs/>
          <w:szCs w:val="24"/>
          <w:lang w:val="es-ES"/>
        </w:rPr>
        <w:t>V</w:t>
      </w:r>
      <w:r w:rsidR="00802CE9" w:rsidRPr="006452BB">
        <w:rPr>
          <w:rFonts w:asciiTheme="majorHAnsi" w:hAnsiTheme="majorHAnsi" w:cstheme="majorHAnsi"/>
          <w:bCs/>
          <w:szCs w:val="24"/>
          <w:lang w:val="es-ES"/>
        </w:rPr>
        <w:t>I</w:t>
      </w:r>
      <w:r w:rsidRPr="006452BB">
        <w:rPr>
          <w:rFonts w:asciiTheme="majorHAnsi" w:hAnsiTheme="majorHAnsi" w:cstheme="majorHAnsi"/>
          <w:b/>
          <w:szCs w:val="24"/>
          <w:lang w:val="es-ES"/>
        </w:rPr>
        <w:t xml:space="preserve"> </w:t>
      </w:r>
      <w:bookmarkEnd w:id="2"/>
      <w:r w:rsidRPr="006452BB">
        <w:rPr>
          <w:rFonts w:asciiTheme="majorHAnsi" w:hAnsiTheme="majorHAnsi" w:cstheme="majorHAnsi"/>
          <w:szCs w:val="24"/>
          <w:lang w:val="es-ES"/>
        </w:rPr>
        <w:t>Reunión de la Comisión de Representantes Permanentes del MERCOSUR (CRPM) con la participación de los Representantes de Argentina, Brasil, Paraguay y Uruguay. La reunión contó, también, con la presencia del Director de la Secretaría del MERCOSUR (SM), la Coordinadora de la Unidad de Comunicación e Información del MERCOSUR (UCIM)</w:t>
      </w:r>
      <w:r w:rsidR="00B20984" w:rsidRPr="006452BB">
        <w:rPr>
          <w:rFonts w:asciiTheme="majorHAnsi" w:hAnsiTheme="majorHAnsi" w:cstheme="majorHAnsi"/>
          <w:szCs w:val="24"/>
          <w:lang w:val="es-ES"/>
        </w:rPr>
        <w:t xml:space="preserve"> y funcionarios de la Unidad Técnica FOCEM (UTF)</w:t>
      </w:r>
    </w:p>
    <w:p w14:paraId="58AD086A" w14:textId="77777777" w:rsidR="006579CE" w:rsidRDefault="006579CE" w:rsidP="00480AC8">
      <w:pPr>
        <w:tabs>
          <w:tab w:val="left" w:pos="426"/>
        </w:tabs>
        <w:jc w:val="both"/>
        <w:rPr>
          <w:rFonts w:asciiTheme="majorHAnsi" w:hAnsiTheme="majorHAnsi" w:cstheme="majorHAnsi"/>
          <w:szCs w:val="24"/>
          <w:lang w:val="es-ES"/>
        </w:rPr>
      </w:pPr>
    </w:p>
    <w:p w14:paraId="1393E9B3" w14:textId="4FDCB83B" w:rsidR="006579CE" w:rsidRPr="006452BB" w:rsidRDefault="006579CE" w:rsidP="00480AC8">
      <w:pPr>
        <w:tabs>
          <w:tab w:val="left" w:pos="426"/>
        </w:tabs>
        <w:jc w:val="both"/>
        <w:rPr>
          <w:rFonts w:asciiTheme="majorHAnsi" w:hAnsiTheme="majorHAnsi" w:cstheme="majorHAnsi"/>
          <w:szCs w:val="24"/>
          <w:lang w:val="es-ES"/>
        </w:rPr>
      </w:pPr>
      <w:r>
        <w:rPr>
          <w:rFonts w:asciiTheme="majorHAnsi" w:hAnsiTheme="majorHAnsi" w:cstheme="majorHAnsi"/>
          <w:bCs/>
          <w:szCs w:val="24"/>
        </w:rPr>
        <w:t>La</w:t>
      </w:r>
      <w:r w:rsidRPr="001A7BEF">
        <w:rPr>
          <w:rFonts w:asciiTheme="majorHAnsi" w:hAnsiTheme="majorHAnsi" w:cstheme="majorHAnsi"/>
          <w:bCs/>
          <w:szCs w:val="24"/>
        </w:rPr>
        <w:t xml:space="preserve"> delegación </w:t>
      </w:r>
      <w:r>
        <w:rPr>
          <w:rFonts w:asciiTheme="majorHAnsi" w:hAnsiTheme="majorHAnsi" w:cstheme="majorHAnsi"/>
          <w:bCs/>
          <w:szCs w:val="24"/>
        </w:rPr>
        <w:t xml:space="preserve">de </w:t>
      </w:r>
      <w:r w:rsidRPr="001A7BEF">
        <w:rPr>
          <w:rFonts w:asciiTheme="majorHAnsi" w:hAnsiTheme="majorHAnsi" w:cstheme="majorHAnsi"/>
          <w:bCs/>
          <w:szCs w:val="24"/>
        </w:rPr>
        <w:t>Bolivia</w:t>
      </w:r>
      <w:r>
        <w:rPr>
          <w:rFonts w:asciiTheme="majorHAnsi" w:hAnsiTheme="majorHAnsi" w:cstheme="majorHAnsi"/>
          <w:bCs/>
          <w:szCs w:val="24"/>
        </w:rPr>
        <w:t xml:space="preserve"> </w:t>
      </w:r>
      <w:r w:rsidRPr="001A7BEF">
        <w:rPr>
          <w:rFonts w:asciiTheme="majorHAnsi" w:hAnsiTheme="majorHAnsi" w:cstheme="majorHAnsi"/>
          <w:bCs/>
          <w:szCs w:val="24"/>
        </w:rPr>
        <w:t>informó</w:t>
      </w:r>
      <w:r>
        <w:rPr>
          <w:rFonts w:asciiTheme="majorHAnsi" w:hAnsiTheme="majorHAnsi" w:cstheme="majorHAnsi"/>
          <w:bCs/>
          <w:szCs w:val="24"/>
        </w:rPr>
        <w:t>,</w:t>
      </w:r>
      <w:r w:rsidRPr="006579CE">
        <w:rPr>
          <w:rFonts w:asciiTheme="majorHAnsi" w:hAnsiTheme="majorHAnsi" w:cstheme="majorHAnsi"/>
          <w:bCs/>
          <w:szCs w:val="24"/>
        </w:rPr>
        <w:t xml:space="preserve"> </w:t>
      </w:r>
      <w:r>
        <w:rPr>
          <w:rFonts w:asciiTheme="majorHAnsi" w:hAnsiTheme="majorHAnsi" w:cstheme="majorHAnsi"/>
          <w:bCs/>
          <w:szCs w:val="24"/>
        </w:rPr>
        <w:t xml:space="preserve">por medio de su Nota verbal N° 391, </w:t>
      </w:r>
      <w:r w:rsidRPr="001A7BEF">
        <w:rPr>
          <w:rFonts w:asciiTheme="majorHAnsi" w:hAnsiTheme="majorHAnsi" w:cstheme="majorHAnsi"/>
          <w:bCs/>
          <w:szCs w:val="24"/>
        </w:rPr>
        <w:t xml:space="preserve">su imposibilidad de participar </w:t>
      </w:r>
      <w:r>
        <w:rPr>
          <w:rFonts w:asciiTheme="majorHAnsi" w:hAnsiTheme="majorHAnsi" w:cstheme="majorHAnsi"/>
          <w:bCs/>
          <w:szCs w:val="24"/>
        </w:rPr>
        <w:t xml:space="preserve">de la reunión. </w:t>
      </w:r>
    </w:p>
    <w:p w14:paraId="164257DE" w14:textId="77777777" w:rsidR="00F56D72" w:rsidRPr="006452BB" w:rsidRDefault="00F56D72" w:rsidP="00480AC8">
      <w:pPr>
        <w:tabs>
          <w:tab w:val="left" w:pos="426"/>
        </w:tabs>
        <w:jc w:val="both"/>
        <w:rPr>
          <w:rFonts w:asciiTheme="majorHAnsi" w:hAnsiTheme="majorHAnsi" w:cstheme="majorHAnsi"/>
          <w:szCs w:val="24"/>
          <w:lang w:val="es-ES"/>
        </w:rPr>
      </w:pPr>
    </w:p>
    <w:p w14:paraId="0A319B5F" w14:textId="77777777" w:rsidR="00F56D72" w:rsidRPr="006452BB" w:rsidRDefault="00C15DCC" w:rsidP="00480AC8">
      <w:pPr>
        <w:tabs>
          <w:tab w:val="left" w:pos="426"/>
        </w:tabs>
        <w:jc w:val="both"/>
        <w:rPr>
          <w:rFonts w:asciiTheme="majorHAnsi" w:hAnsiTheme="majorHAnsi" w:cstheme="majorHAnsi"/>
          <w:b/>
          <w:szCs w:val="24"/>
          <w:lang w:val="pt-BR"/>
        </w:rPr>
      </w:pPr>
      <w:r w:rsidRPr="006452BB">
        <w:rPr>
          <w:rFonts w:asciiTheme="majorHAnsi" w:hAnsiTheme="majorHAnsi" w:cstheme="majorHAnsi"/>
          <w:szCs w:val="24"/>
          <w:lang w:val="pt-BR"/>
        </w:rPr>
        <w:t>La lista de participantes consta como</w:t>
      </w:r>
      <w:r w:rsidRPr="006452BB">
        <w:rPr>
          <w:rFonts w:asciiTheme="majorHAnsi" w:hAnsiTheme="majorHAnsi" w:cstheme="majorHAnsi"/>
          <w:b/>
          <w:szCs w:val="24"/>
          <w:lang w:val="pt-BR"/>
        </w:rPr>
        <w:t xml:space="preserve"> Anexo I.</w:t>
      </w:r>
    </w:p>
    <w:p w14:paraId="2C223613" w14:textId="77777777" w:rsidR="00F56D72" w:rsidRPr="006452BB" w:rsidRDefault="00F56D72" w:rsidP="00480AC8">
      <w:pPr>
        <w:tabs>
          <w:tab w:val="left" w:pos="426"/>
        </w:tabs>
        <w:jc w:val="both"/>
        <w:rPr>
          <w:rFonts w:asciiTheme="majorHAnsi" w:hAnsiTheme="majorHAnsi" w:cstheme="majorHAnsi"/>
          <w:b/>
          <w:szCs w:val="24"/>
          <w:lang w:val="pt-BR"/>
        </w:rPr>
      </w:pPr>
    </w:p>
    <w:p w14:paraId="378130F9" w14:textId="77777777" w:rsidR="00F56D72" w:rsidRPr="006452BB" w:rsidRDefault="00C15DCC" w:rsidP="00480AC8">
      <w:pP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 xml:space="preserve">La agenda de la reunión consta como </w:t>
      </w:r>
      <w:r w:rsidRPr="006452BB">
        <w:rPr>
          <w:rFonts w:asciiTheme="majorHAnsi" w:hAnsiTheme="majorHAnsi" w:cstheme="majorHAnsi"/>
          <w:b/>
          <w:szCs w:val="24"/>
          <w:lang w:val="es-ES"/>
        </w:rPr>
        <w:t>Anexo II.</w:t>
      </w:r>
    </w:p>
    <w:p w14:paraId="72409187" w14:textId="77777777" w:rsidR="00F56D72" w:rsidRPr="006452BB" w:rsidRDefault="00F56D72" w:rsidP="00480AC8">
      <w:pPr>
        <w:tabs>
          <w:tab w:val="left" w:pos="426"/>
        </w:tabs>
        <w:jc w:val="both"/>
        <w:rPr>
          <w:rFonts w:asciiTheme="majorHAnsi" w:hAnsiTheme="majorHAnsi" w:cstheme="majorHAnsi"/>
          <w:szCs w:val="24"/>
          <w:lang w:val="es-ES"/>
        </w:rPr>
      </w:pPr>
    </w:p>
    <w:p w14:paraId="321BD66A" w14:textId="77777777" w:rsidR="00F56D72" w:rsidRPr="006452BB" w:rsidRDefault="00C15DCC" w:rsidP="00480AC8">
      <w:pP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 xml:space="preserve">El resumen del Acta consta como </w:t>
      </w:r>
      <w:r w:rsidRPr="006452BB">
        <w:rPr>
          <w:rFonts w:asciiTheme="majorHAnsi" w:hAnsiTheme="majorHAnsi" w:cstheme="majorHAnsi"/>
          <w:b/>
          <w:szCs w:val="24"/>
          <w:lang w:val="es-ES"/>
        </w:rPr>
        <w:t>Anexo III.</w:t>
      </w:r>
    </w:p>
    <w:p w14:paraId="70FD6969" w14:textId="77777777" w:rsidR="00F56D72" w:rsidRPr="006452BB" w:rsidRDefault="00F56D72" w:rsidP="00480AC8">
      <w:pPr>
        <w:tabs>
          <w:tab w:val="left" w:pos="426"/>
        </w:tabs>
        <w:jc w:val="both"/>
        <w:rPr>
          <w:rFonts w:asciiTheme="majorHAnsi" w:hAnsiTheme="majorHAnsi" w:cstheme="majorHAnsi"/>
          <w:szCs w:val="24"/>
          <w:lang w:val="es-ES"/>
        </w:rPr>
      </w:pPr>
    </w:p>
    <w:p w14:paraId="44C1D73B" w14:textId="77777777" w:rsidR="00F56D72" w:rsidRPr="006452BB" w:rsidRDefault="00C15DCC" w:rsidP="00480AC8">
      <w:pP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 xml:space="preserve">En la reunión fueron tratados los siguientes asuntos:  </w:t>
      </w:r>
    </w:p>
    <w:p w14:paraId="5B6AD676" w14:textId="77777777" w:rsidR="00F56D72" w:rsidRPr="006452BB" w:rsidRDefault="00F56D72" w:rsidP="00480AC8">
      <w:pPr>
        <w:tabs>
          <w:tab w:val="left" w:pos="426"/>
        </w:tabs>
        <w:jc w:val="both"/>
        <w:rPr>
          <w:rFonts w:asciiTheme="majorHAnsi" w:hAnsiTheme="majorHAnsi" w:cstheme="majorHAnsi"/>
          <w:b/>
          <w:szCs w:val="24"/>
          <w:lang w:val="es-ES"/>
        </w:rPr>
      </w:pPr>
      <w:bookmarkStart w:id="3" w:name="_Hlk535851468"/>
    </w:p>
    <w:p w14:paraId="1434FB99" w14:textId="77777777" w:rsidR="009C2268" w:rsidRPr="006452BB" w:rsidRDefault="009C2268" w:rsidP="009C2268">
      <w:pPr>
        <w:jc w:val="center"/>
        <w:rPr>
          <w:rFonts w:asciiTheme="majorHAnsi" w:hAnsiTheme="majorHAnsi" w:cstheme="majorHAnsi"/>
          <w:b/>
          <w:szCs w:val="24"/>
        </w:rPr>
      </w:pPr>
    </w:p>
    <w:p w14:paraId="318E42A3" w14:textId="77777777" w:rsidR="009C2268" w:rsidRPr="006452BB" w:rsidRDefault="009C2268" w:rsidP="009C2268">
      <w:pPr>
        <w:numPr>
          <w:ilvl w:val="0"/>
          <w:numId w:val="7"/>
        </w:numPr>
        <w:autoSpaceDN w:val="0"/>
        <w:jc w:val="both"/>
        <w:rPr>
          <w:rFonts w:asciiTheme="majorHAnsi" w:hAnsiTheme="majorHAnsi" w:cstheme="majorHAnsi"/>
          <w:b/>
          <w:szCs w:val="24"/>
        </w:rPr>
      </w:pPr>
      <w:r w:rsidRPr="006452BB">
        <w:rPr>
          <w:rFonts w:asciiTheme="majorHAnsi" w:hAnsiTheme="majorHAnsi" w:cstheme="majorHAnsi"/>
          <w:b/>
          <w:szCs w:val="24"/>
        </w:rPr>
        <w:t>INCORPORACIÓN A LA CRPM DE LA REPRESENTANTE PERMANENTE DE URUGUAY ANTE MERCOSUR, EMB. GIMENA HERNÁNDEZ</w:t>
      </w:r>
    </w:p>
    <w:p w14:paraId="38B61B4A" w14:textId="77777777" w:rsidR="009C2268" w:rsidRPr="006452BB" w:rsidRDefault="009C2268" w:rsidP="009C2268">
      <w:pPr>
        <w:pStyle w:val="CorpoA"/>
        <w:ind w:left="360"/>
        <w:jc w:val="both"/>
        <w:rPr>
          <w:rFonts w:asciiTheme="majorHAnsi" w:hAnsiTheme="majorHAnsi" w:cstheme="majorHAnsi"/>
          <w:b/>
          <w:bCs/>
          <w:color w:val="auto"/>
          <w:lang w:val="es-UY"/>
        </w:rPr>
      </w:pPr>
    </w:p>
    <w:p w14:paraId="6253C168" w14:textId="3D3694F4" w:rsidR="009C2268" w:rsidRPr="006452BB" w:rsidRDefault="009C2268" w:rsidP="009C2268">
      <w:pPr>
        <w:jc w:val="both"/>
        <w:rPr>
          <w:rFonts w:asciiTheme="majorHAnsi" w:hAnsiTheme="majorHAnsi" w:cstheme="majorHAnsi"/>
          <w:color w:val="000000"/>
          <w:szCs w:val="24"/>
        </w:rPr>
      </w:pPr>
      <w:r w:rsidRPr="006452BB">
        <w:rPr>
          <w:rFonts w:asciiTheme="majorHAnsi" w:hAnsiTheme="majorHAnsi" w:cstheme="majorHAnsi"/>
          <w:color w:val="000000"/>
          <w:szCs w:val="24"/>
        </w:rPr>
        <w:t>La CRPM dio la bienvenida a la Embajadora Gimena Hernández, Representante Permanente de la República Oriental del Uruguay ante el MERCOSUR, quien formalizó su acreditación el pasado 10 de junio, conforme al procedimiento establecido en el Anexo IX del Acta CRPM Nº 01/24.</w:t>
      </w:r>
    </w:p>
    <w:p w14:paraId="61059076" w14:textId="77777777" w:rsidR="009C2268" w:rsidRPr="006452BB" w:rsidRDefault="009C2268" w:rsidP="009C2268">
      <w:pPr>
        <w:jc w:val="both"/>
        <w:rPr>
          <w:rFonts w:asciiTheme="majorHAnsi" w:hAnsiTheme="majorHAnsi" w:cstheme="majorHAnsi"/>
          <w:color w:val="000000"/>
          <w:szCs w:val="24"/>
        </w:rPr>
      </w:pPr>
    </w:p>
    <w:p w14:paraId="399F3212" w14:textId="6A6B9263" w:rsidR="009C2268" w:rsidRDefault="00B015E6" w:rsidP="00B015E6">
      <w:pPr>
        <w:jc w:val="both"/>
        <w:rPr>
          <w:rFonts w:asciiTheme="majorHAnsi" w:hAnsiTheme="majorHAnsi" w:cstheme="majorHAnsi"/>
          <w:color w:val="000000"/>
          <w:szCs w:val="24"/>
        </w:rPr>
      </w:pPr>
      <w:r w:rsidRPr="00B015E6">
        <w:rPr>
          <w:rFonts w:asciiTheme="majorHAnsi" w:hAnsiTheme="majorHAnsi" w:cstheme="majorHAnsi"/>
          <w:color w:val="000000"/>
          <w:szCs w:val="24"/>
        </w:rPr>
        <w:t xml:space="preserve">Durante su intervención, la Embajadora Hernández agradeció el cálido recibimiento de las delegaciones y expresó su compromiso de aportar de manera constructiva y colaborativa al </w:t>
      </w:r>
      <w:r w:rsidR="00315D9D">
        <w:rPr>
          <w:rFonts w:asciiTheme="majorHAnsi" w:hAnsiTheme="majorHAnsi" w:cstheme="majorHAnsi"/>
          <w:color w:val="000000"/>
          <w:szCs w:val="24"/>
        </w:rPr>
        <w:t xml:space="preserve">trabajo de la CRPM, destacando su valor como </w:t>
      </w:r>
      <w:r w:rsidRPr="00B015E6">
        <w:rPr>
          <w:rFonts w:asciiTheme="majorHAnsi" w:hAnsiTheme="majorHAnsi" w:cstheme="majorHAnsi"/>
          <w:color w:val="000000"/>
          <w:szCs w:val="24"/>
        </w:rPr>
        <w:t>espacio permanente de coordinación y diálogo al servicio de</w:t>
      </w:r>
      <w:r w:rsidR="00A37B65">
        <w:rPr>
          <w:rFonts w:asciiTheme="majorHAnsi" w:hAnsiTheme="majorHAnsi" w:cstheme="majorHAnsi"/>
          <w:color w:val="000000"/>
          <w:szCs w:val="24"/>
        </w:rPr>
        <w:t xml:space="preserve">l proceso de </w:t>
      </w:r>
      <w:r w:rsidRPr="00B015E6">
        <w:rPr>
          <w:rFonts w:asciiTheme="majorHAnsi" w:hAnsiTheme="majorHAnsi" w:cstheme="majorHAnsi"/>
          <w:color w:val="000000"/>
          <w:szCs w:val="24"/>
        </w:rPr>
        <w:t>integración.</w:t>
      </w:r>
    </w:p>
    <w:p w14:paraId="5D968B4B" w14:textId="77777777" w:rsidR="00B015E6" w:rsidRPr="006452BB" w:rsidRDefault="00B015E6" w:rsidP="00B015E6">
      <w:pPr>
        <w:jc w:val="both"/>
        <w:rPr>
          <w:rFonts w:asciiTheme="majorHAnsi" w:hAnsiTheme="majorHAnsi" w:cstheme="majorHAnsi"/>
          <w:b/>
          <w:szCs w:val="24"/>
        </w:rPr>
      </w:pPr>
    </w:p>
    <w:p w14:paraId="510E78D8" w14:textId="77777777" w:rsidR="009C2268" w:rsidRPr="006452BB" w:rsidRDefault="009C2268" w:rsidP="009C2268">
      <w:pPr>
        <w:numPr>
          <w:ilvl w:val="0"/>
          <w:numId w:val="7"/>
        </w:numPr>
        <w:autoSpaceDN w:val="0"/>
        <w:jc w:val="both"/>
        <w:rPr>
          <w:rFonts w:asciiTheme="majorHAnsi" w:hAnsiTheme="majorHAnsi" w:cstheme="majorHAnsi"/>
          <w:b/>
          <w:szCs w:val="24"/>
        </w:rPr>
      </w:pPr>
      <w:r w:rsidRPr="006452BB">
        <w:rPr>
          <w:rFonts w:asciiTheme="majorHAnsi" w:hAnsiTheme="majorHAnsi" w:cstheme="majorHAnsi"/>
          <w:b/>
          <w:szCs w:val="24"/>
        </w:rPr>
        <w:t>FOCEM</w:t>
      </w:r>
    </w:p>
    <w:p w14:paraId="333ED69A" w14:textId="77777777" w:rsidR="009C2268" w:rsidRPr="006452BB" w:rsidRDefault="009C2268" w:rsidP="009C2268">
      <w:pPr>
        <w:ind w:left="1080"/>
        <w:jc w:val="both"/>
        <w:rPr>
          <w:rFonts w:asciiTheme="majorHAnsi" w:hAnsiTheme="majorHAnsi" w:cstheme="majorHAnsi"/>
          <w:b/>
          <w:szCs w:val="24"/>
        </w:rPr>
      </w:pPr>
    </w:p>
    <w:p w14:paraId="0CBBAD83" w14:textId="77777777" w:rsidR="009C2268" w:rsidRPr="006452BB" w:rsidRDefault="009C2268" w:rsidP="009C2268">
      <w:pPr>
        <w:numPr>
          <w:ilvl w:val="1"/>
          <w:numId w:val="7"/>
        </w:numPr>
        <w:autoSpaceDN w:val="0"/>
        <w:jc w:val="both"/>
        <w:rPr>
          <w:rFonts w:asciiTheme="majorHAnsi" w:hAnsiTheme="majorHAnsi" w:cstheme="majorHAnsi"/>
          <w:b/>
          <w:szCs w:val="24"/>
        </w:rPr>
      </w:pPr>
      <w:bookmarkStart w:id="4" w:name="_Hlk200546646"/>
      <w:r w:rsidRPr="006452BB">
        <w:rPr>
          <w:rFonts w:asciiTheme="majorHAnsi" w:hAnsiTheme="majorHAnsi" w:cstheme="majorHAnsi"/>
          <w:b/>
          <w:szCs w:val="24"/>
        </w:rPr>
        <w:t>Seguimiento de proyectos con retraso significativo de ejecución</w:t>
      </w:r>
    </w:p>
    <w:p w14:paraId="6DB8E058" w14:textId="77777777" w:rsidR="009C2268" w:rsidRPr="006452BB" w:rsidRDefault="009C2268" w:rsidP="009C2268">
      <w:pPr>
        <w:autoSpaceDN w:val="0"/>
        <w:ind w:left="1080"/>
        <w:jc w:val="both"/>
        <w:rPr>
          <w:rFonts w:asciiTheme="majorHAnsi" w:hAnsiTheme="majorHAnsi" w:cstheme="majorHAnsi"/>
          <w:b/>
          <w:szCs w:val="24"/>
        </w:rPr>
      </w:pPr>
    </w:p>
    <w:p w14:paraId="6A90F6C3" w14:textId="74996631" w:rsidR="00EB5683" w:rsidRDefault="00EB5683" w:rsidP="00147AFC">
      <w:pPr>
        <w:pStyle w:val="NormalWeb"/>
        <w:spacing w:before="0" w:after="0"/>
        <w:jc w:val="both"/>
        <w:rPr>
          <w:rFonts w:asciiTheme="majorHAnsi" w:hAnsiTheme="majorHAnsi" w:cstheme="majorHAnsi"/>
          <w:color w:val="000000"/>
          <w:sz w:val="24"/>
          <w:szCs w:val="24"/>
          <w:lang w:val="es-UY" w:eastAsia="es-ES"/>
        </w:rPr>
      </w:pPr>
      <w:r w:rsidRPr="00EB5683">
        <w:rPr>
          <w:rFonts w:asciiTheme="majorHAnsi" w:hAnsiTheme="majorHAnsi" w:cstheme="majorHAnsi"/>
          <w:color w:val="000000"/>
          <w:sz w:val="24"/>
          <w:szCs w:val="24"/>
          <w:lang w:val="es-UY" w:eastAsia="es-ES"/>
        </w:rPr>
        <w:t>La CRPM tomó nota de la actualización presentada sobre el estado de situación de los</w:t>
      </w:r>
      <w:r w:rsidR="00A37B65">
        <w:rPr>
          <w:rFonts w:asciiTheme="majorHAnsi" w:hAnsiTheme="majorHAnsi" w:cstheme="majorHAnsi"/>
          <w:color w:val="000000"/>
          <w:sz w:val="24"/>
          <w:szCs w:val="24"/>
          <w:lang w:val="es-UY" w:eastAsia="es-ES"/>
        </w:rPr>
        <w:t xml:space="preserve"> siguientes</w:t>
      </w:r>
      <w:r w:rsidRPr="00EB5683">
        <w:rPr>
          <w:rFonts w:asciiTheme="majorHAnsi" w:hAnsiTheme="majorHAnsi" w:cstheme="majorHAnsi"/>
          <w:color w:val="000000"/>
          <w:sz w:val="24"/>
          <w:szCs w:val="24"/>
          <w:lang w:val="es-UY" w:eastAsia="es-ES"/>
        </w:rPr>
        <w:t xml:space="preserve"> proyectos</w:t>
      </w:r>
      <w:r w:rsidR="00315D9D">
        <w:rPr>
          <w:rFonts w:asciiTheme="majorHAnsi" w:hAnsiTheme="majorHAnsi" w:cstheme="majorHAnsi"/>
          <w:color w:val="000000"/>
          <w:sz w:val="24"/>
          <w:szCs w:val="24"/>
          <w:lang w:val="es-UY" w:eastAsia="es-ES"/>
        </w:rPr>
        <w:t xml:space="preserve"> </w:t>
      </w:r>
      <w:r w:rsidRPr="00EB5683">
        <w:rPr>
          <w:rFonts w:asciiTheme="majorHAnsi" w:hAnsiTheme="majorHAnsi" w:cstheme="majorHAnsi"/>
          <w:color w:val="000000"/>
          <w:sz w:val="24"/>
          <w:szCs w:val="24"/>
          <w:lang w:val="es-UY" w:eastAsia="es-ES"/>
        </w:rPr>
        <w:t xml:space="preserve">seleccionados en función </w:t>
      </w:r>
      <w:r w:rsidR="00315D9D">
        <w:rPr>
          <w:rFonts w:asciiTheme="majorHAnsi" w:hAnsiTheme="majorHAnsi" w:cstheme="majorHAnsi"/>
          <w:color w:val="000000"/>
          <w:sz w:val="24"/>
          <w:szCs w:val="24"/>
          <w:lang w:val="es-UY" w:eastAsia="es-ES"/>
        </w:rPr>
        <w:t>de su</w:t>
      </w:r>
      <w:r w:rsidRPr="00EB5683">
        <w:rPr>
          <w:rFonts w:asciiTheme="majorHAnsi" w:hAnsiTheme="majorHAnsi" w:cstheme="majorHAnsi"/>
          <w:color w:val="000000"/>
          <w:sz w:val="24"/>
          <w:szCs w:val="24"/>
          <w:lang w:val="es-UY" w:eastAsia="es-ES"/>
        </w:rPr>
        <w:t xml:space="preserve"> retraso </w:t>
      </w:r>
      <w:r w:rsidR="00315D9D">
        <w:rPr>
          <w:rFonts w:asciiTheme="majorHAnsi" w:hAnsiTheme="majorHAnsi" w:cstheme="majorHAnsi"/>
          <w:color w:val="000000"/>
          <w:sz w:val="24"/>
          <w:szCs w:val="24"/>
          <w:lang w:val="es-UY" w:eastAsia="es-ES"/>
        </w:rPr>
        <w:t>de</w:t>
      </w:r>
      <w:r w:rsidRPr="00EB5683">
        <w:rPr>
          <w:rFonts w:asciiTheme="majorHAnsi" w:hAnsiTheme="majorHAnsi" w:cstheme="majorHAnsi"/>
          <w:color w:val="000000"/>
          <w:sz w:val="24"/>
          <w:szCs w:val="24"/>
          <w:lang w:val="es-UY" w:eastAsia="es-ES"/>
        </w:rPr>
        <w:t xml:space="preserve"> ejecución y del volumen de recursos FOCEM comprometidos</w:t>
      </w:r>
      <w:r w:rsidR="00A37B65">
        <w:rPr>
          <w:rFonts w:asciiTheme="majorHAnsi" w:hAnsiTheme="majorHAnsi" w:cstheme="majorHAnsi"/>
          <w:color w:val="000000"/>
          <w:sz w:val="24"/>
          <w:szCs w:val="24"/>
          <w:lang w:val="es-UY" w:eastAsia="es-ES"/>
        </w:rPr>
        <w:t>:</w:t>
      </w:r>
    </w:p>
    <w:p w14:paraId="16FC2CB8" w14:textId="77777777" w:rsidR="009C2268" w:rsidRPr="006452BB" w:rsidRDefault="009C2268" w:rsidP="009C2268">
      <w:pPr>
        <w:numPr>
          <w:ilvl w:val="2"/>
          <w:numId w:val="7"/>
        </w:numPr>
        <w:tabs>
          <w:tab w:val="clear" w:pos="1713"/>
        </w:tabs>
        <w:autoSpaceDN w:val="0"/>
        <w:ind w:left="1843"/>
        <w:jc w:val="both"/>
        <w:rPr>
          <w:rFonts w:asciiTheme="majorHAnsi" w:hAnsiTheme="majorHAnsi" w:cstheme="majorHAnsi"/>
          <w:bCs/>
          <w:szCs w:val="24"/>
        </w:rPr>
      </w:pPr>
      <w:r w:rsidRPr="006452BB">
        <w:rPr>
          <w:rFonts w:asciiTheme="majorHAnsi" w:hAnsiTheme="majorHAnsi" w:cstheme="majorHAnsi"/>
          <w:bCs/>
          <w:szCs w:val="24"/>
        </w:rPr>
        <w:lastRenderedPageBreak/>
        <w:t>Proyecto “Construcción y mejoramiento de sistemas de agua potable y saneamiento básico en pequeñas comunidades rurales e indígenas del país” (Paraguay)</w:t>
      </w:r>
    </w:p>
    <w:p w14:paraId="7479E79A" w14:textId="03B6F2B7" w:rsidR="000A6AD7" w:rsidRDefault="000A6AD7" w:rsidP="000A6AD7">
      <w:pPr>
        <w:autoSpaceDN w:val="0"/>
        <w:jc w:val="both"/>
        <w:rPr>
          <w:rFonts w:asciiTheme="majorHAnsi" w:hAnsiTheme="majorHAnsi" w:cstheme="majorHAnsi"/>
          <w:bCs/>
          <w:szCs w:val="24"/>
        </w:rPr>
      </w:pPr>
    </w:p>
    <w:p w14:paraId="659CF461" w14:textId="77777777" w:rsidR="0019572B" w:rsidRDefault="000A6AD7" w:rsidP="000A6AD7">
      <w:pPr>
        <w:autoSpaceDN w:val="0"/>
        <w:jc w:val="both"/>
        <w:rPr>
          <w:rFonts w:asciiTheme="majorHAnsi" w:hAnsiTheme="majorHAnsi" w:cstheme="majorHAnsi"/>
          <w:bCs/>
          <w:szCs w:val="24"/>
        </w:rPr>
      </w:pPr>
      <w:r w:rsidRPr="000A6AD7">
        <w:rPr>
          <w:rFonts w:asciiTheme="majorHAnsi" w:hAnsiTheme="majorHAnsi" w:cstheme="majorHAnsi"/>
          <w:bCs/>
          <w:szCs w:val="24"/>
        </w:rPr>
        <w:t xml:space="preserve">La UTF </w:t>
      </w:r>
      <w:r w:rsidR="0019572B">
        <w:rPr>
          <w:rFonts w:asciiTheme="majorHAnsi" w:hAnsiTheme="majorHAnsi" w:cstheme="majorHAnsi"/>
          <w:bCs/>
          <w:szCs w:val="24"/>
        </w:rPr>
        <w:t>compartió con la CRPM</w:t>
      </w:r>
      <w:r w:rsidRPr="000A6AD7">
        <w:rPr>
          <w:rFonts w:asciiTheme="majorHAnsi" w:hAnsiTheme="majorHAnsi" w:cstheme="majorHAnsi"/>
          <w:bCs/>
          <w:szCs w:val="24"/>
        </w:rPr>
        <w:t xml:space="preserve"> las actualizaciones recibidas </w:t>
      </w:r>
      <w:r w:rsidR="0019572B">
        <w:rPr>
          <w:rFonts w:asciiTheme="majorHAnsi" w:hAnsiTheme="majorHAnsi" w:cstheme="majorHAnsi"/>
          <w:bCs/>
          <w:szCs w:val="24"/>
        </w:rPr>
        <w:t>del</w:t>
      </w:r>
      <w:r w:rsidRPr="000A6AD7">
        <w:rPr>
          <w:rFonts w:asciiTheme="majorHAnsi" w:hAnsiTheme="majorHAnsi" w:cstheme="majorHAnsi"/>
          <w:bCs/>
          <w:szCs w:val="24"/>
        </w:rPr>
        <w:t xml:space="preserve"> organismo ejecutor </w:t>
      </w:r>
      <w:r w:rsidR="0019572B">
        <w:rPr>
          <w:rFonts w:asciiTheme="majorHAnsi" w:hAnsiTheme="majorHAnsi" w:cstheme="majorHAnsi"/>
          <w:bCs/>
          <w:szCs w:val="24"/>
        </w:rPr>
        <w:t>de este</w:t>
      </w:r>
      <w:r w:rsidRPr="000A6AD7">
        <w:rPr>
          <w:rFonts w:asciiTheme="majorHAnsi" w:hAnsiTheme="majorHAnsi" w:cstheme="majorHAnsi"/>
          <w:bCs/>
          <w:szCs w:val="24"/>
        </w:rPr>
        <w:t xml:space="preserve"> proyecto. </w:t>
      </w:r>
      <w:r w:rsidR="0019572B">
        <w:rPr>
          <w:rFonts w:asciiTheme="majorHAnsi" w:hAnsiTheme="majorHAnsi" w:cstheme="majorHAnsi"/>
          <w:bCs/>
          <w:szCs w:val="24"/>
        </w:rPr>
        <w:t>Al respecto</w:t>
      </w:r>
      <w:r w:rsidRPr="000A6AD7">
        <w:rPr>
          <w:rFonts w:asciiTheme="majorHAnsi" w:hAnsiTheme="majorHAnsi" w:cstheme="majorHAnsi"/>
          <w:bCs/>
          <w:szCs w:val="24"/>
        </w:rPr>
        <w:t xml:space="preserve">, </w:t>
      </w:r>
      <w:r w:rsidR="0019572B">
        <w:rPr>
          <w:rFonts w:asciiTheme="majorHAnsi" w:hAnsiTheme="majorHAnsi" w:cstheme="majorHAnsi"/>
          <w:bCs/>
          <w:szCs w:val="24"/>
        </w:rPr>
        <w:t xml:space="preserve">se destacó </w:t>
      </w:r>
      <w:r w:rsidRPr="000A6AD7">
        <w:rPr>
          <w:rFonts w:asciiTheme="majorHAnsi" w:hAnsiTheme="majorHAnsi" w:cstheme="majorHAnsi"/>
          <w:bCs/>
          <w:szCs w:val="24"/>
        </w:rPr>
        <w:t xml:space="preserve">que el </w:t>
      </w:r>
      <w:r w:rsidR="0019572B">
        <w:rPr>
          <w:rFonts w:asciiTheme="majorHAnsi" w:hAnsiTheme="majorHAnsi" w:cstheme="majorHAnsi"/>
          <w:bCs/>
          <w:szCs w:val="24"/>
        </w:rPr>
        <w:t xml:space="preserve">pasado </w:t>
      </w:r>
      <w:r w:rsidRPr="000A6AD7">
        <w:rPr>
          <w:rFonts w:asciiTheme="majorHAnsi" w:hAnsiTheme="majorHAnsi" w:cstheme="majorHAnsi"/>
          <w:bCs/>
          <w:szCs w:val="24"/>
        </w:rPr>
        <w:t xml:space="preserve">19 de junio </w:t>
      </w:r>
      <w:r>
        <w:rPr>
          <w:rFonts w:asciiTheme="majorHAnsi" w:hAnsiTheme="majorHAnsi" w:cstheme="majorHAnsi"/>
          <w:bCs/>
          <w:szCs w:val="24"/>
        </w:rPr>
        <w:t>se inauguraron las</w:t>
      </w:r>
      <w:r w:rsidRPr="000A6AD7">
        <w:rPr>
          <w:rFonts w:asciiTheme="majorHAnsi" w:hAnsiTheme="majorHAnsi" w:cstheme="majorHAnsi"/>
          <w:bCs/>
          <w:szCs w:val="24"/>
        </w:rPr>
        <w:t xml:space="preserve"> </w:t>
      </w:r>
      <w:r>
        <w:rPr>
          <w:rFonts w:asciiTheme="majorHAnsi" w:hAnsiTheme="majorHAnsi" w:cstheme="majorHAnsi"/>
          <w:bCs/>
          <w:szCs w:val="24"/>
        </w:rPr>
        <w:t>obras d</w:t>
      </w:r>
      <w:r w:rsidRPr="000A6AD7">
        <w:rPr>
          <w:rFonts w:asciiTheme="majorHAnsi" w:hAnsiTheme="majorHAnsi" w:cstheme="majorHAnsi"/>
          <w:bCs/>
          <w:szCs w:val="24"/>
        </w:rPr>
        <w:t>el sistema de alcantarillado de la ciudad de Iturbe</w:t>
      </w:r>
      <w:r w:rsidR="0019572B">
        <w:rPr>
          <w:rFonts w:asciiTheme="majorHAnsi" w:hAnsiTheme="majorHAnsi" w:cstheme="majorHAnsi"/>
          <w:bCs/>
          <w:szCs w:val="24"/>
        </w:rPr>
        <w:t xml:space="preserve"> y que se espera</w:t>
      </w:r>
      <w:r w:rsidRPr="000A6AD7">
        <w:rPr>
          <w:rFonts w:asciiTheme="majorHAnsi" w:hAnsiTheme="majorHAnsi" w:cstheme="majorHAnsi"/>
          <w:bCs/>
          <w:szCs w:val="24"/>
        </w:rPr>
        <w:t xml:space="preserve"> </w:t>
      </w:r>
      <w:r>
        <w:rPr>
          <w:rFonts w:asciiTheme="majorHAnsi" w:hAnsiTheme="majorHAnsi" w:cstheme="majorHAnsi"/>
          <w:bCs/>
          <w:szCs w:val="24"/>
        </w:rPr>
        <w:t>en breve</w:t>
      </w:r>
      <w:r w:rsidR="0019572B">
        <w:rPr>
          <w:rFonts w:asciiTheme="majorHAnsi" w:hAnsiTheme="majorHAnsi" w:cstheme="majorHAnsi"/>
          <w:bCs/>
          <w:szCs w:val="24"/>
        </w:rPr>
        <w:t xml:space="preserve"> dar inicio</w:t>
      </w:r>
      <w:r>
        <w:rPr>
          <w:rFonts w:asciiTheme="majorHAnsi" w:hAnsiTheme="majorHAnsi" w:cstheme="majorHAnsi"/>
          <w:bCs/>
          <w:szCs w:val="24"/>
        </w:rPr>
        <w:t xml:space="preserve"> </w:t>
      </w:r>
      <w:r w:rsidRPr="000A6AD7">
        <w:rPr>
          <w:rFonts w:asciiTheme="majorHAnsi" w:hAnsiTheme="majorHAnsi" w:cstheme="majorHAnsi"/>
          <w:bCs/>
          <w:szCs w:val="24"/>
        </w:rPr>
        <w:t>a las obras en Caazapá</w:t>
      </w:r>
      <w:r>
        <w:rPr>
          <w:rFonts w:asciiTheme="majorHAnsi" w:hAnsiTheme="majorHAnsi" w:cstheme="majorHAnsi"/>
          <w:bCs/>
          <w:szCs w:val="24"/>
        </w:rPr>
        <w:t xml:space="preserve">, </w:t>
      </w:r>
      <w:r w:rsidR="0019572B">
        <w:rPr>
          <w:rFonts w:asciiTheme="majorHAnsi" w:hAnsiTheme="majorHAnsi" w:cstheme="majorHAnsi"/>
          <w:bCs/>
          <w:szCs w:val="24"/>
        </w:rPr>
        <w:t xml:space="preserve">las cuales fueron </w:t>
      </w:r>
      <w:r>
        <w:rPr>
          <w:rFonts w:asciiTheme="majorHAnsi" w:hAnsiTheme="majorHAnsi" w:cstheme="majorHAnsi"/>
          <w:bCs/>
          <w:szCs w:val="24"/>
        </w:rPr>
        <w:t>adjudicadas en el mes de diciembre.</w:t>
      </w:r>
      <w:r w:rsidRPr="000A6AD7">
        <w:rPr>
          <w:rFonts w:asciiTheme="majorHAnsi" w:hAnsiTheme="majorHAnsi" w:cstheme="majorHAnsi"/>
          <w:bCs/>
          <w:szCs w:val="24"/>
        </w:rPr>
        <w:t xml:space="preserve"> La UTF indicó</w:t>
      </w:r>
      <w:r>
        <w:rPr>
          <w:rFonts w:asciiTheme="majorHAnsi" w:hAnsiTheme="majorHAnsi" w:cstheme="majorHAnsi"/>
          <w:bCs/>
          <w:szCs w:val="24"/>
        </w:rPr>
        <w:t>,</w:t>
      </w:r>
      <w:r w:rsidRPr="000A6AD7">
        <w:rPr>
          <w:rFonts w:asciiTheme="majorHAnsi" w:hAnsiTheme="majorHAnsi" w:cstheme="majorHAnsi"/>
          <w:bCs/>
          <w:szCs w:val="24"/>
        </w:rPr>
        <w:t xml:space="preserve"> además</w:t>
      </w:r>
      <w:r>
        <w:rPr>
          <w:rFonts w:asciiTheme="majorHAnsi" w:hAnsiTheme="majorHAnsi" w:cstheme="majorHAnsi"/>
          <w:bCs/>
          <w:szCs w:val="24"/>
        </w:rPr>
        <w:t>,</w:t>
      </w:r>
      <w:r w:rsidRPr="000A6AD7">
        <w:rPr>
          <w:rFonts w:asciiTheme="majorHAnsi" w:hAnsiTheme="majorHAnsi" w:cstheme="majorHAnsi"/>
          <w:bCs/>
          <w:szCs w:val="24"/>
        </w:rPr>
        <w:t xml:space="preserve"> que se encuentra en análisis la no objeción para la fiscalización de dichas obras. </w:t>
      </w:r>
    </w:p>
    <w:p w14:paraId="3AA9A9B4" w14:textId="77777777" w:rsidR="0019572B" w:rsidRDefault="0019572B" w:rsidP="000A6AD7">
      <w:pPr>
        <w:autoSpaceDN w:val="0"/>
        <w:jc w:val="both"/>
        <w:rPr>
          <w:rFonts w:asciiTheme="majorHAnsi" w:hAnsiTheme="majorHAnsi" w:cstheme="majorHAnsi"/>
          <w:bCs/>
          <w:szCs w:val="24"/>
        </w:rPr>
      </w:pPr>
    </w:p>
    <w:p w14:paraId="76B66EA3" w14:textId="7A088DA2" w:rsidR="00B015E6" w:rsidRDefault="000A6AD7" w:rsidP="000A6AD7">
      <w:pPr>
        <w:autoSpaceDN w:val="0"/>
        <w:jc w:val="both"/>
        <w:rPr>
          <w:rFonts w:asciiTheme="majorHAnsi" w:hAnsiTheme="majorHAnsi" w:cstheme="majorHAnsi"/>
          <w:bCs/>
          <w:szCs w:val="24"/>
        </w:rPr>
      </w:pPr>
      <w:r>
        <w:rPr>
          <w:rFonts w:asciiTheme="majorHAnsi" w:hAnsiTheme="majorHAnsi" w:cstheme="majorHAnsi"/>
          <w:bCs/>
          <w:szCs w:val="24"/>
        </w:rPr>
        <w:t>La</w:t>
      </w:r>
      <w:r w:rsidRPr="000A6AD7">
        <w:rPr>
          <w:rFonts w:asciiTheme="majorHAnsi" w:hAnsiTheme="majorHAnsi" w:cstheme="majorHAnsi"/>
          <w:bCs/>
          <w:szCs w:val="24"/>
        </w:rPr>
        <w:t xml:space="preserve"> delegación de Paraguay</w:t>
      </w:r>
      <w:r>
        <w:rPr>
          <w:rFonts w:asciiTheme="majorHAnsi" w:hAnsiTheme="majorHAnsi" w:cstheme="majorHAnsi"/>
          <w:bCs/>
          <w:szCs w:val="24"/>
        </w:rPr>
        <w:t xml:space="preserve"> reafirmó lo comunicado por la UTF y resaltó </w:t>
      </w:r>
      <w:r w:rsidRPr="000A6AD7">
        <w:rPr>
          <w:rFonts w:asciiTheme="majorHAnsi" w:hAnsiTheme="majorHAnsi" w:cstheme="majorHAnsi"/>
          <w:bCs/>
          <w:szCs w:val="24"/>
        </w:rPr>
        <w:t>que se registran avances en el desarrollo de las actividades del proyecto</w:t>
      </w:r>
      <w:r w:rsidR="006579CE">
        <w:rPr>
          <w:rFonts w:asciiTheme="majorHAnsi" w:hAnsiTheme="majorHAnsi" w:cstheme="majorHAnsi"/>
          <w:bCs/>
          <w:szCs w:val="24"/>
        </w:rPr>
        <w:t xml:space="preserve"> fruto del trabajo de seguimiento cercano del mismo.</w:t>
      </w:r>
    </w:p>
    <w:p w14:paraId="059C8D87" w14:textId="77777777" w:rsidR="000A6AD7" w:rsidRPr="006452BB" w:rsidRDefault="000A6AD7" w:rsidP="009C2268">
      <w:pPr>
        <w:autoSpaceDN w:val="0"/>
        <w:ind w:left="1843"/>
        <w:jc w:val="both"/>
        <w:rPr>
          <w:rFonts w:asciiTheme="majorHAnsi" w:hAnsiTheme="majorHAnsi" w:cstheme="majorHAnsi"/>
          <w:bCs/>
          <w:szCs w:val="24"/>
        </w:rPr>
      </w:pPr>
    </w:p>
    <w:p w14:paraId="634C562C" w14:textId="77777777" w:rsidR="009C2268" w:rsidRPr="006452BB" w:rsidRDefault="009C2268" w:rsidP="009C2268">
      <w:pPr>
        <w:numPr>
          <w:ilvl w:val="2"/>
          <w:numId w:val="7"/>
        </w:numPr>
        <w:tabs>
          <w:tab w:val="clear" w:pos="1713"/>
        </w:tabs>
        <w:autoSpaceDN w:val="0"/>
        <w:ind w:left="1843"/>
        <w:jc w:val="both"/>
        <w:rPr>
          <w:rFonts w:asciiTheme="majorHAnsi" w:hAnsiTheme="majorHAnsi" w:cstheme="majorHAnsi"/>
          <w:bCs/>
          <w:szCs w:val="24"/>
        </w:rPr>
      </w:pPr>
      <w:r w:rsidRPr="006452BB">
        <w:rPr>
          <w:rFonts w:asciiTheme="majorHAnsi" w:hAnsiTheme="majorHAnsi" w:cstheme="majorHAnsi"/>
          <w:bCs/>
          <w:szCs w:val="24"/>
        </w:rPr>
        <w:t>Proyecto “Rehabilitación y pavimentación asfáltica del tramo Concepción – Puerto Vallemí” (Paraguay)</w:t>
      </w:r>
    </w:p>
    <w:p w14:paraId="327BF237" w14:textId="77777777" w:rsidR="009C2268" w:rsidRDefault="009C2268" w:rsidP="009C2268">
      <w:pPr>
        <w:pStyle w:val="Prrafodelista"/>
        <w:rPr>
          <w:rFonts w:asciiTheme="majorHAnsi" w:hAnsiTheme="majorHAnsi" w:cstheme="majorHAnsi"/>
          <w:bCs/>
          <w:szCs w:val="24"/>
        </w:rPr>
      </w:pPr>
    </w:p>
    <w:p w14:paraId="642BA8F1" w14:textId="77777777" w:rsidR="00315D9D" w:rsidRDefault="00315D9D" w:rsidP="000A6AD7">
      <w:pPr>
        <w:jc w:val="both"/>
        <w:rPr>
          <w:rFonts w:asciiTheme="majorHAnsi" w:hAnsiTheme="majorHAnsi" w:cstheme="majorHAnsi"/>
          <w:bCs/>
          <w:szCs w:val="24"/>
        </w:rPr>
      </w:pPr>
      <w:r w:rsidRPr="00315D9D">
        <w:rPr>
          <w:rFonts w:asciiTheme="majorHAnsi" w:hAnsiTheme="majorHAnsi" w:cstheme="majorHAnsi"/>
          <w:bCs/>
          <w:szCs w:val="24"/>
        </w:rPr>
        <w:t>La UTF informó que, en el mes de mayo, el organismo ejecutor comunicó la decisión de no ejecutar el Plan de Gestión Ambiental previsto originalmente en el proyecto, comprometiéndose, no obstante, a implementar todas las acciones de mitigación ambiental asumidas.</w:t>
      </w:r>
    </w:p>
    <w:p w14:paraId="7BC43B24" w14:textId="77777777" w:rsidR="00315D9D" w:rsidRDefault="00315D9D" w:rsidP="000A6AD7">
      <w:pPr>
        <w:jc w:val="both"/>
        <w:rPr>
          <w:rFonts w:asciiTheme="majorHAnsi" w:hAnsiTheme="majorHAnsi" w:cstheme="majorHAnsi"/>
          <w:bCs/>
          <w:szCs w:val="24"/>
        </w:rPr>
      </w:pPr>
    </w:p>
    <w:p w14:paraId="48F12B95" w14:textId="5B2AA9C6" w:rsidR="0019572B" w:rsidRDefault="000A6AD7" w:rsidP="000A6AD7">
      <w:pPr>
        <w:jc w:val="both"/>
        <w:rPr>
          <w:rFonts w:asciiTheme="majorHAnsi" w:hAnsiTheme="majorHAnsi" w:cstheme="majorHAnsi"/>
          <w:bCs/>
          <w:szCs w:val="24"/>
        </w:rPr>
      </w:pPr>
      <w:r>
        <w:rPr>
          <w:rFonts w:asciiTheme="majorHAnsi" w:hAnsiTheme="majorHAnsi" w:cstheme="majorHAnsi"/>
          <w:bCs/>
          <w:szCs w:val="24"/>
        </w:rPr>
        <w:t xml:space="preserve">La CRPM tomó nota que </w:t>
      </w:r>
      <w:r w:rsidR="00315D9D">
        <w:rPr>
          <w:rFonts w:asciiTheme="majorHAnsi" w:hAnsiTheme="majorHAnsi" w:cstheme="majorHAnsi"/>
          <w:bCs/>
          <w:szCs w:val="24"/>
        </w:rPr>
        <w:t>e</w:t>
      </w:r>
      <w:r>
        <w:rPr>
          <w:rFonts w:asciiTheme="majorHAnsi" w:hAnsiTheme="majorHAnsi" w:cstheme="majorHAnsi"/>
          <w:bCs/>
          <w:szCs w:val="24"/>
        </w:rPr>
        <w:t xml:space="preserve">l organismo ejecutor </w:t>
      </w:r>
      <w:r w:rsidR="00315D9D">
        <w:rPr>
          <w:rFonts w:asciiTheme="majorHAnsi" w:hAnsiTheme="majorHAnsi" w:cstheme="majorHAnsi"/>
          <w:bCs/>
          <w:szCs w:val="24"/>
        </w:rPr>
        <w:t>está realizando</w:t>
      </w:r>
      <w:r>
        <w:rPr>
          <w:rFonts w:asciiTheme="majorHAnsi" w:hAnsiTheme="majorHAnsi" w:cstheme="majorHAnsi"/>
          <w:bCs/>
          <w:szCs w:val="24"/>
        </w:rPr>
        <w:t xml:space="preserve"> las gestiones internas para disponer de la contrapartida local necesaria para </w:t>
      </w:r>
      <w:r w:rsidR="00315D9D">
        <w:rPr>
          <w:rFonts w:asciiTheme="majorHAnsi" w:hAnsiTheme="majorHAnsi" w:cstheme="majorHAnsi"/>
          <w:bCs/>
          <w:szCs w:val="24"/>
        </w:rPr>
        <w:t>cumplir con</w:t>
      </w:r>
      <w:r>
        <w:rPr>
          <w:rFonts w:asciiTheme="majorHAnsi" w:hAnsiTheme="majorHAnsi" w:cstheme="majorHAnsi"/>
          <w:bCs/>
          <w:szCs w:val="24"/>
        </w:rPr>
        <w:t xml:space="preserve"> los pagos de certificados de obra </w:t>
      </w:r>
      <w:r w:rsidR="00A37B65">
        <w:rPr>
          <w:rFonts w:asciiTheme="majorHAnsi" w:hAnsiTheme="majorHAnsi" w:cstheme="majorHAnsi"/>
          <w:bCs/>
          <w:szCs w:val="24"/>
        </w:rPr>
        <w:t xml:space="preserve">y fiscalización </w:t>
      </w:r>
      <w:r>
        <w:rPr>
          <w:rFonts w:asciiTheme="majorHAnsi" w:hAnsiTheme="majorHAnsi" w:cstheme="majorHAnsi"/>
          <w:bCs/>
          <w:szCs w:val="24"/>
        </w:rPr>
        <w:t>pendientes</w:t>
      </w:r>
      <w:r w:rsidR="00315D9D">
        <w:rPr>
          <w:rFonts w:asciiTheme="majorHAnsi" w:hAnsiTheme="majorHAnsi" w:cstheme="majorHAnsi"/>
          <w:bCs/>
          <w:szCs w:val="24"/>
        </w:rPr>
        <w:t xml:space="preserve"> y poder avanzar al cierre de l</w:t>
      </w:r>
      <w:r w:rsidR="00082388">
        <w:rPr>
          <w:rFonts w:asciiTheme="majorHAnsi" w:hAnsiTheme="majorHAnsi" w:cstheme="majorHAnsi"/>
          <w:bCs/>
          <w:szCs w:val="24"/>
        </w:rPr>
        <w:t>a</w:t>
      </w:r>
      <w:r w:rsidR="00315D9D">
        <w:rPr>
          <w:rFonts w:asciiTheme="majorHAnsi" w:hAnsiTheme="majorHAnsi" w:cstheme="majorHAnsi"/>
          <w:bCs/>
          <w:szCs w:val="24"/>
        </w:rPr>
        <w:t xml:space="preserve"> ejecución financiera del proyecto. </w:t>
      </w:r>
    </w:p>
    <w:p w14:paraId="054E6F05" w14:textId="77777777" w:rsidR="00AF656A" w:rsidRDefault="00AF656A" w:rsidP="00315D9D">
      <w:pPr>
        <w:jc w:val="both"/>
        <w:rPr>
          <w:rFonts w:asciiTheme="majorHAnsi" w:hAnsiTheme="majorHAnsi" w:cstheme="majorHAnsi"/>
          <w:bCs/>
          <w:szCs w:val="24"/>
        </w:rPr>
      </w:pPr>
    </w:p>
    <w:p w14:paraId="20A91D1C" w14:textId="49470843" w:rsidR="00A37B65" w:rsidRDefault="00A37B65" w:rsidP="00315D9D">
      <w:pPr>
        <w:jc w:val="both"/>
        <w:rPr>
          <w:rFonts w:asciiTheme="majorHAnsi" w:hAnsiTheme="majorHAnsi" w:cstheme="majorHAnsi"/>
          <w:bCs/>
          <w:szCs w:val="24"/>
        </w:rPr>
      </w:pPr>
      <w:r>
        <w:rPr>
          <w:rFonts w:asciiTheme="majorHAnsi" w:hAnsiTheme="majorHAnsi" w:cstheme="majorHAnsi"/>
          <w:bCs/>
          <w:szCs w:val="24"/>
        </w:rPr>
        <w:t xml:space="preserve">Con relación a la ampliación de recursos para el componente I, la UTF se encuentra en fase de análisis de la última rendición de cuentas que proporcionará la información respecto a la ejecución por tramos y sus variantes. Esta información será proporcionada oportunamente a la CRPM para una definición al respecto. </w:t>
      </w:r>
    </w:p>
    <w:p w14:paraId="171289FA" w14:textId="77777777" w:rsidR="00A37B65" w:rsidRDefault="00A37B65" w:rsidP="00315D9D">
      <w:pPr>
        <w:jc w:val="both"/>
        <w:rPr>
          <w:rFonts w:asciiTheme="majorHAnsi" w:hAnsiTheme="majorHAnsi" w:cstheme="majorHAnsi"/>
          <w:bCs/>
          <w:szCs w:val="24"/>
        </w:rPr>
      </w:pPr>
    </w:p>
    <w:p w14:paraId="3064BE5D" w14:textId="27738D74" w:rsidR="00AF656A" w:rsidRPr="00315D9D" w:rsidRDefault="00AF656A" w:rsidP="00315D9D">
      <w:pPr>
        <w:jc w:val="both"/>
        <w:rPr>
          <w:rFonts w:asciiTheme="majorHAnsi" w:hAnsiTheme="majorHAnsi" w:cstheme="majorHAnsi"/>
          <w:bCs/>
          <w:szCs w:val="24"/>
        </w:rPr>
      </w:pPr>
      <w:r w:rsidRPr="00AF656A">
        <w:rPr>
          <w:rFonts w:asciiTheme="majorHAnsi" w:hAnsiTheme="majorHAnsi" w:cstheme="majorHAnsi"/>
          <w:bCs/>
          <w:szCs w:val="24"/>
        </w:rPr>
        <w:t xml:space="preserve">La delegación de Paraguay subrayó la relevancia estratégica de esta obra, no solo por su impacto </w:t>
      </w:r>
      <w:r>
        <w:rPr>
          <w:rFonts w:asciiTheme="majorHAnsi" w:hAnsiTheme="majorHAnsi" w:cstheme="majorHAnsi"/>
          <w:bCs/>
          <w:szCs w:val="24"/>
        </w:rPr>
        <w:t>específico</w:t>
      </w:r>
      <w:r w:rsidRPr="00AF656A">
        <w:rPr>
          <w:rFonts w:asciiTheme="majorHAnsi" w:hAnsiTheme="majorHAnsi" w:cstheme="majorHAnsi"/>
          <w:bCs/>
          <w:szCs w:val="24"/>
        </w:rPr>
        <w:t xml:space="preserve">, sino también por su articulación con otro proyecto financiado por el FOCEM, </w:t>
      </w:r>
      <w:r>
        <w:rPr>
          <w:rFonts w:asciiTheme="majorHAnsi" w:hAnsiTheme="majorHAnsi" w:cstheme="majorHAnsi"/>
          <w:bCs/>
          <w:szCs w:val="24"/>
        </w:rPr>
        <w:t xml:space="preserve">en el mejoramiento de la conectividad física </w:t>
      </w:r>
      <w:r w:rsidRPr="00AF656A">
        <w:rPr>
          <w:rFonts w:asciiTheme="majorHAnsi" w:hAnsiTheme="majorHAnsi" w:cstheme="majorHAnsi"/>
          <w:bCs/>
          <w:szCs w:val="24"/>
        </w:rPr>
        <w:t xml:space="preserve">en </w:t>
      </w:r>
      <w:r w:rsidR="00082388">
        <w:rPr>
          <w:rFonts w:asciiTheme="majorHAnsi" w:hAnsiTheme="majorHAnsi" w:cstheme="majorHAnsi"/>
          <w:bCs/>
          <w:szCs w:val="24"/>
        </w:rPr>
        <w:t>la región norte del</w:t>
      </w:r>
      <w:r w:rsidRPr="00AF656A">
        <w:rPr>
          <w:rFonts w:asciiTheme="majorHAnsi" w:hAnsiTheme="majorHAnsi" w:cstheme="majorHAnsi"/>
          <w:bCs/>
          <w:szCs w:val="24"/>
        </w:rPr>
        <w:t xml:space="preserve"> </w:t>
      </w:r>
      <w:r w:rsidR="00082388">
        <w:rPr>
          <w:rFonts w:asciiTheme="majorHAnsi" w:hAnsiTheme="majorHAnsi" w:cstheme="majorHAnsi"/>
          <w:bCs/>
          <w:szCs w:val="24"/>
        </w:rPr>
        <w:t>país</w:t>
      </w:r>
      <w:r w:rsidRPr="00AF656A">
        <w:rPr>
          <w:rFonts w:asciiTheme="majorHAnsi" w:hAnsiTheme="majorHAnsi" w:cstheme="majorHAnsi"/>
          <w:bCs/>
          <w:szCs w:val="24"/>
        </w:rPr>
        <w:t>.</w:t>
      </w:r>
    </w:p>
    <w:p w14:paraId="75F6E61C" w14:textId="77777777" w:rsidR="000A6AD7" w:rsidRPr="006452BB" w:rsidRDefault="000A6AD7" w:rsidP="009C2268">
      <w:pPr>
        <w:pStyle w:val="Prrafodelista"/>
        <w:rPr>
          <w:rFonts w:asciiTheme="majorHAnsi" w:hAnsiTheme="majorHAnsi" w:cstheme="majorHAnsi"/>
          <w:bCs/>
          <w:szCs w:val="24"/>
        </w:rPr>
      </w:pPr>
    </w:p>
    <w:p w14:paraId="0292D332" w14:textId="77777777" w:rsidR="009C2268" w:rsidRPr="006452BB" w:rsidRDefault="009C2268" w:rsidP="009C2268">
      <w:pPr>
        <w:numPr>
          <w:ilvl w:val="2"/>
          <w:numId w:val="7"/>
        </w:numPr>
        <w:tabs>
          <w:tab w:val="clear" w:pos="1713"/>
        </w:tabs>
        <w:autoSpaceDN w:val="0"/>
        <w:ind w:left="1843"/>
        <w:jc w:val="both"/>
        <w:rPr>
          <w:rFonts w:asciiTheme="majorHAnsi" w:hAnsiTheme="majorHAnsi" w:cstheme="majorHAnsi"/>
          <w:bCs/>
          <w:szCs w:val="24"/>
        </w:rPr>
      </w:pPr>
      <w:r w:rsidRPr="006452BB">
        <w:rPr>
          <w:rFonts w:asciiTheme="majorHAnsi" w:hAnsiTheme="majorHAnsi" w:cstheme="majorHAnsi"/>
          <w:bCs/>
          <w:szCs w:val="24"/>
        </w:rPr>
        <w:t>Proyecto “Rehabilitación de Vía Férrea II: Tramos Piedra Sola-Tres Árboles-Algorta-Paysandú-Salto-Salto Grande” (Uruguay)</w:t>
      </w:r>
    </w:p>
    <w:p w14:paraId="65490BD8" w14:textId="77777777" w:rsidR="00EB5683" w:rsidRDefault="00EB5683" w:rsidP="00EB5683">
      <w:pPr>
        <w:jc w:val="both"/>
        <w:rPr>
          <w:rFonts w:asciiTheme="majorHAnsi" w:hAnsiTheme="majorHAnsi" w:cstheme="majorHAnsi"/>
          <w:b/>
          <w:szCs w:val="24"/>
        </w:rPr>
      </w:pPr>
    </w:p>
    <w:p w14:paraId="28004243" w14:textId="216CEC64" w:rsidR="00EB5683" w:rsidRPr="00EB5683" w:rsidRDefault="00EB5683" w:rsidP="00EB5683">
      <w:pPr>
        <w:jc w:val="both"/>
        <w:rPr>
          <w:rFonts w:asciiTheme="majorHAnsi" w:hAnsiTheme="majorHAnsi" w:cstheme="majorHAnsi"/>
          <w:bCs/>
          <w:szCs w:val="24"/>
        </w:rPr>
      </w:pPr>
      <w:r w:rsidRPr="00EB5683">
        <w:rPr>
          <w:rFonts w:asciiTheme="majorHAnsi" w:hAnsiTheme="majorHAnsi" w:cstheme="majorHAnsi"/>
          <w:bCs/>
          <w:szCs w:val="24"/>
        </w:rPr>
        <w:t xml:space="preserve">La UTF informó que continúa en análisis interno, por parte del Estado beneficiario, la definición de la alternativa técnica que permita avanzar hacia el cumplimiento del objetivo de </w:t>
      </w:r>
      <w:r w:rsidR="00082388">
        <w:rPr>
          <w:rFonts w:asciiTheme="majorHAnsi" w:hAnsiTheme="majorHAnsi" w:cstheme="majorHAnsi"/>
          <w:bCs/>
          <w:szCs w:val="24"/>
        </w:rPr>
        <w:t>conectividad</w:t>
      </w:r>
      <w:r w:rsidRPr="00EB5683">
        <w:rPr>
          <w:rFonts w:asciiTheme="majorHAnsi" w:hAnsiTheme="majorHAnsi" w:cstheme="majorHAnsi"/>
          <w:bCs/>
          <w:szCs w:val="24"/>
        </w:rPr>
        <w:t xml:space="preserve"> regional. En cuanto a los ensayos de carga en puentes, señaló que se están determinando las condiciones de seguridad necesarias para su ejecución.</w:t>
      </w:r>
    </w:p>
    <w:p w14:paraId="06A85B0E" w14:textId="77777777" w:rsidR="00EB5683" w:rsidRDefault="00EB5683" w:rsidP="00EB5683">
      <w:pPr>
        <w:jc w:val="both"/>
        <w:rPr>
          <w:rFonts w:asciiTheme="majorHAnsi" w:hAnsiTheme="majorHAnsi" w:cstheme="majorHAnsi"/>
          <w:bCs/>
          <w:szCs w:val="24"/>
        </w:rPr>
      </w:pPr>
    </w:p>
    <w:p w14:paraId="2CFABF9C" w14:textId="79951480" w:rsidR="00EB5683" w:rsidRDefault="00EB5683" w:rsidP="00EB5683">
      <w:pPr>
        <w:jc w:val="both"/>
        <w:rPr>
          <w:rFonts w:asciiTheme="majorHAnsi" w:hAnsiTheme="majorHAnsi" w:cstheme="majorHAnsi"/>
          <w:bCs/>
          <w:szCs w:val="24"/>
        </w:rPr>
      </w:pPr>
      <w:r w:rsidRPr="00EB5683">
        <w:rPr>
          <w:rFonts w:asciiTheme="majorHAnsi" w:hAnsiTheme="majorHAnsi" w:cstheme="majorHAnsi"/>
          <w:bCs/>
          <w:szCs w:val="24"/>
        </w:rPr>
        <w:t xml:space="preserve">Asimismo, la UTF adelantó que se están </w:t>
      </w:r>
      <w:r>
        <w:rPr>
          <w:rFonts w:asciiTheme="majorHAnsi" w:hAnsiTheme="majorHAnsi" w:cstheme="majorHAnsi"/>
          <w:bCs/>
          <w:szCs w:val="24"/>
        </w:rPr>
        <w:t>articulando contactos iniciales</w:t>
      </w:r>
      <w:r w:rsidRPr="00EB5683">
        <w:rPr>
          <w:rFonts w:asciiTheme="majorHAnsi" w:hAnsiTheme="majorHAnsi" w:cstheme="majorHAnsi"/>
          <w:bCs/>
          <w:szCs w:val="24"/>
        </w:rPr>
        <w:t xml:space="preserve"> entre los responsables de este proyecto y el organismo ejecutor del proyecto de </w:t>
      </w:r>
      <w:r w:rsidRPr="00EB5683">
        <w:rPr>
          <w:rFonts w:asciiTheme="majorHAnsi" w:hAnsiTheme="majorHAnsi" w:cstheme="majorHAnsi"/>
          <w:bCs/>
          <w:szCs w:val="24"/>
        </w:rPr>
        <w:lastRenderedPageBreak/>
        <w:t>rehabilitación de la línea férrea Urquiza, con miras a propiciar un intercambio de experiencias que resulte enriquecedor para amb</w:t>
      </w:r>
      <w:r w:rsidR="00082388">
        <w:rPr>
          <w:rFonts w:asciiTheme="majorHAnsi" w:hAnsiTheme="majorHAnsi" w:cstheme="majorHAnsi"/>
          <w:bCs/>
          <w:szCs w:val="24"/>
        </w:rPr>
        <w:t>os proyectos</w:t>
      </w:r>
      <w:r w:rsidRPr="00EB5683">
        <w:rPr>
          <w:rFonts w:asciiTheme="majorHAnsi" w:hAnsiTheme="majorHAnsi" w:cstheme="majorHAnsi"/>
          <w:bCs/>
          <w:szCs w:val="24"/>
        </w:rPr>
        <w:t>.</w:t>
      </w:r>
    </w:p>
    <w:p w14:paraId="035CD037" w14:textId="77777777" w:rsidR="00EB5683" w:rsidRPr="00EB5683" w:rsidRDefault="00EB5683" w:rsidP="00EB5683">
      <w:pPr>
        <w:jc w:val="both"/>
        <w:rPr>
          <w:rFonts w:asciiTheme="majorHAnsi" w:hAnsiTheme="majorHAnsi" w:cstheme="majorHAnsi"/>
          <w:bCs/>
          <w:szCs w:val="24"/>
        </w:rPr>
      </w:pPr>
    </w:p>
    <w:p w14:paraId="2A959126" w14:textId="49C7093C" w:rsidR="00EB5683" w:rsidRPr="00EB5683" w:rsidRDefault="00EB5683" w:rsidP="00EB5683">
      <w:pPr>
        <w:jc w:val="both"/>
        <w:rPr>
          <w:rFonts w:asciiTheme="majorHAnsi" w:hAnsiTheme="majorHAnsi" w:cstheme="majorHAnsi"/>
          <w:bCs/>
          <w:szCs w:val="24"/>
        </w:rPr>
      </w:pPr>
      <w:r w:rsidRPr="00EB5683">
        <w:rPr>
          <w:rFonts w:asciiTheme="majorHAnsi" w:hAnsiTheme="majorHAnsi" w:cstheme="majorHAnsi"/>
          <w:bCs/>
          <w:szCs w:val="24"/>
        </w:rPr>
        <w:t>Por su parte, la delegación de Uruguay destacó que</w:t>
      </w:r>
      <w:r w:rsidR="00082388">
        <w:rPr>
          <w:rFonts w:asciiTheme="majorHAnsi" w:hAnsiTheme="majorHAnsi" w:cstheme="majorHAnsi"/>
          <w:bCs/>
          <w:szCs w:val="24"/>
        </w:rPr>
        <w:t xml:space="preserve"> se encuentra realizando seguimiento y que</w:t>
      </w:r>
      <w:r w:rsidRPr="00EB5683">
        <w:rPr>
          <w:rFonts w:asciiTheme="majorHAnsi" w:hAnsiTheme="majorHAnsi" w:cstheme="majorHAnsi"/>
          <w:bCs/>
          <w:szCs w:val="24"/>
        </w:rPr>
        <w:t xml:space="preserve"> el proyecto no está generando gastos, dado que la unidad ejecutora está conformada por funcionarios del Ministerio de Transporte.</w:t>
      </w:r>
    </w:p>
    <w:p w14:paraId="122E106E" w14:textId="77777777" w:rsidR="00EB5683" w:rsidRDefault="00EB5683" w:rsidP="00EB5683">
      <w:pPr>
        <w:jc w:val="both"/>
        <w:rPr>
          <w:rFonts w:asciiTheme="majorHAnsi" w:hAnsiTheme="majorHAnsi" w:cstheme="majorHAnsi"/>
          <w:bCs/>
          <w:szCs w:val="24"/>
        </w:rPr>
      </w:pPr>
    </w:p>
    <w:p w14:paraId="7FC7947D" w14:textId="44AC1134" w:rsidR="00082388" w:rsidRDefault="00082388" w:rsidP="00EB5683">
      <w:pPr>
        <w:jc w:val="both"/>
        <w:rPr>
          <w:rFonts w:asciiTheme="majorHAnsi" w:hAnsiTheme="majorHAnsi" w:cstheme="majorHAnsi"/>
          <w:bCs/>
          <w:szCs w:val="24"/>
        </w:rPr>
      </w:pPr>
      <w:r>
        <w:rPr>
          <w:rFonts w:asciiTheme="majorHAnsi" w:hAnsiTheme="majorHAnsi" w:cstheme="majorHAnsi"/>
          <w:bCs/>
          <w:szCs w:val="24"/>
        </w:rPr>
        <w:t>La CRPM solicitó a la UTF que haga un punteo de los avances registrados en los tres proyectos y las actividades previstas para avanzar con la ejecución de los mismos, para facilitar su seguimiento cercano.</w:t>
      </w:r>
    </w:p>
    <w:p w14:paraId="430E3FA9" w14:textId="77777777" w:rsidR="00082388" w:rsidRPr="00EB5683" w:rsidRDefault="00082388" w:rsidP="00EB5683">
      <w:pPr>
        <w:jc w:val="both"/>
        <w:rPr>
          <w:rFonts w:asciiTheme="majorHAnsi" w:hAnsiTheme="majorHAnsi" w:cstheme="majorHAnsi"/>
          <w:bCs/>
          <w:szCs w:val="24"/>
        </w:rPr>
      </w:pPr>
    </w:p>
    <w:p w14:paraId="460F9CF0" w14:textId="77777777" w:rsidR="009C2268" w:rsidRPr="006452BB" w:rsidRDefault="009C2268" w:rsidP="009C2268">
      <w:pPr>
        <w:numPr>
          <w:ilvl w:val="1"/>
          <w:numId w:val="7"/>
        </w:numPr>
        <w:autoSpaceDN w:val="0"/>
        <w:jc w:val="both"/>
        <w:rPr>
          <w:rFonts w:asciiTheme="majorHAnsi" w:hAnsiTheme="majorHAnsi" w:cstheme="majorHAnsi"/>
          <w:b/>
          <w:szCs w:val="24"/>
        </w:rPr>
      </w:pPr>
      <w:r w:rsidRPr="006452BB">
        <w:rPr>
          <w:rFonts w:asciiTheme="majorHAnsi" w:hAnsiTheme="majorHAnsi" w:cstheme="majorHAnsi"/>
          <w:b/>
          <w:szCs w:val="24"/>
        </w:rPr>
        <w:t>Seguimiento de saldos pendientes de devolución de proyectos concluidos</w:t>
      </w:r>
    </w:p>
    <w:p w14:paraId="77D29280" w14:textId="77777777" w:rsidR="00147AFC" w:rsidRPr="006452BB" w:rsidRDefault="00147AFC" w:rsidP="00147AFC">
      <w:pPr>
        <w:jc w:val="both"/>
        <w:rPr>
          <w:rFonts w:asciiTheme="majorHAnsi" w:hAnsiTheme="majorHAnsi" w:cstheme="majorHAnsi"/>
          <w:color w:val="000000"/>
          <w:szCs w:val="24"/>
        </w:rPr>
      </w:pPr>
    </w:p>
    <w:p w14:paraId="22F34A4F" w14:textId="2A4BB773" w:rsidR="001A7BEF" w:rsidRPr="001A7BEF" w:rsidRDefault="001A7BEF" w:rsidP="001A7BEF">
      <w:pPr>
        <w:jc w:val="both"/>
        <w:rPr>
          <w:rFonts w:asciiTheme="majorHAnsi" w:hAnsiTheme="majorHAnsi" w:cstheme="majorHAnsi"/>
          <w:bCs/>
          <w:szCs w:val="24"/>
        </w:rPr>
      </w:pPr>
      <w:r w:rsidRPr="001A7BEF">
        <w:rPr>
          <w:rFonts w:asciiTheme="majorHAnsi" w:hAnsiTheme="majorHAnsi" w:cstheme="majorHAnsi"/>
          <w:bCs/>
          <w:szCs w:val="24"/>
        </w:rPr>
        <w:t>Las delegaciones de Brasil y Paraguay informaron que se encuentran en curso las gestiones internas necesarias para efectivizar el reintegro de los saldos FOCEM pendientes de devolución correspondientes a proyectos ya concluidos.</w:t>
      </w:r>
    </w:p>
    <w:p w14:paraId="488B7D7C" w14:textId="77777777" w:rsidR="001A7BEF" w:rsidRPr="001A7BEF" w:rsidRDefault="001A7BEF" w:rsidP="001A7BEF">
      <w:pPr>
        <w:jc w:val="both"/>
        <w:rPr>
          <w:rFonts w:asciiTheme="majorHAnsi" w:hAnsiTheme="majorHAnsi" w:cstheme="majorHAnsi"/>
          <w:bCs/>
          <w:szCs w:val="24"/>
        </w:rPr>
      </w:pPr>
    </w:p>
    <w:p w14:paraId="6A768353" w14:textId="5F8C5469" w:rsidR="001A7BEF" w:rsidRPr="001A7BEF" w:rsidRDefault="001A7BEF" w:rsidP="001A7BEF">
      <w:pPr>
        <w:jc w:val="both"/>
        <w:rPr>
          <w:rFonts w:asciiTheme="majorHAnsi" w:hAnsiTheme="majorHAnsi" w:cstheme="majorHAnsi"/>
          <w:bCs/>
          <w:szCs w:val="24"/>
        </w:rPr>
      </w:pPr>
      <w:r w:rsidRPr="001A7BEF">
        <w:rPr>
          <w:rFonts w:asciiTheme="majorHAnsi" w:hAnsiTheme="majorHAnsi" w:cstheme="majorHAnsi"/>
          <w:bCs/>
          <w:szCs w:val="24"/>
        </w:rPr>
        <w:t xml:space="preserve">Se solicitó a la UTF que reitere, por vía oficial, la comunicación con el detalle actualizado de los montos </w:t>
      </w:r>
      <w:r w:rsidR="00082388">
        <w:rPr>
          <w:rFonts w:asciiTheme="majorHAnsi" w:hAnsiTheme="majorHAnsi" w:cstheme="majorHAnsi"/>
          <w:bCs/>
          <w:szCs w:val="24"/>
        </w:rPr>
        <w:t>pendientes de devolución</w:t>
      </w:r>
      <w:r w:rsidRPr="001A7BEF">
        <w:rPr>
          <w:rFonts w:asciiTheme="majorHAnsi" w:hAnsiTheme="majorHAnsi" w:cstheme="majorHAnsi"/>
          <w:bCs/>
          <w:szCs w:val="24"/>
        </w:rPr>
        <w:t xml:space="preserve"> </w:t>
      </w:r>
      <w:r w:rsidR="00082388">
        <w:rPr>
          <w:rFonts w:asciiTheme="majorHAnsi" w:hAnsiTheme="majorHAnsi" w:cstheme="majorHAnsi"/>
          <w:bCs/>
          <w:szCs w:val="24"/>
        </w:rPr>
        <w:t>de proyectos concluidos</w:t>
      </w:r>
      <w:r w:rsidRPr="001A7BEF">
        <w:rPr>
          <w:rFonts w:asciiTheme="majorHAnsi" w:hAnsiTheme="majorHAnsi" w:cstheme="majorHAnsi"/>
          <w:bCs/>
          <w:szCs w:val="24"/>
        </w:rPr>
        <w:t>.</w:t>
      </w:r>
    </w:p>
    <w:p w14:paraId="35DA49A0" w14:textId="77777777" w:rsidR="00082388" w:rsidRDefault="00082388" w:rsidP="001A7BEF">
      <w:pPr>
        <w:jc w:val="both"/>
        <w:rPr>
          <w:rFonts w:asciiTheme="majorHAnsi" w:hAnsiTheme="majorHAnsi" w:cstheme="majorHAnsi"/>
          <w:bCs/>
          <w:szCs w:val="24"/>
        </w:rPr>
      </w:pPr>
    </w:p>
    <w:p w14:paraId="4388025D" w14:textId="77777777" w:rsidR="007730B3" w:rsidRPr="001A7BEF" w:rsidRDefault="007730B3" w:rsidP="001A7BEF">
      <w:pPr>
        <w:jc w:val="both"/>
        <w:rPr>
          <w:rFonts w:asciiTheme="majorHAnsi" w:hAnsiTheme="majorHAnsi" w:cstheme="majorHAnsi"/>
          <w:bCs/>
          <w:szCs w:val="24"/>
        </w:rPr>
      </w:pPr>
    </w:p>
    <w:p w14:paraId="5F99040E" w14:textId="25514FA7" w:rsidR="001A7BEF" w:rsidRPr="001A7BEF" w:rsidRDefault="00082388" w:rsidP="001A7BEF">
      <w:pPr>
        <w:jc w:val="both"/>
        <w:rPr>
          <w:rFonts w:asciiTheme="majorHAnsi" w:hAnsiTheme="majorHAnsi" w:cstheme="majorHAnsi"/>
          <w:bCs/>
          <w:szCs w:val="24"/>
        </w:rPr>
      </w:pPr>
      <w:r>
        <w:rPr>
          <w:rFonts w:asciiTheme="majorHAnsi" w:hAnsiTheme="majorHAnsi" w:cstheme="majorHAnsi"/>
          <w:bCs/>
          <w:szCs w:val="24"/>
        </w:rPr>
        <w:t>La CRPM manifestó su satisfacción por los resultados alcanzados producto de su iniciativa de seguimiento cercano de los proyectos mencionados en el punto 2.1. y 2.2. El</w:t>
      </w:r>
      <w:r w:rsidR="001A7BEF" w:rsidRPr="001A7BEF">
        <w:rPr>
          <w:rFonts w:asciiTheme="majorHAnsi" w:hAnsiTheme="majorHAnsi" w:cstheme="majorHAnsi"/>
          <w:bCs/>
          <w:szCs w:val="24"/>
        </w:rPr>
        <w:t xml:space="preserve"> seguimiento de </w:t>
      </w:r>
      <w:r>
        <w:rPr>
          <w:rFonts w:asciiTheme="majorHAnsi" w:hAnsiTheme="majorHAnsi" w:cstheme="majorHAnsi"/>
          <w:bCs/>
          <w:szCs w:val="24"/>
        </w:rPr>
        <w:t>estos</w:t>
      </w:r>
      <w:r w:rsidR="001A7BEF" w:rsidRPr="001A7BEF">
        <w:rPr>
          <w:rFonts w:asciiTheme="majorHAnsi" w:hAnsiTheme="majorHAnsi" w:cstheme="majorHAnsi"/>
          <w:bCs/>
          <w:szCs w:val="24"/>
        </w:rPr>
        <w:t xml:space="preserve"> </w:t>
      </w:r>
      <w:r>
        <w:rPr>
          <w:rFonts w:asciiTheme="majorHAnsi" w:hAnsiTheme="majorHAnsi" w:cstheme="majorHAnsi"/>
          <w:bCs/>
          <w:szCs w:val="24"/>
        </w:rPr>
        <w:t>proyectos</w:t>
      </w:r>
      <w:r w:rsidR="001A7BEF" w:rsidRPr="001A7BEF">
        <w:rPr>
          <w:rFonts w:asciiTheme="majorHAnsi" w:hAnsiTheme="majorHAnsi" w:cstheme="majorHAnsi"/>
          <w:bCs/>
          <w:szCs w:val="24"/>
        </w:rPr>
        <w:t xml:space="preserve"> permanece en la agenda de trabajo de la CRPM.</w:t>
      </w:r>
    </w:p>
    <w:p w14:paraId="3F49A28C" w14:textId="77777777" w:rsidR="007730B3" w:rsidRPr="006452BB" w:rsidRDefault="007730B3" w:rsidP="00147AFC">
      <w:pPr>
        <w:jc w:val="both"/>
        <w:rPr>
          <w:rFonts w:asciiTheme="majorHAnsi" w:hAnsiTheme="majorHAnsi" w:cstheme="majorHAnsi"/>
          <w:b/>
          <w:szCs w:val="24"/>
        </w:rPr>
      </w:pPr>
    </w:p>
    <w:p w14:paraId="26B34D6D" w14:textId="77777777" w:rsidR="009C2268" w:rsidRPr="006452BB" w:rsidRDefault="009C2268" w:rsidP="009C2268">
      <w:pPr>
        <w:numPr>
          <w:ilvl w:val="1"/>
          <w:numId w:val="7"/>
        </w:numPr>
        <w:autoSpaceDN w:val="0"/>
        <w:jc w:val="both"/>
        <w:rPr>
          <w:rFonts w:asciiTheme="majorHAnsi" w:hAnsiTheme="majorHAnsi" w:cstheme="majorHAnsi"/>
          <w:b/>
          <w:szCs w:val="24"/>
        </w:rPr>
      </w:pPr>
      <w:r w:rsidRPr="006452BB">
        <w:rPr>
          <w:rFonts w:asciiTheme="majorHAnsi" w:hAnsiTheme="majorHAnsi" w:cstheme="majorHAnsi"/>
          <w:b/>
          <w:szCs w:val="24"/>
        </w:rPr>
        <w:t>Informes semestrales de proyectos en ejecución (Comunicaciones UTF N° 28/25)</w:t>
      </w:r>
    </w:p>
    <w:p w14:paraId="34B222F9" w14:textId="77777777" w:rsidR="00CF7A3D" w:rsidRDefault="00CF7A3D" w:rsidP="0076722C">
      <w:pPr>
        <w:jc w:val="both"/>
        <w:rPr>
          <w:rFonts w:asciiTheme="majorHAnsi" w:hAnsiTheme="majorHAnsi" w:cstheme="majorHAnsi"/>
          <w:color w:val="000000"/>
          <w:szCs w:val="24"/>
        </w:rPr>
      </w:pPr>
    </w:p>
    <w:p w14:paraId="662BEA34" w14:textId="6E4BBAEB" w:rsidR="00147AFC" w:rsidRPr="006452BB" w:rsidRDefault="00CF7A3D" w:rsidP="0076722C">
      <w:pPr>
        <w:jc w:val="both"/>
        <w:rPr>
          <w:rFonts w:asciiTheme="majorHAnsi" w:hAnsiTheme="majorHAnsi" w:cstheme="majorHAnsi"/>
          <w:color w:val="000000"/>
          <w:szCs w:val="24"/>
        </w:rPr>
      </w:pPr>
      <w:r>
        <w:rPr>
          <w:rFonts w:asciiTheme="majorHAnsi" w:hAnsiTheme="majorHAnsi" w:cstheme="majorHAnsi"/>
          <w:color w:val="000000"/>
          <w:szCs w:val="24"/>
        </w:rPr>
        <w:t>En</w:t>
      </w:r>
      <w:r w:rsidR="00147AFC" w:rsidRPr="006452BB">
        <w:rPr>
          <w:rFonts w:asciiTheme="majorHAnsi" w:hAnsiTheme="majorHAnsi" w:cstheme="majorHAnsi"/>
          <w:color w:val="000000"/>
          <w:szCs w:val="24"/>
        </w:rPr>
        <w:t xml:space="preserve"> el marco del procedimiento de aprobación de informes semestrales, </w:t>
      </w:r>
      <w:r w:rsidR="0076722C" w:rsidRPr="006452BB">
        <w:rPr>
          <w:rFonts w:asciiTheme="majorHAnsi" w:hAnsiTheme="majorHAnsi" w:cstheme="majorHAnsi"/>
          <w:color w:val="000000"/>
          <w:szCs w:val="24"/>
        </w:rPr>
        <w:t xml:space="preserve">la CRPM </w:t>
      </w:r>
      <w:r w:rsidR="00A41BEE">
        <w:rPr>
          <w:rFonts w:asciiTheme="majorHAnsi" w:hAnsiTheme="majorHAnsi" w:cstheme="majorHAnsi"/>
          <w:color w:val="000000"/>
          <w:szCs w:val="24"/>
        </w:rPr>
        <w:t>consideró</w:t>
      </w:r>
      <w:r w:rsidR="00C74942" w:rsidRPr="006452BB">
        <w:rPr>
          <w:rFonts w:asciiTheme="majorHAnsi" w:hAnsiTheme="majorHAnsi" w:cstheme="majorHAnsi"/>
          <w:color w:val="000000"/>
          <w:szCs w:val="24"/>
        </w:rPr>
        <w:t xml:space="preserve"> e</w:t>
      </w:r>
      <w:r w:rsidR="0076722C" w:rsidRPr="006452BB">
        <w:rPr>
          <w:rFonts w:asciiTheme="majorHAnsi" w:hAnsiTheme="majorHAnsi" w:cstheme="majorHAnsi"/>
          <w:color w:val="000000"/>
          <w:szCs w:val="24"/>
        </w:rPr>
        <w:t xml:space="preserve">l </w:t>
      </w:r>
      <w:r w:rsidR="00147AFC" w:rsidRPr="006452BB">
        <w:rPr>
          <w:rFonts w:asciiTheme="majorHAnsi" w:hAnsiTheme="majorHAnsi" w:cstheme="majorHAnsi"/>
          <w:color w:val="000000"/>
          <w:szCs w:val="24"/>
        </w:rPr>
        <w:t xml:space="preserve">3° informe semestral (julio-diciembre 2024) </w:t>
      </w:r>
      <w:r w:rsidR="00C74942" w:rsidRPr="006452BB">
        <w:rPr>
          <w:rFonts w:asciiTheme="majorHAnsi" w:hAnsiTheme="majorHAnsi" w:cstheme="majorHAnsi"/>
          <w:color w:val="000000"/>
          <w:szCs w:val="24"/>
        </w:rPr>
        <w:t xml:space="preserve">del </w:t>
      </w:r>
      <w:r w:rsidR="00147AFC" w:rsidRPr="006452BB">
        <w:rPr>
          <w:rFonts w:asciiTheme="majorHAnsi" w:hAnsiTheme="majorHAnsi" w:cstheme="majorHAnsi"/>
          <w:color w:val="000000"/>
          <w:szCs w:val="24"/>
        </w:rPr>
        <w:t>proyecto “Obras prioritarias de recuperación de infraestructura de la Línea Urquiza”</w:t>
      </w:r>
      <w:r w:rsidR="0076722C" w:rsidRPr="006452BB">
        <w:rPr>
          <w:rFonts w:asciiTheme="majorHAnsi" w:hAnsiTheme="majorHAnsi" w:cstheme="majorHAnsi"/>
          <w:color w:val="000000"/>
          <w:szCs w:val="24"/>
        </w:rPr>
        <w:t xml:space="preserve"> </w:t>
      </w:r>
      <w:r w:rsidR="00147AFC" w:rsidRPr="006452BB">
        <w:rPr>
          <w:rFonts w:asciiTheme="majorHAnsi" w:hAnsiTheme="majorHAnsi" w:cstheme="majorHAnsi"/>
          <w:color w:val="000000"/>
          <w:szCs w:val="24"/>
        </w:rPr>
        <w:t>(Mail UTF N° 28/25)</w:t>
      </w:r>
      <w:r w:rsidR="00A41BEE">
        <w:rPr>
          <w:rFonts w:asciiTheme="majorHAnsi" w:hAnsiTheme="majorHAnsi" w:cstheme="majorHAnsi"/>
          <w:color w:val="000000"/>
          <w:szCs w:val="24"/>
        </w:rPr>
        <w:t xml:space="preserve">. </w:t>
      </w:r>
      <w:r w:rsidR="00082388">
        <w:rPr>
          <w:rFonts w:asciiTheme="majorHAnsi" w:hAnsiTheme="majorHAnsi" w:cstheme="majorHAnsi"/>
          <w:color w:val="000000"/>
          <w:szCs w:val="24"/>
        </w:rPr>
        <w:t>Al no haberse recibido comentarios</w:t>
      </w:r>
      <w:r w:rsidR="0076722C" w:rsidRPr="006452BB">
        <w:rPr>
          <w:rFonts w:asciiTheme="majorHAnsi" w:hAnsiTheme="majorHAnsi" w:cstheme="majorHAnsi"/>
          <w:color w:val="000000"/>
          <w:szCs w:val="24"/>
        </w:rPr>
        <w:t>, el</w:t>
      </w:r>
      <w:r w:rsidR="00C74942" w:rsidRPr="006452BB">
        <w:rPr>
          <w:rFonts w:asciiTheme="majorHAnsi" w:hAnsiTheme="majorHAnsi" w:cstheme="majorHAnsi"/>
          <w:color w:val="000000"/>
          <w:szCs w:val="24"/>
        </w:rPr>
        <w:t xml:space="preserve"> mencionado</w:t>
      </w:r>
      <w:r w:rsidR="0076722C" w:rsidRPr="006452BB">
        <w:rPr>
          <w:rFonts w:asciiTheme="majorHAnsi" w:hAnsiTheme="majorHAnsi" w:cstheme="majorHAnsi"/>
          <w:color w:val="000000"/>
          <w:szCs w:val="24"/>
        </w:rPr>
        <w:t xml:space="preserve"> informe </w:t>
      </w:r>
      <w:r w:rsidR="00082388">
        <w:rPr>
          <w:rFonts w:asciiTheme="majorHAnsi" w:hAnsiTheme="majorHAnsi" w:cstheme="majorHAnsi"/>
          <w:color w:val="000000"/>
          <w:szCs w:val="24"/>
        </w:rPr>
        <w:t>se considera</w:t>
      </w:r>
      <w:r w:rsidR="0076722C" w:rsidRPr="006452BB">
        <w:rPr>
          <w:rFonts w:asciiTheme="majorHAnsi" w:hAnsiTheme="majorHAnsi" w:cstheme="majorHAnsi"/>
          <w:color w:val="000000"/>
          <w:szCs w:val="24"/>
        </w:rPr>
        <w:t xml:space="preserve"> aprobado en los términos de lo previsto en el art. 19.1</w:t>
      </w:r>
      <w:r w:rsidR="0076722C" w:rsidRPr="006452BB">
        <w:rPr>
          <w:rFonts w:asciiTheme="majorHAnsi" w:hAnsiTheme="majorHAnsi" w:cstheme="majorHAnsi"/>
          <w:szCs w:val="24"/>
          <w:lang w:val="es-ES"/>
        </w:rPr>
        <w:t xml:space="preserve"> g) del Reglamento del FOCEM.</w:t>
      </w:r>
    </w:p>
    <w:p w14:paraId="1CD62111" w14:textId="77777777" w:rsidR="00147AFC" w:rsidRDefault="00147AFC" w:rsidP="009C2268">
      <w:pPr>
        <w:pStyle w:val="Prrafodelista"/>
        <w:rPr>
          <w:rFonts w:asciiTheme="majorHAnsi" w:hAnsiTheme="majorHAnsi" w:cstheme="majorHAnsi"/>
          <w:b/>
          <w:szCs w:val="24"/>
        </w:rPr>
      </w:pPr>
    </w:p>
    <w:p w14:paraId="7A671B00" w14:textId="6F810E30" w:rsidR="009C2268" w:rsidRPr="006452BB" w:rsidRDefault="00BD5120" w:rsidP="009C2268">
      <w:pPr>
        <w:numPr>
          <w:ilvl w:val="1"/>
          <w:numId w:val="7"/>
        </w:numPr>
        <w:autoSpaceDN w:val="0"/>
        <w:jc w:val="both"/>
        <w:rPr>
          <w:rFonts w:asciiTheme="majorHAnsi" w:hAnsiTheme="majorHAnsi" w:cstheme="majorHAnsi"/>
          <w:b/>
          <w:szCs w:val="24"/>
        </w:rPr>
      </w:pPr>
      <w:r>
        <w:rPr>
          <w:rFonts w:asciiTheme="majorHAnsi" w:hAnsiTheme="majorHAnsi" w:cstheme="majorHAnsi"/>
          <w:b/>
          <w:szCs w:val="24"/>
        </w:rPr>
        <w:t xml:space="preserve">Proyecto </w:t>
      </w:r>
      <w:r w:rsidR="009C2268" w:rsidRPr="006452BB">
        <w:rPr>
          <w:rFonts w:asciiTheme="majorHAnsi" w:hAnsiTheme="majorHAnsi" w:cstheme="majorHAnsi"/>
          <w:b/>
          <w:szCs w:val="24"/>
        </w:rPr>
        <w:t>“Fortalecimiento de la institucionalidad regional del MERCOSUR para afrontar contextos críticos y de emergencia (pandemia y postpandemia) con políticas públicas con perspectiva de derechos humanos”</w:t>
      </w:r>
    </w:p>
    <w:p w14:paraId="65908F00" w14:textId="77777777" w:rsidR="007730B3" w:rsidRDefault="007730B3" w:rsidP="0076722C">
      <w:pPr>
        <w:autoSpaceDN w:val="0"/>
        <w:ind w:left="1080"/>
        <w:jc w:val="both"/>
        <w:rPr>
          <w:rFonts w:asciiTheme="majorHAnsi" w:hAnsiTheme="majorHAnsi" w:cstheme="majorHAnsi"/>
          <w:b/>
          <w:szCs w:val="24"/>
        </w:rPr>
      </w:pPr>
    </w:p>
    <w:p w14:paraId="6083D0B3" w14:textId="77777777" w:rsidR="009C2268" w:rsidRPr="006452BB" w:rsidRDefault="009C2268" w:rsidP="009C2268">
      <w:pPr>
        <w:numPr>
          <w:ilvl w:val="2"/>
          <w:numId w:val="7"/>
        </w:numPr>
        <w:tabs>
          <w:tab w:val="clear" w:pos="1713"/>
          <w:tab w:val="num" w:pos="2138"/>
        </w:tabs>
        <w:autoSpaceDN w:val="0"/>
        <w:ind w:left="2138"/>
        <w:jc w:val="both"/>
        <w:rPr>
          <w:rFonts w:asciiTheme="majorHAnsi" w:hAnsiTheme="majorHAnsi" w:cstheme="majorHAnsi"/>
          <w:b/>
          <w:szCs w:val="24"/>
        </w:rPr>
      </w:pPr>
      <w:r w:rsidRPr="006452BB">
        <w:rPr>
          <w:rFonts w:asciiTheme="majorHAnsi" w:hAnsiTheme="majorHAnsi" w:cstheme="majorHAnsi"/>
          <w:b/>
          <w:szCs w:val="24"/>
        </w:rPr>
        <w:t>Auditoría externa de medio término del proyecto (Comunicación UTF N° 29/25)</w:t>
      </w:r>
    </w:p>
    <w:p w14:paraId="5F57D775" w14:textId="77777777" w:rsidR="0076722C" w:rsidRPr="006452BB" w:rsidRDefault="0076722C" w:rsidP="0076722C">
      <w:pPr>
        <w:autoSpaceDN w:val="0"/>
        <w:ind w:left="2138"/>
        <w:jc w:val="both"/>
        <w:rPr>
          <w:rFonts w:asciiTheme="majorHAnsi" w:hAnsiTheme="majorHAnsi" w:cstheme="majorHAnsi"/>
          <w:b/>
          <w:szCs w:val="24"/>
        </w:rPr>
      </w:pPr>
    </w:p>
    <w:p w14:paraId="21079EFF" w14:textId="3F1F62EF" w:rsidR="0076722C" w:rsidRPr="006452BB" w:rsidRDefault="0076722C" w:rsidP="0076722C">
      <w:pPr>
        <w:jc w:val="both"/>
        <w:rPr>
          <w:rFonts w:asciiTheme="majorHAnsi" w:hAnsiTheme="majorHAnsi" w:cstheme="majorHAnsi"/>
          <w:b/>
          <w:bCs/>
          <w:color w:val="000000"/>
          <w:szCs w:val="24"/>
        </w:rPr>
      </w:pPr>
      <w:r w:rsidRPr="006452BB">
        <w:rPr>
          <w:rFonts w:asciiTheme="majorHAnsi" w:hAnsiTheme="majorHAnsi" w:cstheme="majorHAnsi"/>
          <w:color w:val="000000"/>
          <w:szCs w:val="24"/>
        </w:rPr>
        <w:t xml:space="preserve">La CRPM consideró el informe de la auditoría externa integral de medio término realizada al proyecto </w:t>
      </w:r>
      <w:r w:rsidR="00120B4B" w:rsidRPr="006452BB">
        <w:rPr>
          <w:rFonts w:asciiTheme="majorHAnsi" w:hAnsiTheme="majorHAnsi" w:cstheme="majorHAnsi"/>
          <w:color w:val="000000"/>
          <w:szCs w:val="24"/>
        </w:rPr>
        <w:t>“</w:t>
      </w:r>
      <w:r w:rsidRPr="006452BB">
        <w:rPr>
          <w:rFonts w:asciiTheme="majorHAnsi" w:hAnsiTheme="majorHAnsi" w:cstheme="majorHAnsi"/>
          <w:color w:val="000000"/>
          <w:szCs w:val="24"/>
        </w:rPr>
        <w:t>Fortalecimiento de la institucionalidad regional del MERCOSUR para afrontar contextos críticos y de emergencia (pandemia y postpandemia) con políticas públicas con perspectiva de derechos humanos</w:t>
      </w:r>
      <w:r w:rsidR="00120B4B" w:rsidRPr="006452BB">
        <w:rPr>
          <w:rFonts w:asciiTheme="majorHAnsi" w:hAnsiTheme="majorHAnsi" w:cstheme="majorHAnsi"/>
          <w:color w:val="000000"/>
          <w:szCs w:val="24"/>
        </w:rPr>
        <w:t>”</w:t>
      </w:r>
      <w:r w:rsidRPr="006452BB">
        <w:rPr>
          <w:rFonts w:asciiTheme="majorHAnsi" w:hAnsiTheme="majorHAnsi" w:cstheme="majorHAnsi"/>
          <w:color w:val="000000"/>
          <w:szCs w:val="24"/>
        </w:rPr>
        <w:t xml:space="preserve"> ejecutado por el IPPDDHH. El mencionado informe consta como </w:t>
      </w:r>
      <w:r w:rsidRPr="006452BB">
        <w:rPr>
          <w:rFonts w:asciiTheme="majorHAnsi" w:hAnsiTheme="majorHAnsi" w:cstheme="majorHAnsi"/>
          <w:b/>
          <w:bCs/>
          <w:color w:val="000000"/>
          <w:szCs w:val="24"/>
        </w:rPr>
        <w:t>Anexo V.</w:t>
      </w:r>
    </w:p>
    <w:p w14:paraId="33A10305" w14:textId="77777777" w:rsidR="00B53477" w:rsidRPr="006452BB" w:rsidRDefault="00B53477" w:rsidP="00B53477">
      <w:pPr>
        <w:pStyle w:val="PargrafodaLista1"/>
        <w:ind w:left="0"/>
        <w:jc w:val="both"/>
        <w:rPr>
          <w:rFonts w:asciiTheme="majorHAnsi" w:hAnsiTheme="majorHAnsi" w:cstheme="majorHAnsi"/>
          <w:szCs w:val="24"/>
          <w:lang w:val="es-ES" w:eastAsia="en-US"/>
        </w:rPr>
      </w:pPr>
    </w:p>
    <w:p w14:paraId="2E563251" w14:textId="5019D548" w:rsidR="006579CE" w:rsidRPr="006579CE" w:rsidRDefault="006579CE" w:rsidP="006579CE">
      <w:pPr>
        <w:pStyle w:val="PargrafodaLista1"/>
        <w:ind w:left="0"/>
        <w:jc w:val="both"/>
        <w:rPr>
          <w:rFonts w:asciiTheme="majorHAnsi" w:hAnsiTheme="majorHAnsi" w:cstheme="majorHAnsi"/>
          <w:szCs w:val="24"/>
          <w:lang w:eastAsia="en-US"/>
        </w:rPr>
      </w:pPr>
      <w:r w:rsidRPr="006579CE">
        <w:rPr>
          <w:rFonts w:asciiTheme="majorHAnsi" w:hAnsiTheme="majorHAnsi" w:cstheme="majorHAnsi"/>
          <w:szCs w:val="24"/>
          <w:lang w:eastAsia="en-US"/>
        </w:rPr>
        <w:t xml:space="preserve">La Comisión tomó nota de los resultados de la auditoría y valoró especialmente las observaciones y comentarios adicionales incluidos por la UTF en su informe. En este contexto, la CRPM instó al IPPDDHH a asegurar el estricto cumplimiento de la normativa del FOCEM, </w:t>
      </w:r>
      <w:r>
        <w:rPr>
          <w:rFonts w:asciiTheme="majorHAnsi" w:hAnsiTheme="majorHAnsi" w:cstheme="majorHAnsi"/>
          <w:szCs w:val="24"/>
          <w:lang w:eastAsia="en-US"/>
        </w:rPr>
        <w:t>lo que</w:t>
      </w:r>
      <w:r w:rsidRPr="006579CE">
        <w:rPr>
          <w:rFonts w:asciiTheme="majorHAnsi" w:hAnsiTheme="majorHAnsi" w:cstheme="majorHAnsi"/>
          <w:szCs w:val="24"/>
          <w:lang w:eastAsia="en-US"/>
        </w:rPr>
        <w:t xml:space="preserve"> será objeto de verificación durante la auditoría externa final del proyecto.</w:t>
      </w:r>
    </w:p>
    <w:p w14:paraId="5778DDA7" w14:textId="77777777" w:rsidR="00B53477" w:rsidRPr="006579CE" w:rsidRDefault="00B53477" w:rsidP="00B53477">
      <w:pPr>
        <w:pStyle w:val="PargrafodaLista1"/>
        <w:ind w:left="0"/>
        <w:jc w:val="both"/>
        <w:rPr>
          <w:rFonts w:asciiTheme="majorHAnsi" w:hAnsiTheme="majorHAnsi" w:cstheme="majorHAnsi"/>
          <w:szCs w:val="24"/>
          <w:lang w:eastAsia="en-US"/>
        </w:rPr>
      </w:pPr>
    </w:p>
    <w:p w14:paraId="5D694CD9" w14:textId="6A4EA96D" w:rsidR="00881792" w:rsidRDefault="00881792" w:rsidP="001E2406">
      <w:pPr>
        <w:pStyle w:val="PargrafodaLista1"/>
        <w:ind w:left="0"/>
        <w:jc w:val="both"/>
        <w:rPr>
          <w:rFonts w:asciiTheme="majorHAnsi" w:hAnsiTheme="majorHAnsi" w:cstheme="majorHAnsi"/>
          <w:szCs w:val="24"/>
        </w:rPr>
      </w:pPr>
      <w:r w:rsidRPr="00881792">
        <w:rPr>
          <w:rFonts w:asciiTheme="majorHAnsi" w:hAnsiTheme="majorHAnsi" w:cstheme="majorHAnsi"/>
          <w:szCs w:val="24"/>
        </w:rPr>
        <w:t>En cuanto al desempeño del equipo auditor, la CRPM respaldó los comentarios realizados por la UTF y tomó conocimiento de que la Unidad está evaluando la suspensión de la empresa auditora del Registro de Auditores del FOCEM.</w:t>
      </w:r>
    </w:p>
    <w:p w14:paraId="35C2E371" w14:textId="77777777" w:rsidR="001E2406" w:rsidRDefault="001E2406" w:rsidP="001E2406">
      <w:pPr>
        <w:pStyle w:val="PargrafodaLista1"/>
        <w:ind w:left="0"/>
        <w:jc w:val="both"/>
        <w:rPr>
          <w:rFonts w:asciiTheme="majorHAnsi" w:hAnsiTheme="majorHAnsi" w:cstheme="majorHAnsi"/>
          <w:szCs w:val="24"/>
        </w:rPr>
      </w:pPr>
    </w:p>
    <w:p w14:paraId="2BB5FC65" w14:textId="3396A84A" w:rsidR="00881792" w:rsidRPr="00881792" w:rsidRDefault="00881792" w:rsidP="001E2406">
      <w:pPr>
        <w:pStyle w:val="PargrafodaLista1"/>
        <w:ind w:left="0"/>
        <w:jc w:val="both"/>
        <w:rPr>
          <w:rFonts w:asciiTheme="majorHAnsi" w:hAnsiTheme="majorHAnsi" w:cstheme="majorHAnsi"/>
          <w:szCs w:val="24"/>
        </w:rPr>
      </w:pPr>
      <w:r w:rsidRPr="00881792">
        <w:rPr>
          <w:rFonts w:asciiTheme="majorHAnsi" w:hAnsiTheme="majorHAnsi" w:cstheme="majorHAnsi"/>
          <w:szCs w:val="24"/>
        </w:rPr>
        <w:t>Los resultados de esta auditoría fueron aprobados y serán remitidos para su conocimiento al GMC, conforme a lo establecido en el artículo 77.6 del Reglamento del FOCEM.</w:t>
      </w:r>
    </w:p>
    <w:p w14:paraId="0C91C1B7" w14:textId="77777777" w:rsidR="00881792" w:rsidRPr="006452BB" w:rsidRDefault="00881792" w:rsidP="0076722C">
      <w:pPr>
        <w:pStyle w:val="PargrafodaLista1"/>
        <w:ind w:left="0"/>
        <w:jc w:val="both"/>
        <w:rPr>
          <w:rFonts w:asciiTheme="majorHAnsi" w:hAnsiTheme="majorHAnsi" w:cstheme="majorHAnsi"/>
          <w:szCs w:val="24"/>
          <w:lang w:val="es-ES"/>
        </w:rPr>
      </w:pPr>
    </w:p>
    <w:p w14:paraId="3BEA4D0D" w14:textId="77777777" w:rsidR="009C2268" w:rsidRPr="006452BB" w:rsidRDefault="009C2268" w:rsidP="009C2268">
      <w:pPr>
        <w:numPr>
          <w:ilvl w:val="2"/>
          <w:numId w:val="7"/>
        </w:numPr>
        <w:tabs>
          <w:tab w:val="clear" w:pos="1713"/>
          <w:tab w:val="num" w:pos="2138"/>
        </w:tabs>
        <w:autoSpaceDN w:val="0"/>
        <w:ind w:left="2138"/>
        <w:jc w:val="both"/>
        <w:rPr>
          <w:rFonts w:asciiTheme="majorHAnsi" w:hAnsiTheme="majorHAnsi" w:cstheme="majorHAnsi"/>
          <w:b/>
          <w:color w:val="000000"/>
          <w:szCs w:val="24"/>
        </w:rPr>
      </w:pPr>
      <w:r w:rsidRPr="006452BB">
        <w:rPr>
          <w:rFonts w:asciiTheme="majorHAnsi" w:hAnsiTheme="majorHAnsi" w:cstheme="majorHAnsi"/>
          <w:b/>
          <w:color w:val="000000"/>
          <w:szCs w:val="24"/>
        </w:rPr>
        <w:t xml:space="preserve">Solicitud de adenda al COF N° 01-23 </w:t>
      </w:r>
      <w:r w:rsidRPr="006452BB">
        <w:rPr>
          <w:rFonts w:asciiTheme="majorHAnsi" w:eastAsia="Arial Unicode MS" w:hAnsiTheme="majorHAnsi" w:cstheme="majorHAnsi"/>
          <w:b/>
          <w:color w:val="000000"/>
          <w:szCs w:val="24"/>
          <w:u w:color="000000"/>
          <w:lang w:eastAsia="pt-BR"/>
        </w:rPr>
        <w:t>(Comunicación UTF N° 32/25)</w:t>
      </w:r>
    </w:p>
    <w:p w14:paraId="2802E71A" w14:textId="77777777" w:rsidR="00A86988" w:rsidRPr="006452BB" w:rsidRDefault="00A86988" w:rsidP="00A86988">
      <w:pPr>
        <w:autoSpaceDN w:val="0"/>
        <w:ind w:left="2138"/>
        <w:jc w:val="both"/>
        <w:rPr>
          <w:rFonts w:asciiTheme="majorHAnsi" w:hAnsiTheme="majorHAnsi" w:cstheme="majorHAnsi"/>
          <w:b/>
          <w:color w:val="000000"/>
          <w:szCs w:val="24"/>
        </w:rPr>
      </w:pPr>
    </w:p>
    <w:p w14:paraId="63AE686A" w14:textId="3223421E" w:rsidR="00241C5E" w:rsidRPr="006452BB" w:rsidRDefault="00241C5E" w:rsidP="00241C5E">
      <w:pPr>
        <w:tabs>
          <w:tab w:val="num" w:pos="0"/>
        </w:tabs>
        <w:jc w:val="both"/>
        <w:rPr>
          <w:rFonts w:asciiTheme="majorHAnsi" w:hAnsiTheme="majorHAnsi" w:cstheme="majorHAnsi"/>
          <w:szCs w:val="24"/>
          <w:lang w:val="es-ES"/>
        </w:rPr>
      </w:pPr>
      <w:r w:rsidRPr="006452BB">
        <w:rPr>
          <w:rFonts w:asciiTheme="majorHAnsi" w:hAnsiTheme="majorHAnsi" w:cstheme="majorHAnsi"/>
          <w:szCs w:val="24"/>
          <w:lang w:val="es-ES"/>
        </w:rPr>
        <w:t>La CRPM consideró el informe presentado por la UTF sobre la solicitud de modificaciones al COF N° 01/23 propuestas por el IPPDDHH (</w:t>
      </w:r>
      <w:r w:rsidRPr="006452BB">
        <w:rPr>
          <w:rFonts w:asciiTheme="majorHAnsi" w:hAnsiTheme="majorHAnsi" w:cstheme="majorHAnsi"/>
          <w:b/>
          <w:bCs/>
          <w:szCs w:val="24"/>
          <w:lang w:val="es-ES"/>
        </w:rPr>
        <w:t>Anexo V</w:t>
      </w:r>
      <w:r w:rsidR="00B741B6" w:rsidRPr="006452BB">
        <w:rPr>
          <w:rFonts w:asciiTheme="majorHAnsi" w:hAnsiTheme="majorHAnsi" w:cstheme="majorHAnsi"/>
          <w:b/>
          <w:bCs/>
          <w:szCs w:val="24"/>
          <w:lang w:val="es-ES"/>
        </w:rPr>
        <w:t>I</w:t>
      </w:r>
      <w:r w:rsidRPr="006452BB">
        <w:rPr>
          <w:rFonts w:asciiTheme="majorHAnsi" w:hAnsiTheme="majorHAnsi" w:cstheme="majorHAnsi"/>
          <w:szCs w:val="24"/>
          <w:lang w:val="es-ES"/>
        </w:rPr>
        <w:t>).</w:t>
      </w:r>
    </w:p>
    <w:p w14:paraId="2F28A481" w14:textId="77777777" w:rsidR="00881792" w:rsidRDefault="00881792" w:rsidP="00241C5E">
      <w:pPr>
        <w:tabs>
          <w:tab w:val="num" w:pos="0"/>
        </w:tabs>
        <w:jc w:val="both"/>
        <w:rPr>
          <w:rFonts w:asciiTheme="majorHAnsi" w:hAnsiTheme="majorHAnsi" w:cstheme="majorHAnsi"/>
          <w:szCs w:val="24"/>
          <w:lang w:val="es-ES"/>
        </w:rPr>
      </w:pPr>
    </w:p>
    <w:p w14:paraId="1741C376" w14:textId="4878573A" w:rsidR="00881792" w:rsidRPr="00881792" w:rsidRDefault="00881792" w:rsidP="00881792">
      <w:pPr>
        <w:jc w:val="both"/>
        <w:rPr>
          <w:rFonts w:asciiTheme="majorHAnsi" w:hAnsiTheme="majorHAnsi" w:cstheme="majorHAnsi"/>
          <w:bCs/>
          <w:szCs w:val="24"/>
        </w:rPr>
      </w:pPr>
      <w:r w:rsidRPr="00881792">
        <w:rPr>
          <w:rFonts w:asciiTheme="majorHAnsi" w:hAnsiTheme="majorHAnsi" w:cstheme="majorHAnsi"/>
          <w:bCs/>
          <w:szCs w:val="24"/>
        </w:rPr>
        <w:t>Las delegaciones tomaron nota de que la solicitud contempla la reprogramación de actividades, la extensión del plazo de ejecución hasta febrero de 2026 y la reasignación de recursos entre componentes. Estas modificaciones no implican un incremento del monto total asignado por el FOCEM, aunque sí suponen un aumento en la contrapartida local</w:t>
      </w:r>
      <w:r w:rsidR="00A41BEE">
        <w:rPr>
          <w:rFonts w:asciiTheme="majorHAnsi" w:hAnsiTheme="majorHAnsi" w:cstheme="majorHAnsi"/>
          <w:bCs/>
          <w:szCs w:val="24"/>
        </w:rPr>
        <w:t xml:space="preserve"> para solventar gastos no elegibles</w:t>
      </w:r>
      <w:r w:rsidRPr="00881792">
        <w:rPr>
          <w:rFonts w:asciiTheme="majorHAnsi" w:hAnsiTheme="majorHAnsi" w:cstheme="majorHAnsi"/>
          <w:bCs/>
          <w:szCs w:val="24"/>
        </w:rPr>
        <w:t>, que será asumido por el IPPDDHH.</w:t>
      </w:r>
    </w:p>
    <w:p w14:paraId="7E02A2A3" w14:textId="77777777" w:rsidR="00131C40" w:rsidRPr="006452BB" w:rsidRDefault="00131C40" w:rsidP="00131C40">
      <w:pPr>
        <w:jc w:val="both"/>
        <w:rPr>
          <w:rFonts w:asciiTheme="majorHAnsi" w:hAnsiTheme="majorHAnsi" w:cstheme="majorHAnsi"/>
          <w:szCs w:val="24"/>
        </w:rPr>
      </w:pPr>
    </w:p>
    <w:p w14:paraId="46D2596A" w14:textId="7358E0D4" w:rsidR="00881792" w:rsidRPr="00881792" w:rsidRDefault="00881792" w:rsidP="00881792">
      <w:pPr>
        <w:jc w:val="both"/>
        <w:rPr>
          <w:rFonts w:asciiTheme="majorHAnsi" w:hAnsiTheme="majorHAnsi" w:cstheme="majorHAnsi"/>
          <w:bCs/>
          <w:szCs w:val="24"/>
        </w:rPr>
      </w:pPr>
      <w:r w:rsidRPr="00881792">
        <w:rPr>
          <w:rFonts w:asciiTheme="majorHAnsi" w:hAnsiTheme="majorHAnsi" w:cstheme="majorHAnsi"/>
          <w:bCs/>
          <w:szCs w:val="24"/>
        </w:rPr>
        <w:t xml:space="preserve">Tras analizar el alcance y la justificación de las modificaciones propuestas, las delegaciones coincidieron en que las mismas </w:t>
      </w:r>
      <w:r w:rsidR="00A41BEE">
        <w:rPr>
          <w:rFonts w:asciiTheme="majorHAnsi" w:hAnsiTheme="majorHAnsi" w:cstheme="majorHAnsi"/>
          <w:bCs/>
          <w:szCs w:val="24"/>
        </w:rPr>
        <w:t>permiten</w:t>
      </w:r>
      <w:r w:rsidRPr="00881792">
        <w:rPr>
          <w:rFonts w:asciiTheme="majorHAnsi" w:hAnsiTheme="majorHAnsi" w:cstheme="majorHAnsi"/>
          <w:bCs/>
          <w:szCs w:val="24"/>
        </w:rPr>
        <w:t xml:space="preserve"> facilitar el adecuado cierre del proyecto.</w:t>
      </w:r>
    </w:p>
    <w:p w14:paraId="01DC15B4" w14:textId="77777777" w:rsidR="00881792" w:rsidRPr="00881792" w:rsidRDefault="00881792" w:rsidP="00131C40">
      <w:pPr>
        <w:jc w:val="both"/>
        <w:rPr>
          <w:rFonts w:asciiTheme="majorHAnsi" w:hAnsiTheme="majorHAnsi" w:cstheme="majorHAnsi"/>
          <w:bCs/>
          <w:szCs w:val="24"/>
        </w:rPr>
      </w:pPr>
    </w:p>
    <w:p w14:paraId="5D7130EB" w14:textId="6E111A05" w:rsidR="00881792" w:rsidRPr="00881792" w:rsidRDefault="00881792" w:rsidP="00881792">
      <w:pPr>
        <w:jc w:val="both"/>
        <w:rPr>
          <w:rFonts w:asciiTheme="majorHAnsi" w:hAnsiTheme="majorHAnsi" w:cstheme="majorHAnsi"/>
          <w:bCs/>
          <w:szCs w:val="24"/>
        </w:rPr>
      </w:pPr>
      <w:r w:rsidRPr="00881792">
        <w:rPr>
          <w:rFonts w:asciiTheme="majorHAnsi" w:hAnsiTheme="majorHAnsi" w:cstheme="majorHAnsi"/>
          <w:bCs/>
          <w:szCs w:val="24"/>
        </w:rPr>
        <w:t xml:space="preserve">En consecuencia, la CRPM no </w:t>
      </w:r>
      <w:r w:rsidR="00A41BEE">
        <w:rPr>
          <w:rFonts w:asciiTheme="majorHAnsi" w:hAnsiTheme="majorHAnsi" w:cstheme="majorHAnsi"/>
          <w:bCs/>
          <w:szCs w:val="24"/>
        </w:rPr>
        <w:t>objetó los</w:t>
      </w:r>
      <w:r w:rsidRPr="00881792">
        <w:rPr>
          <w:rFonts w:asciiTheme="majorHAnsi" w:hAnsiTheme="majorHAnsi" w:cstheme="majorHAnsi"/>
          <w:bCs/>
          <w:szCs w:val="24"/>
        </w:rPr>
        <w:t xml:space="preserve"> ajustes solicitados y, conforme a lo dispuesto en el artículo 56.3 del Reglamento del FOCEM, instruyó a la UTF a formalizar los cambios mediante la </w:t>
      </w:r>
      <w:r w:rsidR="00A41BEE">
        <w:rPr>
          <w:rFonts w:asciiTheme="majorHAnsi" w:hAnsiTheme="majorHAnsi" w:cstheme="majorHAnsi"/>
          <w:bCs/>
          <w:szCs w:val="24"/>
        </w:rPr>
        <w:t>suscripción</w:t>
      </w:r>
      <w:r w:rsidRPr="00881792">
        <w:rPr>
          <w:rFonts w:asciiTheme="majorHAnsi" w:hAnsiTheme="majorHAnsi" w:cstheme="majorHAnsi"/>
          <w:bCs/>
          <w:szCs w:val="24"/>
        </w:rPr>
        <w:t xml:space="preserve"> de la adenda N° 01 al COF N° 01/23.</w:t>
      </w:r>
    </w:p>
    <w:p w14:paraId="269AC663" w14:textId="77777777" w:rsidR="009C2268" w:rsidRPr="006452BB" w:rsidRDefault="009C2268" w:rsidP="009C2268">
      <w:pPr>
        <w:ind w:left="2138"/>
        <w:jc w:val="both"/>
        <w:rPr>
          <w:rFonts w:asciiTheme="majorHAnsi" w:hAnsiTheme="majorHAnsi" w:cstheme="majorHAnsi"/>
          <w:b/>
          <w:color w:val="EE0000"/>
          <w:szCs w:val="24"/>
        </w:rPr>
      </w:pPr>
    </w:p>
    <w:p w14:paraId="1AB99590" w14:textId="77777777" w:rsidR="009C2268" w:rsidRPr="006452BB" w:rsidRDefault="009C2268" w:rsidP="009C2268">
      <w:pPr>
        <w:numPr>
          <w:ilvl w:val="1"/>
          <w:numId w:val="7"/>
        </w:numPr>
        <w:autoSpaceDN w:val="0"/>
        <w:jc w:val="both"/>
        <w:rPr>
          <w:rFonts w:asciiTheme="majorHAnsi" w:hAnsiTheme="majorHAnsi" w:cstheme="majorHAnsi"/>
          <w:b/>
          <w:szCs w:val="24"/>
        </w:rPr>
      </w:pPr>
      <w:r w:rsidRPr="006452BB">
        <w:rPr>
          <w:rFonts w:asciiTheme="majorHAnsi" w:hAnsiTheme="majorHAnsi" w:cstheme="majorHAnsi"/>
          <w:b/>
          <w:szCs w:val="24"/>
        </w:rPr>
        <w:t>Solicitud de ampliación transitoria del Fondo Rotatorio (Comunicación UTF N° 31/25)</w:t>
      </w:r>
    </w:p>
    <w:p w14:paraId="5CAB87BB" w14:textId="77777777" w:rsidR="009C2268" w:rsidRPr="006452BB" w:rsidRDefault="009C2268" w:rsidP="009C2268">
      <w:pPr>
        <w:pStyle w:val="Prrafodelista"/>
        <w:rPr>
          <w:rFonts w:asciiTheme="majorHAnsi" w:hAnsiTheme="majorHAnsi" w:cstheme="majorHAnsi"/>
          <w:b/>
          <w:color w:val="EE0000"/>
          <w:szCs w:val="24"/>
        </w:rPr>
      </w:pPr>
    </w:p>
    <w:p w14:paraId="191AE508" w14:textId="0DAC43D5" w:rsidR="00C6213A" w:rsidRPr="006452BB" w:rsidRDefault="00C6213A" w:rsidP="00C6213A">
      <w:pPr>
        <w:jc w:val="both"/>
        <w:rPr>
          <w:rFonts w:asciiTheme="majorHAnsi" w:hAnsiTheme="majorHAnsi" w:cstheme="majorHAnsi"/>
          <w:szCs w:val="24"/>
        </w:rPr>
      </w:pPr>
      <w:r w:rsidRPr="006452BB">
        <w:rPr>
          <w:rFonts w:asciiTheme="majorHAnsi" w:hAnsiTheme="majorHAnsi" w:cstheme="majorHAnsi"/>
          <w:szCs w:val="24"/>
        </w:rPr>
        <w:t xml:space="preserve">La CRPM consideró la solicitud de aumento transitorio del fondo rotatorio presentada por la UTF, por medio de su comunicación Nº 31/25, la cual consta como </w:t>
      </w:r>
      <w:r w:rsidRPr="006452BB">
        <w:rPr>
          <w:rFonts w:asciiTheme="majorHAnsi" w:hAnsiTheme="majorHAnsi" w:cstheme="majorHAnsi"/>
          <w:b/>
          <w:szCs w:val="24"/>
        </w:rPr>
        <w:t>Anexo</w:t>
      </w:r>
      <w:r w:rsidRPr="006452BB">
        <w:rPr>
          <w:rFonts w:asciiTheme="majorHAnsi" w:hAnsiTheme="majorHAnsi" w:cstheme="majorHAnsi"/>
          <w:b/>
          <w:szCs w:val="24"/>
          <w:lang w:val="es-ES"/>
        </w:rPr>
        <w:t xml:space="preserve"> V</w:t>
      </w:r>
      <w:r w:rsidR="00B741B6" w:rsidRPr="006452BB">
        <w:rPr>
          <w:rFonts w:asciiTheme="majorHAnsi" w:hAnsiTheme="majorHAnsi" w:cstheme="majorHAnsi"/>
          <w:b/>
          <w:szCs w:val="24"/>
          <w:lang w:val="es-ES"/>
        </w:rPr>
        <w:t>I</w:t>
      </w:r>
      <w:r w:rsidRPr="006452BB">
        <w:rPr>
          <w:rFonts w:asciiTheme="majorHAnsi" w:hAnsiTheme="majorHAnsi" w:cstheme="majorHAnsi"/>
          <w:b/>
          <w:szCs w:val="24"/>
          <w:lang w:val="es-ES"/>
        </w:rPr>
        <w:t>I</w:t>
      </w:r>
      <w:r w:rsidRPr="006452BB">
        <w:rPr>
          <w:rFonts w:asciiTheme="majorHAnsi" w:hAnsiTheme="majorHAnsi" w:cstheme="majorHAnsi"/>
          <w:szCs w:val="24"/>
        </w:rPr>
        <w:t>.</w:t>
      </w:r>
    </w:p>
    <w:p w14:paraId="37D125FE" w14:textId="77777777" w:rsidR="00C6213A" w:rsidRPr="006452BB" w:rsidRDefault="00C6213A" w:rsidP="00C6213A">
      <w:pPr>
        <w:jc w:val="both"/>
        <w:rPr>
          <w:rFonts w:asciiTheme="majorHAnsi" w:hAnsiTheme="majorHAnsi" w:cstheme="majorHAnsi"/>
          <w:szCs w:val="24"/>
        </w:rPr>
      </w:pPr>
    </w:p>
    <w:p w14:paraId="6DAB630D" w14:textId="5B15F233" w:rsidR="00C6213A" w:rsidRPr="006452BB" w:rsidRDefault="00C6213A" w:rsidP="00C6213A">
      <w:pPr>
        <w:jc w:val="both"/>
        <w:rPr>
          <w:rFonts w:asciiTheme="majorHAnsi" w:hAnsiTheme="majorHAnsi" w:cstheme="majorHAnsi"/>
          <w:szCs w:val="24"/>
        </w:rPr>
      </w:pPr>
      <w:r w:rsidRPr="006452BB">
        <w:rPr>
          <w:rFonts w:asciiTheme="majorHAnsi" w:hAnsiTheme="majorHAnsi" w:cstheme="majorHAnsi"/>
          <w:szCs w:val="24"/>
        </w:rPr>
        <w:t xml:space="preserve">Al respecto, la CRPM tomó nota de la previsión de desembolsos FOCEM para </w:t>
      </w:r>
      <w:r w:rsidR="00A41BEE">
        <w:rPr>
          <w:rFonts w:asciiTheme="majorHAnsi" w:hAnsiTheme="majorHAnsi" w:cstheme="majorHAnsi"/>
          <w:szCs w:val="24"/>
        </w:rPr>
        <w:t>los</w:t>
      </w:r>
      <w:r w:rsidRPr="006452BB">
        <w:rPr>
          <w:rFonts w:asciiTheme="majorHAnsi" w:hAnsiTheme="majorHAnsi" w:cstheme="majorHAnsi"/>
          <w:szCs w:val="24"/>
        </w:rPr>
        <w:t xml:space="preserve"> próxim</w:t>
      </w:r>
      <w:r w:rsidR="00A41BEE">
        <w:rPr>
          <w:rFonts w:asciiTheme="majorHAnsi" w:hAnsiTheme="majorHAnsi" w:cstheme="majorHAnsi"/>
          <w:szCs w:val="24"/>
        </w:rPr>
        <w:t>os</w:t>
      </w:r>
      <w:r w:rsidRPr="006452BB">
        <w:rPr>
          <w:rFonts w:asciiTheme="majorHAnsi" w:hAnsiTheme="majorHAnsi" w:cstheme="majorHAnsi"/>
          <w:szCs w:val="24"/>
        </w:rPr>
        <w:t xml:space="preserve"> </w:t>
      </w:r>
      <w:r w:rsidR="00A41BEE">
        <w:rPr>
          <w:rFonts w:asciiTheme="majorHAnsi" w:hAnsiTheme="majorHAnsi" w:cstheme="majorHAnsi"/>
          <w:szCs w:val="24"/>
        </w:rPr>
        <w:t>meses</w:t>
      </w:r>
      <w:r w:rsidRPr="006452BB">
        <w:rPr>
          <w:rFonts w:asciiTheme="majorHAnsi" w:hAnsiTheme="majorHAnsi" w:cstheme="majorHAnsi"/>
          <w:szCs w:val="24"/>
        </w:rPr>
        <w:t xml:space="preserve"> y, en el marco de lo previsto en el </w:t>
      </w:r>
      <w:r w:rsidR="00A41BEE">
        <w:rPr>
          <w:rFonts w:asciiTheme="majorHAnsi" w:hAnsiTheme="majorHAnsi" w:cstheme="majorHAnsi"/>
          <w:szCs w:val="24"/>
        </w:rPr>
        <w:t>a</w:t>
      </w:r>
      <w:r w:rsidRPr="006452BB">
        <w:rPr>
          <w:rFonts w:asciiTheme="majorHAnsi" w:hAnsiTheme="majorHAnsi" w:cstheme="majorHAnsi"/>
          <w:szCs w:val="24"/>
        </w:rPr>
        <w:t xml:space="preserve">rt. 6.3 del Reglamento del FOCEM, autorizó a la UTF a aumentar de forma excepcional y transitoria el monto del fondo rotatorio a un máximo de US$ 23.530.000. </w:t>
      </w:r>
    </w:p>
    <w:p w14:paraId="25F85301" w14:textId="77777777" w:rsidR="00C6213A" w:rsidRPr="006452BB" w:rsidRDefault="00C6213A" w:rsidP="009C2268">
      <w:pPr>
        <w:pStyle w:val="Prrafodelista"/>
        <w:rPr>
          <w:rFonts w:asciiTheme="majorHAnsi" w:hAnsiTheme="majorHAnsi" w:cstheme="majorHAnsi"/>
          <w:b/>
          <w:color w:val="EE0000"/>
          <w:szCs w:val="24"/>
        </w:rPr>
      </w:pPr>
    </w:p>
    <w:p w14:paraId="3B8309A5" w14:textId="77777777" w:rsidR="009C2268" w:rsidRPr="006452BB" w:rsidRDefault="009C2268" w:rsidP="009C2268">
      <w:pPr>
        <w:numPr>
          <w:ilvl w:val="1"/>
          <w:numId w:val="7"/>
        </w:numPr>
        <w:autoSpaceDN w:val="0"/>
        <w:jc w:val="both"/>
        <w:rPr>
          <w:rFonts w:asciiTheme="majorHAnsi" w:hAnsiTheme="majorHAnsi" w:cstheme="majorHAnsi"/>
          <w:b/>
          <w:color w:val="000000"/>
          <w:szCs w:val="24"/>
        </w:rPr>
      </w:pPr>
      <w:r w:rsidRPr="006452BB">
        <w:rPr>
          <w:rFonts w:asciiTheme="majorHAnsi" w:hAnsiTheme="majorHAnsi" w:cstheme="majorHAnsi"/>
          <w:b/>
          <w:color w:val="000000"/>
          <w:szCs w:val="24"/>
        </w:rPr>
        <w:t>Renovación de contratos de personal de la UTF (Nota SM/432/25)</w:t>
      </w:r>
    </w:p>
    <w:p w14:paraId="7B58CD1F" w14:textId="77777777" w:rsidR="00EF1293" w:rsidRPr="006452BB" w:rsidRDefault="00EF1293" w:rsidP="009C2268">
      <w:pPr>
        <w:pStyle w:val="Prrafodelista"/>
        <w:rPr>
          <w:rFonts w:asciiTheme="majorHAnsi" w:hAnsiTheme="majorHAnsi" w:cstheme="majorHAnsi"/>
          <w:b/>
          <w:szCs w:val="24"/>
        </w:rPr>
      </w:pPr>
    </w:p>
    <w:p w14:paraId="7C1DB50E" w14:textId="3F169DEE" w:rsidR="00EF1293" w:rsidRPr="006452BB" w:rsidRDefault="00EF1293" w:rsidP="00EF1293">
      <w:pPr>
        <w:pStyle w:val="CorpoA"/>
        <w:jc w:val="both"/>
        <w:rPr>
          <w:rFonts w:asciiTheme="majorHAnsi" w:hAnsiTheme="majorHAnsi" w:cstheme="majorHAnsi"/>
          <w:lang w:val="es-UY"/>
        </w:rPr>
      </w:pPr>
      <w:r w:rsidRPr="006452BB">
        <w:rPr>
          <w:rFonts w:asciiTheme="majorHAnsi" w:hAnsiTheme="majorHAnsi" w:cstheme="majorHAnsi"/>
          <w:lang w:val="es-UY"/>
        </w:rPr>
        <w:t>La CRPM recibió la Nota SM/432/25 (16/06/24) y, en los términos previstos en el art. 9 de la Decisión CMC Nº 15/15 “Normas generales para funcionarios MERCOSUR”, manifestó no tener objeciones para que se proceda a la renovación del contrato regular de la funcionaria de la UTF Carmen Ruiz.</w:t>
      </w:r>
    </w:p>
    <w:p w14:paraId="0A45D3D1" w14:textId="77777777" w:rsidR="00EF1293" w:rsidRPr="006452BB" w:rsidRDefault="00EF1293" w:rsidP="009C2268">
      <w:pPr>
        <w:pStyle w:val="Prrafodelista"/>
        <w:rPr>
          <w:rFonts w:asciiTheme="majorHAnsi" w:hAnsiTheme="majorHAnsi" w:cstheme="majorHAnsi"/>
          <w:b/>
          <w:szCs w:val="24"/>
        </w:rPr>
      </w:pPr>
    </w:p>
    <w:p w14:paraId="37FF7B4A" w14:textId="77777777" w:rsidR="009C2268" w:rsidRPr="006452BB" w:rsidRDefault="009C2268" w:rsidP="009C2268">
      <w:pPr>
        <w:numPr>
          <w:ilvl w:val="1"/>
          <w:numId w:val="7"/>
        </w:numPr>
        <w:autoSpaceDN w:val="0"/>
        <w:jc w:val="both"/>
        <w:rPr>
          <w:rFonts w:asciiTheme="majorHAnsi" w:hAnsiTheme="majorHAnsi" w:cstheme="majorHAnsi"/>
          <w:b/>
          <w:color w:val="000000"/>
          <w:szCs w:val="24"/>
        </w:rPr>
      </w:pPr>
      <w:bookmarkStart w:id="5" w:name="_Hlk200966050"/>
      <w:r w:rsidRPr="006452BB">
        <w:rPr>
          <w:rFonts w:asciiTheme="majorHAnsi" w:hAnsiTheme="majorHAnsi" w:cstheme="majorHAnsi"/>
          <w:b/>
          <w:color w:val="000000"/>
          <w:szCs w:val="24"/>
        </w:rPr>
        <w:t xml:space="preserve">Informe de auditoría externa integral de medio término del proyecto “Mejoras en la conectividad física del Departamento de San Pedro” </w:t>
      </w:r>
      <w:r w:rsidRPr="006452BB">
        <w:rPr>
          <w:rFonts w:asciiTheme="majorHAnsi" w:eastAsia="Arial Unicode MS" w:hAnsiTheme="majorHAnsi" w:cstheme="majorHAnsi"/>
          <w:b/>
          <w:color w:val="000000"/>
          <w:szCs w:val="24"/>
          <w:u w:color="000000"/>
          <w:lang w:eastAsia="pt-BR"/>
        </w:rPr>
        <w:t>(Comunicación UTF N° 34/25)</w:t>
      </w:r>
    </w:p>
    <w:bookmarkEnd w:id="5"/>
    <w:p w14:paraId="5F299501" w14:textId="77777777" w:rsidR="009C2268" w:rsidRPr="006452BB" w:rsidRDefault="009C2268" w:rsidP="009C2268">
      <w:pPr>
        <w:pStyle w:val="CorpoA"/>
        <w:ind w:left="1080"/>
        <w:jc w:val="both"/>
        <w:rPr>
          <w:rFonts w:asciiTheme="majorHAnsi" w:hAnsiTheme="majorHAnsi" w:cstheme="majorHAnsi"/>
          <w:b/>
          <w:color w:val="auto"/>
          <w:lang w:val="es-UY"/>
        </w:rPr>
      </w:pPr>
    </w:p>
    <w:p w14:paraId="226DBC4C" w14:textId="17C75A31" w:rsidR="00EF1293" w:rsidRPr="006452BB" w:rsidRDefault="00EF1293" w:rsidP="00EF1293">
      <w:pPr>
        <w:jc w:val="both"/>
        <w:rPr>
          <w:rFonts w:asciiTheme="majorHAnsi" w:hAnsiTheme="majorHAnsi" w:cstheme="majorHAnsi"/>
          <w:szCs w:val="24"/>
          <w:lang w:val="es-ES" w:eastAsia="en-US"/>
        </w:rPr>
      </w:pPr>
      <w:r w:rsidRPr="006452BB">
        <w:rPr>
          <w:rFonts w:asciiTheme="majorHAnsi" w:hAnsiTheme="majorHAnsi" w:cstheme="majorHAnsi"/>
          <w:szCs w:val="24"/>
          <w:lang w:val="es-ES" w:eastAsia="en-US"/>
        </w:rPr>
        <w:t xml:space="preserve">En el marco de los </w:t>
      </w:r>
      <w:r w:rsidR="00CF6F0A">
        <w:rPr>
          <w:rFonts w:asciiTheme="majorHAnsi" w:hAnsiTheme="majorHAnsi" w:cstheme="majorHAnsi"/>
          <w:szCs w:val="24"/>
          <w:lang w:val="es-ES" w:eastAsia="en-US"/>
        </w:rPr>
        <w:t>a</w:t>
      </w:r>
      <w:r w:rsidRPr="006452BB">
        <w:rPr>
          <w:rFonts w:asciiTheme="majorHAnsi" w:hAnsiTheme="majorHAnsi" w:cstheme="majorHAnsi"/>
          <w:szCs w:val="24"/>
          <w:lang w:val="es-ES" w:eastAsia="en-US"/>
        </w:rPr>
        <w:t xml:space="preserve">rts. 19.1 (i) y 77.6 del Reglamento del FOCEM, la CRPM aprobó el informe de auditoría externa </w:t>
      </w:r>
      <w:r w:rsidR="00EB2A55" w:rsidRPr="006452BB">
        <w:rPr>
          <w:rFonts w:asciiTheme="majorHAnsi" w:hAnsiTheme="majorHAnsi" w:cstheme="majorHAnsi"/>
          <w:szCs w:val="24"/>
          <w:lang w:val="es-ES" w:eastAsia="en-US"/>
        </w:rPr>
        <w:t xml:space="preserve">integral </w:t>
      </w:r>
      <w:r w:rsidRPr="006452BB">
        <w:rPr>
          <w:rFonts w:asciiTheme="majorHAnsi" w:hAnsiTheme="majorHAnsi" w:cstheme="majorHAnsi"/>
          <w:szCs w:val="24"/>
          <w:lang w:val="es-ES" w:eastAsia="en-US"/>
        </w:rPr>
        <w:t>de medio término realizada al proyecto “</w:t>
      </w:r>
      <w:r w:rsidR="00EB2A55" w:rsidRPr="006452BB">
        <w:rPr>
          <w:rFonts w:asciiTheme="majorHAnsi" w:hAnsiTheme="majorHAnsi" w:cstheme="majorHAnsi"/>
          <w:szCs w:val="24"/>
          <w:lang w:val="es-ES" w:eastAsia="en-US"/>
        </w:rPr>
        <w:t>Mejoras en la conectividad física del Departamento de San Pedro</w:t>
      </w:r>
      <w:r w:rsidRPr="006452BB">
        <w:rPr>
          <w:rFonts w:asciiTheme="majorHAnsi" w:hAnsiTheme="majorHAnsi" w:cstheme="majorHAnsi"/>
          <w:szCs w:val="24"/>
          <w:lang w:val="es-ES" w:eastAsia="en-US"/>
        </w:rPr>
        <w:t>” (</w:t>
      </w:r>
      <w:r w:rsidRPr="006452BB">
        <w:rPr>
          <w:rFonts w:asciiTheme="majorHAnsi" w:hAnsiTheme="majorHAnsi" w:cstheme="majorHAnsi"/>
          <w:b/>
          <w:bCs/>
          <w:szCs w:val="24"/>
          <w:lang w:val="es-ES" w:eastAsia="en-US"/>
        </w:rPr>
        <w:t>Anexo V</w:t>
      </w:r>
      <w:r w:rsidR="00B741B6" w:rsidRPr="006452BB">
        <w:rPr>
          <w:rFonts w:asciiTheme="majorHAnsi" w:hAnsiTheme="majorHAnsi" w:cstheme="majorHAnsi"/>
          <w:b/>
          <w:bCs/>
          <w:szCs w:val="24"/>
          <w:lang w:val="es-ES" w:eastAsia="en-US"/>
        </w:rPr>
        <w:t>I</w:t>
      </w:r>
      <w:r w:rsidR="00EB2A55" w:rsidRPr="006452BB">
        <w:rPr>
          <w:rFonts w:asciiTheme="majorHAnsi" w:hAnsiTheme="majorHAnsi" w:cstheme="majorHAnsi"/>
          <w:b/>
          <w:bCs/>
          <w:szCs w:val="24"/>
          <w:lang w:val="es-ES" w:eastAsia="en-US"/>
        </w:rPr>
        <w:t>I</w:t>
      </w:r>
      <w:r w:rsidRPr="006452BB">
        <w:rPr>
          <w:rFonts w:asciiTheme="majorHAnsi" w:hAnsiTheme="majorHAnsi" w:cstheme="majorHAnsi"/>
          <w:b/>
          <w:bCs/>
          <w:szCs w:val="24"/>
          <w:lang w:val="es-ES" w:eastAsia="en-US"/>
        </w:rPr>
        <w:t>I</w:t>
      </w:r>
      <w:r w:rsidRPr="006452BB">
        <w:rPr>
          <w:rFonts w:asciiTheme="majorHAnsi" w:hAnsiTheme="majorHAnsi" w:cstheme="majorHAnsi"/>
          <w:szCs w:val="24"/>
          <w:lang w:val="es-ES" w:eastAsia="en-US"/>
        </w:rPr>
        <w:t>) y remitirá sus resultados para conocimiento del GMC.</w:t>
      </w:r>
    </w:p>
    <w:p w14:paraId="66DD6C86" w14:textId="77777777" w:rsidR="00EF1293" w:rsidRPr="006452BB" w:rsidRDefault="00EF1293" w:rsidP="00EF1293">
      <w:pPr>
        <w:pStyle w:val="PargrafodaLista1"/>
        <w:ind w:left="0"/>
        <w:jc w:val="both"/>
        <w:rPr>
          <w:rFonts w:asciiTheme="majorHAnsi" w:hAnsiTheme="majorHAnsi" w:cstheme="majorHAnsi"/>
          <w:szCs w:val="24"/>
          <w:lang w:val="es-ES"/>
        </w:rPr>
      </w:pPr>
    </w:p>
    <w:p w14:paraId="7A670F32" w14:textId="77777777" w:rsidR="00EB2A55" w:rsidRDefault="00EB2A55" w:rsidP="00EB2A55">
      <w:pPr>
        <w:pStyle w:val="PargrafodaLista1"/>
        <w:ind w:left="0"/>
        <w:jc w:val="both"/>
        <w:rPr>
          <w:rFonts w:asciiTheme="majorHAnsi" w:hAnsiTheme="majorHAnsi" w:cstheme="majorHAnsi"/>
          <w:color w:val="000000"/>
          <w:szCs w:val="24"/>
        </w:rPr>
      </w:pPr>
      <w:r w:rsidRPr="006452BB">
        <w:rPr>
          <w:rFonts w:asciiTheme="majorHAnsi" w:hAnsiTheme="majorHAnsi" w:cstheme="majorHAnsi"/>
          <w:szCs w:val="24"/>
          <w:lang w:val="es-ES"/>
        </w:rPr>
        <w:t xml:space="preserve">La CRPM </w:t>
      </w:r>
      <w:r w:rsidRPr="006452BB">
        <w:rPr>
          <w:rFonts w:asciiTheme="majorHAnsi" w:hAnsiTheme="majorHAnsi" w:cstheme="majorHAnsi"/>
          <w:color w:val="000000"/>
          <w:szCs w:val="24"/>
        </w:rPr>
        <w:t>solicitó a la UTF que realice el seguimiento del cumplimiento, por parte del Organismo Ejecutor, de las recomendaciones registradas en el informe de auditoría, las que serán objeto también de revisión en ocasión de la auditoría externa final.</w:t>
      </w:r>
    </w:p>
    <w:p w14:paraId="59FA98B8" w14:textId="77777777" w:rsidR="0019572B" w:rsidRDefault="0019572B" w:rsidP="00EB2A55">
      <w:pPr>
        <w:pStyle w:val="PargrafodaLista1"/>
        <w:ind w:left="0"/>
        <w:jc w:val="both"/>
        <w:rPr>
          <w:rFonts w:asciiTheme="majorHAnsi" w:hAnsiTheme="majorHAnsi" w:cstheme="majorHAnsi"/>
          <w:color w:val="000000"/>
          <w:szCs w:val="24"/>
        </w:rPr>
      </w:pPr>
    </w:p>
    <w:p w14:paraId="0ACEA89E" w14:textId="6FEB210A" w:rsidR="0019572B" w:rsidRPr="006452BB" w:rsidRDefault="0019572B" w:rsidP="00EB2A55">
      <w:pPr>
        <w:pStyle w:val="PargrafodaLista1"/>
        <w:ind w:left="0"/>
        <w:jc w:val="both"/>
        <w:rPr>
          <w:rFonts w:asciiTheme="majorHAnsi" w:hAnsiTheme="majorHAnsi" w:cstheme="majorHAnsi"/>
          <w:szCs w:val="24"/>
          <w:lang w:val="es-ES"/>
        </w:rPr>
      </w:pPr>
      <w:r>
        <w:rPr>
          <w:rFonts w:asciiTheme="majorHAnsi" w:hAnsiTheme="majorHAnsi" w:cstheme="majorHAnsi"/>
          <w:color w:val="000000"/>
          <w:szCs w:val="24"/>
        </w:rPr>
        <w:t xml:space="preserve">La delegación de Paraguay destacó los buenos resultados que se vienen alcanzando en este proyecto y adelantó que incluso se estarían generando ahorros importantes en el monto total FOCEM </w:t>
      </w:r>
      <w:r w:rsidR="002C5837">
        <w:rPr>
          <w:rFonts w:asciiTheme="majorHAnsi" w:hAnsiTheme="majorHAnsi" w:cstheme="majorHAnsi"/>
          <w:color w:val="000000"/>
          <w:szCs w:val="24"/>
        </w:rPr>
        <w:t>asignado.</w:t>
      </w:r>
    </w:p>
    <w:p w14:paraId="227CE0CE" w14:textId="77777777" w:rsidR="00EB2A55" w:rsidRPr="006452BB" w:rsidRDefault="00EB2A55" w:rsidP="00EF1293">
      <w:pPr>
        <w:pStyle w:val="PargrafodaLista1"/>
        <w:ind w:left="0"/>
        <w:jc w:val="both"/>
        <w:rPr>
          <w:rFonts w:asciiTheme="majorHAnsi" w:hAnsiTheme="majorHAnsi" w:cstheme="majorHAnsi"/>
          <w:color w:val="000000"/>
          <w:szCs w:val="24"/>
          <w:lang w:val="es-ES"/>
        </w:rPr>
      </w:pPr>
    </w:p>
    <w:p w14:paraId="5946405F" w14:textId="77777777" w:rsidR="009C2268" w:rsidRPr="006452BB" w:rsidRDefault="009C2268" w:rsidP="009C2268">
      <w:pPr>
        <w:pStyle w:val="CorpoA"/>
        <w:numPr>
          <w:ilvl w:val="1"/>
          <w:numId w:val="7"/>
        </w:numPr>
        <w:jc w:val="both"/>
        <w:rPr>
          <w:rFonts w:asciiTheme="majorHAnsi" w:hAnsiTheme="majorHAnsi" w:cstheme="majorHAnsi"/>
          <w:b/>
          <w:color w:val="auto"/>
          <w:lang w:val="es-UY"/>
        </w:rPr>
      </w:pPr>
      <w:r w:rsidRPr="006452BB">
        <w:rPr>
          <w:rFonts w:asciiTheme="majorHAnsi" w:hAnsiTheme="majorHAnsi" w:cstheme="majorHAnsi"/>
          <w:b/>
          <w:color w:val="auto"/>
          <w:lang w:val="es-UY"/>
        </w:rPr>
        <w:t>Informe semestral de actividades de la UTF (</w:t>
      </w:r>
      <w:r w:rsidRPr="006452BB">
        <w:rPr>
          <w:rFonts w:asciiTheme="majorHAnsi" w:hAnsiTheme="majorHAnsi" w:cstheme="majorHAnsi"/>
          <w:b/>
          <w:lang w:val="es-UY"/>
        </w:rPr>
        <w:t>Comunicación UTF N° 35/25)</w:t>
      </w:r>
    </w:p>
    <w:p w14:paraId="772063C3" w14:textId="77777777" w:rsidR="009C2268" w:rsidRPr="006452BB" w:rsidRDefault="009C2268" w:rsidP="009C2268">
      <w:pPr>
        <w:pStyle w:val="Prrafodelista"/>
        <w:rPr>
          <w:rFonts w:asciiTheme="majorHAnsi" w:hAnsiTheme="majorHAnsi" w:cstheme="majorHAnsi"/>
          <w:b/>
          <w:szCs w:val="24"/>
        </w:rPr>
      </w:pPr>
    </w:p>
    <w:p w14:paraId="7BE12F43" w14:textId="0F7ADC22" w:rsidR="00EB2A55" w:rsidRPr="006452BB" w:rsidRDefault="00EB2A55" w:rsidP="00EB2A55">
      <w:pPr>
        <w:jc w:val="both"/>
        <w:rPr>
          <w:rFonts w:asciiTheme="majorHAnsi" w:hAnsiTheme="majorHAnsi" w:cstheme="majorHAnsi"/>
          <w:b/>
          <w:bCs/>
          <w:szCs w:val="24"/>
        </w:rPr>
      </w:pPr>
      <w:r w:rsidRPr="006452BB">
        <w:rPr>
          <w:rFonts w:asciiTheme="majorHAnsi" w:hAnsiTheme="majorHAnsi" w:cstheme="majorHAnsi"/>
          <w:szCs w:val="24"/>
        </w:rPr>
        <w:t xml:space="preserve">La CRPM recibió el informe de actividades de la UTF, correspondiente al primer semestre de 2025, presentado en los términos del artículo 24, literal “p”, del Reglamento del FOCEM y agradeció el trabajo realizado por esta Unidad. El referido informe consta como </w:t>
      </w:r>
      <w:r w:rsidRPr="006452BB">
        <w:rPr>
          <w:rFonts w:asciiTheme="majorHAnsi" w:hAnsiTheme="majorHAnsi" w:cstheme="majorHAnsi"/>
          <w:b/>
          <w:bCs/>
          <w:szCs w:val="24"/>
        </w:rPr>
        <w:t xml:space="preserve">Anexo </w:t>
      </w:r>
      <w:r w:rsidR="00B741B6" w:rsidRPr="006452BB">
        <w:rPr>
          <w:rFonts w:asciiTheme="majorHAnsi" w:hAnsiTheme="majorHAnsi" w:cstheme="majorHAnsi"/>
          <w:b/>
          <w:bCs/>
          <w:szCs w:val="24"/>
        </w:rPr>
        <w:t>I</w:t>
      </w:r>
      <w:r w:rsidR="002C5837">
        <w:rPr>
          <w:rFonts w:asciiTheme="majorHAnsi" w:hAnsiTheme="majorHAnsi" w:cstheme="majorHAnsi"/>
          <w:b/>
          <w:bCs/>
          <w:szCs w:val="24"/>
        </w:rPr>
        <w:t xml:space="preserve">X </w:t>
      </w:r>
      <w:r w:rsidR="002C5837" w:rsidRPr="002C5837">
        <w:rPr>
          <w:rFonts w:asciiTheme="majorHAnsi" w:hAnsiTheme="majorHAnsi" w:cstheme="majorHAnsi"/>
          <w:szCs w:val="24"/>
        </w:rPr>
        <w:t>y será anexado al informe a ser elevado al CA FOCEM</w:t>
      </w:r>
      <w:r w:rsidR="00A41BEE">
        <w:rPr>
          <w:rFonts w:asciiTheme="majorHAnsi" w:hAnsiTheme="majorHAnsi" w:cstheme="majorHAnsi"/>
          <w:szCs w:val="24"/>
        </w:rPr>
        <w:t>,</w:t>
      </w:r>
      <w:r w:rsidR="002C5837">
        <w:rPr>
          <w:rFonts w:asciiTheme="majorHAnsi" w:hAnsiTheme="majorHAnsi" w:cstheme="majorHAnsi"/>
          <w:szCs w:val="24"/>
        </w:rPr>
        <w:t xml:space="preserve"> para </w:t>
      </w:r>
      <w:r w:rsidR="00A41BEE">
        <w:rPr>
          <w:rFonts w:asciiTheme="majorHAnsi" w:hAnsiTheme="majorHAnsi" w:cstheme="majorHAnsi"/>
          <w:szCs w:val="24"/>
        </w:rPr>
        <w:t xml:space="preserve">su </w:t>
      </w:r>
      <w:r w:rsidR="002C5837">
        <w:rPr>
          <w:rFonts w:asciiTheme="majorHAnsi" w:hAnsiTheme="majorHAnsi" w:cstheme="majorHAnsi"/>
          <w:szCs w:val="24"/>
        </w:rPr>
        <w:t>conocimiento.</w:t>
      </w:r>
    </w:p>
    <w:p w14:paraId="5D54618E" w14:textId="77777777" w:rsidR="00EB2A55" w:rsidRPr="006452BB" w:rsidRDefault="00EB2A55" w:rsidP="009C2268">
      <w:pPr>
        <w:pStyle w:val="Prrafodelista"/>
        <w:rPr>
          <w:rFonts w:asciiTheme="majorHAnsi" w:hAnsiTheme="majorHAnsi" w:cstheme="majorHAnsi"/>
          <w:b/>
          <w:szCs w:val="24"/>
        </w:rPr>
      </w:pPr>
    </w:p>
    <w:p w14:paraId="30A01538" w14:textId="77777777" w:rsidR="009C2268" w:rsidRPr="006452BB" w:rsidRDefault="009C2268" w:rsidP="009C2268">
      <w:pPr>
        <w:pStyle w:val="CorpoA"/>
        <w:numPr>
          <w:ilvl w:val="1"/>
          <w:numId w:val="7"/>
        </w:numPr>
        <w:jc w:val="both"/>
        <w:rPr>
          <w:rFonts w:asciiTheme="majorHAnsi" w:hAnsiTheme="majorHAnsi" w:cstheme="majorHAnsi"/>
          <w:b/>
          <w:color w:val="auto"/>
          <w:lang w:val="es-UY"/>
        </w:rPr>
      </w:pPr>
      <w:r w:rsidRPr="006452BB">
        <w:rPr>
          <w:rFonts w:asciiTheme="majorHAnsi" w:hAnsiTheme="majorHAnsi" w:cstheme="majorHAnsi"/>
          <w:b/>
          <w:color w:val="auto"/>
          <w:lang w:val="es-UY"/>
        </w:rPr>
        <w:t xml:space="preserve">Informe de la CRPM al CA FOCEM sobre el funcionamiento del Fondo </w:t>
      </w:r>
    </w:p>
    <w:p w14:paraId="085AD60C" w14:textId="77777777" w:rsidR="009C2268" w:rsidRPr="006452BB" w:rsidRDefault="009C2268" w:rsidP="009C2268">
      <w:pPr>
        <w:pStyle w:val="Prrafodelista"/>
        <w:rPr>
          <w:rFonts w:asciiTheme="majorHAnsi" w:hAnsiTheme="majorHAnsi" w:cstheme="majorHAnsi"/>
          <w:b/>
          <w:szCs w:val="24"/>
        </w:rPr>
      </w:pPr>
    </w:p>
    <w:p w14:paraId="4B53A61E" w14:textId="04A23778" w:rsidR="004748FE" w:rsidRDefault="004748FE" w:rsidP="004748FE">
      <w:pPr>
        <w:pStyle w:val="Encabezado"/>
        <w:jc w:val="both"/>
        <w:rPr>
          <w:rFonts w:asciiTheme="majorHAnsi" w:hAnsiTheme="majorHAnsi" w:cstheme="majorHAnsi"/>
          <w:bCs/>
          <w:szCs w:val="24"/>
          <w:lang w:val="es-AR"/>
        </w:rPr>
      </w:pPr>
      <w:r w:rsidRPr="00315D9D">
        <w:rPr>
          <w:rFonts w:asciiTheme="majorHAnsi" w:hAnsiTheme="majorHAnsi" w:cstheme="majorHAnsi"/>
          <w:szCs w:val="24"/>
        </w:rPr>
        <w:t xml:space="preserve">En cumplimiento de lo dispuesto en el </w:t>
      </w:r>
      <w:r w:rsidRPr="00315D9D">
        <w:rPr>
          <w:rFonts w:asciiTheme="majorHAnsi" w:hAnsiTheme="majorHAnsi" w:cstheme="majorHAnsi"/>
          <w:szCs w:val="24"/>
          <w:lang w:val="es-AR"/>
        </w:rPr>
        <w:t>artículo 19.1, literal “o”, del Reglamento</w:t>
      </w:r>
      <w:r w:rsidRPr="006452BB">
        <w:rPr>
          <w:rFonts w:asciiTheme="majorHAnsi" w:hAnsiTheme="majorHAnsi" w:cstheme="majorHAnsi"/>
          <w:szCs w:val="24"/>
          <w:lang w:val="es-AR"/>
        </w:rPr>
        <w:t xml:space="preserve"> del FOCEM, la CRPM acordó remitir al Consejo de Administración del FOCEM el informe relativo al estado de situación del funcionamiento del Fondo a junio de 2025, el cual consta como </w:t>
      </w:r>
      <w:r w:rsidRPr="006452BB">
        <w:rPr>
          <w:rFonts w:asciiTheme="majorHAnsi" w:hAnsiTheme="majorHAnsi" w:cstheme="majorHAnsi"/>
          <w:b/>
          <w:szCs w:val="24"/>
          <w:lang w:val="es-AR"/>
        </w:rPr>
        <w:t>Anexo X</w:t>
      </w:r>
      <w:r w:rsidRPr="006452BB">
        <w:rPr>
          <w:rFonts w:asciiTheme="majorHAnsi" w:hAnsiTheme="majorHAnsi" w:cstheme="majorHAnsi"/>
          <w:bCs/>
          <w:szCs w:val="24"/>
          <w:lang w:val="es-AR"/>
        </w:rPr>
        <w:t>.</w:t>
      </w:r>
    </w:p>
    <w:p w14:paraId="7FB803F9" w14:textId="77777777" w:rsidR="002C5837" w:rsidRDefault="002C5837" w:rsidP="004748FE">
      <w:pPr>
        <w:pStyle w:val="Encabezado"/>
        <w:jc w:val="both"/>
        <w:rPr>
          <w:rFonts w:asciiTheme="majorHAnsi" w:hAnsiTheme="majorHAnsi" w:cstheme="majorHAnsi"/>
          <w:bCs/>
          <w:szCs w:val="24"/>
          <w:lang w:val="es-AR"/>
        </w:rPr>
      </w:pPr>
    </w:p>
    <w:p w14:paraId="224D3B39" w14:textId="426B3C58" w:rsidR="00315D9D" w:rsidRPr="00315D9D" w:rsidRDefault="00315D9D" w:rsidP="00315D9D">
      <w:pPr>
        <w:jc w:val="both"/>
        <w:rPr>
          <w:rFonts w:asciiTheme="majorHAnsi" w:hAnsiTheme="majorHAnsi" w:cstheme="majorHAnsi"/>
          <w:bCs/>
          <w:szCs w:val="24"/>
        </w:rPr>
      </w:pPr>
      <w:r w:rsidRPr="00315D9D">
        <w:rPr>
          <w:rFonts w:asciiTheme="majorHAnsi" w:hAnsiTheme="majorHAnsi" w:cstheme="majorHAnsi"/>
          <w:bCs/>
          <w:szCs w:val="24"/>
        </w:rPr>
        <w:t>La CRPM destacó que los datos presentados en este informe permiten efectuar una evaluación muy positiva del FOCEM, que celebró el pasado 19 de junio de 2025 el 20º aniversario de la aprobación de la Decisión CMC N° 18/05.</w:t>
      </w:r>
    </w:p>
    <w:p w14:paraId="79CEEFC1" w14:textId="77777777" w:rsidR="00315D9D" w:rsidRDefault="00315D9D" w:rsidP="009C2268">
      <w:pPr>
        <w:pStyle w:val="Prrafodelista"/>
        <w:rPr>
          <w:rFonts w:asciiTheme="majorHAnsi" w:hAnsiTheme="majorHAnsi" w:cstheme="majorHAnsi"/>
          <w:b/>
          <w:szCs w:val="24"/>
        </w:rPr>
      </w:pPr>
    </w:p>
    <w:p w14:paraId="5D71C658" w14:textId="77777777" w:rsidR="007730B3" w:rsidRDefault="007730B3" w:rsidP="009C2268">
      <w:pPr>
        <w:pStyle w:val="Prrafodelista"/>
        <w:rPr>
          <w:rFonts w:asciiTheme="majorHAnsi" w:hAnsiTheme="majorHAnsi" w:cstheme="majorHAnsi"/>
          <w:b/>
          <w:szCs w:val="24"/>
        </w:rPr>
      </w:pPr>
    </w:p>
    <w:p w14:paraId="6A84BA55" w14:textId="77777777" w:rsidR="007730B3" w:rsidRDefault="007730B3" w:rsidP="009C2268">
      <w:pPr>
        <w:pStyle w:val="Prrafodelista"/>
        <w:rPr>
          <w:rFonts w:asciiTheme="majorHAnsi" w:hAnsiTheme="majorHAnsi" w:cstheme="majorHAnsi"/>
          <w:b/>
          <w:szCs w:val="24"/>
        </w:rPr>
      </w:pPr>
    </w:p>
    <w:p w14:paraId="27C3CF8C" w14:textId="77777777" w:rsidR="007730B3" w:rsidRPr="002C5837" w:rsidRDefault="007730B3" w:rsidP="009C2268">
      <w:pPr>
        <w:pStyle w:val="Prrafodelista"/>
        <w:rPr>
          <w:rFonts w:asciiTheme="majorHAnsi" w:hAnsiTheme="majorHAnsi" w:cstheme="majorHAnsi"/>
          <w:b/>
          <w:szCs w:val="24"/>
        </w:rPr>
      </w:pPr>
    </w:p>
    <w:p w14:paraId="1FD22F87" w14:textId="77777777" w:rsidR="009C2268" w:rsidRPr="006452BB" w:rsidRDefault="009C2268" w:rsidP="009C2268">
      <w:pPr>
        <w:numPr>
          <w:ilvl w:val="1"/>
          <w:numId w:val="7"/>
        </w:numPr>
        <w:autoSpaceDN w:val="0"/>
        <w:jc w:val="both"/>
        <w:rPr>
          <w:rFonts w:asciiTheme="majorHAnsi" w:hAnsiTheme="majorHAnsi" w:cstheme="majorHAnsi"/>
          <w:b/>
          <w:szCs w:val="24"/>
        </w:rPr>
      </w:pPr>
      <w:r w:rsidRPr="006452BB">
        <w:rPr>
          <w:rFonts w:asciiTheme="majorHAnsi" w:hAnsiTheme="majorHAnsi" w:cstheme="majorHAnsi"/>
          <w:b/>
          <w:szCs w:val="24"/>
        </w:rPr>
        <w:lastRenderedPageBreak/>
        <w:t>Dictamen Técnico N° 48 relativo al proyecto “Desarrollo en la franja de frontera en Ponta Porã/MS" (</w:t>
      </w:r>
      <w:r w:rsidRPr="006452BB">
        <w:rPr>
          <w:rFonts w:asciiTheme="majorHAnsi" w:eastAsia="Arial Unicode MS" w:hAnsiTheme="majorHAnsi" w:cstheme="majorHAnsi"/>
          <w:b/>
          <w:szCs w:val="24"/>
          <w:u w:color="000000"/>
          <w:lang w:eastAsia="pt-BR"/>
        </w:rPr>
        <w:t>Comunicación UTF N° 36/25</w:t>
      </w:r>
      <w:r w:rsidRPr="006452BB">
        <w:rPr>
          <w:rFonts w:asciiTheme="majorHAnsi" w:hAnsiTheme="majorHAnsi" w:cstheme="majorHAnsi"/>
          <w:b/>
          <w:szCs w:val="24"/>
        </w:rPr>
        <w:t>)</w:t>
      </w:r>
    </w:p>
    <w:p w14:paraId="5D76051D" w14:textId="77777777" w:rsidR="009C2268" w:rsidRPr="006452BB" w:rsidRDefault="009C2268" w:rsidP="009C2268">
      <w:pPr>
        <w:pStyle w:val="CorpoA"/>
        <w:ind w:left="1080"/>
        <w:jc w:val="both"/>
        <w:rPr>
          <w:rFonts w:asciiTheme="majorHAnsi" w:hAnsiTheme="majorHAnsi" w:cstheme="majorHAnsi"/>
          <w:b/>
          <w:color w:val="auto"/>
          <w:lang w:val="es-UY"/>
        </w:rPr>
      </w:pPr>
    </w:p>
    <w:bookmarkEnd w:id="4"/>
    <w:p w14:paraId="65E10AF7" w14:textId="5E36B7DB" w:rsidR="004748FE" w:rsidRPr="006452BB" w:rsidRDefault="004748FE" w:rsidP="004748FE">
      <w:pPr>
        <w:autoSpaceDN w:val="0"/>
        <w:jc w:val="both"/>
        <w:rPr>
          <w:rFonts w:asciiTheme="majorHAnsi" w:eastAsia="Arial Unicode MS" w:hAnsiTheme="majorHAnsi" w:cstheme="majorHAnsi"/>
          <w:b/>
          <w:bCs/>
          <w:szCs w:val="24"/>
          <w:lang w:val="es-AR"/>
        </w:rPr>
      </w:pPr>
      <w:r w:rsidRPr="006452BB">
        <w:rPr>
          <w:rFonts w:asciiTheme="majorHAnsi" w:eastAsia="Arial Unicode MS" w:hAnsiTheme="majorHAnsi" w:cstheme="majorHAnsi"/>
          <w:szCs w:val="24"/>
          <w:lang w:val="es-AR"/>
        </w:rPr>
        <w:t>La CRPM consideró el Dictamen Técnico Nº 48 correspondiente a la evaluación técnica del proyecto “</w:t>
      </w:r>
      <w:r w:rsidRPr="006452BB">
        <w:rPr>
          <w:rFonts w:asciiTheme="majorHAnsi" w:hAnsiTheme="majorHAnsi" w:cstheme="majorHAnsi"/>
          <w:szCs w:val="24"/>
        </w:rPr>
        <w:t>Desarrollo en la franja de frontera en Ponta Porã/MS</w:t>
      </w:r>
      <w:r w:rsidRPr="006452BB">
        <w:rPr>
          <w:rFonts w:asciiTheme="majorHAnsi" w:eastAsia="Arial Unicode MS" w:hAnsiTheme="majorHAnsi" w:cstheme="majorHAnsi"/>
          <w:szCs w:val="24"/>
          <w:lang w:val="es-AR"/>
        </w:rPr>
        <w:t>”, presentado por Brasil al FOCEM (</w:t>
      </w:r>
      <w:r w:rsidRPr="006452BB">
        <w:rPr>
          <w:rFonts w:asciiTheme="majorHAnsi" w:eastAsia="Arial Unicode MS" w:hAnsiTheme="majorHAnsi" w:cstheme="majorHAnsi"/>
          <w:b/>
          <w:bCs/>
          <w:szCs w:val="24"/>
          <w:lang w:val="es-AR"/>
        </w:rPr>
        <w:t>Anexo X</w:t>
      </w:r>
      <w:r w:rsidR="00B741B6" w:rsidRPr="006452BB">
        <w:rPr>
          <w:rFonts w:asciiTheme="majorHAnsi" w:eastAsia="Arial Unicode MS" w:hAnsiTheme="majorHAnsi" w:cstheme="majorHAnsi"/>
          <w:b/>
          <w:bCs/>
          <w:szCs w:val="24"/>
          <w:lang w:val="es-AR"/>
        </w:rPr>
        <w:t>I</w:t>
      </w:r>
      <w:r w:rsidRPr="006452BB">
        <w:rPr>
          <w:rFonts w:asciiTheme="majorHAnsi" w:eastAsia="Arial Unicode MS" w:hAnsiTheme="majorHAnsi" w:cstheme="majorHAnsi"/>
          <w:szCs w:val="24"/>
          <w:lang w:val="es-AR"/>
        </w:rPr>
        <w:t>).</w:t>
      </w:r>
    </w:p>
    <w:p w14:paraId="056E803F" w14:textId="77777777" w:rsidR="004748FE" w:rsidRPr="006452BB" w:rsidRDefault="004748FE" w:rsidP="004748FE">
      <w:pPr>
        <w:autoSpaceDN w:val="0"/>
        <w:jc w:val="both"/>
        <w:rPr>
          <w:rFonts w:asciiTheme="majorHAnsi" w:eastAsia="Arial Unicode MS" w:hAnsiTheme="majorHAnsi" w:cstheme="majorHAnsi"/>
          <w:szCs w:val="24"/>
          <w:lang w:val="es-AR"/>
        </w:rPr>
      </w:pPr>
    </w:p>
    <w:p w14:paraId="7B3AB48B" w14:textId="4672BBB6" w:rsidR="004748FE" w:rsidRPr="006452BB" w:rsidRDefault="004748FE" w:rsidP="004748FE">
      <w:pPr>
        <w:autoSpaceDN w:val="0"/>
        <w:jc w:val="both"/>
        <w:rPr>
          <w:rFonts w:asciiTheme="majorHAnsi" w:eastAsia="Arial Unicode MS" w:hAnsiTheme="majorHAnsi" w:cstheme="majorHAnsi"/>
          <w:szCs w:val="24"/>
          <w:lang w:val="es-AR"/>
        </w:rPr>
      </w:pPr>
      <w:r w:rsidRPr="006452BB">
        <w:rPr>
          <w:rFonts w:asciiTheme="majorHAnsi" w:eastAsia="Arial Unicode MS" w:hAnsiTheme="majorHAnsi" w:cstheme="majorHAnsi"/>
          <w:szCs w:val="24"/>
          <w:lang w:val="es-AR"/>
        </w:rPr>
        <w:t xml:space="preserve">Al respecto, la CRPM tomó nota que, como resultado de la evaluación realizada, la UTF determinó la viabilidad técnica y financiera del proyecto, </w:t>
      </w:r>
      <w:r w:rsidR="00B741B6" w:rsidRPr="006452BB">
        <w:rPr>
          <w:rFonts w:asciiTheme="majorHAnsi" w:eastAsia="Arial Unicode MS" w:hAnsiTheme="majorHAnsi" w:cstheme="majorHAnsi"/>
          <w:szCs w:val="24"/>
          <w:lang w:val="es-AR"/>
        </w:rPr>
        <w:t>cuyo</w:t>
      </w:r>
      <w:r w:rsidRPr="006452BB">
        <w:rPr>
          <w:rFonts w:asciiTheme="majorHAnsi" w:eastAsia="Arial Unicode MS" w:hAnsiTheme="majorHAnsi" w:cstheme="majorHAnsi"/>
          <w:szCs w:val="24"/>
          <w:lang w:val="es-AR"/>
        </w:rPr>
        <w:t xml:space="preserve"> monto total </w:t>
      </w:r>
      <w:r w:rsidR="00B741B6" w:rsidRPr="006452BB">
        <w:rPr>
          <w:rFonts w:asciiTheme="majorHAnsi" w:eastAsia="Arial Unicode MS" w:hAnsiTheme="majorHAnsi" w:cstheme="majorHAnsi"/>
          <w:szCs w:val="24"/>
          <w:lang w:val="es-AR"/>
        </w:rPr>
        <w:t>asciende a</w:t>
      </w:r>
      <w:r w:rsidRPr="006452BB">
        <w:rPr>
          <w:rFonts w:asciiTheme="majorHAnsi" w:eastAsia="Arial Unicode MS" w:hAnsiTheme="majorHAnsi" w:cstheme="majorHAnsi"/>
          <w:szCs w:val="24"/>
          <w:lang w:val="es-AR"/>
        </w:rPr>
        <w:t xml:space="preserve"> US$ 9.608.382 de los cuales US$ 7.000.000 corresponden a recursos del FOCEM y US$ 2.608.382 a recursos de contrapartida local.</w:t>
      </w:r>
    </w:p>
    <w:p w14:paraId="162D3987" w14:textId="77777777" w:rsidR="004748FE" w:rsidRPr="006452BB" w:rsidRDefault="004748FE" w:rsidP="004748FE">
      <w:pPr>
        <w:ind w:left="360"/>
        <w:jc w:val="both"/>
        <w:rPr>
          <w:rFonts w:asciiTheme="majorHAnsi" w:eastAsia="Arial Unicode MS" w:hAnsiTheme="majorHAnsi" w:cstheme="majorHAnsi"/>
          <w:szCs w:val="24"/>
          <w:lang w:val="es-AR"/>
        </w:rPr>
      </w:pPr>
    </w:p>
    <w:p w14:paraId="3823EB35" w14:textId="1933A479" w:rsidR="00B741B6" w:rsidRPr="006452BB" w:rsidRDefault="00B741B6" w:rsidP="00B741B6">
      <w:pPr>
        <w:tabs>
          <w:tab w:val="num" w:pos="1440"/>
        </w:tabs>
        <w:jc w:val="both"/>
        <w:rPr>
          <w:rFonts w:asciiTheme="majorHAnsi" w:eastAsia="Arial Unicode MS" w:hAnsiTheme="majorHAnsi" w:cstheme="majorHAnsi"/>
          <w:szCs w:val="24"/>
          <w:lang w:val="es-ES"/>
        </w:rPr>
      </w:pPr>
      <w:r w:rsidRPr="006452BB">
        <w:rPr>
          <w:rFonts w:asciiTheme="majorHAnsi" w:eastAsia="Arial Unicode MS" w:hAnsiTheme="majorHAnsi" w:cstheme="majorHAnsi"/>
          <w:szCs w:val="24"/>
          <w:lang w:val="es-ES"/>
        </w:rPr>
        <w:t>En cumplimiento de lo establecido en el artículo 52.3 del Reglamento del FOCEM (Decisiones CMC Nº 01/10 y 35/15), la CRPM considera que el proyecto reúne las condiciones necesarias para avanzar en su proceso de aprobación. En tal sentido, remite al GMC el informe correspondiente (</w:t>
      </w:r>
      <w:r w:rsidRPr="006452BB">
        <w:rPr>
          <w:rFonts w:asciiTheme="majorHAnsi" w:eastAsia="Arial Unicode MS" w:hAnsiTheme="majorHAnsi" w:cstheme="majorHAnsi"/>
          <w:b/>
          <w:bCs/>
          <w:szCs w:val="24"/>
          <w:lang w:val="es-ES"/>
        </w:rPr>
        <w:t>Anexo XII</w:t>
      </w:r>
      <w:r w:rsidRPr="006452BB">
        <w:rPr>
          <w:rFonts w:asciiTheme="majorHAnsi" w:eastAsia="Arial Unicode MS" w:hAnsiTheme="majorHAnsi" w:cstheme="majorHAnsi"/>
          <w:szCs w:val="24"/>
          <w:lang w:val="es-ES"/>
        </w:rPr>
        <w:t xml:space="preserve">), acompañado del Proyecto de Decisión Nº 02/25 “Fondo para la Convergencia Estructural del MERCOSUR – Proyecto </w:t>
      </w:r>
      <w:r w:rsidRPr="006452BB">
        <w:rPr>
          <w:rFonts w:asciiTheme="majorHAnsi" w:hAnsiTheme="majorHAnsi" w:cstheme="majorHAnsi"/>
          <w:szCs w:val="24"/>
        </w:rPr>
        <w:t>Desarrollo en la franja de frontera en Ponta Porã/MS</w:t>
      </w:r>
      <w:r w:rsidRPr="006452BB">
        <w:rPr>
          <w:rFonts w:asciiTheme="majorHAnsi" w:eastAsia="Arial Unicode MS" w:hAnsiTheme="majorHAnsi" w:cstheme="majorHAnsi"/>
          <w:szCs w:val="24"/>
          <w:lang w:val="es-ES"/>
        </w:rPr>
        <w:t xml:space="preserve">” </w:t>
      </w:r>
      <w:r w:rsidR="002F0C13">
        <w:rPr>
          <w:rFonts w:asciiTheme="majorHAnsi" w:eastAsia="Arial Unicode MS" w:hAnsiTheme="majorHAnsi" w:cstheme="majorHAnsi"/>
          <w:szCs w:val="24"/>
          <w:lang w:val="es-ES"/>
        </w:rPr>
        <w:t xml:space="preserve">y la </w:t>
      </w:r>
      <w:r w:rsidR="002F0C13" w:rsidRPr="006452BB">
        <w:rPr>
          <w:rFonts w:asciiTheme="majorHAnsi" w:eastAsia="Arial Unicode MS" w:hAnsiTheme="majorHAnsi" w:cstheme="majorHAnsi"/>
          <w:szCs w:val="24"/>
          <w:lang w:val="es-ES"/>
        </w:rPr>
        <w:t>versión final del proyecto (</w:t>
      </w:r>
      <w:r w:rsidR="002F0C13" w:rsidRPr="006452BB">
        <w:rPr>
          <w:rFonts w:asciiTheme="majorHAnsi" w:eastAsia="Arial Unicode MS" w:hAnsiTheme="majorHAnsi" w:cstheme="majorHAnsi"/>
          <w:b/>
          <w:bCs/>
          <w:szCs w:val="24"/>
          <w:lang w:val="es-ES"/>
        </w:rPr>
        <w:t xml:space="preserve">Anexo </w:t>
      </w:r>
      <w:r w:rsidR="002F0C13">
        <w:rPr>
          <w:rFonts w:asciiTheme="majorHAnsi" w:eastAsia="Arial Unicode MS" w:hAnsiTheme="majorHAnsi" w:cstheme="majorHAnsi"/>
          <w:b/>
          <w:bCs/>
          <w:szCs w:val="24"/>
          <w:lang w:val="es-ES"/>
        </w:rPr>
        <w:t>IV</w:t>
      </w:r>
      <w:r w:rsidR="002F0C13" w:rsidRPr="006452BB">
        <w:rPr>
          <w:rFonts w:asciiTheme="majorHAnsi" w:eastAsia="Arial Unicode MS" w:hAnsiTheme="majorHAnsi" w:cstheme="majorHAnsi"/>
          <w:szCs w:val="24"/>
          <w:lang w:val="es-ES"/>
        </w:rPr>
        <w:t>)</w:t>
      </w:r>
      <w:r w:rsidR="002F0C13">
        <w:rPr>
          <w:rFonts w:asciiTheme="majorHAnsi" w:eastAsia="Arial Unicode MS" w:hAnsiTheme="majorHAnsi" w:cstheme="majorHAnsi"/>
          <w:szCs w:val="24"/>
          <w:lang w:val="es-ES"/>
        </w:rPr>
        <w:t>.</w:t>
      </w:r>
    </w:p>
    <w:p w14:paraId="5503290B" w14:textId="77777777" w:rsidR="00B741B6" w:rsidRPr="006452BB" w:rsidRDefault="00B741B6" w:rsidP="00B741B6">
      <w:pPr>
        <w:tabs>
          <w:tab w:val="num" w:pos="1440"/>
        </w:tabs>
        <w:jc w:val="both"/>
        <w:rPr>
          <w:rFonts w:asciiTheme="majorHAnsi" w:eastAsia="Arial Unicode MS" w:hAnsiTheme="majorHAnsi" w:cstheme="majorHAnsi"/>
          <w:szCs w:val="24"/>
          <w:lang w:val="es-ES"/>
        </w:rPr>
      </w:pPr>
    </w:p>
    <w:p w14:paraId="43728740" w14:textId="77777777" w:rsidR="00B741B6" w:rsidRDefault="00B741B6" w:rsidP="00B741B6">
      <w:pPr>
        <w:tabs>
          <w:tab w:val="num" w:pos="1440"/>
        </w:tabs>
        <w:jc w:val="both"/>
        <w:rPr>
          <w:rFonts w:asciiTheme="majorHAnsi" w:eastAsia="Arial Unicode MS" w:hAnsiTheme="majorHAnsi" w:cstheme="majorHAnsi"/>
          <w:szCs w:val="24"/>
          <w:lang w:val="es-ES"/>
        </w:rPr>
      </w:pPr>
      <w:r w:rsidRPr="006452BB">
        <w:rPr>
          <w:rFonts w:asciiTheme="majorHAnsi" w:eastAsia="Arial Unicode MS" w:hAnsiTheme="majorHAnsi" w:cstheme="majorHAnsi"/>
          <w:szCs w:val="24"/>
        </w:rPr>
        <w:t xml:space="preserve">La CRPM agradeció el trabajo de evaluación realizado por la UTF y </w:t>
      </w:r>
      <w:r w:rsidRPr="006452BB">
        <w:rPr>
          <w:rFonts w:asciiTheme="majorHAnsi" w:eastAsia="Arial Unicode MS" w:hAnsiTheme="majorHAnsi" w:cstheme="majorHAnsi"/>
          <w:szCs w:val="24"/>
          <w:lang w:val="es-ES"/>
        </w:rPr>
        <w:t>tomó nota de la propuesta de Convenio de Financiamiento, que incluye las recomendaciones pertinentes para la etapa de ejecución.</w:t>
      </w:r>
    </w:p>
    <w:p w14:paraId="1BDECD80" w14:textId="77777777" w:rsidR="00E851CD" w:rsidRDefault="00E851CD" w:rsidP="00E851CD">
      <w:pPr>
        <w:rPr>
          <w:rFonts w:asciiTheme="majorHAnsi" w:hAnsiTheme="majorHAnsi" w:cstheme="majorHAnsi"/>
          <w:b/>
          <w:szCs w:val="24"/>
        </w:rPr>
      </w:pPr>
    </w:p>
    <w:p w14:paraId="6D9E1C79" w14:textId="6AA4F954" w:rsidR="00E851CD" w:rsidRDefault="00E851CD" w:rsidP="00A37B65">
      <w:pPr>
        <w:tabs>
          <w:tab w:val="num" w:pos="1440"/>
        </w:tabs>
        <w:jc w:val="both"/>
        <w:rPr>
          <w:rFonts w:asciiTheme="majorHAnsi" w:eastAsia="Arial Unicode MS" w:hAnsiTheme="majorHAnsi" w:cstheme="majorHAnsi"/>
          <w:szCs w:val="24"/>
        </w:rPr>
      </w:pPr>
      <w:r w:rsidRPr="00E851CD">
        <w:rPr>
          <w:rFonts w:asciiTheme="majorHAnsi" w:eastAsia="Arial Unicode MS" w:hAnsiTheme="majorHAnsi" w:cstheme="majorHAnsi"/>
          <w:szCs w:val="24"/>
        </w:rPr>
        <w:t>Las delegaciones destacaron la relevancia estratégica de esta iniciativa, al tratarse de una intervención en una zona fronteriza con gran potencial para contribuir al fortalecimiento de la infraestructura física y social de la región.</w:t>
      </w:r>
    </w:p>
    <w:p w14:paraId="376CF94E" w14:textId="77777777" w:rsidR="00A37B65" w:rsidRPr="006452BB" w:rsidRDefault="00A37B65" w:rsidP="00A37B65">
      <w:pPr>
        <w:tabs>
          <w:tab w:val="num" w:pos="1440"/>
        </w:tabs>
        <w:jc w:val="both"/>
        <w:rPr>
          <w:rFonts w:asciiTheme="majorHAnsi" w:hAnsiTheme="majorHAnsi" w:cstheme="majorHAnsi"/>
          <w:b/>
          <w:szCs w:val="24"/>
        </w:rPr>
      </w:pPr>
    </w:p>
    <w:p w14:paraId="3F09CA0D" w14:textId="77777777" w:rsidR="009C2268" w:rsidRPr="006452BB" w:rsidRDefault="009C2268" w:rsidP="009C2268">
      <w:pPr>
        <w:numPr>
          <w:ilvl w:val="0"/>
          <w:numId w:val="7"/>
        </w:numPr>
        <w:autoSpaceDN w:val="0"/>
        <w:jc w:val="both"/>
        <w:rPr>
          <w:rFonts w:asciiTheme="majorHAnsi" w:hAnsiTheme="majorHAnsi" w:cstheme="majorHAnsi"/>
          <w:b/>
          <w:szCs w:val="24"/>
        </w:rPr>
      </w:pPr>
      <w:r w:rsidRPr="006452BB">
        <w:rPr>
          <w:rFonts w:asciiTheme="majorHAnsi" w:hAnsiTheme="majorHAnsi" w:cstheme="majorHAnsi"/>
          <w:b/>
          <w:szCs w:val="24"/>
        </w:rPr>
        <w:t>GRUPOS DE TRABAJO DE LA CRPM</w:t>
      </w:r>
    </w:p>
    <w:p w14:paraId="759934ED" w14:textId="77777777" w:rsidR="009C2268" w:rsidRPr="006452BB" w:rsidRDefault="009C2268" w:rsidP="009C2268">
      <w:pPr>
        <w:jc w:val="both"/>
        <w:rPr>
          <w:rFonts w:asciiTheme="majorHAnsi" w:hAnsiTheme="majorHAnsi" w:cstheme="majorHAnsi"/>
          <w:b/>
          <w:szCs w:val="24"/>
        </w:rPr>
      </w:pPr>
    </w:p>
    <w:p w14:paraId="119070FF" w14:textId="77777777" w:rsidR="009C2268" w:rsidRPr="006452BB" w:rsidRDefault="009C2268" w:rsidP="009C2268">
      <w:pPr>
        <w:numPr>
          <w:ilvl w:val="1"/>
          <w:numId w:val="12"/>
        </w:numPr>
        <w:autoSpaceDN w:val="0"/>
        <w:jc w:val="both"/>
        <w:rPr>
          <w:rFonts w:asciiTheme="majorHAnsi" w:hAnsiTheme="majorHAnsi" w:cstheme="majorHAnsi"/>
          <w:b/>
          <w:szCs w:val="24"/>
        </w:rPr>
      </w:pPr>
      <w:r w:rsidRPr="006452BB">
        <w:rPr>
          <w:rFonts w:asciiTheme="majorHAnsi" w:hAnsiTheme="majorHAnsi" w:cstheme="majorHAnsi"/>
          <w:b/>
          <w:szCs w:val="24"/>
        </w:rPr>
        <w:t xml:space="preserve">Grupo de Trabajo </w:t>
      </w:r>
      <w:r w:rsidRPr="006452BB">
        <w:rPr>
          <w:rFonts w:asciiTheme="majorHAnsi" w:hAnsiTheme="majorHAnsi" w:cstheme="majorHAnsi"/>
          <w:b/>
          <w:i/>
          <w:iCs/>
          <w:szCs w:val="24"/>
        </w:rPr>
        <w:t>Ad Hoc</w:t>
      </w:r>
      <w:r w:rsidRPr="006452BB">
        <w:rPr>
          <w:rFonts w:asciiTheme="majorHAnsi" w:hAnsiTheme="majorHAnsi" w:cstheme="majorHAnsi"/>
          <w:b/>
          <w:szCs w:val="24"/>
        </w:rPr>
        <w:t xml:space="preserve"> sobre aspectos normativos y procedimentales del FOCEM (GTAH FOCEM)</w:t>
      </w:r>
    </w:p>
    <w:p w14:paraId="6D4B94B7" w14:textId="77777777" w:rsidR="009C2268" w:rsidRPr="006452BB" w:rsidRDefault="009C2268" w:rsidP="009C2268">
      <w:pPr>
        <w:ind w:left="1080"/>
        <w:jc w:val="both"/>
        <w:rPr>
          <w:rFonts w:asciiTheme="majorHAnsi" w:hAnsiTheme="majorHAnsi" w:cstheme="majorHAnsi"/>
          <w:b/>
          <w:szCs w:val="24"/>
        </w:rPr>
      </w:pPr>
    </w:p>
    <w:p w14:paraId="5CF385D7" w14:textId="3D1C035A" w:rsidR="00B741B6" w:rsidRPr="006452BB" w:rsidRDefault="00B741B6" w:rsidP="00B741B6">
      <w:pPr>
        <w:pStyle w:val="Encabezado"/>
        <w:jc w:val="both"/>
        <w:rPr>
          <w:rFonts w:asciiTheme="majorHAnsi" w:hAnsiTheme="majorHAnsi" w:cstheme="majorHAnsi"/>
          <w:b/>
          <w:bCs/>
          <w:szCs w:val="24"/>
          <w:lang w:val="es-ES"/>
        </w:rPr>
      </w:pPr>
      <w:r w:rsidRPr="006452BB">
        <w:rPr>
          <w:rFonts w:asciiTheme="majorHAnsi" w:hAnsiTheme="majorHAnsi" w:cstheme="majorHAnsi"/>
          <w:szCs w:val="24"/>
        </w:rPr>
        <w:t xml:space="preserve">La delegación de Brasil, </w:t>
      </w:r>
      <w:r w:rsidRPr="006452BB">
        <w:rPr>
          <w:rFonts w:asciiTheme="majorHAnsi" w:hAnsiTheme="majorHAnsi" w:cstheme="majorHAnsi"/>
          <w:szCs w:val="24"/>
          <w:lang w:val="es-ES"/>
        </w:rPr>
        <w:t xml:space="preserve">en su calidad de coordinadora del </w:t>
      </w:r>
      <w:r w:rsidRPr="006452BB">
        <w:rPr>
          <w:rFonts w:asciiTheme="majorHAnsi" w:hAnsiTheme="majorHAnsi" w:cstheme="majorHAnsi"/>
          <w:szCs w:val="24"/>
        </w:rPr>
        <w:t xml:space="preserve">GTAH FOCEM, </w:t>
      </w:r>
      <w:r w:rsidR="00AE5C81" w:rsidRPr="006452BB">
        <w:rPr>
          <w:rFonts w:asciiTheme="majorHAnsi" w:hAnsiTheme="majorHAnsi" w:cstheme="majorHAnsi"/>
          <w:szCs w:val="24"/>
        </w:rPr>
        <w:t>compartió</w:t>
      </w:r>
      <w:r w:rsidRPr="006452BB">
        <w:rPr>
          <w:rFonts w:asciiTheme="majorHAnsi" w:hAnsiTheme="majorHAnsi" w:cstheme="majorHAnsi"/>
          <w:szCs w:val="24"/>
        </w:rPr>
        <w:t xml:space="preserve"> los resultados de la XVIII Reunión del Grupo (18/06/25) y presentó el </w:t>
      </w:r>
      <w:r w:rsidRPr="006452BB">
        <w:rPr>
          <w:rFonts w:asciiTheme="majorHAnsi" w:hAnsiTheme="majorHAnsi" w:cstheme="majorHAnsi"/>
          <w:szCs w:val="24"/>
          <w:lang w:val="es-ES"/>
        </w:rPr>
        <w:t>informe con el resumen de las actividades desarrolladas en el semestre (</w:t>
      </w:r>
      <w:r w:rsidRPr="006452BB">
        <w:rPr>
          <w:rFonts w:asciiTheme="majorHAnsi" w:hAnsiTheme="majorHAnsi" w:cstheme="majorHAnsi"/>
          <w:b/>
          <w:bCs/>
          <w:szCs w:val="24"/>
          <w:lang w:val="es-ES"/>
        </w:rPr>
        <w:t>Anexo XI</w:t>
      </w:r>
      <w:r w:rsidR="002F0C13">
        <w:rPr>
          <w:rFonts w:asciiTheme="majorHAnsi" w:hAnsiTheme="majorHAnsi" w:cstheme="majorHAnsi"/>
          <w:b/>
          <w:bCs/>
          <w:szCs w:val="24"/>
          <w:lang w:val="es-ES"/>
        </w:rPr>
        <w:t>II</w:t>
      </w:r>
      <w:r w:rsidRPr="006452BB">
        <w:rPr>
          <w:rFonts w:asciiTheme="majorHAnsi" w:hAnsiTheme="majorHAnsi" w:cstheme="majorHAnsi"/>
          <w:szCs w:val="24"/>
          <w:lang w:val="es-ES"/>
        </w:rPr>
        <w:t>)</w:t>
      </w:r>
      <w:r w:rsidRPr="006452BB">
        <w:rPr>
          <w:rFonts w:asciiTheme="majorHAnsi" w:hAnsiTheme="majorHAnsi" w:cstheme="majorHAnsi"/>
          <w:b/>
          <w:bCs/>
          <w:szCs w:val="24"/>
          <w:lang w:val="es-ES"/>
        </w:rPr>
        <w:t>.</w:t>
      </w:r>
    </w:p>
    <w:p w14:paraId="7F117CF4" w14:textId="77777777" w:rsidR="00B741B6" w:rsidRPr="006452BB" w:rsidRDefault="00B741B6" w:rsidP="009C2268">
      <w:pPr>
        <w:ind w:left="1080"/>
        <w:jc w:val="both"/>
        <w:rPr>
          <w:rFonts w:asciiTheme="majorHAnsi" w:hAnsiTheme="majorHAnsi" w:cstheme="majorHAnsi"/>
          <w:b/>
          <w:szCs w:val="24"/>
        </w:rPr>
      </w:pPr>
    </w:p>
    <w:p w14:paraId="7D84174E" w14:textId="77777777" w:rsidR="009C2268" w:rsidRPr="006452BB" w:rsidRDefault="009C2268" w:rsidP="009C2268">
      <w:pPr>
        <w:numPr>
          <w:ilvl w:val="1"/>
          <w:numId w:val="12"/>
        </w:numPr>
        <w:autoSpaceDN w:val="0"/>
        <w:jc w:val="both"/>
        <w:rPr>
          <w:rFonts w:asciiTheme="majorHAnsi" w:hAnsiTheme="majorHAnsi" w:cstheme="majorHAnsi"/>
          <w:b/>
          <w:szCs w:val="24"/>
        </w:rPr>
      </w:pPr>
      <w:r w:rsidRPr="006452BB">
        <w:rPr>
          <w:rFonts w:asciiTheme="majorHAnsi" w:hAnsiTheme="majorHAnsi" w:cstheme="majorHAnsi"/>
          <w:b/>
          <w:szCs w:val="24"/>
        </w:rPr>
        <w:t>Grupo de Trabajo sobre Convenios en el ámbito de la Res. GMC N° 15/20</w:t>
      </w:r>
    </w:p>
    <w:p w14:paraId="4F7F0CBD" w14:textId="77777777" w:rsidR="009C2268" w:rsidRPr="006452BB" w:rsidRDefault="009C2268" w:rsidP="009C2268">
      <w:pPr>
        <w:ind w:left="1080"/>
        <w:jc w:val="both"/>
        <w:rPr>
          <w:rFonts w:asciiTheme="majorHAnsi" w:hAnsiTheme="majorHAnsi" w:cstheme="majorHAnsi"/>
          <w:b/>
          <w:szCs w:val="24"/>
        </w:rPr>
      </w:pPr>
    </w:p>
    <w:p w14:paraId="500EC8E5" w14:textId="76B961EB" w:rsidR="00B741B6" w:rsidRPr="006452BB" w:rsidRDefault="00B741B6" w:rsidP="00B741B6">
      <w:pPr>
        <w:pStyle w:val="Encabezado"/>
        <w:jc w:val="both"/>
        <w:rPr>
          <w:rFonts w:asciiTheme="majorHAnsi" w:hAnsiTheme="majorHAnsi" w:cstheme="majorHAnsi"/>
          <w:szCs w:val="24"/>
          <w:lang w:val="es-ES"/>
        </w:rPr>
      </w:pPr>
      <w:r w:rsidRPr="006452BB">
        <w:rPr>
          <w:rFonts w:asciiTheme="majorHAnsi" w:hAnsiTheme="majorHAnsi" w:cstheme="majorHAnsi"/>
          <w:szCs w:val="24"/>
        </w:rPr>
        <w:t xml:space="preserve">La delegación de Argentina, </w:t>
      </w:r>
      <w:r w:rsidRPr="006452BB">
        <w:rPr>
          <w:rFonts w:asciiTheme="majorHAnsi" w:hAnsiTheme="majorHAnsi" w:cstheme="majorHAnsi"/>
          <w:szCs w:val="24"/>
          <w:lang w:val="es-ES"/>
        </w:rPr>
        <w:t xml:space="preserve">en su calidad de coordinadora del </w:t>
      </w:r>
      <w:r w:rsidRPr="006452BB">
        <w:rPr>
          <w:rFonts w:asciiTheme="majorHAnsi" w:hAnsiTheme="majorHAnsi" w:cstheme="majorHAnsi"/>
          <w:szCs w:val="24"/>
        </w:rPr>
        <w:t xml:space="preserve">GT Convenios, </w:t>
      </w:r>
      <w:r w:rsidR="00E7063B" w:rsidRPr="006452BB">
        <w:rPr>
          <w:rFonts w:asciiTheme="majorHAnsi" w:hAnsiTheme="majorHAnsi" w:cstheme="majorHAnsi"/>
          <w:szCs w:val="24"/>
        </w:rPr>
        <w:t>compartió</w:t>
      </w:r>
      <w:r w:rsidRPr="006452BB">
        <w:rPr>
          <w:rFonts w:asciiTheme="majorHAnsi" w:hAnsiTheme="majorHAnsi" w:cstheme="majorHAnsi"/>
          <w:szCs w:val="24"/>
        </w:rPr>
        <w:t xml:space="preserve"> los resultados de la XXXII Reunión del Grupo (06/06/25) y presentó el </w:t>
      </w:r>
      <w:r w:rsidRPr="006452BB">
        <w:rPr>
          <w:rFonts w:asciiTheme="majorHAnsi" w:hAnsiTheme="majorHAnsi" w:cstheme="majorHAnsi"/>
          <w:szCs w:val="24"/>
          <w:lang w:val="es-ES"/>
        </w:rPr>
        <w:t xml:space="preserve">informe de actividades realizadas en el semestre, el cual incluye la actualización del listado de convenios vigentes </w:t>
      </w:r>
      <w:r w:rsidRPr="006452BB">
        <w:rPr>
          <w:rFonts w:asciiTheme="majorHAnsi" w:hAnsiTheme="majorHAnsi" w:cstheme="majorHAnsi"/>
          <w:szCs w:val="24"/>
        </w:rPr>
        <w:t xml:space="preserve">y detalle de actividades desplegadas. El informe consta </w:t>
      </w:r>
      <w:r w:rsidRPr="006452BB">
        <w:rPr>
          <w:rFonts w:asciiTheme="majorHAnsi" w:hAnsiTheme="majorHAnsi" w:cstheme="majorHAnsi"/>
          <w:b/>
          <w:bCs/>
          <w:szCs w:val="24"/>
          <w:lang w:val="es-ES"/>
        </w:rPr>
        <w:t>Anexo X</w:t>
      </w:r>
      <w:r w:rsidR="002F0C13">
        <w:rPr>
          <w:rFonts w:asciiTheme="majorHAnsi" w:hAnsiTheme="majorHAnsi" w:cstheme="majorHAnsi"/>
          <w:b/>
          <w:bCs/>
          <w:szCs w:val="24"/>
          <w:lang w:val="es-ES"/>
        </w:rPr>
        <w:t>I</w:t>
      </w:r>
      <w:r w:rsidRPr="006452BB">
        <w:rPr>
          <w:rFonts w:asciiTheme="majorHAnsi" w:hAnsiTheme="majorHAnsi" w:cstheme="majorHAnsi"/>
          <w:b/>
          <w:bCs/>
          <w:szCs w:val="24"/>
          <w:lang w:val="es-ES"/>
        </w:rPr>
        <w:t>V</w:t>
      </w:r>
      <w:r w:rsidR="00E7063B" w:rsidRPr="006452BB">
        <w:rPr>
          <w:rFonts w:asciiTheme="majorHAnsi" w:hAnsiTheme="majorHAnsi" w:cstheme="majorHAnsi"/>
          <w:b/>
          <w:bCs/>
          <w:szCs w:val="24"/>
          <w:lang w:val="es-ES"/>
        </w:rPr>
        <w:t xml:space="preserve"> </w:t>
      </w:r>
      <w:r w:rsidR="00E7063B" w:rsidRPr="006452BB">
        <w:rPr>
          <w:rFonts w:asciiTheme="majorHAnsi" w:hAnsiTheme="majorHAnsi" w:cstheme="majorHAnsi"/>
          <w:szCs w:val="24"/>
          <w:lang w:val="es-ES"/>
        </w:rPr>
        <w:t>y será remitido al GMC para su conocimiento.</w:t>
      </w:r>
    </w:p>
    <w:p w14:paraId="4BD69061" w14:textId="77777777" w:rsidR="00E7063B" w:rsidRPr="006452BB" w:rsidRDefault="00E7063B" w:rsidP="00B741B6">
      <w:pPr>
        <w:pStyle w:val="Encabezado"/>
        <w:jc w:val="both"/>
        <w:rPr>
          <w:rFonts w:asciiTheme="majorHAnsi" w:hAnsiTheme="majorHAnsi" w:cstheme="majorHAnsi"/>
          <w:szCs w:val="24"/>
          <w:lang w:val="es-ES"/>
        </w:rPr>
      </w:pPr>
    </w:p>
    <w:p w14:paraId="254FDF24" w14:textId="5BF466DA" w:rsidR="00E7063B" w:rsidRPr="006452BB" w:rsidRDefault="00E7063B" w:rsidP="00E7063B">
      <w:pPr>
        <w:pStyle w:val="CorpoA"/>
        <w:jc w:val="both"/>
        <w:rPr>
          <w:rFonts w:asciiTheme="majorHAnsi" w:hAnsiTheme="majorHAnsi" w:cstheme="majorHAnsi"/>
          <w:lang w:val="es-UY"/>
        </w:rPr>
      </w:pPr>
      <w:r w:rsidRPr="006452BB">
        <w:rPr>
          <w:rFonts w:asciiTheme="majorHAnsi" w:hAnsiTheme="majorHAnsi" w:cstheme="majorHAnsi"/>
          <w:lang w:val="es-UY"/>
        </w:rPr>
        <w:t xml:space="preserve">La CRPM tomó nota de los siguientes informes finales de convenios </w:t>
      </w:r>
      <w:r w:rsidR="00FE7F84">
        <w:rPr>
          <w:rFonts w:asciiTheme="majorHAnsi" w:hAnsiTheme="majorHAnsi" w:cstheme="majorHAnsi"/>
          <w:lang w:val="es-UY"/>
        </w:rPr>
        <w:t>recibidos</w:t>
      </w:r>
      <w:r w:rsidRPr="006452BB">
        <w:rPr>
          <w:rFonts w:asciiTheme="majorHAnsi" w:hAnsiTheme="majorHAnsi" w:cstheme="majorHAnsi"/>
          <w:lang w:val="es-UY"/>
        </w:rPr>
        <w:t>:</w:t>
      </w:r>
    </w:p>
    <w:p w14:paraId="5E458FED" w14:textId="420AD410" w:rsidR="00013CE5" w:rsidRPr="006452BB" w:rsidRDefault="00013CE5" w:rsidP="00FE7F84">
      <w:pPr>
        <w:pStyle w:val="CorpoA"/>
        <w:numPr>
          <w:ilvl w:val="0"/>
          <w:numId w:val="40"/>
        </w:numPr>
        <w:jc w:val="both"/>
        <w:rPr>
          <w:rFonts w:asciiTheme="majorHAnsi" w:hAnsiTheme="majorHAnsi" w:cstheme="majorHAnsi"/>
          <w:lang w:val="es-UY"/>
        </w:rPr>
      </w:pPr>
      <w:bookmarkStart w:id="6" w:name="_Hlk201739937"/>
      <w:r w:rsidRPr="006452BB">
        <w:rPr>
          <w:rFonts w:asciiTheme="majorHAnsi" w:hAnsiTheme="majorHAnsi" w:cstheme="majorHAnsi"/>
          <w:lang w:val="es-UY"/>
        </w:rPr>
        <w:lastRenderedPageBreak/>
        <w:t>Informe final del convenio ejecutado entre la SM y la Universidad de Montevideo 2022-2025 (Nota SM/417/25)</w:t>
      </w:r>
      <w:r w:rsidR="00FE7F84">
        <w:rPr>
          <w:rFonts w:asciiTheme="majorHAnsi" w:hAnsiTheme="majorHAnsi" w:cstheme="majorHAnsi"/>
          <w:lang w:val="es-UY"/>
        </w:rPr>
        <w:t>,</w:t>
      </w:r>
    </w:p>
    <w:p w14:paraId="2DAF567C" w14:textId="79C29875" w:rsidR="00013CE5" w:rsidRPr="006452BB" w:rsidRDefault="00013CE5" w:rsidP="00FE7F84">
      <w:pPr>
        <w:pStyle w:val="CorpoA"/>
        <w:numPr>
          <w:ilvl w:val="0"/>
          <w:numId w:val="40"/>
        </w:numPr>
        <w:jc w:val="both"/>
        <w:rPr>
          <w:rFonts w:asciiTheme="majorHAnsi" w:hAnsiTheme="majorHAnsi" w:cstheme="majorHAnsi"/>
          <w:lang w:val="es-UY"/>
        </w:rPr>
      </w:pPr>
      <w:r w:rsidRPr="006452BB">
        <w:rPr>
          <w:rFonts w:asciiTheme="majorHAnsi" w:hAnsiTheme="majorHAnsi" w:cstheme="majorHAnsi"/>
          <w:lang w:val="es-UY"/>
        </w:rPr>
        <w:t>Informe final del convenio ejecutado entre la SM y la Universidad de la Empresa 2022-2025 (Nota SM/418/25)</w:t>
      </w:r>
      <w:r w:rsidR="00FE7F84">
        <w:rPr>
          <w:rFonts w:asciiTheme="majorHAnsi" w:hAnsiTheme="majorHAnsi" w:cstheme="majorHAnsi"/>
          <w:lang w:val="es-UY"/>
        </w:rPr>
        <w:t>,</w:t>
      </w:r>
    </w:p>
    <w:p w14:paraId="3A958F4A" w14:textId="395FBE89" w:rsidR="00013CE5" w:rsidRPr="006452BB" w:rsidRDefault="00013CE5" w:rsidP="00FE7F84">
      <w:pPr>
        <w:pStyle w:val="CorpoA"/>
        <w:numPr>
          <w:ilvl w:val="0"/>
          <w:numId w:val="40"/>
        </w:numPr>
        <w:jc w:val="both"/>
        <w:rPr>
          <w:rFonts w:asciiTheme="majorHAnsi" w:hAnsiTheme="majorHAnsi" w:cstheme="majorHAnsi"/>
          <w:color w:val="auto"/>
          <w:lang w:val="es-UY"/>
        </w:rPr>
      </w:pPr>
      <w:r w:rsidRPr="006452BB">
        <w:rPr>
          <w:rFonts w:asciiTheme="majorHAnsi" w:hAnsiTheme="majorHAnsi" w:cstheme="majorHAnsi"/>
          <w:color w:val="auto"/>
          <w:lang w:val="es-UY"/>
        </w:rPr>
        <w:t>Informe final del convenio ejecutado entre la SM y la Universidad ORT 2022-2025 (Nota SM/438/25)</w:t>
      </w:r>
      <w:r w:rsidR="00FE7F84">
        <w:rPr>
          <w:rFonts w:asciiTheme="majorHAnsi" w:hAnsiTheme="majorHAnsi" w:cstheme="majorHAnsi"/>
          <w:color w:val="auto"/>
          <w:lang w:val="es-UY"/>
        </w:rPr>
        <w:t>,</w:t>
      </w:r>
    </w:p>
    <w:p w14:paraId="16A6E539" w14:textId="291D5554" w:rsidR="00013CE5" w:rsidRPr="006452BB" w:rsidRDefault="00013CE5" w:rsidP="00FE7F84">
      <w:pPr>
        <w:pStyle w:val="CorpoA"/>
        <w:numPr>
          <w:ilvl w:val="0"/>
          <w:numId w:val="40"/>
        </w:numPr>
        <w:jc w:val="both"/>
        <w:rPr>
          <w:rFonts w:asciiTheme="majorHAnsi" w:hAnsiTheme="majorHAnsi" w:cstheme="majorHAnsi"/>
          <w:color w:val="auto"/>
          <w:lang w:val="es-UY"/>
        </w:rPr>
      </w:pPr>
      <w:r w:rsidRPr="006452BB">
        <w:rPr>
          <w:rFonts w:asciiTheme="majorHAnsi" w:hAnsiTheme="majorHAnsi" w:cstheme="majorHAnsi"/>
          <w:color w:val="auto"/>
          <w:lang w:val="es-UY"/>
        </w:rPr>
        <w:t>Informe final del convenio ejecutado entre la SM y la Universidad Estadual de Mato Grosso del Sur 2022-2025 (Nota SM/439/25)</w:t>
      </w:r>
      <w:r w:rsidR="00FE7F84">
        <w:rPr>
          <w:rFonts w:asciiTheme="majorHAnsi" w:hAnsiTheme="majorHAnsi" w:cstheme="majorHAnsi"/>
          <w:color w:val="auto"/>
          <w:lang w:val="es-UY"/>
        </w:rPr>
        <w:t>,</w:t>
      </w:r>
    </w:p>
    <w:p w14:paraId="1BB47F4B" w14:textId="655F3CE6" w:rsidR="00013CE5" w:rsidRPr="006452BB" w:rsidRDefault="00013CE5" w:rsidP="00FE7F84">
      <w:pPr>
        <w:pStyle w:val="CorpoA"/>
        <w:numPr>
          <w:ilvl w:val="0"/>
          <w:numId w:val="40"/>
        </w:numPr>
        <w:jc w:val="both"/>
        <w:rPr>
          <w:rFonts w:asciiTheme="majorHAnsi" w:hAnsiTheme="majorHAnsi" w:cstheme="majorHAnsi"/>
          <w:color w:val="auto"/>
          <w:lang w:val="es-UY"/>
        </w:rPr>
      </w:pPr>
      <w:r w:rsidRPr="006452BB">
        <w:rPr>
          <w:rFonts w:asciiTheme="majorHAnsi" w:hAnsiTheme="majorHAnsi" w:cstheme="majorHAnsi"/>
          <w:color w:val="auto"/>
          <w:lang w:val="es-UY"/>
        </w:rPr>
        <w:t>Informe final del convenio ejecutado entre la SM y la Universidad Estadual de Paraíba 2022-2025 (Nota SM/440/25)</w:t>
      </w:r>
      <w:r w:rsidR="00FE7F84">
        <w:rPr>
          <w:rFonts w:asciiTheme="majorHAnsi" w:hAnsiTheme="majorHAnsi" w:cstheme="majorHAnsi"/>
          <w:color w:val="auto"/>
          <w:lang w:val="es-UY"/>
        </w:rPr>
        <w:t>,</w:t>
      </w:r>
    </w:p>
    <w:p w14:paraId="768433F0" w14:textId="0746CBF3" w:rsidR="00013CE5" w:rsidRPr="006452BB" w:rsidRDefault="00013CE5" w:rsidP="00FE7F84">
      <w:pPr>
        <w:pStyle w:val="CorpoA"/>
        <w:numPr>
          <w:ilvl w:val="0"/>
          <w:numId w:val="40"/>
        </w:numPr>
        <w:jc w:val="both"/>
        <w:rPr>
          <w:rFonts w:asciiTheme="majorHAnsi" w:hAnsiTheme="majorHAnsi" w:cstheme="majorHAnsi"/>
          <w:color w:val="auto"/>
          <w:lang w:val="es-UY"/>
        </w:rPr>
      </w:pPr>
      <w:r w:rsidRPr="006452BB">
        <w:rPr>
          <w:rFonts w:asciiTheme="majorHAnsi" w:hAnsiTheme="majorHAnsi" w:cstheme="majorHAnsi"/>
          <w:color w:val="auto"/>
          <w:lang w:val="es-UY"/>
        </w:rPr>
        <w:t>Informe final del convenio ejecutado entre la SM y la Universidad Americana de Paraguay 2022-2025 (Nota SM/444/25)</w:t>
      </w:r>
      <w:r w:rsidR="00FE7F84">
        <w:rPr>
          <w:rFonts w:asciiTheme="majorHAnsi" w:hAnsiTheme="majorHAnsi" w:cstheme="majorHAnsi"/>
          <w:color w:val="auto"/>
          <w:lang w:val="es-UY"/>
        </w:rPr>
        <w:t>.</w:t>
      </w:r>
    </w:p>
    <w:bookmarkEnd w:id="6"/>
    <w:p w14:paraId="54D5479D" w14:textId="40EE667D" w:rsidR="00E7063B" w:rsidRPr="006452BB" w:rsidRDefault="00E7063B" w:rsidP="00E7063B">
      <w:pPr>
        <w:pStyle w:val="CorpoA"/>
        <w:jc w:val="both"/>
        <w:rPr>
          <w:rFonts w:asciiTheme="majorHAnsi" w:hAnsiTheme="majorHAnsi" w:cstheme="majorHAnsi"/>
          <w:lang w:val="es-UY"/>
        </w:rPr>
      </w:pPr>
      <w:r w:rsidRPr="006452BB">
        <w:rPr>
          <w:rFonts w:asciiTheme="majorHAnsi" w:hAnsiTheme="majorHAnsi" w:cstheme="majorHAnsi"/>
          <w:lang w:val="es-UY"/>
        </w:rPr>
        <w:t xml:space="preserve">Los mencionados informes </w:t>
      </w:r>
      <w:r w:rsidR="00013CE5" w:rsidRPr="006452BB">
        <w:rPr>
          <w:rFonts w:asciiTheme="majorHAnsi" w:hAnsiTheme="majorHAnsi" w:cstheme="majorHAnsi"/>
          <w:lang w:val="es-UY"/>
        </w:rPr>
        <w:t xml:space="preserve">constan en </w:t>
      </w:r>
      <w:r w:rsidR="00013CE5" w:rsidRPr="006452BB">
        <w:rPr>
          <w:rFonts w:asciiTheme="majorHAnsi" w:hAnsiTheme="majorHAnsi" w:cstheme="majorHAnsi"/>
          <w:b/>
          <w:bCs/>
          <w:lang w:val="es-ES"/>
        </w:rPr>
        <w:t xml:space="preserve">Anexo XV </w:t>
      </w:r>
      <w:r w:rsidR="00013CE5" w:rsidRPr="006452BB">
        <w:rPr>
          <w:rFonts w:asciiTheme="majorHAnsi" w:hAnsiTheme="majorHAnsi" w:cstheme="majorHAnsi"/>
          <w:lang w:val="es-ES"/>
        </w:rPr>
        <w:t>y</w:t>
      </w:r>
      <w:r w:rsidR="00013CE5" w:rsidRPr="006452BB">
        <w:rPr>
          <w:rFonts w:asciiTheme="majorHAnsi" w:hAnsiTheme="majorHAnsi" w:cstheme="majorHAnsi"/>
          <w:b/>
          <w:bCs/>
          <w:lang w:val="es-ES"/>
        </w:rPr>
        <w:t xml:space="preserve"> </w:t>
      </w:r>
      <w:r w:rsidRPr="006452BB">
        <w:rPr>
          <w:rFonts w:asciiTheme="majorHAnsi" w:hAnsiTheme="majorHAnsi" w:cstheme="majorHAnsi"/>
          <w:lang w:val="es-UY"/>
        </w:rPr>
        <w:t>serán remitidos a conocimiento del GMC, en el marco de lo previsto en el art. 3° de la Res. GMC N°15/20.</w:t>
      </w:r>
    </w:p>
    <w:p w14:paraId="7340AFC4" w14:textId="77777777" w:rsidR="00005AA2" w:rsidRPr="006452BB" w:rsidRDefault="00005AA2" w:rsidP="00E7063B">
      <w:pPr>
        <w:pStyle w:val="CorpoA"/>
        <w:jc w:val="both"/>
        <w:rPr>
          <w:rFonts w:asciiTheme="majorHAnsi" w:hAnsiTheme="majorHAnsi" w:cstheme="majorHAnsi"/>
          <w:lang w:val="es-UY"/>
        </w:rPr>
      </w:pPr>
    </w:p>
    <w:p w14:paraId="66E40949" w14:textId="0816E9DB" w:rsidR="00E7063B" w:rsidRPr="006452BB" w:rsidRDefault="00377BEE" w:rsidP="00E7063B">
      <w:pPr>
        <w:pStyle w:val="CorpoA"/>
        <w:jc w:val="both"/>
        <w:rPr>
          <w:rFonts w:asciiTheme="majorHAnsi" w:hAnsiTheme="majorHAnsi" w:cstheme="majorHAnsi"/>
          <w:lang w:val="es-UY"/>
        </w:rPr>
      </w:pPr>
      <w:r>
        <w:rPr>
          <w:rFonts w:asciiTheme="majorHAnsi" w:hAnsiTheme="majorHAnsi" w:cstheme="majorHAnsi"/>
          <w:lang w:val="es-UY"/>
        </w:rPr>
        <w:t>L</w:t>
      </w:r>
      <w:r w:rsidR="00E7063B" w:rsidRPr="006452BB">
        <w:rPr>
          <w:rFonts w:asciiTheme="majorHAnsi" w:hAnsiTheme="majorHAnsi" w:cstheme="majorHAnsi"/>
          <w:lang w:val="es-UY"/>
        </w:rPr>
        <w:t xml:space="preserve">a CRPM </w:t>
      </w:r>
      <w:r w:rsidR="00FE7F84">
        <w:rPr>
          <w:rFonts w:asciiTheme="majorHAnsi" w:hAnsiTheme="majorHAnsi" w:cstheme="majorHAnsi"/>
          <w:lang w:val="es-UY"/>
        </w:rPr>
        <w:t>consideró y</w:t>
      </w:r>
      <w:r w:rsidR="00E7063B" w:rsidRPr="006452BB">
        <w:rPr>
          <w:rFonts w:asciiTheme="majorHAnsi" w:hAnsiTheme="majorHAnsi" w:cstheme="majorHAnsi"/>
          <w:lang w:val="es-UY"/>
        </w:rPr>
        <w:t xml:space="preserve"> </w:t>
      </w:r>
      <w:r w:rsidR="00FE7F84">
        <w:rPr>
          <w:rFonts w:asciiTheme="majorHAnsi" w:hAnsiTheme="majorHAnsi" w:cstheme="majorHAnsi"/>
          <w:lang w:val="es-UY"/>
        </w:rPr>
        <w:t>autorizó</w:t>
      </w:r>
      <w:r w:rsidR="00E7063B" w:rsidRPr="006452BB">
        <w:rPr>
          <w:rFonts w:asciiTheme="majorHAnsi" w:hAnsiTheme="majorHAnsi" w:cstheme="majorHAnsi"/>
          <w:lang w:val="es-UY"/>
        </w:rPr>
        <w:t xml:space="preserve"> la </w:t>
      </w:r>
      <w:r w:rsidR="00013CE5" w:rsidRPr="006452BB">
        <w:rPr>
          <w:rFonts w:asciiTheme="majorHAnsi" w:hAnsiTheme="majorHAnsi" w:cstheme="majorHAnsi"/>
          <w:lang w:val="es-UY"/>
        </w:rPr>
        <w:t>firma</w:t>
      </w:r>
      <w:r w:rsidR="00E7063B" w:rsidRPr="006452BB">
        <w:rPr>
          <w:rFonts w:asciiTheme="majorHAnsi" w:hAnsiTheme="majorHAnsi" w:cstheme="majorHAnsi"/>
          <w:lang w:val="es-UY"/>
        </w:rPr>
        <w:t xml:space="preserve"> de los siguientes convenios, cuyos textos finales cuentan con la revisión favorable del </w:t>
      </w:r>
      <w:r w:rsidR="00FE7F84">
        <w:rPr>
          <w:rFonts w:asciiTheme="majorHAnsi" w:hAnsiTheme="majorHAnsi" w:cstheme="majorHAnsi"/>
          <w:lang w:val="es-UY"/>
        </w:rPr>
        <w:t>Grupo de Trabajo</w:t>
      </w:r>
      <w:r w:rsidR="00E7063B" w:rsidRPr="006452BB">
        <w:rPr>
          <w:rFonts w:asciiTheme="majorHAnsi" w:hAnsiTheme="majorHAnsi" w:cstheme="majorHAnsi"/>
          <w:lang w:val="es-UY"/>
        </w:rPr>
        <w:t>:</w:t>
      </w:r>
    </w:p>
    <w:p w14:paraId="554535DF" w14:textId="65999CA8" w:rsidR="00E7063B" w:rsidRPr="006452BB" w:rsidRDefault="00013CE5" w:rsidP="00FE7F84">
      <w:pPr>
        <w:pStyle w:val="CorpoA"/>
        <w:numPr>
          <w:ilvl w:val="0"/>
          <w:numId w:val="41"/>
        </w:numPr>
        <w:jc w:val="both"/>
        <w:rPr>
          <w:rFonts w:asciiTheme="majorHAnsi" w:hAnsiTheme="majorHAnsi" w:cstheme="majorHAnsi"/>
          <w:bCs/>
          <w:color w:val="auto"/>
          <w:lang w:val="es-UY"/>
        </w:rPr>
      </w:pPr>
      <w:r w:rsidRPr="006452BB">
        <w:rPr>
          <w:rFonts w:asciiTheme="majorHAnsi" w:hAnsiTheme="majorHAnsi" w:cstheme="majorHAnsi"/>
          <w:bCs/>
          <w:color w:val="auto"/>
          <w:lang w:val="es-UY"/>
        </w:rPr>
        <w:t>Convenio entre el IPPDDHH y la Defensoría Pública de la Unión de Brasil (</w:t>
      </w:r>
      <w:r w:rsidR="00E7063B" w:rsidRPr="006452BB">
        <w:rPr>
          <w:rFonts w:asciiTheme="majorHAnsi" w:hAnsiTheme="majorHAnsi" w:cstheme="majorHAnsi"/>
          <w:b/>
          <w:lang w:val="es-UY"/>
        </w:rPr>
        <w:t>A</w:t>
      </w:r>
      <w:r w:rsidR="00E7063B" w:rsidRPr="006452BB">
        <w:rPr>
          <w:rFonts w:asciiTheme="majorHAnsi" w:hAnsiTheme="majorHAnsi" w:cstheme="majorHAnsi"/>
          <w:b/>
          <w:lang w:val="es-ES" w:eastAsia="en-US"/>
        </w:rPr>
        <w:t>nexo X</w:t>
      </w:r>
      <w:r w:rsidRPr="006452BB">
        <w:rPr>
          <w:rFonts w:asciiTheme="majorHAnsi" w:hAnsiTheme="majorHAnsi" w:cstheme="majorHAnsi"/>
          <w:b/>
          <w:lang w:val="es-ES" w:eastAsia="en-US"/>
        </w:rPr>
        <w:t>VI</w:t>
      </w:r>
      <w:r w:rsidR="00E7063B" w:rsidRPr="006452BB">
        <w:rPr>
          <w:rFonts w:asciiTheme="majorHAnsi" w:hAnsiTheme="majorHAnsi" w:cstheme="majorHAnsi"/>
          <w:bCs/>
          <w:lang w:val="es-ES" w:eastAsia="en-US"/>
        </w:rPr>
        <w:t>)</w:t>
      </w:r>
      <w:r w:rsidR="00FE7F84">
        <w:rPr>
          <w:rFonts w:asciiTheme="majorHAnsi" w:hAnsiTheme="majorHAnsi" w:cstheme="majorHAnsi"/>
          <w:bCs/>
          <w:lang w:val="es-ES" w:eastAsia="en-US"/>
        </w:rPr>
        <w:t>,</w:t>
      </w:r>
    </w:p>
    <w:p w14:paraId="5B308B9E" w14:textId="02B8CB19" w:rsidR="00E7063B" w:rsidRPr="006452BB" w:rsidRDefault="00013CE5" w:rsidP="00FE7F84">
      <w:pPr>
        <w:pStyle w:val="CorpoA"/>
        <w:numPr>
          <w:ilvl w:val="0"/>
          <w:numId w:val="41"/>
        </w:numPr>
        <w:jc w:val="both"/>
        <w:rPr>
          <w:rFonts w:asciiTheme="majorHAnsi" w:hAnsiTheme="majorHAnsi" w:cstheme="majorHAnsi"/>
          <w:bCs/>
          <w:color w:val="auto"/>
          <w:lang w:val="es-UY"/>
        </w:rPr>
      </w:pPr>
      <w:r w:rsidRPr="006452BB">
        <w:rPr>
          <w:rFonts w:asciiTheme="majorHAnsi" w:hAnsiTheme="majorHAnsi" w:cstheme="majorHAnsi"/>
          <w:bCs/>
          <w:color w:val="auto"/>
          <w:lang w:val="es-UY"/>
        </w:rPr>
        <w:t xml:space="preserve">Convenio entre la SM y la Universidad de la Empresa </w:t>
      </w:r>
      <w:r w:rsidR="00E7063B" w:rsidRPr="006452BB">
        <w:rPr>
          <w:rFonts w:asciiTheme="majorHAnsi" w:hAnsiTheme="majorHAnsi" w:cstheme="majorHAnsi"/>
          <w:bCs/>
          <w:lang w:val="es-UY"/>
        </w:rPr>
        <w:t>(</w:t>
      </w:r>
      <w:r w:rsidR="00E7063B" w:rsidRPr="006452BB">
        <w:rPr>
          <w:rFonts w:asciiTheme="majorHAnsi" w:hAnsiTheme="majorHAnsi" w:cstheme="majorHAnsi"/>
          <w:b/>
          <w:lang w:val="es-UY"/>
        </w:rPr>
        <w:t>A</w:t>
      </w:r>
      <w:r w:rsidR="00E7063B" w:rsidRPr="006452BB">
        <w:rPr>
          <w:rFonts w:asciiTheme="majorHAnsi" w:hAnsiTheme="majorHAnsi" w:cstheme="majorHAnsi"/>
          <w:b/>
          <w:lang w:val="es-ES" w:eastAsia="en-US"/>
        </w:rPr>
        <w:t>nexo X</w:t>
      </w:r>
      <w:r w:rsidRPr="006452BB">
        <w:rPr>
          <w:rFonts w:asciiTheme="majorHAnsi" w:hAnsiTheme="majorHAnsi" w:cstheme="majorHAnsi"/>
          <w:b/>
          <w:lang w:val="es-ES" w:eastAsia="en-US"/>
        </w:rPr>
        <w:t>VI</w:t>
      </w:r>
      <w:r w:rsidR="00E7063B" w:rsidRPr="006452BB">
        <w:rPr>
          <w:rFonts w:asciiTheme="majorHAnsi" w:hAnsiTheme="majorHAnsi" w:cstheme="majorHAnsi"/>
          <w:b/>
          <w:lang w:val="es-ES" w:eastAsia="en-US"/>
        </w:rPr>
        <w:t>I</w:t>
      </w:r>
      <w:r w:rsidR="00E7063B" w:rsidRPr="006452BB">
        <w:rPr>
          <w:rFonts w:asciiTheme="majorHAnsi" w:hAnsiTheme="majorHAnsi" w:cstheme="majorHAnsi"/>
          <w:bCs/>
          <w:lang w:val="es-ES" w:eastAsia="en-US"/>
        </w:rPr>
        <w:t>)</w:t>
      </w:r>
      <w:r w:rsidR="00FE7F84">
        <w:rPr>
          <w:rFonts w:asciiTheme="majorHAnsi" w:hAnsiTheme="majorHAnsi" w:cstheme="majorHAnsi"/>
          <w:bCs/>
          <w:lang w:val="es-ES" w:eastAsia="en-US"/>
        </w:rPr>
        <w:t>,</w:t>
      </w:r>
    </w:p>
    <w:p w14:paraId="706923E8" w14:textId="7BFEB37C" w:rsidR="00E7063B" w:rsidRPr="00FE7F84" w:rsidRDefault="00013CE5" w:rsidP="00FE7F84">
      <w:pPr>
        <w:pStyle w:val="CorpoA"/>
        <w:numPr>
          <w:ilvl w:val="0"/>
          <w:numId w:val="41"/>
        </w:numPr>
        <w:jc w:val="both"/>
        <w:rPr>
          <w:rFonts w:asciiTheme="majorHAnsi" w:hAnsiTheme="majorHAnsi" w:cstheme="majorHAnsi"/>
          <w:bCs/>
          <w:color w:val="auto"/>
          <w:lang w:val="es-UY"/>
        </w:rPr>
      </w:pPr>
      <w:r w:rsidRPr="006452BB">
        <w:rPr>
          <w:rFonts w:asciiTheme="majorHAnsi" w:hAnsiTheme="majorHAnsi" w:cstheme="majorHAnsi"/>
          <w:bCs/>
          <w:color w:val="auto"/>
          <w:lang w:val="es-UY"/>
        </w:rPr>
        <w:t xml:space="preserve">Convenio entre la SM y la Universidad Nacional del Este </w:t>
      </w:r>
      <w:r w:rsidR="00E7063B" w:rsidRPr="006452BB">
        <w:rPr>
          <w:rFonts w:asciiTheme="majorHAnsi" w:hAnsiTheme="majorHAnsi" w:cstheme="majorHAnsi"/>
          <w:bCs/>
          <w:lang w:val="es-UY"/>
        </w:rPr>
        <w:t>(</w:t>
      </w:r>
      <w:r w:rsidR="00E7063B" w:rsidRPr="006452BB">
        <w:rPr>
          <w:rFonts w:asciiTheme="majorHAnsi" w:hAnsiTheme="majorHAnsi" w:cstheme="majorHAnsi"/>
          <w:b/>
          <w:lang w:val="es-UY"/>
        </w:rPr>
        <w:t xml:space="preserve">Anexo </w:t>
      </w:r>
      <w:r w:rsidRPr="006452BB">
        <w:rPr>
          <w:rFonts w:asciiTheme="majorHAnsi" w:hAnsiTheme="majorHAnsi" w:cstheme="majorHAnsi"/>
          <w:b/>
          <w:lang w:val="es-UY"/>
        </w:rPr>
        <w:t>X</w:t>
      </w:r>
      <w:r w:rsidR="002F0C13">
        <w:rPr>
          <w:rFonts w:asciiTheme="majorHAnsi" w:hAnsiTheme="majorHAnsi" w:cstheme="majorHAnsi"/>
          <w:b/>
          <w:lang w:val="es-UY"/>
        </w:rPr>
        <w:t>VIII</w:t>
      </w:r>
      <w:r w:rsidR="00E7063B" w:rsidRPr="006452BB">
        <w:rPr>
          <w:rFonts w:asciiTheme="majorHAnsi" w:hAnsiTheme="majorHAnsi" w:cstheme="majorHAnsi"/>
          <w:bCs/>
          <w:lang w:val="es-UY"/>
        </w:rPr>
        <w:t>).</w:t>
      </w:r>
    </w:p>
    <w:p w14:paraId="69B96DBC" w14:textId="77777777" w:rsidR="00FE7F84" w:rsidRDefault="00FE7F84" w:rsidP="00FE7F84">
      <w:pPr>
        <w:pStyle w:val="CorpoA"/>
        <w:jc w:val="both"/>
        <w:rPr>
          <w:rFonts w:asciiTheme="majorHAnsi" w:hAnsiTheme="majorHAnsi" w:cstheme="majorHAnsi"/>
          <w:bCs/>
          <w:lang w:val="es-UY"/>
        </w:rPr>
      </w:pPr>
    </w:p>
    <w:p w14:paraId="75AC5B7E" w14:textId="3F0BDCD2" w:rsidR="004D12D1" w:rsidRPr="006452BB" w:rsidRDefault="00377BEE" w:rsidP="004D12D1">
      <w:pPr>
        <w:jc w:val="both"/>
        <w:rPr>
          <w:rFonts w:asciiTheme="majorHAnsi" w:hAnsiTheme="majorHAnsi" w:cstheme="majorHAnsi"/>
          <w:szCs w:val="24"/>
          <w:lang w:val="es-ES"/>
        </w:rPr>
      </w:pPr>
      <w:r>
        <w:rPr>
          <w:rFonts w:asciiTheme="majorHAnsi" w:hAnsiTheme="majorHAnsi" w:cstheme="majorHAnsi"/>
          <w:szCs w:val="24"/>
        </w:rPr>
        <w:t>L</w:t>
      </w:r>
      <w:r w:rsidR="004D12D1" w:rsidRPr="004D12D1">
        <w:rPr>
          <w:rFonts w:asciiTheme="majorHAnsi" w:hAnsiTheme="majorHAnsi" w:cstheme="majorHAnsi"/>
          <w:szCs w:val="24"/>
        </w:rPr>
        <w:t xml:space="preserve">a CRPM recomendó al Grupo de Trabajo Convenios organizar una reunión informativa </w:t>
      </w:r>
      <w:r w:rsidR="004A3820">
        <w:rPr>
          <w:rFonts w:asciiTheme="majorHAnsi" w:hAnsiTheme="majorHAnsi" w:cstheme="majorHAnsi"/>
          <w:szCs w:val="24"/>
        </w:rPr>
        <w:t>con la Asociación de Universidades del Grupo Montevideo y otras instituciones educativas locales</w:t>
      </w:r>
      <w:r w:rsidR="004D12D1" w:rsidRPr="004D12D1">
        <w:rPr>
          <w:rFonts w:asciiTheme="majorHAnsi" w:hAnsiTheme="majorHAnsi" w:cstheme="majorHAnsi"/>
          <w:szCs w:val="24"/>
        </w:rPr>
        <w:t>, con el propósito de fortalecer la difusión de las alianzas existentes y promover la exploración de</w:t>
      </w:r>
      <w:r w:rsidR="004A3820">
        <w:rPr>
          <w:rFonts w:asciiTheme="majorHAnsi" w:hAnsiTheme="majorHAnsi" w:cstheme="majorHAnsi"/>
          <w:szCs w:val="24"/>
        </w:rPr>
        <w:t xml:space="preserve"> nuevas</w:t>
      </w:r>
      <w:r w:rsidR="004D12D1" w:rsidRPr="004D12D1">
        <w:rPr>
          <w:rFonts w:asciiTheme="majorHAnsi" w:hAnsiTheme="majorHAnsi" w:cstheme="majorHAnsi"/>
          <w:szCs w:val="24"/>
        </w:rPr>
        <w:t xml:space="preserve"> colaboraciones</w:t>
      </w:r>
      <w:r w:rsidR="004A3820">
        <w:rPr>
          <w:rFonts w:asciiTheme="majorHAnsi" w:hAnsiTheme="majorHAnsi" w:cstheme="majorHAnsi"/>
          <w:szCs w:val="24"/>
        </w:rPr>
        <w:t>.</w:t>
      </w:r>
    </w:p>
    <w:p w14:paraId="18FF8E1A" w14:textId="77777777" w:rsidR="009C2268" w:rsidRPr="004D12D1" w:rsidRDefault="009C2268" w:rsidP="009C2268">
      <w:pPr>
        <w:ind w:left="1080"/>
        <w:jc w:val="both"/>
        <w:rPr>
          <w:rFonts w:asciiTheme="majorHAnsi" w:hAnsiTheme="majorHAnsi" w:cstheme="majorHAnsi"/>
          <w:b/>
          <w:szCs w:val="24"/>
          <w:lang w:val="es-ES"/>
        </w:rPr>
      </w:pPr>
    </w:p>
    <w:p w14:paraId="1EFB44A7" w14:textId="77777777" w:rsidR="009C2268" w:rsidRPr="006452BB" w:rsidRDefault="009C2268" w:rsidP="009C2268">
      <w:pPr>
        <w:numPr>
          <w:ilvl w:val="1"/>
          <w:numId w:val="12"/>
        </w:numPr>
        <w:autoSpaceDN w:val="0"/>
        <w:jc w:val="both"/>
        <w:rPr>
          <w:rFonts w:asciiTheme="majorHAnsi" w:hAnsiTheme="majorHAnsi" w:cstheme="majorHAnsi"/>
          <w:b/>
          <w:szCs w:val="24"/>
        </w:rPr>
      </w:pPr>
      <w:r w:rsidRPr="006452BB">
        <w:rPr>
          <w:rFonts w:asciiTheme="majorHAnsi" w:hAnsiTheme="majorHAnsi" w:cstheme="majorHAnsi"/>
          <w:b/>
          <w:szCs w:val="24"/>
        </w:rPr>
        <w:t>Grupo de Trabajo Ciudadanía (GT Ciudadanía)</w:t>
      </w:r>
    </w:p>
    <w:p w14:paraId="28857FE7" w14:textId="77777777" w:rsidR="009C2268" w:rsidRPr="006452BB" w:rsidRDefault="009C2268" w:rsidP="009C2268">
      <w:pPr>
        <w:pStyle w:val="Prrafodelista"/>
        <w:rPr>
          <w:rFonts w:asciiTheme="majorHAnsi" w:hAnsiTheme="majorHAnsi" w:cstheme="majorHAnsi"/>
          <w:b/>
          <w:szCs w:val="24"/>
        </w:rPr>
      </w:pPr>
    </w:p>
    <w:p w14:paraId="65BAE33F" w14:textId="753888FD" w:rsidR="00005AA2" w:rsidRDefault="00005AA2" w:rsidP="00005AA2">
      <w:pPr>
        <w:jc w:val="both"/>
        <w:rPr>
          <w:rFonts w:asciiTheme="majorHAnsi" w:hAnsiTheme="majorHAnsi" w:cstheme="majorHAnsi"/>
          <w:szCs w:val="24"/>
          <w:lang w:val="es-ES"/>
        </w:rPr>
      </w:pPr>
      <w:r w:rsidRPr="006452BB">
        <w:rPr>
          <w:rFonts w:asciiTheme="majorHAnsi" w:hAnsiTheme="majorHAnsi" w:cstheme="majorHAnsi"/>
          <w:szCs w:val="24"/>
        </w:rPr>
        <w:t xml:space="preserve">La delegación de Argentina, en su calidad de coordinadora del GT Ciudadanía, </w:t>
      </w:r>
      <w:r w:rsidR="00B251D1" w:rsidRPr="006452BB">
        <w:rPr>
          <w:rFonts w:asciiTheme="majorHAnsi" w:hAnsiTheme="majorHAnsi" w:cstheme="majorHAnsi"/>
          <w:szCs w:val="24"/>
        </w:rPr>
        <w:t>compartió</w:t>
      </w:r>
      <w:r w:rsidRPr="006452BB">
        <w:rPr>
          <w:rFonts w:asciiTheme="majorHAnsi" w:hAnsiTheme="majorHAnsi" w:cstheme="majorHAnsi"/>
          <w:szCs w:val="24"/>
        </w:rPr>
        <w:t xml:space="preserve"> los resultados de la XXVII Reunión del Grupo (17/06/25) y presentó el </w:t>
      </w:r>
      <w:r w:rsidRPr="006452BB">
        <w:rPr>
          <w:rFonts w:asciiTheme="majorHAnsi" w:hAnsiTheme="majorHAnsi" w:cstheme="majorHAnsi"/>
          <w:szCs w:val="24"/>
          <w:lang w:val="es-ES"/>
        </w:rPr>
        <w:t>informe de actividades desarrolladas en el semestre</w:t>
      </w:r>
      <w:r w:rsidRPr="006452BB">
        <w:rPr>
          <w:rFonts w:asciiTheme="majorHAnsi" w:hAnsiTheme="majorHAnsi" w:cstheme="majorHAnsi"/>
          <w:b/>
          <w:bCs/>
          <w:szCs w:val="24"/>
        </w:rPr>
        <w:t xml:space="preserve"> </w:t>
      </w:r>
      <w:r w:rsidRPr="004A3820">
        <w:rPr>
          <w:rFonts w:asciiTheme="majorHAnsi" w:hAnsiTheme="majorHAnsi" w:cstheme="majorHAnsi"/>
          <w:szCs w:val="24"/>
        </w:rPr>
        <w:t>(</w:t>
      </w:r>
      <w:r w:rsidRPr="006452BB">
        <w:rPr>
          <w:rFonts w:asciiTheme="majorHAnsi" w:hAnsiTheme="majorHAnsi" w:cstheme="majorHAnsi"/>
          <w:b/>
          <w:bCs/>
          <w:szCs w:val="24"/>
          <w:lang w:val="es-ES"/>
        </w:rPr>
        <w:t xml:space="preserve">Anexo </w:t>
      </w:r>
      <w:r w:rsidRPr="006452BB">
        <w:rPr>
          <w:rFonts w:asciiTheme="majorHAnsi" w:hAnsiTheme="majorHAnsi" w:cstheme="majorHAnsi"/>
          <w:b/>
          <w:bCs/>
          <w:szCs w:val="24"/>
        </w:rPr>
        <w:t>X</w:t>
      </w:r>
      <w:r w:rsidR="002F0C13">
        <w:rPr>
          <w:rFonts w:asciiTheme="majorHAnsi" w:hAnsiTheme="majorHAnsi" w:cstheme="majorHAnsi"/>
          <w:b/>
          <w:bCs/>
          <w:szCs w:val="24"/>
        </w:rPr>
        <w:t>I</w:t>
      </w:r>
      <w:r w:rsidRPr="006452BB">
        <w:rPr>
          <w:rFonts w:asciiTheme="majorHAnsi" w:hAnsiTheme="majorHAnsi" w:cstheme="majorHAnsi"/>
          <w:b/>
          <w:bCs/>
          <w:szCs w:val="24"/>
        </w:rPr>
        <w:t>X</w:t>
      </w:r>
      <w:r w:rsidRPr="006452BB">
        <w:rPr>
          <w:rFonts w:asciiTheme="majorHAnsi" w:hAnsiTheme="majorHAnsi" w:cstheme="majorHAnsi"/>
          <w:szCs w:val="24"/>
          <w:lang w:val="es-ES"/>
        </w:rPr>
        <w:t>).</w:t>
      </w:r>
    </w:p>
    <w:p w14:paraId="1D2B296D" w14:textId="77777777" w:rsidR="004D12D1" w:rsidRDefault="004D12D1" w:rsidP="00005AA2">
      <w:pPr>
        <w:jc w:val="both"/>
        <w:rPr>
          <w:rFonts w:asciiTheme="majorHAnsi" w:hAnsiTheme="majorHAnsi" w:cstheme="majorHAnsi"/>
          <w:szCs w:val="24"/>
          <w:lang w:val="es-ES"/>
        </w:rPr>
      </w:pPr>
    </w:p>
    <w:p w14:paraId="4F214BEE" w14:textId="1F62E63F" w:rsidR="004D12D1" w:rsidRPr="004D12D1" w:rsidRDefault="004D12D1" w:rsidP="004D12D1">
      <w:pPr>
        <w:jc w:val="both"/>
        <w:rPr>
          <w:rFonts w:asciiTheme="majorHAnsi" w:hAnsiTheme="majorHAnsi" w:cstheme="majorHAnsi"/>
          <w:szCs w:val="24"/>
        </w:rPr>
      </w:pPr>
      <w:r w:rsidRPr="004D12D1">
        <w:rPr>
          <w:rFonts w:asciiTheme="majorHAnsi" w:hAnsiTheme="majorHAnsi" w:cstheme="majorHAnsi"/>
          <w:szCs w:val="24"/>
        </w:rPr>
        <w:t>La CRPM tomó nota de que</w:t>
      </w:r>
      <w:r w:rsidR="004A3820">
        <w:rPr>
          <w:rFonts w:asciiTheme="majorHAnsi" w:hAnsiTheme="majorHAnsi" w:cstheme="majorHAnsi"/>
          <w:szCs w:val="24"/>
        </w:rPr>
        <w:t xml:space="preserve"> </w:t>
      </w:r>
      <w:r w:rsidRPr="004D12D1">
        <w:rPr>
          <w:rFonts w:asciiTheme="majorHAnsi" w:hAnsiTheme="majorHAnsi" w:cstheme="majorHAnsi"/>
          <w:szCs w:val="24"/>
        </w:rPr>
        <w:t>la versión actualizada del Estatuto de la Ciudadanía será publicada durante la primera semana de julio</w:t>
      </w:r>
      <w:r w:rsidR="004A3820">
        <w:rPr>
          <w:rFonts w:asciiTheme="majorHAnsi" w:hAnsiTheme="majorHAnsi" w:cstheme="majorHAnsi"/>
          <w:szCs w:val="24"/>
        </w:rPr>
        <w:t>.</w:t>
      </w:r>
    </w:p>
    <w:p w14:paraId="7ADE45EB" w14:textId="77777777" w:rsidR="004D12D1" w:rsidRDefault="004D12D1" w:rsidP="00005AA2">
      <w:pPr>
        <w:jc w:val="both"/>
        <w:rPr>
          <w:rFonts w:asciiTheme="majorHAnsi" w:hAnsiTheme="majorHAnsi" w:cstheme="majorHAnsi"/>
          <w:szCs w:val="24"/>
          <w:lang w:val="es-ES"/>
        </w:rPr>
      </w:pPr>
    </w:p>
    <w:p w14:paraId="70FA8A60" w14:textId="77777777" w:rsidR="009C2268" w:rsidRPr="006452BB" w:rsidRDefault="009C2268" w:rsidP="009C2268">
      <w:pPr>
        <w:numPr>
          <w:ilvl w:val="1"/>
          <w:numId w:val="12"/>
        </w:numPr>
        <w:autoSpaceDN w:val="0"/>
        <w:jc w:val="both"/>
        <w:rPr>
          <w:rFonts w:asciiTheme="majorHAnsi" w:hAnsiTheme="majorHAnsi" w:cstheme="majorHAnsi"/>
          <w:b/>
          <w:szCs w:val="24"/>
        </w:rPr>
      </w:pPr>
      <w:r w:rsidRPr="006452BB">
        <w:rPr>
          <w:rFonts w:asciiTheme="majorHAnsi" w:hAnsiTheme="majorHAnsi" w:cstheme="majorHAnsi"/>
          <w:b/>
          <w:szCs w:val="24"/>
        </w:rPr>
        <w:t>Grupo de Trabajo sobre Política Comunicacional del MERCOSUR (GT PCM)</w:t>
      </w:r>
    </w:p>
    <w:p w14:paraId="6C342B7B" w14:textId="77777777" w:rsidR="00E419C1" w:rsidRPr="006452BB" w:rsidRDefault="00E419C1" w:rsidP="00E419C1">
      <w:pPr>
        <w:autoSpaceDN w:val="0"/>
        <w:jc w:val="both"/>
        <w:rPr>
          <w:rFonts w:asciiTheme="majorHAnsi" w:hAnsiTheme="majorHAnsi" w:cstheme="majorHAnsi"/>
          <w:b/>
          <w:szCs w:val="24"/>
        </w:rPr>
      </w:pPr>
    </w:p>
    <w:p w14:paraId="2C9A1B1C" w14:textId="14EC5650" w:rsidR="00E419C1" w:rsidRPr="006452BB" w:rsidRDefault="00E419C1" w:rsidP="00E419C1">
      <w:pPr>
        <w:jc w:val="both"/>
        <w:rPr>
          <w:rFonts w:asciiTheme="majorHAnsi" w:hAnsiTheme="majorHAnsi" w:cstheme="majorHAnsi"/>
          <w:szCs w:val="24"/>
          <w:lang w:val="es-ES"/>
        </w:rPr>
      </w:pPr>
      <w:r w:rsidRPr="006452BB">
        <w:rPr>
          <w:rFonts w:asciiTheme="majorHAnsi" w:hAnsiTheme="majorHAnsi" w:cstheme="majorHAnsi"/>
          <w:szCs w:val="24"/>
        </w:rPr>
        <w:t>La delegación de Paraguay, en su calidad de coordinadora del GT PCM, compartió los resultados de la XLVIII Reunión del Grupo (17/06/25) y presentó el informe de actividades desarrolladas en el semestre</w:t>
      </w:r>
      <w:r w:rsidRPr="006452BB">
        <w:rPr>
          <w:rFonts w:asciiTheme="majorHAnsi" w:hAnsiTheme="majorHAnsi" w:cstheme="majorHAnsi"/>
          <w:b/>
          <w:bCs/>
          <w:szCs w:val="24"/>
        </w:rPr>
        <w:t xml:space="preserve"> </w:t>
      </w:r>
      <w:r w:rsidRPr="004A3820">
        <w:rPr>
          <w:rFonts w:asciiTheme="majorHAnsi" w:hAnsiTheme="majorHAnsi" w:cstheme="majorHAnsi"/>
          <w:szCs w:val="24"/>
        </w:rPr>
        <w:t>(</w:t>
      </w:r>
      <w:r w:rsidRPr="006452BB">
        <w:rPr>
          <w:rFonts w:asciiTheme="majorHAnsi" w:hAnsiTheme="majorHAnsi" w:cstheme="majorHAnsi"/>
          <w:b/>
          <w:bCs/>
          <w:szCs w:val="24"/>
          <w:lang w:val="es-ES"/>
        </w:rPr>
        <w:t xml:space="preserve">Anexo </w:t>
      </w:r>
      <w:r w:rsidRPr="006452BB">
        <w:rPr>
          <w:rFonts w:asciiTheme="majorHAnsi" w:hAnsiTheme="majorHAnsi" w:cstheme="majorHAnsi"/>
          <w:b/>
          <w:bCs/>
          <w:szCs w:val="24"/>
        </w:rPr>
        <w:t>XX</w:t>
      </w:r>
      <w:r w:rsidRPr="006452BB">
        <w:rPr>
          <w:rFonts w:asciiTheme="majorHAnsi" w:hAnsiTheme="majorHAnsi" w:cstheme="majorHAnsi"/>
          <w:szCs w:val="24"/>
          <w:lang w:val="es-ES"/>
        </w:rPr>
        <w:t>).</w:t>
      </w:r>
    </w:p>
    <w:p w14:paraId="0F711738" w14:textId="77777777" w:rsidR="00E419C1" w:rsidRPr="006452BB" w:rsidRDefault="00E419C1" w:rsidP="00E419C1">
      <w:pPr>
        <w:jc w:val="both"/>
        <w:rPr>
          <w:rFonts w:asciiTheme="majorHAnsi" w:hAnsiTheme="majorHAnsi" w:cstheme="majorHAnsi"/>
          <w:szCs w:val="24"/>
          <w:lang w:val="es-ES"/>
        </w:rPr>
      </w:pPr>
    </w:p>
    <w:p w14:paraId="03792B6E" w14:textId="198E675F" w:rsidR="00E419C1" w:rsidRDefault="00E419C1" w:rsidP="00E419C1">
      <w:pPr>
        <w:jc w:val="both"/>
        <w:rPr>
          <w:rFonts w:asciiTheme="majorHAnsi" w:hAnsiTheme="majorHAnsi" w:cstheme="majorHAnsi"/>
          <w:b/>
          <w:bCs/>
          <w:szCs w:val="24"/>
        </w:rPr>
      </w:pPr>
      <w:r w:rsidRPr="006452BB">
        <w:rPr>
          <w:rFonts w:asciiTheme="majorHAnsi" w:hAnsiTheme="majorHAnsi" w:cstheme="majorHAnsi"/>
          <w:szCs w:val="24"/>
          <w:lang w:val="es-ES"/>
        </w:rPr>
        <w:t xml:space="preserve">La CRPM tomó nota, además, del informe presentado por la UCIM sobre el trabajo del primer semestre </w:t>
      </w:r>
      <w:r w:rsidR="000119B2">
        <w:rPr>
          <w:rFonts w:asciiTheme="majorHAnsi" w:hAnsiTheme="majorHAnsi" w:cstheme="majorHAnsi"/>
          <w:szCs w:val="24"/>
          <w:lang w:val="es-ES"/>
        </w:rPr>
        <w:t>(</w:t>
      </w:r>
      <w:r w:rsidRPr="006452BB">
        <w:rPr>
          <w:rFonts w:asciiTheme="majorHAnsi" w:hAnsiTheme="majorHAnsi" w:cstheme="majorHAnsi"/>
          <w:b/>
          <w:bCs/>
          <w:szCs w:val="24"/>
          <w:lang w:val="es-ES"/>
        </w:rPr>
        <w:t xml:space="preserve">Anexo </w:t>
      </w:r>
      <w:r w:rsidRPr="006452BB">
        <w:rPr>
          <w:rFonts w:asciiTheme="majorHAnsi" w:hAnsiTheme="majorHAnsi" w:cstheme="majorHAnsi"/>
          <w:b/>
          <w:bCs/>
          <w:szCs w:val="24"/>
        </w:rPr>
        <w:t>XXI</w:t>
      </w:r>
      <w:r w:rsidR="000119B2">
        <w:rPr>
          <w:rFonts w:asciiTheme="majorHAnsi" w:hAnsiTheme="majorHAnsi" w:cstheme="majorHAnsi"/>
          <w:szCs w:val="24"/>
        </w:rPr>
        <w:t xml:space="preserve">) y </w:t>
      </w:r>
      <w:r w:rsidR="00D41142" w:rsidRPr="00D41142">
        <w:rPr>
          <w:rFonts w:asciiTheme="majorHAnsi" w:hAnsiTheme="majorHAnsi" w:cstheme="majorHAnsi"/>
          <w:szCs w:val="24"/>
        </w:rPr>
        <w:t xml:space="preserve">felicitó </w:t>
      </w:r>
      <w:r w:rsidR="000119B2">
        <w:rPr>
          <w:rFonts w:asciiTheme="majorHAnsi" w:hAnsiTheme="majorHAnsi" w:cstheme="majorHAnsi"/>
          <w:szCs w:val="24"/>
        </w:rPr>
        <w:t>a la Unidad por los buenos resultados alcanzados.</w:t>
      </w:r>
      <w:r w:rsidR="000119B2">
        <w:rPr>
          <w:rFonts w:asciiTheme="majorHAnsi" w:hAnsiTheme="majorHAnsi" w:cstheme="majorHAnsi"/>
          <w:b/>
          <w:bCs/>
          <w:szCs w:val="24"/>
        </w:rPr>
        <w:t xml:space="preserve"> </w:t>
      </w:r>
    </w:p>
    <w:p w14:paraId="160A083D" w14:textId="77777777" w:rsidR="00D41142" w:rsidRDefault="00D41142" w:rsidP="00E419C1">
      <w:pPr>
        <w:jc w:val="both"/>
        <w:rPr>
          <w:rFonts w:asciiTheme="majorHAnsi" w:hAnsiTheme="majorHAnsi" w:cstheme="majorHAnsi"/>
          <w:b/>
          <w:bCs/>
          <w:szCs w:val="24"/>
        </w:rPr>
      </w:pPr>
    </w:p>
    <w:p w14:paraId="2F3F6111" w14:textId="28C35BD9" w:rsidR="00D41142" w:rsidRPr="00D41142" w:rsidRDefault="00D41142" w:rsidP="00D41142">
      <w:pPr>
        <w:jc w:val="both"/>
        <w:rPr>
          <w:rFonts w:asciiTheme="majorHAnsi" w:hAnsiTheme="majorHAnsi" w:cstheme="majorHAnsi"/>
          <w:szCs w:val="24"/>
        </w:rPr>
      </w:pPr>
      <w:r w:rsidRPr="00D41142">
        <w:rPr>
          <w:rFonts w:asciiTheme="majorHAnsi" w:hAnsiTheme="majorHAnsi" w:cstheme="majorHAnsi"/>
          <w:szCs w:val="24"/>
        </w:rPr>
        <w:t xml:space="preserve">En cuanto a la participación del MERCOSUR en el Día del Patrimonio 2025, las delegaciones manifestaron su conformidad con la propuesta de programación </w:t>
      </w:r>
      <w:r w:rsidRPr="00D41142">
        <w:rPr>
          <w:rFonts w:asciiTheme="majorHAnsi" w:hAnsiTheme="majorHAnsi" w:cstheme="majorHAnsi"/>
          <w:szCs w:val="24"/>
        </w:rPr>
        <w:lastRenderedPageBreak/>
        <w:t xml:space="preserve">presentada por la UCIM. Se instruyó a la Unidad a completar la programación para </w:t>
      </w:r>
      <w:r w:rsidR="004A3820">
        <w:rPr>
          <w:rFonts w:asciiTheme="majorHAnsi" w:hAnsiTheme="majorHAnsi" w:cstheme="majorHAnsi"/>
          <w:szCs w:val="24"/>
        </w:rPr>
        <w:t>los dos</w:t>
      </w:r>
      <w:r w:rsidRPr="00D41142">
        <w:rPr>
          <w:rFonts w:asciiTheme="majorHAnsi" w:hAnsiTheme="majorHAnsi" w:cstheme="majorHAnsi"/>
          <w:szCs w:val="24"/>
        </w:rPr>
        <w:t xml:space="preserve"> días del evento.</w:t>
      </w:r>
    </w:p>
    <w:p w14:paraId="600B5EC4" w14:textId="77777777" w:rsidR="00D41142" w:rsidRPr="006452BB" w:rsidRDefault="00D41142" w:rsidP="00E419C1">
      <w:pPr>
        <w:jc w:val="both"/>
        <w:rPr>
          <w:rFonts w:asciiTheme="majorHAnsi" w:hAnsiTheme="majorHAnsi" w:cstheme="majorHAnsi"/>
          <w:b/>
          <w:bCs/>
          <w:szCs w:val="24"/>
        </w:rPr>
      </w:pPr>
    </w:p>
    <w:p w14:paraId="740D72AE" w14:textId="7FAD62FA" w:rsidR="003018A3" w:rsidRPr="00D41142" w:rsidRDefault="003018A3" w:rsidP="003018A3">
      <w:pPr>
        <w:jc w:val="both"/>
        <w:rPr>
          <w:rFonts w:asciiTheme="majorHAnsi" w:hAnsiTheme="majorHAnsi" w:cstheme="majorHAnsi"/>
          <w:szCs w:val="24"/>
        </w:rPr>
      </w:pPr>
      <w:r w:rsidRPr="00D41142">
        <w:rPr>
          <w:rFonts w:asciiTheme="majorHAnsi" w:hAnsiTheme="majorHAnsi" w:cstheme="majorHAnsi"/>
          <w:szCs w:val="24"/>
        </w:rPr>
        <w:t xml:space="preserve">Respecto a la solicitud de la Reunión Especializada de Ministerios Públicos sobre la migración de su sitio web, la CRPM </w:t>
      </w:r>
      <w:r w:rsidR="004A3820">
        <w:rPr>
          <w:rFonts w:asciiTheme="majorHAnsi" w:hAnsiTheme="majorHAnsi" w:cstheme="majorHAnsi"/>
          <w:szCs w:val="24"/>
        </w:rPr>
        <w:t>recibió el</w:t>
      </w:r>
      <w:r w:rsidRPr="00D41142">
        <w:rPr>
          <w:rFonts w:asciiTheme="majorHAnsi" w:hAnsiTheme="majorHAnsi" w:cstheme="majorHAnsi"/>
          <w:szCs w:val="24"/>
        </w:rPr>
        <w:t xml:space="preserve"> informe técnico </w:t>
      </w:r>
      <w:r w:rsidR="004A3820">
        <w:rPr>
          <w:rFonts w:asciiTheme="majorHAnsi" w:hAnsiTheme="majorHAnsi" w:cstheme="majorHAnsi"/>
          <w:szCs w:val="24"/>
        </w:rPr>
        <w:t>solicitado por el Grupo a</w:t>
      </w:r>
      <w:r w:rsidRPr="00D41142">
        <w:rPr>
          <w:rFonts w:asciiTheme="majorHAnsi" w:hAnsiTheme="majorHAnsi" w:cstheme="majorHAnsi"/>
          <w:szCs w:val="24"/>
        </w:rPr>
        <w:t xml:space="preserve"> la SM, </w:t>
      </w:r>
      <w:r w:rsidR="004A3820">
        <w:rPr>
          <w:rFonts w:asciiTheme="majorHAnsi" w:hAnsiTheme="majorHAnsi" w:cstheme="majorHAnsi"/>
          <w:szCs w:val="24"/>
        </w:rPr>
        <w:t>y</w:t>
      </w:r>
      <w:r w:rsidRPr="00D41142">
        <w:rPr>
          <w:rFonts w:asciiTheme="majorHAnsi" w:hAnsiTheme="majorHAnsi" w:cstheme="majorHAnsi"/>
          <w:szCs w:val="24"/>
        </w:rPr>
        <w:t xml:space="preserve"> remitir</w:t>
      </w:r>
      <w:r w:rsidR="004A3820">
        <w:rPr>
          <w:rFonts w:asciiTheme="majorHAnsi" w:hAnsiTheme="majorHAnsi" w:cstheme="majorHAnsi"/>
          <w:szCs w:val="24"/>
        </w:rPr>
        <w:t>á la</w:t>
      </w:r>
      <w:r w:rsidRPr="00D41142">
        <w:rPr>
          <w:rFonts w:asciiTheme="majorHAnsi" w:hAnsiTheme="majorHAnsi" w:cstheme="majorHAnsi"/>
          <w:szCs w:val="24"/>
        </w:rPr>
        <w:t xml:space="preserve"> respuesta correspondiente al órgano solicitante.</w:t>
      </w:r>
    </w:p>
    <w:p w14:paraId="0AE65B87" w14:textId="77777777" w:rsidR="0077173B" w:rsidRDefault="0077173B" w:rsidP="000119B2">
      <w:pPr>
        <w:jc w:val="both"/>
        <w:rPr>
          <w:rFonts w:asciiTheme="majorHAnsi" w:hAnsiTheme="majorHAnsi" w:cstheme="majorHAnsi"/>
          <w:szCs w:val="24"/>
        </w:rPr>
      </w:pPr>
    </w:p>
    <w:p w14:paraId="54BE4340" w14:textId="5C50C3F6" w:rsidR="003018A3" w:rsidRDefault="003018A3" w:rsidP="003018A3">
      <w:pPr>
        <w:jc w:val="both"/>
        <w:rPr>
          <w:rFonts w:asciiTheme="majorHAnsi" w:hAnsiTheme="majorHAnsi" w:cstheme="majorHAnsi"/>
          <w:szCs w:val="24"/>
        </w:rPr>
      </w:pPr>
      <w:r w:rsidRPr="00D41142">
        <w:rPr>
          <w:rFonts w:asciiTheme="majorHAnsi" w:hAnsiTheme="majorHAnsi" w:cstheme="majorHAnsi"/>
          <w:szCs w:val="24"/>
        </w:rPr>
        <w:t xml:space="preserve">La CRPM también abordó el desarrollo del concurso de fotografía y reels, cuyas inscripciones estarán abiertas hasta el 10 de agosto, resaltando la importancia de </w:t>
      </w:r>
      <w:r w:rsidR="004A3820">
        <w:rPr>
          <w:rFonts w:asciiTheme="majorHAnsi" w:hAnsiTheme="majorHAnsi" w:cstheme="majorHAnsi"/>
          <w:szCs w:val="24"/>
        </w:rPr>
        <w:t>que la UCIM haga</w:t>
      </w:r>
      <w:r w:rsidRPr="00D41142">
        <w:rPr>
          <w:rFonts w:asciiTheme="majorHAnsi" w:hAnsiTheme="majorHAnsi" w:cstheme="majorHAnsi"/>
          <w:szCs w:val="24"/>
        </w:rPr>
        <w:t xml:space="preserve"> una amplia difusión del mismo</w:t>
      </w:r>
      <w:r w:rsidR="004A3820">
        <w:rPr>
          <w:rFonts w:asciiTheme="majorHAnsi" w:hAnsiTheme="majorHAnsi" w:cstheme="majorHAnsi"/>
          <w:szCs w:val="24"/>
        </w:rPr>
        <w:t>, incluyendo a los institutos de gastronomía en los Estados Partes</w:t>
      </w:r>
      <w:r w:rsidRPr="00D41142">
        <w:rPr>
          <w:rFonts w:asciiTheme="majorHAnsi" w:hAnsiTheme="majorHAnsi" w:cstheme="majorHAnsi"/>
          <w:szCs w:val="24"/>
        </w:rPr>
        <w:t>.</w:t>
      </w:r>
    </w:p>
    <w:p w14:paraId="353806CF" w14:textId="1A8C00F0" w:rsidR="000119B2" w:rsidRDefault="000119B2" w:rsidP="00E419C1">
      <w:pPr>
        <w:jc w:val="both"/>
        <w:rPr>
          <w:rFonts w:asciiTheme="majorHAnsi" w:hAnsiTheme="majorHAnsi" w:cstheme="majorHAnsi"/>
          <w:szCs w:val="24"/>
        </w:rPr>
      </w:pPr>
    </w:p>
    <w:p w14:paraId="65B39F9B" w14:textId="7032A5E3" w:rsidR="00D41142" w:rsidRDefault="000119B2" w:rsidP="000119B2">
      <w:pPr>
        <w:jc w:val="both"/>
        <w:rPr>
          <w:rFonts w:asciiTheme="majorHAnsi" w:hAnsiTheme="majorHAnsi" w:cstheme="majorHAnsi"/>
          <w:szCs w:val="24"/>
        </w:rPr>
      </w:pPr>
      <w:r>
        <w:rPr>
          <w:rFonts w:asciiTheme="majorHAnsi" w:hAnsiTheme="majorHAnsi" w:cstheme="majorHAnsi"/>
          <w:szCs w:val="24"/>
        </w:rPr>
        <w:t>Finalmente</w:t>
      </w:r>
      <w:r w:rsidRPr="000119B2">
        <w:rPr>
          <w:rFonts w:asciiTheme="majorHAnsi" w:hAnsiTheme="majorHAnsi" w:cstheme="majorHAnsi"/>
          <w:szCs w:val="24"/>
        </w:rPr>
        <w:t>, la CRPM destacó la relevancia de la participación de la UCIM en la</w:t>
      </w:r>
      <w:r w:rsidR="004A3820">
        <w:rPr>
          <w:rFonts w:asciiTheme="majorHAnsi" w:hAnsiTheme="majorHAnsi" w:cstheme="majorHAnsi"/>
          <w:szCs w:val="24"/>
        </w:rPr>
        <w:t>s actividades de difusión vinculadas a</w:t>
      </w:r>
      <w:r w:rsidRPr="000119B2">
        <w:rPr>
          <w:rFonts w:asciiTheme="majorHAnsi" w:hAnsiTheme="majorHAnsi" w:cstheme="majorHAnsi"/>
          <w:szCs w:val="24"/>
        </w:rPr>
        <w:t xml:space="preserve"> próxima Cumbre</w:t>
      </w:r>
      <w:r w:rsidR="004A3820">
        <w:rPr>
          <w:rFonts w:asciiTheme="majorHAnsi" w:hAnsiTheme="majorHAnsi" w:cstheme="majorHAnsi"/>
          <w:szCs w:val="24"/>
        </w:rPr>
        <w:t xml:space="preserve"> del MERCOSUR.</w:t>
      </w:r>
    </w:p>
    <w:p w14:paraId="31C7BE77" w14:textId="77777777" w:rsidR="009C2268" w:rsidRPr="006452BB" w:rsidRDefault="009C2268" w:rsidP="009C2268">
      <w:pPr>
        <w:ind w:left="1080"/>
        <w:jc w:val="both"/>
        <w:rPr>
          <w:rFonts w:asciiTheme="majorHAnsi" w:hAnsiTheme="majorHAnsi" w:cstheme="majorHAnsi"/>
          <w:b/>
          <w:szCs w:val="24"/>
        </w:rPr>
      </w:pPr>
    </w:p>
    <w:p w14:paraId="56E2B837" w14:textId="77777777" w:rsidR="009C2268" w:rsidRPr="006452BB" w:rsidRDefault="009C2268" w:rsidP="009C2268">
      <w:pPr>
        <w:numPr>
          <w:ilvl w:val="1"/>
          <w:numId w:val="12"/>
        </w:numPr>
        <w:autoSpaceDN w:val="0"/>
        <w:jc w:val="both"/>
        <w:rPr>
          <w:rFonts w:asciiTheme="majorHAnsi" w:hAnsiTheme="majorHAnsi" w:cstheme="majorHAnsi"/>
          <w:b/>
          <w:szCs w:val="24"/>
        </w:rPr>
      </w:pPr>
      <w:r w:rsidRPr="006452BB">
        <w:rPr>
          <w:rFonts w:asciiTheme="majorHAnsi" w:hAnsiTheme="majorHAnsi" w:cstheme="majorHAnsi"/>
          <w:b/>
          <w:szCs w:val="24"/>
        </w:rPr>
        <w:t>Grupo de Trabajo sobre Plataforma MERCOSUR de Formación (GT PMF)</w:t>
      </w:r>
    </w:p>
    <w:p w14:paraId="52C1FFC7" w14:textId="77777777" w:rsidR="009C2268" w:rsidRPr="006452BB" w:rsidRDefault="009C2268" w:rsidP="009C2268">
      <w:pPr>
        <w:pStyle w:val="Prrafodelista"/>
        <w:rPr>
          <w:rFonts w:asciiTheme="majorHAnsi" w:hAnsiTheme="majorHAnsi" w:cstheme="majorHAnsi"/>
          <w:b/>
          <w:szCs w:val="24"/>
        </w:rPr>
      </w:pPr>
    </w:p>
    <w:p w14:paraId="5B70AA9F" w14:textId="474062EE" w:rsidR="00104046" w:rsidRPr="006452BB" w:rsidRDefault="00104046" w:rsidP="00104046">
      <w:pPr>
        <w:jc w:val="both"/>
        <w:rPr>
          <w:rFonts w:asciiTheme="majorHAnsi" w:hAnsiTheme="majorHAnsi" w:cstheme="majorHAnsi"/>
          <w:szCs w:val="24"/>
          <w:lang w:val="es-ES"/>
        </w:rPr>
      </w:pPr>
      <w:r w:rsidRPr="006452BB">
        <w:rPr>
          <w:rFonts w:asciiTheme="majorHAnsi" w:hAnsiTheme="majorHAnsi" w:cstheme="majorHAnsi"/>
          <w:szCs w:val="24"/>
        </w:rPr>
        <w:t>La delegación de Uruguay, en su calidad de coordinadora del GT PMF, compartió los resultados de la XXXIX Reunión del Grupo (06/06/25) y presentó el informe de actividades desarrolladas en el semestre</w:t>
      </w:r>
      <w:r w:rsidRPr="006452BB">
        <w:rPr>
          <w:rFonts w:asciiTheme="majorHAnsi" w:hAnsiTheme="majorHAnsi" w:cstheme="majorHAnsi"/>
          <w:b/>
          <w:bCs/>
          <w:szCs w:val="24"/>
        </w:rPr>
        <w:t xml:space="preserve"> </w:t>
      </w:r>
      <w:r w:rsidRPr="004A3820">
        <w:rPr>
          <w:rFonts w:asciiTheme="majorHAnsi" w:hAnsiTheme="majorHAnsi" w:cstheme="majorHAnsi"/>
          <w:szCs w:val="24"/>
        </w:rPr>
        <w:t>(</w:t>
      </w:r>
      <w:r w:rsidRPr="006452BB">
        <w:rPr>
          <w:rFonts w:asciiTheme="majorHAnsi" w:hAnsiTheme="majorHAnsi" w:cstheme="majorHAnsi"/>
          <w:b/>
          <w:bCs/>
          <w:szCs w:val="24"/>
          <w:lang w:val="es-ES"/>
        </w:rPr>
        <w:t xml:space="preserve">Anexo </w:t>
      </w:r>
      <w:r w:rsidRPr="006452BB">
        <w:rPr>
          <w:rFonts w:asciiTheme="majorHAnsi" w:hAnsiTheme="majorHAnsi" w:cstheme="majorHAnsi"/>
          <w:b/>
          <w:bCs/>
          <w:szCs w:val="24"/>
        </w:rPr>
        <w:t>XXI</w:t>
      </w:r>
      <w:r w:rsidR="002F0C13">
        <w:rPr>
          <w:rFonts w:asciiTheme="majorHAnsi" w:hAnsiTheme="majorHAnsi" w:cstheme="majorHAnsi"/>
          <w:b/>
          <w:bCs/>
          <w:szCs w:val="24"/>
        </w:rPr>
        <w:t>I</w:t>
      </w:r>
      <w:r w:rsidRPr="006452BB">
        <w:rPr>
          <w:rFonts w:asciiTheme="majorHAnsi" w:hAnsiTheme="majorHAnsi" w:cstheme="majorHAnsi"/>
          <w:szCs w:val="24"/>
          <w:lang w:val="es-ES"/>
        </w:rPr>
        <w:t>).</w:t>
      </w:r>
    </w:p>
    <w:p w14:paraId="3E45EEEA" w14:textId="77777777" w:rsidR="00104046" w:rsidRPr="006452BB" w:rsidRDefault="00104046" w:rsidP="009C2268">
      <w:pPr>
        <w:pStyle w:val="Prrafodelista"/>
        <w:rPr>
          <w:rFonts w:asciiTheme="majorHAnsi" w:hAnsiTheme="majorHAnsi" w:cstheme="majorHAnsi"/>
          <w:b/>
          <w:szCs w:val="24"/>
          <w:lang w:val="es-ES"/>
        </w:rPr>
      </w:pPr>
    </w:p>
    <w:p w14:paraId="43AA9982" w14:textId="5BF46FE5" w:rsidR="0077173B" w:rsidRDefault="00104046" w:rsidP="0077173B">
      <w:pPr>
        <w:jc w:val="both"/>
        <w:rPr>
          <w:rFonts w:cs="Arial"/>
          <w:sz w:val="22"/>
          <w:szCs w:val="22"/>
        </w:rPr>
      </w:pPr>
      <w:r w:rsidRPr="006452BB">
        <w:rPr>
          <w:rFonts w:asciiTheme="majorHAnsi" w:hAnsiTheme="majorHAnsi" w:cstheme="majorHAnsi"/>
          <w:szCs w:val="24"/>
        </w:rPr>
        <w:t xml:space="preserve">La CRPM tomó nota de la conclusión de los trabajos de rediseño de la PMF y </w:t>
      </w:r>
      <w:r w:rsidR="000123FA">
        <w:rPr>
          <w:rFonts w:asciiTheme="majorHAnsi" w:hAnsiTheme="majorHAnsi" w:cstheme="majorHAnsi"/>
          <w:szCs w:val="24"/>
        </w:rPr>
        <w:t>de su puesta en funcionamiento a partir d</w:t>
      </w:r>
      <w:r w:rsidR="004A3820">
        <w:rPr>
          <w:rFonts w:asciiTheme="majorHAnsi" w:hAnsiTheme="majorHAnsi" w:cstheme="majorHAnsi"/>
          <w:szCs w:val="24"/>
        </w:rPr>
        <w:t xml:space="preserve">el </w:t>
      </w:r>
      <w:r w:rsidRPr="006452BB">
        <w:rPr>
          <w:rFonts w:asciiTheme="majorHAnsi" w:hAnsiTheme="majorHAnsi" w:cstheme="majorHAnsi"/>
          <w:szCs w:val="24"/>
        </w:rPr>
        <w:t>1º de julio de 202</w:t>
      </w:r>
      <w:r w:rsidR="0077173B">
        <w:rPr>
          <w:rFonts w:asciiTheme="majorHAnsi" w:hAnsiTheme="majorHAnsi" w:cstheme="majorHAnsi"/>
          <w:szCs w:val="24"/>
        </w:rPr>
        <w:t>5.</w:t>
      </w:r>
    </w:p>
    <w:p w14:paraId="2DC269A9" w14:textId="77777777" w:rsidR="00104046" w:rsidRPr="006452BB" w:rsidRDefault="00104046" w:rsidP="00104046">
      <w:pPr>
        <w:jc w:val="both"/>
        <w:rPr>
          <w:rFonts w:asciiTheme="majorHAnsi" w:hAnsiTheme="majorHAnsi" w:cstheme="majorHAnsi"/>
          <w:szCs w:val="24"/>
        </w:rPr>
      </w:pPr>
    </w:p>
    <w:p w14:paraId="0C9C8DCB" w14:textId="66718F48" w:rsidR="00750996" w:rsidRDefault="00940ED1" w:rsidP="00104046">
      <w:pPr>
        <w:jc w:val="both"/>
        <w:rPr>
          <w:rFonts w:asciiTheme="majorHAnsi" w:hAnsiTheme="majorHAnsi" w:cstheme="majorHAnsi"/>
          <w:color w:val="C0504D" w:themeColor="accent2"/>
          <w:szCs w:val="24"/>
        </w:rPr>
      </w:pPr>
      <w:r>
        <w:rPr>
          <w:rFonts w:asciiTheme="majorHAnsi" w:hAnsiTheme="majorHAnsi" w:cstheme="majorHAnsi"/>
          <w:szCs w:val="24"/>
        </w:rPr>
        <w:t>Respecto a</w:t>
      </w:r>
      <w:r w:rsidR="00A13292" w:rsidRPr="006452BB">
        <w:rPr>
          <w:rFonts w:asciiTheme="majorHAnsi" w:hAnsiTheme="majorHAnsi" w:cstheme="majorHAnsi"/>
          <w:szCs w:val="24"/>
        </w:rPr>
        <w:t xml:space="preserve"> la propuesta </w:t>
      </w:r>
      <w:r w:rsidR="00104046" w:rsidRPr="006452BB">
        <w:rPr>
          <w:rFonts w:asciiTheme="majorHAnsi" w:hAnsiTheme="majorHAnsi" w:cstheme="majorHAnsi"/>
          <w:szCs w:val="24"/>
        </w:rPr>
        <w:t xml:space="preserve">presentada por el </w:t>
      </w:r>
      <w:r w:rsidR="00A13292" w:rsidRPr="006452BB">
        <w:rPr>
          <w:rFonts w:asciiTheme="majorHAnsi" w:hAnsiTheme="majorHAnsi" w:cstheme="majorHAnsi"/>
          <w:szCs w:val="24"/>
        </w:rPr>
        <w:t>Instituto Social del MERCOSUR</w:t>
      </w:r>
      <w:r w:rsidR="00104046" w:rsidRPr="006452BB">
        <w:rPr>
          <w:rFonts w:asciiTheme="majorHAnsi" w:hAnsiTheme="majorHAnsi" w:cstheme="majorHAnsi"/>
          <w:szCs w:val="24"/>
        </w:rPr>
        <w:t xml:space="preserve"> para la realización de un ciclo de webinarios sobre políticas sociales </w:t>
      </w:r>
      <w:r w:rsidR="00750996" w:rsidRPr="006452BB">
        <w:rPr>
          <w:rFonts w:asciiTheme="majorHAnsi" w:hAnsiTheme="majorHAnsi" w:cstheme="majorHAnsi"/>
          <w:b/>
          <w:bCs/>
          <w:szCs w:val="24"/>
          <w:lang w:val="es-ES"/>
        </w:rPr>
        <w:t xml:space="preserve">(Anexo </w:t>
      </w:r>
      <w:r w:rsidR="00750996" w:rsidRPr="006452BB">
        <w:rPr>
          <w:rFonts w:asciiTheme="majorHAnsi" w:hAnsiTheme="majorHAnsi" w:cstheme="majorHAnsi"/>
          <w:b/>
          <w:bCs/>
          <w:szCs w:val="24"/>
        </w:rPr>
        <w:t>XX</w:t>
      </w:r>
      <w:r w:rsidR="00CD25A5">
        <w:rPr>
          <w:rFonts w:asciiTheme="majorHAnsi" w:hAnsiTheme="majorHAnsi" w:cstheme="majorHAnsi"/>
          <w:b/>
          <w:bCs/>
          <w:szCs w:val="24"/>
        </w:rPr>
        <w:t>I</w:t>
      </w:r>
      <w:r>
        <w:rPr>
          <w:rFonts w:asciiTheme="majorHAnsi" w:hAnsiTheme="majorHAnsi" w:cstheme="majorHAnsi"/>
          <w:b/>
          <w:bCs/>
          <w:szCs w:val="24"/>
        </w:rPr>
        <w:t>II</w:t>
      </w:r>
      <w:r w:rsidR="00750996" w:rsidRPr="006452BB">
        <w:rPr>
          <w:rFonts w:asciiTheme="majorHAnsi" w:hAnsiTheme="majorHAnsi" w:cstheme="majorHAnsi"/>
          <w:b/>
          <w:bCs/>
          <w:szCs w:val="24"/>
        </w:rPr>
        <w:t>)</w:t>
      </w:r>
      <w:r w:rsidR="00A13292" w:rsidRPr="006452BB">
        <w:rPr>
          <w:rFonts w:asciiTheme="majorHAnsi" w:hAnsiTheme="majorHAnsi" w:cstheme="majorHAnsi"/>
          <w:szCs w:val="24"/>
        </w:rPr>
        <w:t>, la CRPM</w:t>
      </w:r>
      <w:r w:rsidR="00750996" w:rsidRPr="006452BB">
        <w:rPr>
          <w:rFonts w:asciiTheme="majorHAnsi" w:hAnsiTheme="majorHAnsi" w:cstheme="majorHAnsi"/>
          <w:szCs w:val="24"/>
        </w:rPr>
        <w:t xml:space="preserve"> </w:t>
      </w:r>
      <w:r w:rsidR="00377BEE" w:rsidRPr="00377BEE">
        <w:rPr>
          <w:rFonts w:asciiTheme="majorHAnsi" w:hAnsiTheme="majorHAnsi" w:cstheme="majorHAnsi"/>
          <w:szCs w:val="24"/>
        </w:rPr>
        <w:t>solicitó al Instituto que presente</w:t>
      </w:r>
      <w:r w:rsidR="000123FA">
        <w:rPr>
          <w:rFonts w:asciiTheme="majorHAnsi" w:hAnsiTheme="majorHAnsi" w:cstheme="majorHAnsi"/>
          <w:szCs w:val="24"/>
        </w:rPr>
        <w:t xml:space="preserve"> un</w:t>
      </w:r>
      <w:r w:rsidR="00377BEE" w:rsidRPr="00377BEE">
        <w:rPr>
          <w:rFonts w:asciiTheme="majorHAnsi" w:hAnsiTheme="majorHAnsi" w:cstheme="majorHAnsi"/>
          <w:szCs w:val="24"/>
        </w:rPr>
        <w:t xml:space="preserve"> mayor desglose del programa del primer webinario </w:t>
      </w:r>
      <w:r w:rsidR="000123FA">
        <w:rPr>
          <w:rFonts w:asciiTheme="majorHAnsi" w:hAnsiTheme="majorHAnsi" w:cstheme="majorHAnsi"/>
          <w:szCs w:val="24"/>
        </w:rPr>
        <w:t>proyectado para el</w:t>
      </w:r>
      <w:r w:rsidR="00377BEE" w:rsidRPr="00377BEE">
        <w:rPr>
          <w:rFonts w:asciiTheme="majorHAnsi" w:hAnsiTheme="majorHAnsi" w:cstheme="majorHAnsi"/>
          <w:szCs w:val="24"/>
        </w:rPr>
        <w:t xml:space="preserve"> segundo semestre.</w:t>
      </w:r>
    </w:p>
    <w:p w14:paraId="3B7F4251" w14:textId="77777777" w:rsidR="00377BEE" w:rsidRPr="006452BB" w:rsidRDefault="00377BEE" w:rsidP="00104046">
      <w:pPr>
        <w:jc w:val="both"/>
        <w:rPr>
          <w:rFonts w:asciiTheme="majorHAnsi" w:hAnsiTheme="majorHAnsi" w:cstheme="majorHAnsi"/>
          <w:szCs w:val="24"/>
        </w:rPr>
      </w:pPr>
    </w:p>
    <w:p w14:paraId="5D151AE9" w14:textId="64098DE2" w:rsidR="00104046" w:rsidRDefault="00750996" w:rsidP="00104046">
      <w:pPr>
        <w:jc w:val="both"/>
        <w:rPr>
          <w:rFonts w:asciiTheme="majorHAnsi" w:hAnsiTheme="majorHAnsi" w:cstheme="majorHAnsi"/>
          <w:szCs w:val="24"/>
        </w:rPr>
      </w:pPr>
      <w:r w:rsidRPr="006452BB">
        <w:rPr>
          <w:rFonts w:asciiTheme="majorHAnsi" w:hAnsiTheme="majorHAnsi" w:cstheme="majorHAnsi"/>
          <w:szCs w:val="24"/>
        </w:rPr>
        <w:t>Finalmente,</w:t>
      </w:r>
      <w:r w:rsidR="00104046" w:rsidRPr="006452BB">
        <w:rPr>
          <w:rFonts w:asciiTheme="majorHAnsi" w:hAnsiTheme="majorHAnsi" w:cstheme="majorHAnsi"/>
          <w:szCs w:val="24"/>
        </w:rPr>
        <w:t xml:space="preserve"> conforme a lo previsto en el punto 9 del Anexo de la Res. GMC Nº 33/22, la CRPM </w:t>
      </w:r>
      <w:r w:rsidRPr="006452BB">
        <w:rPr>
          <w:rFonts w:asciiTheme="majorHAnsi" w:hAnsiTheme="majorHAnsi" w:cstheme="majorHAnsi"/>
          <w:szCs w:val="24"/>
        </w:rPr>
        <w:t xml:space="preserve">acordó remitir al GMC </w:t>
      </w:r>
      <w:r w:rsidR="00104046" w:rsidRPr="006452BB">
        <w:rPr>
          <w:rFonts w:asciiTheme="majorHAnsi" w:hAnsiTheme="majorHAnsi" w:cstheme="majorHAnsi"/>
          <w:szCs w:val="24"/>
        </w:rPr>
        <w:t xml:space="preserve">información sobre </w:t>
      </w:r>
      <w:r w:rsidRPr="006452BB">
        <w:rPr>
          <w:rFonts w:asciiTheme="majorHAnsi" w:hAnsiTheme="majorHAnsi" w:cstheme="majorHAnsi"/>
          <w:szCs w:val="24"/>
        </w:rPr>
        <w:t>el rediseño de la PMF</w:t>
      </w:r>
      <w:r w:rsidR="000123FA">
        <w:rPr>
          <w:rFonts w:asciiTheme="majorHAnsi" w:hAnsiTheme="majorHAnsi" w:cstheme="majorHAnsi"/>
          <w:szCs w:val="24"/>
        </w:rPr>
        <w:t xml:space="preserve"> y su funcionamiento</w:t>
      </w:r>
      <w:r w:rsidR="00104046" w:rsidRPr="006452BB">
        <w:rPr>
          <w:rFonts w:asciiTheme="majorHAnsi" w:hAnsiTheme="majorHAnsi" w:cstheme="majorHAnsi"/>
          <w:szCs w:val="24"/>
        </w:rPr>
        <w:t xml:space="preserve">, </w:t>
      </w:r>
      <w:r w:rsidR="000123FA">
        <w:rPr>
          <w:rFonts w:asciiTheme="majorHAnsi" w:hAnsiTheme="majorHAnsi" w:cstheme="majorHAnsi"/>
          <w:szCs w:val="24"/>
        </w:rPr>
        <w:t xml:space="preserve">junto a los </w:t>
      </w:r>
      <w:r w:rsidR="00940ED1">
        <w:rPr>
          <w:rFonts w:asciiTheme="majorHAnsi" w:hAnsiTheme="majorHAnsi" w:cstheme="majorHAnsi"/>
          <w:szCs w:val="24"/>
        </w:rPr>
        <w:t>informes finales</w:t>
      </w:r>
      <w:r w:rsidR="00104046" w:rsidRPr="006452BB">
        <w:rPr>
          <w:rFonts w:asciiTheme="majorHAnsi" w:hAnsiTheme="majorHAnsi" w:cstheme="majorHAnsi"/>
          <w:szCs w:val="24"/>
        </w:rPr>
        <w:t xml:space="preserve"> de los cursos impartidos durante el período 2024-2025</w:t>
      </w:r>
      <w:r w:rsidR="000123FA">
        <w:rPr>
          <w:rFonts w:asciiTheme="majorHAnsi" w:hAnsiTheme="majorHAnsi" w:cstheme="majorHAnsi"/>
          <w:szCs w:val="24"/>
        </w:rPr>
        <w:t xml:space="preserve"> (</w:t>
      </w:r>
      <w:r w:rsidR="000123FA" w:rsidRPr="006452BB">
        <w:rPr>
          <w:rFonts w:asciiTheme="majorHAnsi" w:hAnsiTheme="majorHAnsi" w:cstheme="majorHAnsi"/>
          <w:b/>
          <w:bCs/>
          <w:szCs w:val="24"/>
          <w:lang w:val="es-ES"/>
        </w:rPr>
        <w:t xml:space="preserve">Anexo </w:t>
      </w:r>
      <w:r w:rsidR="000123FA" w:rsidRPr="006452BB">
        <w:rPr>
          <w:rFonts w:asciiTheme="majorHAnsi" w:hAnsiTheme="majorHAnsi" w:cstheme="majorHAnsi"/>
          <w:b/>
          <w:bCs/>
          <w:szCs w:val="24"/>
        </w:rPr>
        <w:t>XX</w:t>
      </w:r>
      <w:r w:rsidR="000123FA">
        <w:rPr>
          <w:rFonts w:asciiTheme="majorHAnsi" w:hAnsiTheme="majorHAnsi" w:cstheme="majorHAnsi"/>
          <w:b/>
          <w:bCs/>
          <w:szCs w:val="24"/>
        </w:rPr>
        <w:t>I</w:t>
      </w:r>
      <w:r w:rsidR="000123FA" w:rsidRPr="006452BB">
        <w:rPr>
          <w:rFonts w:asciiTheme="majorHAnsi" w:hAnsiTheme="majorHAnsi" w:cstheme="majorHAnsi"/>
          <w:b/>
          <w:bCs/>
          <w:szCs w:val="24"/>
        </w:rPr>
        <w:t>V</w:t>
      </w:r>
      <w:r w:rsidR="000123FA">
        <w:rPr>
          <w:rFonts w:asciiTheme="majorHAnsi" w:hAnsiTheme="majorHAnsi" w:cstheme="majorHAnsi"/>
          <w:szCs w:val="24"/>
        </w:rPr>
        <w:t>).</w:t>
      </w:r>
    </w:p>
    <w:p w14:paraId="1648A864" w14:textId="77777777" w:rsidR="00940ED1" w:rsidRDefault="00940ED1" w:rsidP="00104046">
      <w:pPr>
        <w:jc w:val="both"/>
        <w:rPr>
          <w:rFonts w:asciiTheme="majorHAnsi" w:hAnsiTheme="majorHAnsi" w:cstheme="majorHAnsi"/>
          <w:szCs w:val="24"/>
        </w:rPr>
      </w:pPr>
    </w:p>
    <w:p w14:paraId="32CC0B54" w14:textId="4A370165" w:rsidR="00940ED1" w:rsidRPr="006452BB" w:rsidRDefault="000123FA" w:rsidP="00104046">
      <w:pPr>
        <w:jc w:val="both"/>
        <w:rPr>
          <w:rFonts w:asciiTheme="majorHAnsi" w:hAnsiTheme="majorHAnsi" w:cstheme="majorHAnsi"/>
          <w:szCs w:val="24"/>
        </w:rPr>
      </w:pPr>
      <w:r>
        <w:rPr>
          <w:rFonts w:asciiTheme="majorHAnsi" w:hAnsiTheme="majorHAnsi" w:cstheme="majorHAnsi"/>
          <w:szCs w:val="24"/>
        </w:rPr>
        <w:t>La CRPM acordó</w:t>
      </w:r>
      <w:r w:rsidR="00940ED1" w:rsidRPr="00940ED1">
        <w:rPr>
          <w:rFonts w:asciiTheme="majorHAnsi" w:hAnsiTheme="majorHAnsi" w:cstheme="majorHAnsi"/>
          <w:szCs w:val="24"/>
        </w:rPr>
        <w:t xml:space="preserve"> avanzar en la contratación de un consultor académico </w:t>
      </w:r>
      <w:r>
        <w:rPr>
          <w:rFonts w:asciiTheme="majorHAnsi" w:hAnsiTheme="majorHAnsi" w:cstheme="majorHAnsi"/>
          <w:szCs w:val="24"/>
        </w:rPr>
        <w:t xml:space="preserve">para los aspectos de metodología de la PMF. </w:t>
      </w:r>
      <w:r w:rsidR="00940ED1" w:rsidRPr="00940ED1">
        <w:rPr>
          <w:rFonts w:asciiTheme="majorHAnsi" w:hAnsiTheme="majorHAnsi" w:cstheme="majorHAnsi"/>
          <w:szCs w:val="24"/>
        </w:rPr>
        <w:t xml:space="preserve">En ese sentido, </w:t>
      </w:r>
      <w:r>
        <w:rPr>
          <w:rFonts w:asciiTheme="majorHAnsi" w:hAnsiTheme="majorHAnsi" w:cstheme="majorHAnsi"/>
          <w:szCs w:val="24"/>
        </w:rPr>
        <w:t>las delegaciones recordaron</w:t>
      </w:r>
      <w:r w:rsidR="00940ED1">
        <w:rPr>
          <w:rFonts w:asciiTheme="majorHAnsi" w:hAnsiTheme="majorHAnsi" w:cstheme="majorHAnsi"/>
          <w:szCs w:val="24"/>
        </w:rPr>
        <w:t xml:space="preserve"> </w:t>
      </w:r>
      <w:r w:rsidR="00940ED1" w:rsidRPr="00940ED1">
        <w:rPr>
          <w:rFonts w:asciiTheme="majorHAnsi" w:hAnsiTheme="majorHAnsi" w:cstheme="majorHAnsi"/>
          <w:szCs w:val="24"/>
        </w:rPr>
        <w:t xml:space="preserve">que se iniciaron conversaciones con UNILA y que la universidad ha manifestado interés en participar </w:t>
      </w:r>
      <w:r w:rsidR="00940ED1">
        <w:rPr>
          <w:rFonts w:asciiTheme="majorHAnsi" w:hAnsiTheme="majorHAnsi" w:cstheme="majorHAnsi"/>
          <w:szCs w:val="24"/>
        </w:rPr>
        <w:t>de este trabajo</w:t>
      </w:r>
      <w:r w:rsidR="00940ED1" w:rsidRPr="00940ED1">
        <w:rPr>
          <w:rFonts w:asciiTheme="majorHAnsi" w:hAnsiTheme="majorHAnsi" w:cstheme="majorHAnsi"/>
          <w:szCs w:val="24"/>
        </w:rPr>
        <w:t>.</w:t>
      </w:r>
    </w:p>
    <w:p w14:paraId="163D4CFA" w14:textId="77777777" w:rsidR="00A13292" w:rsidRPr="006452BB" w:rsidRDefault="00A13292" w:rsidP="00750996">
      <w:pPr>
        <w:autoSpaceDN w:val="0"/>
        <w:ind w:left="1080"/>
        <w:jc w:val="both"/>
        <w:rPr>
          <w:rFonts w:asciiTheme="majorHAnsi" w:hAnsiTheme="majorHAnsi" w:cstheme="majorHAnsi"/>
          <w:b/>
          <w:szCs w:val="24"/>
        </w:rPr>
      </w:pPr>
    </w:p>
    <w:p w14:paraId="4F3F887B" w14:textId="2510F2BF" w:rsidR="009C2268" w:rsidRPr="006452BB" w:rsidRDefault="009C2268" w:rsidP="00D41142">
      <w:pPr>
        <w:numPr>
          <w:ilvl w:val="1"/>
          <w:numId w:val="12"/>
        </w:numPr>
        <w:autoSpaceDN w:val="0"/>
        <w:jc w:val="both"/>
        <w:rPr>
          <w:rFonts w:asciiTheme="majorHAnsi" w:hAnsiTheme="majorHAnsi" w:cstheme="majorHAnsi"/>
          <w:b/>
          <w:szCs w:val="24"/>
        </w:rPr>
      </w:pPr>
      <w:r w:rsidRPr="006452BB">
        <w:rPr>
          <w:rFonts w:asciiTheme="majorHAnsi" w:hAnsiTheme="majorHAnsi" w:cstheme="majorHAnsi"/>
          <w:b/>
          <w:szCs w:val="24"/>
        </w:rPr>
        <w:t>Grupo de Trabajo sobre monitoreo de la productividad de los foros y cumplimiento de los programas de trabajo (GT MP)</w:t>
      </w:r>
    </w:p>
    <w:p w14:paraId="020F31DF" w14:textId="77777777" w:rsidR="00940ED1" w:rsidRDefault="00940ED1" w:rsidP="00D41142">
      <w:pPr>
        <w:jc w:val="both"/>
        <w:rPr>
          <w:rFonts w:asciiTheme="majorHAnsi" w:hAnsiTheme="majorHAnsi" w:cstheme="majorHAnsi"/>
          <w:snapToGrid w:val="0"/>
          <w:szCs w:val="24"/>
          <w:lang w:val="es-ES"/>
        </w:rPr>
      </w:pPr>
    </w:p>
    <w:p w14:paraId="223C1CCE" w14:textId="5E912A43" w:rsidR="003A2A5D" w:rsidRPr="006452BB" w:rsidRDefault="003A2A5D" w:rsidP="00D41142">
      <w:pPr>
        <w:jc w:val="both"/>
        <w:rPr>
          <w:rFonts w:asciiTheme="majorHAnsi" w:hAnsiTheme="majorHAnsi" w:cstheme="majorHAnsi"/>
          <w:snapToGrid w:val="0"/>
          <w:szCs w:val="24"/>
          <w:lang w:val="es-ES"/>
        </w:rPr>
      </w:pPr>
      <w:r w:rsidRPr="00940ED1">
        <w:rPr>
          <w:rFonts w:asciiTheme="majorHAnsi" w:hAnsiTheme="majorHAnsi" w:cstheme="majorHAnsi"/>
          <w:snapToGrid w:val="0"/>
          <w:szCs w:val="24"/>
          <w:lang w:val="es-ES"/>
        </w:rPr>
        <w:t xml:space="preserve">La delegación de Brasil, en su calidad de coordinadora del GT MP, </w:t>
      </w:r>
      <w:r w:rsidRPr="00940ED1">
        <w:rPr>
          <w:rFonts w:asciiTheme="majorHAnsi" w:hAnsiTheme="majorHAnsi" w:cstheme="majorHAnsi"/>
          <w:szCs w:val="24"/>
        </w:rPr>
        <w:t xml:space="preserve">compartió los resultados de la XLVII Reunión del Grupo (18/06/25) </w:t>
      </w:r>
      <w:r w:rsidRPr="00940ED1">
        <w:rPr>
          <w:rFonts w:asciiTheme="majorHAnsi" w:hAnsiTheme="majorHAnsi" w:cstheme="majorHAnsi"/>
          <w:snapToGrid w:val="0"/>
          <w:szCs w:val="24"/>
          <w:lang w:val="es-ES"/>
        </w:rPr>
        <w:t>y presentó el informe de actividades realizadas durante el semestre (</w:t>
      </w:r>
      <w:r w:rsidRPr="00940ED1">
        <w:rPr>
          <w:rFonts w:asciiTheme="majorHAnsi" w:hAnsiTheme="majorHAnsi" w:cstheme="majorHAnsi"/>
          <w:b/>
          <w:bCs/>
          <w:snapToGrid w:val="0"/>
          <w:szCs w:val="24"/>
          <w:lang w:val="es-ES"/>
        </w:rPr>
        <w:t>Anexo XX</w:t>
      </w:r>
      <w:r w:rsidR="00940ED1" w:rsidRPr="00940ED1">
        <w:rPr>
          <w:rFonts w:asciiTheme="majorHAnsi" w:hAnsiTheme="majorHAnsi" w:cstheme="majorHAnsi"/>
          <w:b/>
          <w:bCs/>
          <w:snapToGrid w:val="0"/>
          <w:szCs w:val="24"/>
          <w:lang w:val="es-ES"/>
        </w:rPr>
        <w:t>V</w:t>
      </w:r>
      <w:r w:rsidRPr="00940ED1">
        <w:rPr>
          <w:rFonts w:asciiTheme="majorHAnsi" w:hAnsiTheme="majorHAnsi" w:cstheme="majorHAnsi"/>
          <w:snapToGrid w:val="0"/>
          <w:szCs w:val="24"/>
          <w:lang w:val="es-ES"/>
        </w:rPr>
        <w:t>).</w:t>
      </w:r>
    </w:p>
    <w:p w14:paraId="2B2414BB" w14:textId="77777777" w:rsidR="003A2A5D" w:rsidRDefault="003A2A5D" w:rsidP="009C2268">
      <w:pPr>
        <w:pStyle w:val="CorpoA"/>
        <w:rPr>
          <w:rFonts w:asciiTheme="majorHAnsi" w:hAnsiTheme="majorHAnsi" w:cstheme="majorHAnsi"/>
          <w:b/>
          <w:color w:val="auto"/>
          <w:lang w:val="es-UY"/>
        </w:rPr>
      </w:pPr>
    </w:p>
    <w:p w14:paraId="2EC30407" w14:textId="77777777" w:rsidR="003018A3" w:rsidRPr="003018A3" w:rsidRDefault="003018A3" w:rsidP="003018A3">
      <w:pPr>
        <w:pStyle w:val="CorpoA"/>
        <w:jc w:val="both"/>
        <w:rPr>
          <w:rFonts w:asciiTheme="majorHAnsi" w:hAnsiTheme="majorHAnsi" w:cstheme="majorHAnsi"/>
          <w:bCs/>
          <w:lang w:val="es-UY"/>
        </w:rPr>
      </w:pPr>
      <w:r w:rsidRPr="003018A3">
        <w:rPr>
          <w:rFonts w:asciiTheme="majorHAnsi" w:hAnsiTheme="majorHAnsi" w:cstheme="majorHAnsi"/>
          <w:bCs/>
          <w:lang w:val="es-UY"/>
        </w:rPr>
        <w:t>En cuanto a la elaboración del IX Informe de Evaluación Global, la CRPM tomó nota de que el documento se encuentra aún en proceso de revisión por las delegaciones y será presentado oportunamente.</w:t>
      </w:r>
    </w:p>
    <w:p w14:paraId="1B5B6620" w14:textId="77777777" w:rsidR="009C2268" w:rsidRPr="006452BB" w:rsidRDefault="009C2268" w:rsidP="009C2268">
      <w:pPr>
        <w:pStyle w:val="CorpoA"/>
        <w:numPr>
          <w:ilvl w:val="0"/>
          <w:numId w:val="7"/>
        </w:numPr>
        <w:rPr>
          <w:rFonts w:asciiTheme="majorHAnsi" w:hAnsiTheme="majorHAnsi" w:cstheme="majorHAnsi"/>
          <w:b/>
          <w:color w:val="auto"/>
          <w:lang w:val="es-UY"/>
        </w:rPr>
      </w:pPr>
      <w:r w:rsidRPr="006452BB">
        <w:rPr>
          <w:rFonts w:asciiTheme="majorHAnsi" w:hAnsiTheme="majorHAnsi" w:cstheme="majorHAnsi"/>
          <w:b/>
          <w:color w:val="auto"/>
          <w:lang w:val="es-UY"/>
        </w:rPr>
        <w:lastRenderedPageBreak/>
        <w:t>SEGUIMIENTO DE ASUNTOS DE LA SECRETARÍA DEL MERCOSUR</w:t>
      </w:r>
    </w:p>
    <w:p w14:paraId="1C69A6E1" w14:textId="77777777" w:rsidR="009C2268" w:rsidRPr="006452BB" w:rsidRDefault="009C2268" w:rsidP="009C2268">
      <w:pPr>
        <w:pStyle w:val="CorpoA"/>
        <w:ind w:left="360"/>
        <w:rPr>
          <w:rFonts w:asciiTheme="majorHAnsi" w:hAnsiTheme="majorHAnsi" w:cstheme="majorHAnsi"/>
          <w:b/>
          <w:color w:val="auto"/>
          <w:lang w:val="es-UY"/>
        </w:rPr>
      </w:pPr>
    </w:p>
    <w:p w14:paraId="0521199F" w14:textId="6D94F699" w:rsidR="003A2A5D" w:rsidRDefault="003A2A5D" w:rsidP="003A2A5D">
      <w:pPr>
        <w:tabs>
          <w:tab w:val="num" w:pos="0"/>
        </w:tabs>
        <w:jc w:val="both"/>
        <w:rPr>
          <w:rFonts w:asciiTheme="majorHAnsi" w:hAnsiTheme="majorHAnsi" w:cstheme="majorHAnsi"/>
          <w:bCs/>
          <w:szCs w:val="24"/>
        </w:rPr>
      </w:pPr>
      <w:r w:rsidRPr="006452BB">
        <w:rPr>
          <w:rFonts w:asciiTheme="majorHAnsi" w:hAnsiTheme="majorHAnsi" w:cstheme="majorHAnsi"/>
          <w:bCs/>
          <w:szCs w:val="24"/>
        </w:rPr>
        <w:t>La SM compartió con los Representantes Permanentes información relevante sobre la situación presupuestaria,</w:t>
      </w:r>
      <w:r w:rsidR="003018A3">
        <w:rPr>
          <w:rFonts w:asciiTheme="majorHAnsi" w:hAnsiTheme="majorHAnsi" w:cstheme="majorHAnsi"/>
          <w:bCs/>
          <w:szCs w:val="24"/>
        </w:rPr>
        <w:t xml:space="preserve"> procesos de selección en curso, avance de ejecución del proyecto FOCEM de modernización de la infraestructura informática</w:t>
      </w:r>
      <w:r w:rsidRPr="006452BB">
        <w:rPr>
          <w:rFonts w:asciiTheme="majorHAnsi" w:hAnsiTheme="majorHAnsi" w:cstheme="majorHAnsi"/>
          <w:bCs/>
          <w:szCs w:val="24"/>
        </w:rPr>
        <w:t xml:space="preserve"> y </w:t>
      </w:r>
      <w:r w:rsidR="003018A3">
        <w:rPr>
          <w:rFonts w:asciiTheme="majorHAnsi" w:hAnsiTheme="majorHAnsi" w:cstheme="majorHAnsi"/>
          <w:bCs/>
          <w:szCs w:val="24"/>
        </w:rPr>
        <w:t xml:space="preserve">otras </w:t>
      </w:r>
      <w:r w:rsidRPr="006452BB">
        <w:rPr>
          <w:rFonts w:asciiTheme="majorHAnsi" w:hAnsiTheme="majorHAnsi" w:cstheme="majorHAnsi"/>
          <w:bCs/>
          <w:szCs w:val="24"/>
        </w:rPr>
        <w:t>actividades realizadas en el mes</w:t>
      </w:r>
      <w:r w:rsidR="003018A3">
        <w:rPr>
          <w:rFonts w:asciiTheme="majorHAnsi" w:hAnsiTheme="majorHAnsi" w:cstheme="majorHAnsi"/>
          <w:bCs/>
          <w:szCs w:val="24"/>
        </w:rPr>
        <w:t xml:space="preserve"> de junio. El </w:t>
      </w:r>
      <w:r w:rsidRPr="006452BB">
        <w:rPr>
          <w:rFonts w:asciiTheme="majorHAnsi" w:hAnsiTheme="majorHAnsi" w:cstheme="majorHAnsi"/>
          <w:bCs/>
          <w:szCs w:val="24"/>
        </w:rPr>
        <w:t xml:space="preserve">detalle </w:t>
      </w:r>
      <w:r w:rsidR="003018A3">
        <w:rPr>
          <w:rFonts w:asciiTheme="majorHAnsi" w:hAnsiTheme="majorHAnsi" w:cstheme="majorHAnsi"/>
          <w:bCs/>
          <w:szCs w:val="24"/>
        </w:rPr>
        <w:t>de las informaciones compartidas consta</w:t>
      </w:r>
      <w:r w:rsidRPr="006452BB">
        <w:rPr>
          <w:rFonts w:asciiTheme="majorHAnsi" w:hAnsiTheme="majorHAnsi" w:cstheme="majorHAnsi"/>
          <w:bCs/>
          <w:szCs w:val="24"/>
        </w:rPr>
        <w:t xml:space="preserve"> en </w:t>
      </w:r>
      <w:r w:rsidRPr="006452BB">
        <w:rPr>
          <w:rFonts w:asciiTheme="majorHAnsi" w:hAnsiTheme="majorHAnsi" w:cstheme="majorHAnsi"/>
          <w:b/>
          <w:szCs w:val="24"/>
        </w:rPr>
        <w:t xml:space="preserve">Anexo </w:t>
      </w:r>
      <w:r w:rsidRPr="006452BB">
        <w:rPr>
          <w:rFonts w:asciiTheme="majorHAnsi" w:hAnsiTheme="majorHAnsi" w:cstheme="majorHAnsi"/>
          <w:b/>
          <w:bCs/>
          <w:szCs w:val="24"/>
        </w:rPr>
        <w:t>XX</w:t>
      </w:r>
      <w:r w:rsidR="00CD25A5">
        <w:rPr>
          <w:rFonts w:asciiTheme="majorHAnsi" w:hAnsiTheme="majorHAnsi" w:cstheme="majorHAnsi"/>
          <w:b/>
          <w:bCs/>
          <w:szCs w:val="24"/>
        </w:rPr>
        <w:t>VI</w:t>
      </w:r>
      <w:r w:rsidRPr="006452BB">
        <w:rPr>
          <w:rFonts w:asciiTheme="majorHAnsi" w:hAnsiTheme="majorHAnsi" w:cstheme="majorHAnsi"/>
          <w:b/>
          <w:szCs w:val="24"/>
        </w:rPr>
        <w:t>.</w:t>
      </w:r>
      <w:r w:rsidRPr="006452BB">
        <w:rPr>
          <w:rFonts w:asciiTheme="majorHAnsi" w:hAnsiTheme="majorHAnsi" w:cstheme="majorHAnsi"/>
          <w:bCs/>
          <w:szCs w:val="24"/>
        </w:rPr>
        <w:t xml:space="preserve"> </w:t>
      </w:r>
    </w:p>
    <w:p w14:paraId="0ED10E5F" w14:textId="77777777" w:rsidR="003A2A5D" w:rsidRPr="006452BB" w:rsidRDefault="003A2A5D" w:rsidP="003018A3">
      <w:pPr>
        <w:pStyle w:val="CorpoA"/>
        <w:rPr>
          <w:rFonts w:asciiTheme="majorHAnsi" w:hAnsiTheme="majorHAnsi" w:cstheme="majorHAnsi"/>
          <w:b/>
          <w:color w:val="auto"/>
          <w:lang w:val="es-UY"/>
        </w:rPr>
      </w:pPr>
    </w:p>
    <w:p w14:paraId="08E4D2AE" w14:textId="77777777" w:rsidR="009C2268" w:rsidRPr="006452BB" w:rsidRDefault="009C2268" w:rsidP="009C2268">
      <w:pPr>
        <w:pStyle w:val="CorpoA"/>
        <w:numPr>
          <w:ilvl w:val="0"/>
          <w:numId w:val="7"/>
        </w:numPr>
        <w:jc w:val="both"/>
        <w:rPr>
          <w:rFonts w:asciiTheme="majorHAnsi" w:hAnsiTheme="majorHAnsi" w:cstheme="majorHAnsi"/>
          <w:b/>
          <w:color w:val="auto"/>
          <w:lang w:val="es-UY"/>
        </w:rPr>
      </w:pPr>
      <w:r w:rsidRPr="006452BB">
        <w:rPr>
          <w:rFonts w:asciiTheme="majorHAnsi" w:hAnsiTheme="majorHAnsi" w:cstheme="majorHAnsi"/>
          <w:b/>
          <w:lang w:val="es-UY"/>
        </w:rPr>
        <w:t>INFORME SEMESTRAL DE ACTIVIDADES DE LA CRPM AL CMC</w:t>
      </w:r>
    </w:p>
    <w:p w14:paraId="4D7312DC" w14:textId="77777777" w:rsidR="009C2268" w:rsidRPr="006452BB" w:rsidRDefault="009C2268" w:rsidP="009C2268">
      <w:pPr>
        <w:pStyle w:val="CorpoA"/>
        <w:ind w:left="360"/>
        <w:jc w:val="both"/>
        <w:rPr>
          <w:rFonts w:asciiTheme="majorHAnsi" w:hAnsiTheme="majorHAnsi" w:cstheme="majorHAnsi"/>
          <w:b/>
          <w:color w:val="auto"/>
          <w:lang w:val="es-UY"/>
        </w:rPr>
      </w:pPr>
    </w:p>
    <w:p w14:paraId="79E722B2" w14:textId="3DA5F0CD" w:rsidR="003A2A5D" w:rsidRPr="006452BB" w:rsidRDefault="003A2A5D" w:rsidP="003A2A5D">
      <w:pPr>
        <w:pStyle w:val="Encabezado"/>
        <w:jc w:val="both"/>
        <w:rPr>
          <w:rFonts w:asciiTheme="majorHAnsi" w:hAnsiTheme="majorHAnsi" w:cstheme="majorHAnsi"/>
          <w:b/>
          <w:szCs w:val="24"/>
          <w:lang w:val="es-AR"/>
        </w:rPr>
      </w:pPr>
      <w:r w:rsidRPr="006452BB">
        <w:rPr>
          <w:rFonts w:asciiTheme="majorHAnsi" w:hAnsiTheme="majorHAnsi" w:cstheme="majorHAnsi"/>
          <w:szCs w:val="24"/>
          <w:lang w:val="es-AR"/>
        </w:rPr>
        <w:t xml:space="preserve">Los Representantes Permanentes aprobaron el informe semestral de actividades de la CRPM a ser presentado al CMC, en cumplimiento de lo previsto en el </w:t>
      </w:r>
      <w:r w:rsidR="000123FA">
        <w:rPr>
          <w:rFonts w:asciiTheme="majorHAnsi" w:hAnsiTheme="majorHAnsi" w:cstheme="majorHAnsi"/>
          <w:szCs w:val="24"/>
          <w:lang w:val="es-AR"/>
        </w:rPr>
        <w:t>a</w:t>
      </w:r>
      <w:r w:rsidRPr="006452BB">
        <w:rPr>
          <w:rFonts w:asciiTheme="majorHAnsi" w:hAnsiTheme="majorHAnsi" w:cstheme="majorHAnsi"/>
          <w:szCs w:val="24"/>
          <w:lang w:val="es-AR"/>
        </w:rPr>
        <w:t xml:space="preserve">rtículo 7 de la Decisión Nº 11/03. El mencionado informe consta como </w:t>
      </w:r>
      <w:r w:rsidRPr="006452BB">
        <w:rPr>
          <w:rFonts w:asciiTheme="majorHAnsi" w:hAnsiTheme="majorHAnsi" w:cstheme="majorHAnsi"/>
          <w:b/>
          <w:szCs w:val="24"/>
          <w:lang w:val="es-AR"/>
        </w:rPr>
        <w:t>Anexo XX</w:t>
      </w:r>
      <w:r w:rsidR="00D41142">
        <w:rPr>
          <w:rFonts w:asciiTheme="majorHAnsi" w:hAnsiTheme="majorHAnsi" w:cstheme="majorHAnsi"/>
          <w:b/>
          <w:szCs w:val="24"/>
          <w:lang w:val="es-AR"/>
        </w:rPr>
        <w:t>VII</w:t>
      </w:r>
      <w:r w:rsidRPr="006452BB">
        <w:rPr>
          <w:rFonts w:asciiTheme="majorHAnsi" w:hAnsiTheme="majorHAnsi" w:cstheme="majorHAnsi"/>
          <w:b/>
          <w:szCs w:val="24"/>
          <w:lang w:val="es-AR"/>
        </w:rPr>
        <w:t>.</w:t>
      </w:r>
    </w:p>
    <w:p w14:paraId="71FFB59C" w14:textId="77777777" w:rsidR="003A2A5D" w:rsidRPr="006452BB" w:rsidRDefault="003A2A5D" w:rsidP="009C2268">
      <w:pPr>
        <w:pStyle w:val="CorpoA"/>
        <w:ind w:left="360"/>
        <w:jc w:val="both"/>
        <w:rPr>
          <w:rFonts w:asciiTheme="majorHAnsi" w:hAnsiTheme="majorHAnsi" w:cstheme="majorHAnsi"/>
          <w:b/>
          <w:color w:val="auto"/>
          <w:lang w:val="es-UY"/>
        </w:rPr>
      </w:pPr>
    </w:p>
    <w:p w14:paraId="738D758C" w14:textId="52CE4A24" w:rsidR="001A7BEF" w:rsidRPr="000119B2" w:rsidRDefault="009C2268" w:rsidP="001A7BEF">
      <w:pPr>
        <w:numPr>
          <w:ilvl w:val="0"/>
          <w:numId w:val="7"/>
        </w:numPr>
        <w:jc w:val="both"/>
        <w:rPr>
          <w:rFonts w:asciiTheme="majorHAnsi" w:hAnsiTheme="majorHAnsi" w:cstheme="majorHAnsi"/>
          <w:b/>
          <w:szCs w:val="24"/>
        </w:rPr>
      </w:pPr>
      <w:r w:rsidRPr="006452BB">
        <w:rPr>
          <w:rFonts w:asciiTheme="majorHAnsi" w:hAnsiTheme="majorHAnsi" w:cstheme="majorHAnsi"/>
          <w:b/>
          <w:szCs w:val="24"/>
        </w:rPr>
        <w:t>OTROS ASUNTOS</w:t>
      </w:r>
    </w:p>
    <w:p w14:paraId="24B37603" w14:textId="77777777" w:rsidR="001A7BEF" w:rsidRDefault="001A7BEF" w:rsidP="001A7BEF">
      <w:pPr>
        <w:pStyle w:val="Prrafodelista"/>
        <w:tabs>
          <w:tab w:val="left" w:pos="426"/>
        </w:tabs>
        <w:ind w:left="1080"/>
        <w:jc w:val="both"/>
        <w:rPr>
          <w:rFonts w:asciiTheme="majorHAnsi" w:hAnsiTheme="majorHAnsi" w:cstheme="majorHAnsi"/>
          <w:b/>
          <w:szCs w:val="24"/>
          <w:lang w:val="es-ES"/>
        </w:rPr>
      </w:pPr>
    </w:p>
    <w:p w14:paraId="35B51E4D" w14:textId="24DF46FF" w:rsidR="00B015E6" w:rsidRPr="00B015E6" w:rsidRDefault="00B015E6" w:rsidP="00B015E6">
      <w:pPr>
        <w:pStyle w:val="Prrafodelista"/>
        <w:numPr>
          <w:ilvl w:val="1"/>
          <w:numId w:val="7"/>
        </w:numPr>
        <w:tabs>
          <w:tab w:val="left" w:pos="426"/>
        </w:tabs>
        <w:jc w:val="both"/>
        <w:rPr>
          <w:rFonts w:asciiTheme="majorHAnsi" w:hAnsiTheme="majorHAnsi" w:cstheme="majorHAnsi"/>
          <w:b/>
          <w:szCs w:val="24"/>
          <w:lang w:val="es-ES"/>
        </w:rPr>
      </w:pPr>
      <w:r>
        <w:rPr>
          <w:rFonts w:asciiTheme="majorHAnsi" w:hAnsiTheme="majorHAnsi" w:cstheme="majorHAnsi"/>
          <w:b/>
          <w:szCs w:val="24"/>
          <w:lang w:val="es-ES"/>
        </w:rPr>
        <w:t>Manifestación de pesar</w:t>
      </w:r>
    </w:p>
    <w:p w14:paraId="11C09C97" w14:textId="77777777" w:rsidR="00676E33" w:rsidRPr="006452BB" w:rsidRDefault="00676E33" w:rsidP="008374A4">
      <w:pPr>
        <w:ind w:left="360"/>
        <w:jc w:val="both"/>
        <w:rPr>
          <w:rFonts w:asciiTheme="majorHAnsi" w:hAnsiTheme="majorHAnsi" w:cstheme="majorHAnsi"/>
          <w:szCs w:val="24"/>
        </w:rPr>
      </w:pPr>
      <w:bookmarkStart w:id="7" w:name="_Hlk93315738"/>
      <w:bookmarkStart w:id="8" w:name="_Hlk159233509"/>
    </w:p>
    <w:bookmarkEnd w:id="3"/>
    <w:bookmarkEnd w:id="7"/>
    <w:bookmarkEnd w:id="8"/>
    <w:p w14:paraId="62EB1FF1" w14:textId="71427769" w:rsidR="003018A3" w:rsidRPr="003018A3" w:rsidRDefault="003018A3" w:rsidP="003018A3">
      <w:pPr>
        <w:tabs>
          <w:tab w:val="left" w:pos="426"/>
        </w:tabs>
        <w:jc w:val="both"/>
        <w:rPr>
          <w:rFonts w:asciiTheme="majorHAnsi" w:hAnsiTheme="majorHAnsi" w:cstheme="majorHAnsi"/>
          <w:bCs/>
          <w:szCs w:val="24"/>
        </w:rPr>
      </w:pPr>
      <w:r w:rsidRPr="003018A3">
        <w:rPr>
          <w:rFonts w:asciiTheme="majorHAnsi" w:hAnsiTheme="majorHAnsi" w:cstheme="majorHAnsi"/>
          <w:bCs/>
          <w:szCs w:val="24"/>
        </w:rPr>
        <w:t xml:space="preserve">La CRPM expresó su sentido pésame a la coordinadora de la UTF, Verónica Ríos, por </w:t>
      </w:r>
      <w:r w:rsidR="000123FA">
        <w:rPr>
          <w:rFonts w:asciiTheme="majorHAnsi" w:hAnsiTheme="majorHAnsi" w:cstheme="majorHAnsi"/>
          <w:bCs/>
          <w:szCs w:val="24"/>
        </w:rPr>
        <w:t xml:space="preserve">el fallecimiento de su madre. </w:t>
      </w:r>
    </w:p>
    <w:p w14:paraId="0F3BBCB5" w14:textId="77777777" w:rsidR="00B015E6" w:rsidRDefault="00B015E6" w:rsidP="00965C76">
      <w:pPr>
        <w:tabs>
          <w:tab w:val="left" w:pos="426"/>
        </w:tabs>
        <w:jc w:val="both"/>
        <w:rPr>
          <w:rFonts w:asciiTheme="majorHAnsi" w:hAnsiTheme="majorHAnsi" w:cstheme="majorHAnsi"/>
          <w:b/>
          <w:szCs w:val="24"/>
        </w:rPr>
      </w:pPr>
    </w:p>
    <w:p w14:paraId="21D66B37" w14:textId="13BAEF15" w:rsidR="000123FA" w:rsidRDefault="000123FA" w:rsidP="000123FA">
      <w:pPr>
        <w:pStyle w:val="Prrafodelista"/>
        <w:numPr>
          <w:ilvl w:val="1"/>
          <w:numId w:val="7"/>
        </w:numPr>
        <w:tabs>
          <w:tab w:val="left" w:pos="426"/>
        </w:tabs>
        <w:jc w:val="both"/>
        <w:rPr>
          <w:rFonts w:asciiTheme="majorHAnsi" w:hAnsiTheme="majorHAnsi" w:cstheme="majorHAnsi"/>
          <w:b/>
          <w:szCs w:val="24"/>
          <w:lang w:val="es-ES"/>
        </w:rPr>
      </w:pPr>
      <w:r>
        <w:rPr>
          <w:rFonts w:asciiTheme="majorHAnsi" w:hAnsiTheme="majorHAnsi" w:cstheme="majorHAnsi"/>
          <w:b/>
          <w:szCs w:val="24"/>
          <w:lang w:val="es-ES"/>
        </w:rPr>
        <w:t>Cierre de la PPTA</w:t>
      </w:r>
    </w:p>
    <w:p w14:paraId="1D5AE14D" w14:textId="77777777" w:rsidR="000123FA" w:rsidRDefault="000123FA" w:rsidP="000123FA">
      <w:pPr>
        <w:pStyle w:val="Prrafodelista"/>
        <w:tabs>
          <w:tab w:val="left" w:pos="426"/>
        </w:tabs>
        <w:ind w:left="1080"/>
        <w:jc w:val="both"/>
        <w:rPr>
          <w:rFonts w:asciiTheme="majorHAnsi" w:hAnsiTheme="majorHAnsi" w:cstheme="majorHAnsi"/>
          <w:b/>
          <w:szCs w:val="24"/>
          <w:lang w:val="es-ES"/>
        </w:rPr>
      </w:pPr>
    </w:p>
    <w:p w14:paraId="0EDF460C" w14:textId="767DA7D3" w:rsidR="000123FA" w:rsidRPr="000123FA" w:rsidRDefault="000123FA" w:rsidP="000123FA">
      <w:pPr>
        <w:tabs>
          <w:tab w:val="left" w:pos="426"/>
        </w:tabs>
        <w:jc w:val="both"/>
        <w:rPr>
          <w:rFonts w:asciiTheme="majorHAnsi" w:hAnsiTheme="majorHAnsi" w:cstheme="majorHAnsi"/>
          <w:bCs/>
          <w:szCs w:val="24"/>
          <w:lang w:val="es-ES"/>
        </w:rPr>
      </w:pPr>
      <w:r w:rsidRPr="000123FA">
        <w:rPr>
          <w:rFonts w:asciiTheme="majorHAnsi" w:hAnsiTheme="majorHAnsi" w:cstheme="majorHAnsi"/>
          <w:bCs/>
          <w:szCs w:val="24"/>
          <w:lang w:val="es-ES"/>
        </w:rPr>
        <w:t>Los Representantes Permanentes expresaron su agradecimiento a</w:t>
      </w:r>
      <w:r>
        <w:rPr>
          <w:rFonts w:asciiTheme="majorHAnsi" w:hAnsiTheme="majorHAnsi" w:cstheme="majorHAnsi"/>
          <w:bCs/>
          <w:szCs w:val="24"/>
          <w:lang w:val="es-ES"/>
        </w:rPr>
        <w:t>l Emba</w:t>
      </w:r>
      <w:r w:rsidR="007730B3">
        <w:rPr>
          <w:rFonts w:asciiTheme="majorHAnsi" w:hAnsiTheme="majorHAnsi" w:cstheme="majorHAnsi"/>
          <w:bCs/>
          <w:szCs w:val="24"/>
          <w:lang w:val="es-ES"/>
        </w:rPr>
        <w:t>j</w:t>
      </w:r>
      <w:r>
        <w:rPr>
          <w:rFonts w:asciiTheme="majorHAnsi" w:hAnsiTheme="majorHAnsi" w:cstheme="majorHAnsi"/>
          <w:bCs/>
          <w:szCs w:val="24"/>
          <w:lang w:val="es-ES"/>
        </w:rPr>
        <w:t xml:space="preserve">ador </w:t>
      </w:r>
      <w:r w:rsidR="007730B3">
        <w:rPr>
          <w:rFonts w:asciiTheme="majorHAnsi" w:hAnsiTheme="majorHAnsi" w:cstheme="majorHAnsi"/>
          <w:bCs/>
          <w:szCs w:val="24"/>
          <w:lang w:val="es-ES"/>
        </w:rPr>
        <w:t xml:space="preserve">Alan </w:t>
      </w:r>
      <w:r>
        <w:rPr>
          <w:rFonts w:asciiTheme="majorHAnsi" w:hAnsiTheme="majorHAnsi" w:cstheme="majorHAnsi"/>
          <w:bCs/>
          <w:szCs w:val="24"/>
          <w:lang w:val="es-ES"/>
        </w:rPr>
        <w:t>Beraud y a</w:t>
      </w:r>
      <w:r w:rsidRPr="000123FA">
        <w:rPr>
          <w:rFonts w:asciiTheme="majorHAnsi" w:hAnsiTheme="majorHAnsi" w:cstheme="majorHAnsi"/>
          <w:bCs/>
          <w:szCs w:val="24"/>
          <w:lang w:val="es-ES"/>
        </w:rPr>
        <w:t xml:space="preserve"> la delegación de Argentina por todas las actividades </w:t>
      </w:r>
      <w:r w:rsidR="007730B3">
        <w:rPr>
          <w:rFonts w:asciiTheme="majorHAnsi" w:hAnsiTheme="majorHAnsi" w:cstheme="majorHAnsi"/>
          <w:bCs/>
          <w:szCs w:val="24"/>
          <w:lang w:val="es-ES"/>
        </w:rPr>
        <w:t>realizadas en el ejercicio de</w:t>
      </w:r>
      <w:r w:rsidRPr="000123FA">
        <w:rPr>
          <w:rFonts w:asciiTheme="majorHAnsi" w:hAnsiTheme="majorHAnsi" w:cstheme="majorHAnsi"/>
          <w:bCs/>
          <w:szCs w:val="24"/>
          <w:lang w:val="es-ES"/>
        </w:rPr>
        <w:t xml:space="preserve"> la Presidencia </w:t>
      </w:r>
      <w:r w:rsidRPr="007730B3">
        <w:rPr>
          <w:rFonts w:asciiTheme="majorHAnsi" w:hAnsiTheme="majorHAnsi" w:cstheme="majorHAnsi"/>
          <w:bCs/>
          <w:i/>
          <w:iCs/>
          <w:szCs w:val="24"/>
          <w:lang w:val="es-ES"/>
        </w:rPr>
        <w:t>Pro Tempore</w:t>
      </w:r>
      <w:r w:rsidRPr="000123FA">
        <w:rPr>
          <w:rFonts w:asciiTheme="majorHAnsi" w:hAnsiTheme="majorHAnsi" w:cstheme="majorHAnsi"/>
          <w:bCs/>
          <w:szCs w:val="24"/>
          <w:lang w:val="es-ES"/>
        </w:rPr>
        <w:t xml:space="preserve"> </w:t>
      </w:r>
      <w:r w:rsidR="007730B3">
        <w:rPr>
          <w:rFonts w:asciiTheme="majorHAnsi" w:hAnsiTheme="majorHAnsi" w:cstheme="majorHAnsi"/>
          <w:bCs/>
          <w:szCs w:val="24"/>
          <w:lang w:val="es-ES"/>
        </w:rPr>
        <w:t xml:space="preserve">de la CRPM durante </w:t>
      </w:r>
      <w:r w:rsidRPr="000123FA">
        <w:rPr>
          <w:rFonts w:asciiTheme="majorHAnsi" w:hAnsiTheme="majorHAnsi" w:cstheme="majorHAnsi"/>
          <w:bCs/>
          <w:szCs w:val="24"/>
          <w:lang w:val="es-ES"/>
        </w:rPr>
        <w:t>el primer semestre de 2025.</w:t>
      </w:r>
    </w:p>
    <w:p w14:paraId="0030B68C" w14:textId="77777777" w:rsidR="000123FA" w:rsidRDefault="000123FA" w:rsidP="00965C76">
      <w:pPr>
        <w:tabs>
          <w:tab w:val="left" w:pos="426"/>
        </w:tabs>
        <w:jc w:val="both"/>
        <w:rPr>
          <w:rFonts w:asciiTheme="majorHAnsi" w:hAnsiTheme="majorHAnsi" w:cstheme="majorHAnsi"/>
          <w:b/>
          <w:szCs w:val="24"/>
        </w:rPr>
      </w:pPr>
    </w:p>
    <w:p w14:paraId="7C23F268" w14:textId="05CCE4ED" w:rsidR="007730B3" w:rsidRPr="007730B3" w:rsidRDefault="007730B3" w:rsidP="00965C76">
      <w:pPr>
        <w:tabs>
          <w:tab w:val="left" w:pos="426"/>
        </w:tabs>
        <w:jc w:val="both"/>
        <w:rPr>
          <w:rFonts w:asciiTheme="majorHAnsi" w:hAnsiTheme="majorHAnsi" w:cstheme="majorHAnsi"/>
          <w:bCs/>
          <w:szCs w:val="24"/>
        </w:rPr>
      </w:pPr>
      <w:r w:rsidRPr="007730B3">
        <w:rPr>
          <w:rFonts w:asciiTheme="majorHAnsi" w:hAnsiTheme="majorHAnsi" w:cstheme="majorHAnsi"/>
          <w:bCs/>
          <w:szCs w:val="24"/>
        </w:rPr>
        <w:t xml:space="preserve">La delegación argentina agradeció la colaboración de las delegaciones para </w:t>
      </w:r>
      <w:r>
        <w:rPr>
          <w:rFonts w:asciiTheme="majorHAnsi" w:hAnsiTheme="majorHAnsi" w:cstheme="majorHAnsi"/>
          <w:bCs/>
          <w:szCs w:val="24"/>
        </w:rPr>
        <w:t>el mejor cumplimiento de las actividades y tareas de la CRPM, así como el apoyo permanente de la Secretaría del MERCOSUR, la UCIM y la UTF.</w:t>
      </w:r>
    </w:p>
    <w:p w14:paraId="5D64E9CD" w14:textId="77777777" w:rsidR="000123FA" w:rsidRPr="00B015E6" w:rsidRDefault="000123FA" w:rsidP="00965C76">
      <w:pPr>
        <w:tabs>
          <w:tab w:val="left" w:pos="426"/>
        </w:tabs>
        <w:jc w:val="both"/>
        <w:rPr>
          <w:rFonts w:asciiTheme="majorHAnsi" w:hAnsiTheme="majorHAnsi" w:cstheme="majorHAnsi"/>
          <w:b/>
          <w:szCs w:val="24"/>
        </w:rPr>
      </w:pPr>
    </w:p>
    <w:p w14:paraId="756BD000" w14:textId="77777777" w:rsidR="00F56D72" w:rsidRPr="00B015E6" w:rsidRDefault="00C15DCC" w:rsidP="00480AC8">
      <w:pPr>
        <w:tabs>
          <w:tab w:val="left" w:pos="426"/>
        </w:tabs>
        <w:jc w:val="both"/>
        <w:rPr>
          <w:rFonts w:asciiTheme="majorHAnsi" w:hAnsiTheme="majorHAnsi" w:cstheme="majorHAnsi"/>
          <w:b/>
          <w:szCs w:val="24"/>
          <w:lang w:val="pt-BR"/>
        </w:rPr>
      </w:pPr>
      <w:r w:rsidRPr="00B015E6">
        <w:rPr>
          <w:rFonts w:asciiTheme="majorHAnsi" w:hAnsiTheme="majorHAnsi" w:cstheme="majorHAnsi"/>
          <w:b/>
          <w:szCs w:val="24"/>
          <w:lang w:val="pt-BR"/>
        </w:rPr>
        <w:t>ANEXOS:</w:t>
      </w:r>
    </w:p>
    <w:p w14:paraId="441788C9" w14:textId="77777777" w:rsidR="00F56D72" w:rsidRPr="00B015E6" w:rsidRDefault="00F56D72" w:rsidP="00480AC8">
      <w:pPr>
        <w:tabs>
          <w:tab w:val="left" w:pos="426"/>
        </w:tabs>
        <w:jc w:val="both"/>
        <w:rPr>
          <w:rFonts w:asciiTheme="majorHAnsi" w:hAnsiTheme="majorHAnsi" w:cstheme="majorHAnsi"/>
          <w:b/>
          <w:szCs w:val="24"/>
          <w:lang w:val="pt-BR"/>
        </w:rPr>
      </w:pPr>
    </w:p>
    <w:p w14:paraId="55E7595D" w14:textId="77777777" w:rsidR="00F56D72" w:rsidRPr="006452BB" w:rsidRDefault="00C15DCC" w:rsidP="00480AC8">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Los Anexos que forman parte de la presente acta son los siguientes:</w:t>
      </w:r>
    </w:p>
    <w:p w14:paraId="275C3687" w14:textId="77777777" w:rsidR="00F56D72" w:rsidRPr="006452BB" w:rsidRDefault="00F56D72" w:rsidP="00480AC8">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es-ES"/>
        </w:rPr>
      </w:pP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6"/>
        <w:gridCol w:w="6833"/>
        <w:gridCol w:w="222"/>
      </w:tblGrid>
      <w:tr w:rsidR="00F56D72" w:rsidRPr="006452BB" w14:paraId="6CDEC568"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7A4A88B" w14:textId="77777777" w:rsidR="00F56D72" w:rsidRPr="006452BB" w:rsidRDefault="00C15DCC" w:rsidP="00480AC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I</w:t>
            </w:r>
          </w:p>
        </w:tc>
        <w:tc>
          <w:tcPr>
            <w:tcW w:w="6833" w:type="dxa"/>
            <w:tcBorders>
              <w:top w:val="single" w:sz="4" w:space="0" w:color="000000"/>
              <w:left w:val="single" w:sz="4" w:space="0" w:color="000000"/>
              <w:bottom w:val="single" w:sz="4" w:space="0" w:color="000000"/>
              <w:right w:val="single" w:sz="4" w:space="0" w:color="000000"/>
            </w:tcBorders>
          </w:tcPr>
          <w:p w14:paraId="22E2AB9F" w14:textId="77777777" w:rsidR="00F56D72" w:rsidRPr="006452BB" w:rsidRDefault="00C15DCC" w:rsidP="00480AC8">
            <w:pP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Lista de participantes</w:t>
            </w:r>
          </w:p>
        </w:tc>
      </w:tr>
      <w:tr w:rsidR="00F56D72" w:rsidRPr="006452BB" w14:paraId="24AF772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39480E08" w14:textId="77777777" w:rsidR="00F56D72" w:rsidRPr="006452BB" w:rsidRDefault="00C15DCC" w:rsidP="00480AC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II</w:t>
            </w:r>
          </w:p>
        </w:tc>
        <w:tc>
          <w:tcPr>
            <w:tcW w:w="6833" w:type="dxa"/>
            <w:tcBorders>
              <w:top w:val="single" w:sz="4" w:space="0" w:color="000000"/>
              <w:left w:val="single" w:sz="4" w:space="0" w:color="000000"/>
              <w:bottom w:val="single" w:sz="4" w:space="0" w:color="000000"/>
              <w:right w:val="single" w:sz="4" w:space="0" w:color="000000"/>
            </w:tcBorders>
          </w:tcPr>
          <w:p w14:paraId="1C4F2E49" w14:textId="77777777" w:rsidR="00F56D72" w:rsidRPr="006452BB" w:rsidRDefault="00C15DCC" w:rsidP="00480AC8">
            <w:pP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Agenda</w:t>
            </w:r>
          </w:p>
        </w:tc>
      </w:tr>
      <w:tr w:rsidR="00F56D72" w:rsidRPr="006452BB" w14:paraId="300C147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7A7A8AFF" w14:textId="77777777" w:rsidR="00F56D72" w:rsidRPr="006452BB" w:rsidRDefault="00C15DCC" w:rsidP="00480AC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III</w:t>
            </w:r>
          </w:p>
        </w:tc>
        <w:tc>
          <w:tcPr>
            <w:tcW w:w="6833" w:type="dxa"/>
            <w:tcBorders>
              <w:top w:val="single" w:sz="4" w:space="0" w:color="000000"/>
              <w:left w:val="single" w:sz="4" w:space="0" w:color="000000"/>
              <w:bottom w:val="single" w:sz="4" w:space="0" w:color="000000"/>
              <w:right w:val="single" w:sz="4" w:space="0" w:color="000000"/>
            </w:tcBorders>
          </w:tcPr>
          <w:p w14:paraId="4A33608E" w14:textId="77777777" w:rsidR="00F56D72" w:rsidRPr="006452BB" w:rsidRDefault="00C15DCC" w:rsidP="00480AC8">
            <w:pP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Resumen del Acta</w:t>
            </w:r>
          </w:p>
        </w:tc>
      </w:tr>
      <w:tr w:rsidR="00B741B6" w:rsidRPr="006452BB" w14:paraId="6CE5B74B"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08CD4655" w14:textId="7111471F" w:rsidR="00B741B6" w:rsidRPr="006452BB" w:rsidRDefault="00B741B6" w:rsidP="00480AC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IV</w:t>
            </w:r>
          </w:p>
        </w:tc>
        <w:tc>
          <w:tcPr>
            <w:tcW w:w="6833" w:type="dxa"/>
            <w:tcBorders>
              <w:top w:val="single" w:sz="4" w:space="0" w:color="000000"/>
              <w:left w:val="single" w:sz="4" w:space="0" w:color="000000"/>
              <w:bottom w:val="single" w:sz="4" w:space="0" w:color="000000"/>
              <w:right w:val="single" w:sz="4" w:space="0" w:color="000000"/>
            </w:tcBorders>
          </w:tcPr>
          <w:p w14:paraId="460FF2E3" w14:textId="247B4038" w:rsidR="00B741B6" w:rsidRPr="006452BB" w:rsidRDefault="00B741B6" w:rsidP="007730B3">
            <w:pPr>
              <w:jc w:val="both"/>
              <w:rPr>
                <w:rFonts w:asciiTheme="majorHAnsi" w:hAnsiTheme="majorHAnsi" w:cstheme="majorHAnsi"/>
                <w:szCs w:val="24"/>
              </w:rPr>
            </w:pPr>
            <w:r w:rsidRPr="006452BB">
              <w:rPr>
                <w:rFonts w:asciiTheme="majorHAnsi" w:eastAsia="Arial Unicode MS" w:hAnsiTheme="majorHAnsi" w:cstheme="majorHAnsi"/>
                <w:szCs w:val="24"/>
                <w:lang w:val="es-AR"/>
              </w:rPr>
              <w:t>P</w:t>
            </w:r>
            <w:r w:rsidR="007730B3">
              <w:rPr>
                <w:rFonts w:asciiTheme="majorHAnsi" w:eastAsia="Arial Unicode MS" w:hAnsiTheme="majorHAnsi" w:cstheme="majorHAnsi"/>
                <w:szCs w:val="24"/>
                <w:lang w:val="es-AR"/>
              </w:rPr>
              <w:t xml:space="preserve">royecto de Decisión </w:t>
            </w:r>
            <w:r w:rsidRPr="006452BB">
              <w:rPr>
                <w:rFonts w:asciiTheme="majorHAnsi" w:eastAsia="Calibri" w:hAnsiTheme="majorHAnsi" w:cstheme="majorHAnsi"/>
                <w:szCs w:val="24"/>
              </w:rPr>
              <w:t>N° 02/25 “</w:t>
            </w:r>
            <w:r w:rsidRPr="006452BB">
              <w:rPr>
                <w:rFonts w:asciiTheme="majorHAnsi" w:eastAsia="Arial Unicode MS" w:hAnsiTheme="majorHAnsi" w:cstheme="majorHAnsi"/>
                <w:szCs w:val="24"/>
                <w:lang w:val="es-ES"/>
              </w:rPr>
              <w:t xml:space="preserve">Fondo para la Convergencia Estructural del MERCOSUR – Proyecto </w:t>
            </w:r>
            <w:r w:rsidRPr="006452BB">
              <w:rPr>
                <w:rFonts w:asciiTheme="majorHAnsi" w:hAnsiTheme="majorHAnsi" w:cstheme="majorHAnsi"/>
                <w:szCs w:val="24"/>
              </w:rPr>
              <w:t>Desarrollo en la franja de frontera en Ponta Porã/MS”</w:t>
            </w:r>
          </w:p>
        </w:tc>
      </w:tr>
      <w:tr w:rsidR="00864757" w:rsidRPr="006452BB" w14:paraId="0C4D09BA" w14:textId="77777777" w:rsidTr="00C6213A">
        <w:trPr>
          <w:gridAfter w:val="1"/>
          <w:wAfter w:w="222" w:type="dxa"/>
          <w:trHeight w:val="1389"/>
        </w:trPr>
        <w:tc>
          <w:tcPr>
            <w:tcW w:w="1806" w:type="dxa"/>
            <w:tcBorders>
              <w:top w:val="single" w:sz="4" w:space="0" w:color="000000"/>
              <w:left w:val="single" w:sz="4" w:space="0" w:color="000000"/>
              <w:bottom w:val="single" w:sz="4" w:space="0" w:color="000000"/>
              <w:right w:val="single" w:sz="4" w:space="0" w:color="000000"/>
            </w:tcBorders>
          </w:tcPr>
          <w:p w14:paraId="7C3F780B" w14:textId="4947212E" w:rsidR="00864757" w:rsidRPr="006452BB" w:rsidRDefault="00B741B6" w:rsidP="00480AC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V</w:t>
            </w:r>
          </w:p>
        </w:tc>
        <w:tc>
          <w:tcPr>
            <w:tcW w:w="6833" w:type="dxa"/>
            <w:tcBorders>
              <w:top w:val="single" w:sz="4" w:space="0" w:color="000000"/>
              <w:left w:val="single" w:sz="4" w:space="0" w:color="000000"/>
              <w:bottom w:val="single" w:sz="4" w:space="0" w:color="000000"/>
              <w:right w:val="single" w:sz="4" w:space="0" w:color="000000"/>
            </w:tcBorders>
          </w:tcPr>
          <w:p w14:paraId="29ED3668" w14:textId="6827866F" w:rsidR="00864757" w:rsidRPr="006452BB" w:rsidRDefault="00C6213A" w:rsidP="00C6213A">
            <w:pPr>
              <w:autoSpaceDN w:val="0"/>
              <w:jc w:val="both"/>
              <w:rPr>
                <w:rFonts w:asciiTheme="majorHAnsi" w:hAnsiTheme="majorHAnsi" w:cstheme="majorHAnsi"/>
                <w:bCs/>
                <w:szCs w:val="24"/>
              </w:rPr>
            </w:pPr>
            <w:r w:rsidRPr="006452BB">
              <w:rPr>
                <w:rFonts w:asciiTheme="majorHAnsi" w:hAnsiTheme="majorHAnsi" w:cstheme="majorHAnsi"/>
                <w:bCs/>
                <w:szCs w:val="24"/>
              </w:rPr>
              <w:t>Comunicación UTF N° 29/25 - Auditoría externa de medio término del proyecto “Fortalecimiento de la institucionalidad regional del MERCOSUR para afrontar contextos críticos y de emergencia (pandemia y postpandemia) con políticas públicas con perspectiva de derechos humanos”</w:t>
            </w:r>
          </w:p>
        </w:tc>
      </w:tr>
      <w:tr w:rsidR="00B741B6" w:rsidRPr="006452BB" w14:paraId="3614FE3C"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A79A36B" w14:textId="2940CC59" w:rsidR="00B741B6" w:rsidRPr="006452BB" w:rsidRDefault="00B741B6" w:rsidP="00B741B6">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VI</w:t>
            </w:r>
          </w:p>
        </w:tc>
        <w:tc>
          <w:tcPr>
            <w:tcW w:w="6833" w:type="dxa"/>
            <w:tcBorders>
              <w:top w:val="single" w:sz="4" w:space="0" w:color="000000"/>
              <w:left w:val="single" w:sz="4" w:space="0" w:color="000000"/>
              <w:bottom w:val="single" w:sz="4" w:space="0" w:color="000000"/>
              <w:right w:val="single" w:sz="4" w:space="0" w:color="000000"/>
            </w:tcBorders>
          </w:tcPr>
          <w:p w14:paraId="077F34B0" w14:textId="3B8EF3DB" w:rsidR="00B741B6" w:rsidRPr="006452BB" w:rsidRDefault="00B741B6" w:rsidP="00B741B6">
            <w:pPr>
              <w:autoSpaceDN w:val="0"/>
              <w:jc w:val="both"/>
              <w:rPr>
                <w:rFonts w:asciiTheme="majorHAnsi" w:hAnsiTheme="majorHAnsi" w:cstheme="majorHAnsi"/>
                <w:szCs w:val="24"/>
                <w:lang w:val="es-ES"/>
              </w:rPr>
            </w:pPr>
            <w:r w:rsidRPr="006452BB">
              <w:rPr>
                <w:rFonts w:asciiTheme="majorHAnsi" w:hAnsiTheme="majorHAnsi" w:cstheme="majorHAnsi"/>
                <w:szCs w:val="24"/>
                <w:lang w:val="es-ES"/>
              </w:rPr>
              <w:t xml:space="preserve">Comunicación UTF N° 32/25 - Solicitud de adenda al COF N° 01-23 Proyecto </w:t>
            </w:r>
            <w:r w:rsidRPr="006452BB">
              <w:rPr>
                <w:rFonts w:asciiTheme="majorHAnsi" w:hAnsiTheme="majorHAnsi" w:cstheme="majorHAnsi"/>
                <w:bCs/>
                <w:szCs w:val="24"/>
              </w:rPr>
              <w:t xml:space="preserve">“Fortalecimiento de la institucionalidad regional </w:t>
            </w:r>
            <w:r w:rsidRPr="006452BB">
              <w:rPr>
                <w:rFonts w:asciiTheme="majorHAnsi" w:hAnsiTheme="majorHAnsi" w:cstheme="majorHAnsi"/>
                <w:bCs/>
                <w:szCs w:val="24"/>
              </w:rPr>
              <w:lastRenderedPageBreak/>
              <w:t>del MERCOSUR para afrontar contextos críticos y de emergencia (pandemia y postpandemia) con políticas públicas con perspectiva de derechos humanos”</w:t>
            </w:r>
          </w:p>
        </w:tc>
      </w:tr>
      <w:tr w:rsidR="00B741B6" w:rsidRPr="006452BB" w14:paraId="565F631F"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E6A0369" w14:textId="35EC4D72" w:rsidR="00B741B6" w:rsidRPr="006452BB" w:rsidRDefault="00B741B6" w:rsidP="00B741B6">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lastRenderedPageBreak/>
              <w:t>Anexo VII</w:t>
            </w:r>
          </w:p>
        </w:tc>
        <w:tc>
          <w:tcPr>
            <w:tcW w:w="6833" w:type="dxa"/>
            <w:tcBorders>
              <w:top w:val="single" w:sz="4" w:space="0" w:color="000000"/>
              <w:left w:val="single" w:sz="4" w:space="0" w:color="000000"/>
              <w:bottom w:val="single" w:sz="4" w:space="0" w:color="000000"/>
              <w:right w:val="single" w:sz="4" w:space="0" w:color="000000"/>
            </w:tcBorders>
          </w:tcPr>
          <w:p w14:paraId="2411B527" w14:textId="72909871" w:rsidR="00B741B6" w:rsidRPr="006452BB" w:rsidRDefault="00B741B6" w:rsidP="00B741B6">
            <w:pPr>
              <w:tabs>
                <w:tab w:val="left" w:pos="426"/>
              </w:tabs>
              <w:jc w:val="both"/>
              <w:rPr>
                <w:rFonts w:asciiTheme="majorHAnsi" w:hAnsiTheme="majorHAnsi" w:cstheme="majorHAnsi"/>
                <w:b/>
                <w:szCs w:val="24"/>
              </w:rPr>
            </w:pPr>
            <w:r w:rsidRPr="006452BB">
              <w:rPr>
                <w:rFonts w:asciiTheme="majorHAnsi" w:hAnsiTheme="majorHAnsi" w:cstheme="majorHAnsi"/>
                <w:szCs w:val="24"/>
                <w:lang w:val="es-ES"/>
              </w:rPr>
              <w:t>Comunicación UTF N° 31/25 - Solicitud de ampliación transitoria del Fondo Rotatorio</w:t>
            </w:r>
            <w:r w:rsidRPr="006452BB">
              <w:rPr>
                <w:rFonts w:asciiTheme="majorHAnsi" w:hAnsiTheme="majorHAnsi" w:cstheme="majorHAnsi"/>
                <w:b/>
                <w:szCs w:val="24"/>
              </w:rPr>
              <w:t xml:space="preserve"> </w:t>
            </w:r>
          </w:p>
        </w:tc>
      </w:tr>
      <w:tr w:rsidR="00B741B6" w:rsidRPr="006452BB" w14:paraId="3F579FA7"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246A80D1" w14:textId="4563E375" w:rsidR="00B741B6" w:rsidRPr="006452BB" w:rsidRDefault="00B741B6" w:rsidP="00B741B6">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VIII</w:t>
            </w:r>
          </w:p>
        </w:tc>
        <w:tc>
          <w:tcPr>
            <w:tcW w:w="6833" w:type="dxa"/>
            <w:tcBorders>
              <w:top w:val="single" w:sz="4" w:space="0" w:color="000000"/>
              <w:left w:val="single" w:sz="4" w:space="0" w:color="000000"/>
              <w:bottom w:val="single" w:sz="4" w:space="0" w:color="000000"/>
              <w:right w:val="single" w:sz="4" w:space="0" w:color="000000"/>
            </w:tcBorders>
          </w:tcPr>
          <w:p w14:paraId="24DCA2A0" w14:textId="18DD26C2" w:rsidR="00B741B6" w:rsidRPr="006452BB" w:rsidRDefault="00B741B6" w:rsidP="00B741B6">
            <w:pPr>
              <w:tabs>
                <w:tab w:val="left" w:pos="426"/>
              </w:tabs>
              <w:jc w:val="both"/>
              <w:rPr>
                <w:rFonts w:asciiTheme="majorHAnsi" w:hAnsiTheme="majorHAnsi" w:cstheme="majorHAnsi"/>
                <w:szCs w:val="24"/>
                <w:lang w:val="es-ES"/>
              </w:rPr>
            </w:pPr>
            <w:r w:rsidRPr="006452BB">
              <w:rPr>
                <w:rFonts w:asciiTheme="majorHAnsi" w:eastAsia="Arial Unicode MS" w:hAnsiTheme="majorHAnsi" w:cstheme="majorHAnsi"/>
                <w:bCs/>
                <w:color w:val="000000"/>
                <w:szCs w:val="24"/>
                <w:u w:color="000000"/>
                <w:lang w:eastAsia="pt-BR"/>
              </w:rPr>
              <w:t xml:space="preserve">Comunicación UTF N° 34/25- </w:t>
            </w:r>
            <w:r w:rsidRPr="006452BB">
              <w:rPr>
                <w:rFonts w:asciiTheme="majorHAnsi" w:hAnsiTheme="majorHAnsi" w:cstheme="majorHAnsi"/>
                <w:bCs/>
                <w:color w:val="000000"/>
                <w:szCs w:val="24"/>
              </w:rPr>
              <w:t>Informe de auditoría externa integral de medio término del proyecto “Mejoras en la conectividad física del Departamento de San Pedro”</w:t>
            </w:r>
          </w:p>
        </w:tc>
      </w:tr>
      <w:tr w:rsidR="00B741B6" w:rsidRPr="006452BB" w14:paraId="1371C2B3"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F94A71B" w14:textId="2419DF90" w:rsidR="00B741B6" w:rsidRPr="006452BB" w:rsidRDefault="00B741B6" w:rsidP="00B741B6">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IX</w:t>
            </w:r>
          </w:p>
        </w:tc>
        <w:tc>
          <w:tcPr>
            <w:tcW w:w="6833" w:type="dxa"/>
            <w:tcBorders>
              <w:top w:val="single" w:sz="4" w:space="0" w:color="000000"/>
              <w:left w:val="single" w:sz="4" w:space="0" w:color="000000"/>
              <w:bottom w:val="single" w:sz="4" w:space="0" w:color="000000"/>
              <w:right w:val="single" w:sz="4" w:space="0" w:color="000000"/>
            </w:tcBorders>
          </w:tcPr>
          <w:p w14:paraId="24DB7DB1" w14:textId="7AB39484" w:rsidR="00B741B6" w:rsidRPr="006452BB" w:rsidRDefault="00B741B6" w:rsidP="00B741B6">
            <w:pPr>
              <w:pStyle w:val="CorpoA"/>
              <w:jc w:val="both"/>
              <w:rPr>
                <w:rFonts w:asciiTheme="majorHAnsi" w:hAnsiTheme="majorHAnsi" w:cstheme="majorHAnsi"/>
                <w:bCs/>
                <w:color w:val="auto"/>
                <w:lang w:val="es-UY"/>
              </w:rPr>
            </w:pPr>
            <w:r w:rsidRPr="006452BB">
              <w:rPr>
                <w:rFonts w:asciiTheme="majorHAnsi" w:hAnsiTheme="majorHAnsi" w:cstheme="majorHAnsi"/>
                <w:bCs/>
                <w:lang w:val="es-UY"/>
              </w:rPr>
              <w:t xml:space="preserve">Comunicación UTF N° 35/25 - </w:t>
            </w:r>
            <w:r w:rsidRPr="006452BB">
              <w:rPr>
                <w:rFonts w:asciiTheme="majorHAnsi" w:hAnsiTheme="majorHAnsi" w:cstheme="majorHAnsi"/>
                <w:bCs/>
                <w:color w:val="auto"/>
                <w:lang w:val="es-UY"/>
              </w:rPr>
              <w:t xml:space="preserve">Informe semestral de actividades de la UTF </w:t>
            </w:r>
          </w:p>
        </w:tc>
      </w:tr>
      <w:tr w:rsidR="00B741B6" w:rsidRPr="006452BB" w14:paraId="1E36A3B6"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86E46A5" w14:textId="205B59D1" w:rsidR="00B741B6" w:rsidRPr="006452BB" w:rsidRDefault="00B741B6" w:rsidP="00B741B6">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w:t>
            </w:r>
          </w:p>
        </w:tc>
        <w:tc>
          <w:tcPr>
            <w:tcW w:w="6833" w:type="dxa"/>
            <w:tcBorders>
              <w:top w:val="single" w:sz="4" w:space="0" w:color="000000"/>
              <w:left w:val="single" w:sz="4" w:space="0" w:color="000000"/>
              <w:bottom w:val="single" w:sz="4" w:space="0" w:color="000000"/>
              <w:right w:val="single" w:sz="4" w:space="0" w:color="000000"/>
            </w:tcBorders>
          </w:tcPr>
          <w:p w14:paraId="199903E2" w14:textId="06D5D9DA" w:rsidR="00B741B6" w:rsidRPr="006452BB" w:rsidRDefault="00B741B6" w:rsidP="00B741B6">
            <w:pPr>
              <w:pStyle w:val="CorpoA"/>
              <w:jc w:val="both"/>
              <w:rPr>
                <w:rFonts w:asciiTheme="majorHAnsi" w:hAnsiTheme="majorHAnsi" w:cstheme="majorHAnsi"/>
                <w:bCs/>
                <w:color w:val="auto"/>
                <w:lang w:val="es-UY"/>
              </w:rPr>
            </w:pPr>
            <w:r w:rsidRPr="006452BB">
              <w:rPr>
                <w:rFonts w:asciiTheme="majorHAnsi" w:hAnsiTheme="majorHAnsi" w:cstheme="majorHAnsi"/>
                <w:bCs/>
                <w:color w:val="auto"/>
                <w:lang w:val="es-UY"/>
              </w:rPr>
              <w:t>Informe de la CRPM al CA FOCEM sobre el funcionamiento del Fondo (junio 2025)</w:t>
            </w:r>
          </w:p>
        </w:tc>
      </w:tr>
      <w:tr w:rsidR="00B741B6" w:rsidRPr="006452BB" w14:paraId="1F52E1F3"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6ADE817" w14:textId="29C19C28" w:rsidR="00B741B6" w:rsidRPr="006452BB" w:rsidRDefault="00B741B6" w:rsidP="00B741B6">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XI</w:t>
            </w:r>
          </w:p>
        </w:tc>
        <w:tc>
          <w:tcPr>
            <w:tcW w:w="6833" w:type="dxa"/>
            <w:tcBorders>
              <w:top w:val="single" w:sz="4" w:space="0" w:color="000000"/>
              <w:left w:val="single" w:sz="4" w:space="0" w:color="000000"/>
              <w:bottom w:val="single" w:sz="4" w:space="0" w:color="000000"/>
              <w:right w:val="single" w:sz="4" w:space="0" w:color="000000"/>
            </w:tcBorders>
          </w:tcPr>
          <w:p w14:paraId="28AD66F1" w14:textId="37519DF7" w:rsidR="00B741B6" w:rsidRPr="006452BB" w:rsidRDefault="00B741B6" w:rsidP="00B741B6">
            <w:pPr>
              <w:tabs>
                <w:tab w:val="left" w:pos="426"/>
              </w:tabs>
              <w:jc w:val="both"/>
              <w:rPr>
                <w:rFonts w:asciiTheme="majorHAnsi" w:hAnsiTheme="majorHAnsi" w:cstheme="majorHAnsi"/>
                <w:szCs w:val="24"/>
              </w:rPr>
            </w:pPr>
            <w:r w:rsidRPr="006452BB">
              <w:rPr>
                <w:rFonts w:asciiTheme="majorHAnsi" w:hAnsiTheme="majorHAnsi" w:cstheme="majorHAnsi"/>
                <w:szCs w:val="24"/>
              </w:rPr>
              <w:t>Dictamen Técnico Nº 48 correspondiente a la evaluación del proyecto “</w:t>
            </w:r>
            <w:r w:rsidRPr="006452BB">
              <w:rPr>
                <w:rFonts w:asciiTheme="majorHAnsi" w:hAnsiTheme="majorHAnsi" w:cstheme="majorHAnsi"/>
                <w:bCs/>
                <w:szCs w:val="24"/>
              </w:rPr>
              <w:t>Desarrollo en la franja de frontera en Ponta Porã/MS</w:t>
            </w:r>
            <w:r w:rsidRPr="006452BB">
              <w:rPr>
                <w:rFonts w:asciiTheme="majorHAnsi" w:hAnsiTheme="majorHAnsi" w:cstheme="majorHAnsi"/>
                <w:szCs w:val="24"/>
              </w:rPr>
              <w:t>”</w:t>
            </w:r>
          </w:p>
        </w:tc>
      </w:tr>
      <w:tr w:rsidR="00B741B6" w:rsidRPr="006452BB" w14:paraId="3FE16432"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4BE49075" w14:textId="03906188" w:rsidR="00B741B6" w:rsidRPr="006452BB" w:rsidRDefault="00B741B6" w:rsidP="00B741B6">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XII</w:t>
            </w:r>
          </w:p>
        </w:tc>
        <w:tc>
          <w:tcPr>
            <w:tcW w:w="6833" w:type="dxa"/>
            <w:tcBorders>
              <w:top w:val="single" w:sz="4" w:space="0" w:color="000000"/>
              <w:left w:val="single" w:sz="4" w:space="0" w:color="000000"/>
              <w:bottom w:val="single" w:sz="4" w:space="0" w:color="000000"/>
              <w:right w:val="single" w:sz="4" w:space="0" w:color="000000"/>
            </w:tcBorders>
          </w:tcPr>
          <w:p w14:paraId="1A86C933" w14:textId="1E0A3EF2" w:rsidR="00B741B6" w:rsidRPr="006452BB" w:rsidRDefault="00B741B6" w:rsidP="00B741B6">
            <w:pPr>
              <w:tabs>
                <w:tab w:val="left" w:pos="426"/>
              </w:tabs>
              <w:jc w:val="both"/>
              <w:rPr>
                <w:rFonts w:asciiTheme="majorHAnsi" w:hAnsiTheme="majorHAnsi" w:cstheme="majorHAnsi"/>
                <w:szCs w:val="24"/>
              </w:rPr>
            </w:pPr>
            <w:r w:rsidRPr="006452BB">
              <w:rPr>
                <w:rFonts w:asciiTheme="majorHAnsi" w:hAnsiTheme="majorHAnsi" w:cstheme="majorHAnsi"/>
                <w:bCs/>
                <w:szCs w:val="24"/>
              </w:rPr>
              <w:t>Informe de la CRPM al GMC sobre el p</w:t>
            </w:r>
            <w:r w:rsidRPr="006452BB">
              <w:rPr>
                <w:rFonts w:asciiTheme="majorHAnsi" w:hAnsiTheme="majorHAnsi" w:cstheme="majorHAnsi"/>
                <w:szCs w:val="24"/>
              </w:rPr>
              <w:t>royecto "</w:t>
            </w:r>
            <w:r w:rsidRPr="006452BB">
              <w:rPr>
                <w:rFonts w:asciiTheme="majorHAnsi" w:hAnsiTheme="majorHAnsi" w:cstheme="majorHAnsi"/>
                <w:bCs/>
                <w:szCs w:val="24"/>
              </w:rPr>
              <w:t>Desarrollo en la franja de frontera en Ponta Porã/MS”</w:t>
            </w:r>
          </w:p>
        </w:tc>
      </w:tr>
      <w:tr w:rsidR="00B741B6" w:rsidRPr="006452BB" w14:paraId="63F6F35E"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479816A2" w14:textId="60195B2B" w:rsidR="00B741B6" w:rsidRPr="006452BB" w:rsidRDefault="00B741B6" w:rsidP="00B741B6">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XIII</w:t>
            </w:r>
          </w:p>
        </w:tc>
        <w:tc>
          <w:tcPr>
            <w:tcW w:w="6833" w:type="dxa"/>
            <w:tcBorders>
              <w:top w:val="single" w:sz="4" w:space="0" w:color="000000"/>
              <w:left w:val="single" w:sz="4" w:space="0" w:color="000000"/>
              <w:bottom w:val="single" w:sz="4" w:space="0" w:color="000000"/>
              <w:right w:val="single" w:sz="4" w:space="0" w:color="000000"/>
            </w:tcBorders>
          </w:tcPr>
          <w:p w14:paraId="30A924D6" w14:textId="1EC88160" w:rsidR="00B741B6" w:rsidRPr="006452BB" w:rsidRDefault="007730B3" w:rsidP="00B741B6">
            <w:pPr>
              <w:tabs>
                <w:tab w:val="left" w:pos="426"/>
              </w:tabs>
              <w:jc w:val="both"/>
              <w:rPr>
                <w:rFonts w:asciiTheme="majorHAnsi" w:hAnsiTheme="majorHAnsi" w:cstheme="majorHAnsi"/>
                <w:szCs w:val="24"/>
              </w:rPr>
            </w:pPr>
            <w:r w:rsidRPr="006452BB">
              <w:rPr>
                <w:rFonts w:asciiTheme="majorHAnsi" w:hAnsiTheme="majorHAnsi" w:cstheme="majorHAnsi"/>
                <w:szCs w:val="24"/>
                <w:lang w:val="es-ES"/>
              </w:rPr>
              <w:t xml:space="preserve">Informe </w:t>
            </w:r>
            <w:r>
              <w:rPr>
                <w:rFonts w:asciiTheme="majorHAnsi" w:hAnsiTheme="majorHAnsi" w:cstheme="majorHAnsi"/>
                <w:szCs w:val="24"/>
                <w:lang w:val="es-ES"/>
              </w:rPr>
              <w:t>semestral de</w:t>
            </w:r>
            <w:r w:rsidRPr="006452BB">
              <w:rPr>
                <w:rFonts w:asciiTheme="majorHAnsi" w:hAnsiTheme="majorHAnsi" w:cstheme="majorHAnsi"/>
                <w:szCs w:val="24"/>
                <w:lang w:val="es-ES"/>
              </w:rPr>
              <w:t xml:space="preserve"> actividades </w:t>
            </w:r>
            <w:r>
              <w:rPr>
                <w:rFonts w:asciiTheme="majorHAnsi" w:hAnsiTheme="majorHAnsi" w:cstheme="majorHAnsi"/>
                <w:szCs w:val="24"/>
                <w:lang w:val="es-ES"/>
              </w:rPr>
              <w:t>de</w:t>
            </w:r>
            <w:r w:rsidRPr="006452BB">
              <w:rPr>
                <w:rFonts w:asciiTheme="majorHAnsi" w:hAnsiTheme="majorHAnsi" w:cstheme="majorHAnsi"/>
                <w:szCs w:val="24"/>
                <w:lang w:val="es-ES"/>
              </w:rPr>
              <w:t>l GTAH FOCEM</w:t>
            </w:r>
            <w:r>
              <w:rPr>
                <w:rFonts w:asciiTheme="majorHAnsi" w:hAnsiTheme="majorHAnsi" w:cstheme="majorHAnsi"/>
                <w:szCs w:val="24"/>
                <w:lang w:val="es-ES"/>
              </w:rPr>
              <w:t xml:space="preserve"> (junio 2025)</w:t>
            </w:r>
          </w:p>
        </w:tc>
      </w:tr>
      <w:tr w:rsidR="007730B3" w:rsidRPr="006452BB" w14:paraId="7072342F"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FC51700" w14:textId="59271DB3"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XIV</w:t>
            </w:r>
          </w:p>
        </w:tc>
        <w:tc>
          <w:tcPr>
            <w:tcW w:w="6833" w:type="dxa"/>
            <w:tcBorders>
              <w:top w:val="single" w:sz="4" w:space="0" w:color="000000"/>
              <w:left w:val="single" w:sz="4" w:space="0" w:color="000000"/>
              <w:bottom w:val="single" w:sz="4" w:space="0" w:color="000000"/>
              <w:right w:val="single" w:sz="4" w:space="0" w:color="000000"/>
            </w:tcBorders>
          </w:tcPr>
          <w:p w14:paraId="67101E95" w14:textId="58DF1CCD"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lang w:val="es-ES"/>
              </w:rPr>
              <w:t>Informe de las actividades desarrolladas en el semestre por el GT Convenios</w:t>
            </w:r>
          </w:p>
        </w:tc>
      </w:tr>
      <w:tr w:rsidR="007730B3" w:rsidRPr="006452BB" w14:paraId="58B33AD2"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362EFD44" w14:textId="4CAB40F5"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XV</w:t>
            </w:r>
          </w:p>
        </w:tc>
        <w:tc>
          <w:tcPr>
            <w:tcW w:w="6833" w:type="dxa"/>
            <w:tcBorders>
              <w:top w:val="single" w:sz="4" w:space="0" w:color="000000"/>
              <w:left w:val="single" w:sz="4" w:space="0" w:color="000000"/>
              <w:bottom w:val="single" w:sz="4" w:space="0" w:color="000000"/>
              <w:right w:val="single" w:sz="4" w:space="0" w:color="000000"/>
            </w:tcBorders>
          </w:tcPr>
          <w:p w14:paraId="43B6D918" w14:textId="183A8E3C"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rPr>
              <w:t>Informes finales convenios concluidos</w:t>
            </w:r>
          </w:p>
        </w:tc>
      </w:tr>
      <w:tr w:rsidR="007730B3" w:rsidRPr="006452BB" w14:paraId="535D0B36"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5C52DA8" w14:textId="60E7C42E"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XVI</w:t>
            </w:r>
          </w:p>
        </w:tc>
        <w:tc>
          <w:tcPr>
            <w:tcW w:w="6833" w:type="dxa"/>
            <w:tcBorders>
              <w:top w:val="single" w:sz="4" w:space="0" w:color="000000"/>
              <w:left w:val="single" w:sz="4" w:space="0" w:color="000000"/>
              <w:bottom w:val="single" w:sz="4" w:space="0" w:color="000000"/>
              <w:right w:val="single" w:sz="4" w:space="0" w:color="000000"/>
            </w:tcBorders>
          </w:tcPr>
          <w:p w14:paraId="4875341D" w14:textId="3C754385"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bCs/>
                <w:szCs w:val="24"/>
              </w:rPr>
              <w:t>Convenio entre el IPPDDHH y la Defensoría Pública de la Unión de Brasil</w:t>
            </w:r>
          </w:p>
        </w:tc>
      </w:tr>
      <w:tr w:rsidR="007730B3" w:rsidRPr="006452BB" w14:paraId="2EFEBE23"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726352F5" w14:textId="3720FA23"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XVII</w:t>
            </w:r>
          </w:p>
        </w:tc>
        <w:tc>
          <w:tcPr>
            <w:tcW w:w="6833" w:type="dxa"/>
            <w:tcBorders>
              <w:top w:val="single" w:sz="4" w:space="0" w:color="000000"/>
              <w:left w:val="single" w:sz="4" w:space="0" w:color="000000"/>
              <w:bottom w:val="single" w:sz="4" w:space="0" w:color="000000"/>
              <w:right w:val="single" w:sz="4" w:space="0" w:color="000000"/>
            </w:tcBorders>
          </w:tcPr>
          <w:p w14:paraId="67728254" w14:textId="143143FF"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bCs/>
                <w:szCs w:val="24"/>
              </w:rPr>
              <w:t>Convenio entre la SM y la Universidad de la Empresa</w:t>
            </w:r>
          </w:p>
        </w:tc>
      </w:tr>
      <w:tr w:rsidR="007730B3" w:rsidRPr="006452BB" w14:paraId="60CFE871"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49F15CFC" w14:textId="470BC326"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XVIII</w:t>
            </w:r>
          </w:p>
        </w:tc>
        <w:tc>
          <w:tcPr>
            <w:tcW w:w="6833" w:type="dxa"/>
            <w:tcBorders>
              <w:top w:val="single" w:sz="4" w:space="0" w:color="000000"/>
              <w:left w:val="single" w:sz="4" w:space="0" w:color="000000"/>
              <w:bottom w:val="single" w:sz="4" w:space="0" w:color="000000"/>
              <w:right w:val="single" w:sz="4" w:space="0" w:color="000000"/>
            </w:tcBorders>
          </w:tcPr>
          <w:p w14:paraId="4B88F947" w14:textId="71BDD191"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bCs/>
                <w:szCs w:val="24"/>
              </w:rPr>
              <w:t xml:space="preserve">Convenio entre la SM y la Universidad Nacional del Este </w:t>
            </w:r>
          </w:p>
        </w:tc>
      </w:tr>
      <w:tr w:rsidR="007730B3" w:rsidRPr="006452BB" w14:paraId="49D701B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02C6ED31" w14:textId="2313A402"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XIX</w:t>
            </w:r>
          </w:p>
        </w:tc>
        <w:tc>
          <w:tcPr>
            <w:tcW w:w="6833" w:type="dxa"/>
            <w:tcBorders>
              <w:top w:val="single" w:sz="4" w:space="0" w:color="000000"/>
              <w:left w:val="single" w:sz="4" w:space="0" w:color="000000"/>
              <w:bottom w:val="single" w:sz="4" w:space="0" w:color="000000"/>
              <w:right w:val="single" w:sz="4" w:space="0" w:color="000000"/>
            </w:tcBorders>
          </w:tcPr>
          <w:p w14:paraId="248628C6" w14:textId="20B173E1"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lang w:val="es-ES"/>
              </w:rPr>
              <w:t xml:space="preserve">Informe </w:t>
            </w:r>
            <w:r>
              <w:rPr>
                <w:rFonts w:asciiTheme="majorHAnsi" w:hAnsiTheme="majorHAnsi" w:cstheme="majorHAnsi"/>
                <w:szCs w:val="24"/>
                <w:lang w:val="es-ES"/>
              </w:rPr>
              <w:t>semestral de</w:t>
            </w:r>
            <w:r w:rsidRPr="006452BB">
              <w:rPr>
                <w:rFonts w:asciiTheme="majorHAnsi" w:hAnsiTheme="majorHAnsi" w:cstheme="majorHAnsi"/>
                <w:szCs w:val="24"/>
                <w:lang w:val="es-ES"/>
              </w:rPr>
              <w:t xml:space="preserve"> actividades </w:t>
            </w:r>
            <w:r>
              <w:rPr>
                <w:rFonts w:asciiTheme="majorHAnsi" w:hAnsiTheme="majorHAnsi" w:cstheme="majorHAnsi"/>
                <w:szCs w:val="24"/>
                <w:lang w:val="es-ES"/>
              </w:rPr>
              <w:t>de</w:t>
            </w:r>
            <w:r w:rsidRPr="006452BB">
              <w:rPr>
                <w:rFonts w:asciiTheme="majorHAnsi" w:hAnsiTheme="majorHAnsi" w:cstheme="majorHAnsi"/>
                <w:szCs w:val="24"/>
                <w:lang w:val="es-ES"/>
              </w:rPr>
              <w:t>l GT Ciudadanía</w:t>
            </w:r>
            <w:r>
              <w:rPr>
                <w:rFonts w:asciiTheme="majorHAnsi" w:hAnsiTheme="majorHAnsi" w:cstheme="majorHAnsi"/>
                <w:szCs w:val="24"/>
                <w:lang w:val="es-ES"/>
              </w:rPr>
              <w:t xml:space="preserve"> (junio 2025)</w:t>
            </w:r>
          </w:p>
        </w:tc>
      </w:tr>
      <w:tr w:rsidR="007730B3" w:rsidRPr="006452BB" w14:paraId="730892BA"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0AF3F43D" w14:textId="4D3986B1"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XX</w:t>
            </w:r>
          </w:p>
        </w:tc>
        <w:tc>
          <w:tcPr>
            <w:tcW w:w="6833" w:type="dxa"/>
            <w:tcBorders>
              <w:top w:val="single" w:sz="4" w:space="0" w:color="000000"/>
              <w:left w:val="single" w:sz="4" w:space="0" w:color="000000"/>
              <w:bottom w:val="single" w:sz="4" w:space="0" w:color="000000"/>
              <w:right w:val="single" w:sz="4" w:space="0" w:color="000000"/>
            </w:tcBorders>
          </w:tcPr>
          <w:p w14:paraId="4BED8B5F" w14:textId="6486323C"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lang w:val="es-ES"/>
              </w:rPr>
              <w:t xml:space="preserve">Informe </w:t>
            </w:r>
            <w:r>
              <w:rPr>
                <w:rFonts w:asciiTheme="majorHAnsi" w:hAnsiTheme="majorHAnsi" w:cstheme="majorHAnsi"/>
                <w:szCs w:val="24"/>
                <w:lang w:val="es-ES"/>
              </w:rPr>
              <w:t>semestral de</w:t>
            </w:r>
            <w:r w:rsidRPr="006452BB">
              <w:rPr>
                <w:rFonts w:asciiTheme="majorHAnsi" w:hAnsiTheme="majorHAnsi" w:cstheme="majorHAnsi"/>
                <w:szCs w:val="24"/>
                <w:lang w:val="es-ES"/>
              </w:rPr>
              <w:t xml:space="preserve"> actividades </w:t>
            </w:r>
            <w:r>
              <w:rPr>
                <w:rFonts w:asciiTheme="majorHAnsi" w:hAnsiTheme="majorHAnsi" w:cstheme="majorHAnsi"/>
                <w:szCs w:val="24"/>
                <w:lang w:val="es-ES"/>
              </w:rPr>
              <w:t>de</w:t>
            </w:r>
            <w:r w:rsidRPr="006452BB">
              <w:rPr>
                <w:rFonts w:asciiTheme="majorHAnsi" w:hAnsiTheme="majorHAnsi" w:cstheme="majorHAnsi"/>
                <w:szCs w:val="24"/>
                <w:lang w:val="es-ES"/>
              </w:rPr>
              <w:t xml:space="preserve">l GT </w:t>
            </w:r>
            <w:r>
              <w:rPr>
                <w:rFonts w:asciiTheme="majorHAnsi" w:hAnsiTheme="majorHAnsi" w:cstheme="majorHAnsi"/>
                <w:szCs w:val="24"/>
                <w:lang w:val="es-ES"/>
              </w:rPr>
              <w:t>PCM (junio 2025)</w:t>
            </w:r>
          </w:p>
        </w:tc>
      </w:tr>
      <w:tr w:rsidR="007730B3" w:rsidRPr="006452BB" w14:paraId="24797BCE"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27C85F22" w14:textId="63E9560F"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XXI</w:t>
            </w:r>
          </w:p>
        </w:tc>
        <w:tc>
          <w:tcPr>
            <w:tcW w:w="6833" w:type="dxa"/>
            <w:tcBorders>
              <w:top w:val="single" w:sz="4" w:space="0" w:color="000000"/>
              <w:left w:val="single" w:sz="4" w:space="0" w:color="000000"/>
              <w:bottom w:val="single" w:sz="4" w:space="0" w:color="000000"/>
              <w:right w:val="single" w:sz="4" w:space="0" w:color="000000"/>
            </w:tcBorders>
          </w:tcPr>
          <w:p w14:paraId="4CF66B26" w14:textId="17E42F86"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rPr>
              <w:t>Informe de gestión de la UCIM correspondiente al primero semestre 2025</w:t>
            </w:r>
          </w:p>
        </w:tc>
      </w:tr>
      <w:tr w:rsidR="007730B3" w:rsidRPr="006452BB" w14:paraId="70B4B55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7D1FF741" w14:textId="0D14C386"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XXII</w:t>
            </w:r>
          </w:p>
        </w:tc>
        <w:tc>
          <w:tcPr>
            <w:tcW w:w="6833" w:type="dxa"/>
            <w:tcBorders>
              <w:top w:val="single" w:sz="4" w:space="0" w:color="000000"/>
              <w:left w:val="single" w:sz="4" w:space="0" w:color="000000"/>
              <w:bottom w:val="single" w:sz="4" w:space="0" w:color="000000"/>
              <w:right w:val="single" w:sz="4" w:space="0" w:color="000000"/>
            </w:tcBorders>
          </w:tcPr>
          <w:p w14:paraId="4E5D69E8" w14:textId="21669368"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lang w:val="es-ES"/>
              </w:rPr>
              <w:t xml:space="preserve">Informe </w:t>
            </w:r>
            <w:r>
              <w:rPr>
                <w:rFonts w:asciiTheme="majorHAnsi" w:hAnsiTheme="majorHAnsi" w:cstheme="majorHAnsi"/>
                <w:szCs w:val="24"/>
                <w:lang w:val="es-ES"/>
              </w:rPr>
              <w:t>semestral de</w:t>
            </w:r>
            <w:r w:rsidRPr="006452BB">
              <w:rPr>
                <w:rFonts w:asciiTheme="majorHAnsi" w:hAnsiTheme="majorHAnsi" w:cstheme="majorHAnsi"/>
                <w:szCs w:val="24"/>
                <w:lang w:val="es-ES"/>
              </w:rPr>
              <w:t xml:space="preserve"> actividades </w:t>
            </w:r>
            <w:r>
              <w:rPr>
                <w:rFonts w:asciiTheme="majorHAnsi" w:hAnsiTheme="majorHAnsi" w:cstheme="majorHAnsi"/>
                <w:szCs w:val="24"/>
                <w:lang w:val="es-ES"/>
              </w:rPr>
              <w:t>de</w:t>
            </w:r>
            <w:r w:rsidRPr="006452BB">
              <w:rPr>
                <w:rFonts w:asciiTheme="majorHAnsi" w:hAnsiTheme="majorHAnsi" w:cstheme="majorHAnsi"/>
                <w:szCs w:val="24"/>
                <w:lang w:val="es-ES"/>
              </w:rPr>
              <w:t xml:space="preserve">l GT </w:t>
            </w:r>
            <w:r>
              <w:rPr>
                <w:rFonts w:asciiTheme="majorHAnsi" w:hAnsiTheme="majorHAnsi" w:cstheme="majorHAnsi"/>
                <w:szCs w:val="24"/>
                <w:lang w:val="es-ES"/>
              </w:rPr>
              <w:t>PMF (junio 2025)</w:t>
            </w:r>
          </w:p>
        </w:tc>
      </w:tr>
      <w:tr w:rsidR="007730B3" w:rsidRPr="006452BB" w14:paraId="413B63C9"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24AACFF9" w14:textId="5DD24384"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XXIII</w:t>
            </w:r>
          </w:p>
        </w:tc>
        <w:tc>
          <w:tcPr>
            <w:tcW w:w="6833" w:type="dxa"/>
            <w:tcBorders>
              <w:top w:val="single" w:sz="4" w:space="0" w:color="000000"/>
              <w:left w:val="single" w:sz="4" w:space="0" w:color="000000"/>
              <w:bottom w:val="single" w:sz="4" w:space="0" w:color="000000"/>
              <w:right w:val="single" w:sz="4" w:space="0" w:color="000000"/>
            </w:tcBorders>
          </w:tcPr>
          <w:p w14:paraId="47F94791" w14:textId="12E898D8"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rPr>
              <w:t>Propuesta del ISM sobre ciclo de webinarios en la PMF</w:t>
            </w:r>
          </w:p>
        </w:tc>
      </w:tr>
      <w:tr w:rsidR="007730B3" w:rsidRPr="006452BB" w14:paraId="69F537DF"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24BF14BD" w14:textId="328FFD5D"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XXIV</w:t>
            </w:r>
          </w:p>
        </w:tc>
        <w:tc>
          <w:tcPr>
            <w:tcW w:w="6833" w:type="dxa"/>
            <w:tcBorders>
              <w:top w:val="single" w:sz="4" w:space="0" w:color="000000"/>
              <w:left w:val="single" w:sz="4" w:space="0" w:color="000000"/>
              <w:bottom w:val="single" w:sz="4" w:space="0" w:color="000000"/>
              <w:right w:val="single" w:sz="4" w:space="0" w:color="000000"/>
            </w:tcBorders>
          </w:tcPr>
          <w:p w14:paraId="518B597F" w14:textId="4DF73F6E"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rPr>
              <w:t xml:space="preserve">Informe de la CRPM </w:t>
            </w:r>
            <w:r>
              <w:rPr>
                <w:rFonts w:asciiTheme="majorHAnsi" w:hAnsiTheme="majorHAnsi" w:cstheme="majorHAnsi"/>
                <w:szCs w:val="24"/>
              </w:rPr>
              <w:t xml:space="preserve">al GMC </w:t>
            </w:r>
            <w:r w:rsidRPr="006452BB">
              <w:rPr>
                <w:rFonts w:asciiTheme="majorHAnsi" w:hAnsiTheme="majorHAnsi" w:cstheme="majorHAnsi"/>
                <w:szCs w:val="24"/>
              </w:rPr>
              <w:t>sobre el funcionamiento de la PMF</w:t>
            </w:r>
            <w:r>
              <w:rPr>
                <w:rFonts w:asciiTheme="majorHAnsi" w:hAnsiTheme="majorHAnsi" w:cstheme="majorHAnsi"/>
                <w:szCs w:val="24"/>
              </w:rPr>
              <w:t xml:space="preserve"> (junio 2025)</w:t>
            </w:r>
          </w:p>
        </w:tc>
      </w:tr>
      <w:tr w:rsidR="007730B3" w:rsidRPr="006452BB" w14:paraId="34BCFF38"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2A8C60FE" w14:textId="2DA99410"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XXV</w:t>
            </w:r>
          </w:p>
        </w:tc>
        <w:tc>
          <w:tcPr>
            <w:tcW w:w="6833" w:type="dxa"/>
            <w:tcBorders>
              <w:top w:val="single" w:sz="4" w:space="0" w:color="000000"/>
              <w:left w:val="single" w:sz="4" w:space="0" w:color="000000"/>
              <w:bottom w:val="single" w:sz="4" w:space="0" w:color="000000"/>
              <w:right w:val="single" w:sz="4" w:space="0" w:color="000000"/>
            </w:tcBorders>
          </w:tcPr>
          <w:p w14:paraId="6671BF19" w14:textId="733AE8AD"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lang w:val="es-ES"/>
              </w:rPr>
              <w:t xml:space="preserve">Informe </w:t>
            </w:r>
            <w:r>
              <w:rPr>
                <w:rFonts w:asciiTheme="majorHAnsi" w:hAnsiTheme="majorHAnsi" w:cstheme="majorHAnsi"/>
                <w:szCs w:val="24"/>
                <w:lang w:val="es-ES"/>
              </w:rPr>
              <w:t>semestral de</w:t>
            </w:r>
            <w:r w:rsidRPr="006452BB">
              <w:rPr>
                <w:rFonts w:asciiTheme="majorHAnsi" w:hAnsiTheme="majorHAnsi" w:cstheme="majorHAnsi"/>
                <w:szCs w:val="24"/>
                <w:lang w:val="es-ES"/>
              </w:rPr>
              <w:t xml:space="preserve"> actividades </w:t>
            </w:r>
            <w:r>
              <w:rPr>
                <w:rFonts w:asciiTheme="majorHAnsi" w:hAnsiTheme="majorHAnsi" w:cstheme="majorHAnsi"/>
                <w:szCs w:val="24"/>
                <w:lang w:val="es-ES"/>
              </w:rPr>
              <w:t>de</w:t>
            </w:r>
            <w:r w:rsidRPr="006452BB">
              <w:rPr>
                <w:rFonts w:asciiTheme="majorHAnsi" w:hAnsiTheme="majorHAnsi" w:cstheme="majorHAnsi"/>
                <w:szCs w:val="24"/>
                <w:lang w:val="es-ES"/>
              </w:rPr>
              <w:t>l GT</w:t>
            </w:r>
            <w:r>
              <w:rPr>
                <w:rFonts w:asciiTheme="majorHAnsi" w:hAnsiTheme="majorHAnsi" w:cstheme="majorHAnsi"/>
                <w:szCs w:val="24"/>
                <w:lang w:val="es-ES"/>
              </w:rPr>
              <w:t xml:space="preserve"> MP (junio 2025)</w:t>
            </w:r>
          </w:p>
        </w:tc>
      </w:tr>
      <w:tr w:rsidR="007730B3" w:rsidRPr="006452BB" w14:paraId="329FE839"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4C32DEC1" w14:textId="072AA5D2"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XXVI</w:t>
            </w:r>
          </w:p>
        </w:tc>
        <w:tc>
          <w:tcPr>
            <w:tcW w:w="6833" w:type="dxa"/>
            <w:tcBorders>
              <w:top w:val="single" w:sz="4" w:space="0" w:color="000000"/>
              <w:left w:val="single" w:sz="4" w:space="0" w:color="000000"/>
              <w:bottom w:val="single" w:sz="4" w:space="0" w:color="000000"/>
              <w:right w:val="single" w:sz="4" w:space="0" w:color="000000"/>
            </w:tcBorders>
          </w:tcPr>
          <w:p w14:paraId="56987A7D" w14:textId="65545A5A" w:rsidR="007730B3" w:rsidRPr="006452BB" w:rsidRDefault="007730B3" w:rsidP="007730B3">
            <w:pPr>
              <w:tabs>
                <w:tab w:val="left" w:pos="426"/>
              </w:tabs>
              <w:jc w:val="both"/>
              <w:rPr>
                <w:rFonts w:asciiTheme="majorHAnsi" w:hAnsiTheme="majorHAnsi" w:cstheme="majorHAnsi"/>
                <w:szCs w:val="24"/>
              </w:rPr>
            </w:pPr>
            <w:r w:rsidRPr="00A63993">
              <w:rPr>
                <w:rFonts w:cs="Arial"/>
                <w:szCs w:val="24"/>
              </w:rPr>
              <w:t xml:space="preserve">Informe de la SM sobre actividades del mes de </w:t>
            </w:r>
            <w:r>
              <w:rPr>
                <w:rFonts w:cs="Arial"/>
                <w:szCs w:val="24"/>
              </w:rPr>
              <w:t>junio</w:t>
            </w:r>
            <w:r w:rsidRPr="00A63993">
              <w:rPr>
                <w:rFonts w:cs="Arial"/>
                <w:szCs w:val="24"/>
              </w:rPr>
              <w:t xml:space="preserve"> 2025</w:t>
            </w:r>
          </w:p>
        </w:tc>
      </w:tr>
      <w:tr w:rsidR="007730B3" w:rsidRPr="006452BB" w14:paraId="43E9710A"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0496D27D" w14:textId="3FDE9D22" w:rsidR="007730B3" w:rsidRPr="006452BB" w:rsidRDefault="007730B3" w:rsidP="007730B3">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XXVII</w:t>
            </w:r>
          </w:p>
        </w:tc>
        <w:tc>
          <w:tcPr>
            <w:tcW w:w="6833" w:type="dxa"/>
            <w:tcBorders>
              <w:top w:val="single" w:sz="4" w:space="0" w:color="000000"/>
              <w:left w:val="single" w:sz="4" w:space="0" w:color="000000"/>
              <w:bottom w:val="single" w:sz="4" w:space="0" w:color="000000"/>
              <w:right w:val="single" w:sz="4" w:space="0" w:color="000000"/>
            </w:tcBorders>
          </w:tcPr>
          <w:p w14:paraId="2915C9BF" w14:textId="3F15E3FA" w:rsidR="007730B3" w:rsidRPr="006452BB" w:rsidRDefault="007730B3" w:rsidP="007730B3">
            <w:pPr>
              <w:tabs>
                <w:tab w:val="left" w:pos="426"/>
              </w:tabs>
              <w:jc w:val="both"/>
              <w:rPr>
                <w:rFonts w:asciiTheme="majorHAnsi" w:hAnsiTheme="majorHAnsi" w:cstheme="majorHAnsi"/>
                <w:szCs w:val="24"/>
              </w:rPr>
            </w:pPr>
            <w:r w:rsidRPr="006452BB">
              <w:rPr>
                <w:rFonts w:asciiTheme="majorHAnsi" w:hAnsiTheme="majorHAnsi" w:cstheme="majorHAnsi"/>
                <w:szCs w:val="24"/>
              </w:rPr>
              <w:t xml:space="preserve">Informe de actividades de la CRPM al CMC </w:t>
            </w:r>
            <w:r>
              <w:rPr>
                <w:rFonts w:asciiTheme="majorHAnsi" w:hAnsiTheme="majorHAnsi" w:cstheme="majorHAnsi"/>
                <w:szCs w:val="24"/>
              </w:rPr>
              <w:t>(enero-junio 2025)</w:t>
            </w:r>
          </w:p>
        </w:tc>
      </w:tr>
      <w:tr w:rsidR="007730B3" w:rsidRPr="006452BB" w14:paraId="29E7C4D3" w14:textId="77777777" w:rsidTr="00480AC8">
        <w:trPr>
          <w:trHeight w:val="1565"/>
        </w:trPr>
        <w:tc>
          <w:tcPr>
            <w:tcW w:w="8639" w:type="dxa"/>
            <w:gridSpan w:val="2"/>
            <w:tcBorders>
              <w:top w:val="none" w:sz="0" w:space="0" w:color="000000"/>
              <w:left w:val="none" w:sz="0" w:space="0" w:color="000000"/>
              <w:bottom w:val="none" w:sz="0" w:space="0" w:color="000000"/>
              <w:right w:val="none" w:sz="0" w:space="0" w:color="000000"/>
            </w:tcBorders>
          </w:tcPr>
          <w:p w14:paraId="359BACA5" w14:textId="77777777" w:rsidR="007730B3" w:rsidRPr="006452BB" w:rsidRDefault="007730B3" w:rsidP="007730B3">
            <w:pPr>
              <w:tabs>
                <w:tab w:val="left" w:pos="426"/>
              </w:tabs>
              <w:jc w:val="both"/>
              <w:rPr>
                <w:rFonts w:asciiTheme="majorHAnsi" w:hAnsiTheme="majorHAnsi" w:cstheme="majorHAnsi"/>
                <w:szCs w:val="24"/>
                <w:lang w:val="es-ES"/>
              </w:rPr>
            </w:pPr>
          </w:p>
          <w:p w14:paraId="0C059C2F" w14:textId="77777777" w:rsidR="007730B3" w:rsidRPr="006452BB" w:rsidRDefault="007730B3" w:rsidP="007730B3">
            <w:pPr>
              <w:tabs>
                <w:tab w:val="left" w:pos="426"/>
              </w:tabs>
              <w:jc w:val="both"/>
              <w:rPr>
                <w:rFonts w:asciiTheme="majorHAnsi" w:hAnsiTheme="majorHAnsi" w:cstheme="majorHAnsi"/>
                <w:szCs w:val="24"/>
                <w:lang w:val="es-ES"/>
              </w:rPr>
            </w:pPr>
          </w:p>
          <w:p w14:paraId="576A6C97" w14:textId="77777777" w:rsidR="007730B3" w:rsidRPr="006452BB" w:rsidRDefault="007730B3" w:rsidP="007730B3">
            <w:pPr>
              <w:tabs>
                <w:tab w:val="left" w:pos="426"/>
              </w:tabs>
              <w:jc w:val="both"/>
              <w:rPr>
                <w:rFonts w:asciiTheme="majorHAnsi" w:hAnsiTheme="majorHAnsi" w:cstheme="majorHAnsi"/>
                <w:szCs w:val="24"/>
                <w:lang w:val="es-ES"/>
              </w:rPr>
            </w:pPr>
          </w:p>
          <w:p w14:paraId="02C2443B" w14:textId="77777777" w:rsidR="007730B3" w:rsidRPr="006452BB" w:rsidRDefault="007730B3" w:rsidP="007730B3">
            <w:pPr>
              <w:tabs>
                <w:tab w:val="left" w:pos="426"/>
              </w:tabs>
              <w:jc w:val="both"/>
              <w:rPr>
                <w:rFonts w:asciiTheme="majorHAnsi" w:hAnsiTheme="majorHAnsi" w:cstheme="majorHAnsi"/>
                <w:szCs w:val="24"/>
                <w:lang w:val="es-ES"/>
              </w:rPr>
            </w:pPr>
          </w:p>
          <w:p w14:paraId="303B05AB" w14:textId="77777777" w:rsidR="007730B3" w:rsidRPr="006452BB" w:rsidRDefault="007730B3" w:rsidP="007730B3">
            <w:pPr>
              <w:tabs>
                <w:tab w:val="left" w:pos="426"/>
              </w:tabs>
              <w:jc w:val="both"/>
              <w:rPr>
                <w:rFonts w:asciiTheme="majorHAnsi" w:hAnsiTheme="majorHAnsi" w:cstheme="majorHAnsi"/>
                <w:szCs w:val="24"/>
                <w:lang w:val="es-ES"/>
              </w:rPr>
            </w:pPr>
          </w:p>
          <w:tbl>
            <w:tblPr>
              <w:tblW w:w="0" w:type="auto"/>
              <w:jc w:val="center"/>
              <w:tblCellMar>
                <w:left w:w="70" w:type="dxa"/>
                <w:right w:w="70" w:type="dxa"/>
              </w:tblCellMar>
              <w:tblLook w:val="04A0" w:firstRow="1" w:lastRow="0" w:firstColumn="1" w:lastColumn="0" w:noHBand="0" w:noVBand="1"/>
            </w:tblPr>
            <w:tblGrid>
              <w:gridCol w:w="4277"/>
              <w:gridCol w:w="4145"/>
            </w:tblGrid>
            <w:tr w:rsidR="007730B3" w:rsidRPr="006452BB" w14:paraId="06976561" w14:textId="77777777" w:rsidTr="00480AC8">
              <w:trPr>
                <w:trHeight w:val="1565"/>
                <w:jc w:val="center"/>
              </w:trPr>
              <w:tc>
                <w:tcPr>
                  <w:tcW w:w="4277" w:type="dxa"/>
                  <w:tcBorders>
                    <w:top w:val="none" w:sz="0" w:space="0" w:color="000000"/>
                    <w:left w:val="none" w:sz="0" w:space="0" w:color="000000"/>
                    <w:bottom w:val="none" w:sz="0" w:space="0" w:color="000000"/>
                    <w:right w:val="none" w:sz="0" w:space="0" w:color="000000"/>
                  </w:tcBorders>
                </w:tcPr>
                <w:p w14:paraId="63552EC9" w14:textId="521F17AF" w:rsidR="007730B3" w:rsidRPr="006452BB" w:rsidRDefault="007730B3" w:rsidP="007730B3">
                  <w:pPr>
                    <w:tabs>
                      <w:tab w:val="left" w:pos="426"/>
                      <w:tab w:val="left" w:pos="1418"/>
                      <w:tab w:val="center" w:pos="4819"/>
                      <w:tab w:val="right" w:pos="9071"/>
                    </w:tabs>
                    <w:rPr>
                      <w:rFonts w:asciiTheme="majorHAnsi" w:hAnsiTheme="majorHAnsi" w:cstheme="majorHAnsi"/>
                      <w:szCs w:val="24"/>
                      <w:lang w:val="es-ES"/>
                    </w:rPr>
                  </w:pPr>
                  <w:r w:rsidRPr="006452BB">
                    <w:rPr>
                      <w:rFonts w:asciiTheme="majorHAnsi" w:hAnsiTheme="majorHAnsi" w:cstheme="majorHAnsi"/>
                      <w:szCs w:val="24"/>
                      <w:lang w:val="es-ES"/>
                    </w:rPr>
                    <w:t>_____________________________</w:t>
                  </w:r>
                </w:p>
                <w:p w14:paraId="55F0C1AA"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r w:rsidRPr="006452BB">
                    <w:rPr>
                      <w:rFonts w:asciiTheme="majorHAnsi" w:hAnsiTheme="majorHAnsi" w:cstheme="majorHAnsi"/>
                      <w:szCs w:val="24"/>
                      <w:lang w:val="es-ES"/>
                    </w:rPr>
                    <w:t>Por la Delegación de Argentina</w:t>
                  </w:r>
                </w:p>
                <w:p w14:paraId="10427F23" w14:textId="77777777" w:rsidR="007730B3" w:rsidRPr="006452BB" w:rsidRDefault="007730B3" w:rsidP="007730B3">
                  <w:pPr>
                    <w:tabs>
                      <w:tab w:val="left" w:pos="426"/>
                      <w:tab w:val="left" w:pos="3015"/>
                    </w:tabs>
                    <w:jc w:val="center"/>
                    <w:rPr>
                      <w:rFonts w:asciiTheme="majorHAnsi" w:hAnsiTheme="majorHAnsi" w:cstheme="majorHAnsi"/>
                      <w:szCs w:val="24"/>
                      <w:lang w:val="es-ES"/>
                    </w:rPr>
                  </w:pPr>
                  <w:r w:rsidRPr="006452BB">
                    <w:rPr>
                      <w:rFonts w:asciiTheme="majorHAnsi" w:hAnsiTheme="majorHAnsi" w:cstheme="majorHAnsi"/>
                      <w:szCs w:val="24"/>
                      <w:lang w:val="es-ES"/>
                    </w:rPr>
                    <w:t>Alan Beraud</w:t>
                  </w:r>
                </w:p>
                <w:p w14:paraId="6214162A" w14:textId="77777777" w:rsidR="007730B3" w:rsidRPr="006452BB" w:rsidRDefault="007730B3" w:rsidP="007730B3">
                  <w:pPr>
                    <w:tabs>
                      <w:tab w:val="left" w:pos="426"/>
                      <w:tab w:val="left" w:pos="3015"/>
                    </w:tabs>
                    <w:jc w:val="center"/>
                    <w:rPr>
                      <w:rFonts w:asciiTheme="majorHAnsi" w:hAnsiTheme="majorHAnsi" w:cstheme="majorHAnsi"/>
                      <w:szCs w:val="24"/>
                      <w:lang w:val="es-ES"/>
                    </w:rPr>
                  </w:pPr>
                </w:p>
                <w:p w14:paraId="37A328CB" w14:textId="77777777" w:rsidR="007730B3" w:rsidRPr="006452BB" w:rsidRDefault="007730B3" w:rsidP="007730B3">
                  <w:pPr>
                    <w:tabs>
                      <w:tab w:val="left" w:pos="426"/>
                      <w:tab w:val="left" w:pos="3015"/>
                    </w:tabs>
                    <w:jc w:val="center"/>
                    <w:rPr>
                      <w:rFonts w:asciiTheme="majorHAnsi" w:hAnsiTheme="majorHAnsi" w:cstheme="majorHAnsi"/>
                      <w:szCs w:val="24"/>
                      <w:lang w:val="es-ES"/>
                    </w:rPr>
                  </w:pPr>
                </w:p>
                <w:p w14:paraId="0960BDEE" w14:textId="77777777" w:rsidR="007730B3" w:rsidRPr="006452BB" w:rsidRDefault="007730B3" w:rsidP="007730B3">
                  <w:pPr>
                    <w:tabs>
                      <w:tab w:val="left" w:pos="426"/>
                      <w:tab w:val="left" w:pos="3015"/>
                    </w:tabs>
                    <w:jc w:val="center"/>
                    <w:rPr>
                      <w:rFonts w:asciiTheme="majorHAnsi" w:hAnsiTheme="majorHAnsi" w:cstheme="majorHAnsi"/>
                      <w:szCs w:val="24"/>
                      <w:lang w:val="es-ES"/>
                    </w:rPr>
                  </w:pPr>
                </w:p>
                <w:p w14:paraId="5F630031" w14:textId="77777777" w:rsidR="007730B3" w:rsidRPr="006452BB" w:rsidRDefault="007730B3" w:rsidP="007730B3">
                  <w:pPr>
                    <w:tabs>
                      <w:tab w:val="left" w:pos="426"/>
                      <w:tab w:val="left" w:pos="3015"/>
                    </w:tabs>
                    <w:jc w:val="center"/>
                    <w:rPr>
                      <w:rFonts w:asciiTheme="majorHAnsi" w:hAnsiTheme="majorHAnsi" w:cstheme="majorHAnsi"/>
                      <w:szCs w:val="24"/>
                      <w:lang w:val="es-ES"/>
                    </w:rPr>
                  </w:pPr>
                </w:p>
                <w:p w14:paraId="740B427F" w14:textId="77777777" w:rsidR="007730B3" w:rsidRPr="006452BB" w:rsidRDefault="007730B3" w:rsidP="007730B3">
                  <w:pPr>
                    <w:tabs>
                      <w:tab w:val="left" w:pos="426"/>
                      <w:tab w:val="left" w:pos="3015"/>
                    </w:tabs>
                    <w:jc w:val="center"/>
                    <w:rPr>
                      <w:rFonts w:asciiTheme="majorHAnsi" w:hAnsiTheme="majorHAnsi" w:cstheme="majorHAnsi"/>
                      <w:szCs w:val="24"/>
                      <w:lang w:val="es-ES"/>
                    </w:rPr>
                  </w:pPr>
                </w:p>
              </w:tc>
              <w:tc>
                <w:tcPr>
                  <w:tcW w:w="4145" w:type="dxa"/>
                  <w:tcBorders>
                    <w:top w:val="none" w:sz="0" w:space="0" w:color="000000"/>
                    <w:left w:val="none" w:sz="0" w:space="0" w:color="000000"/>
                    <w:bottom w:val="none" w:sz="0" w:space="0" w:color="000000"/>
                    <w:right w:val="none" w:sz="0" w:space="0" w:color="000000"/>
                  </w:tcBorders>
                </w:tcPr>
                <w:p w14:paraId="6F02F526" w14:textId="77777777" w:rsidR="007730B3" w:rsidRPr="006452BB" w:rsidRDefault="007730B3" w:rsidP="007730B3">
                  <w:pPr>
                    <w:tabs>
                      <w:tab w:val="left" w:pos="426"/>
                      <w:tab w:val="left" w:pos="1418"/>
                      <w:tab w:val="center" w:pos="4819"/>
                      <w:tab w:val="right" w:pos="9071"/>
                    </w:tabs>
                    <w:jc w:val="center"/>
                    <w:rPr>
                      <w:rFonts w:asciiTheme="majorHAnsi" w:hAnsiTheme="majorHAnsi" w:cstheme="majorHAnsi"/>
                      <w:szCs w:val="24"/>
                      <w:lang w:val="es-ES"/>
                    </w:rPr>
                  </w:pPr>
                  <w:r w:rsidRPr="006452BB">
                    <w:rPr>
                      <w:rFonts w:asciiTheme="majorHAnsi" w:hAnsiTheme="majorHAnsi" w:cstheme="majorHAnsi"/>
                      <w:szCs w:val="24"/>
                      <w:lang w:val="es-ES"/>
                    </w:rPr>
                    <w:lastRenderedPageBreak/>
                    <w:t>______________________________</w:t>
                  </w:r>
                </w:p>
                <w:p w14:paraId="5F83AC1D"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r w:rsidRPr="006452BB">
                    <w:rPr>
                      <w:rFonts w:asciiTheme="majorHAnsi" w:hAnsiTheme="majorHAnsi" w:cstheme="majorHAnsi"/>
                      <w:szCs w:val="24"/>
                      <w:lang w:val="es-ES"/>
                    </w:rPr>
                    <w:t>Por la Delegación de Brasil</w:t>
                  </w:r>
                </w:p>
                <w:p w14:paraId="596EB15F" w14:textId="1C657B79" w:rsidR="007730B3" w:rsidRPr="006452BB" w:rsidRDefault="007730B3" w:rsidP="007730B3">
                  <w:pPr>
                    <w:tabs>
                      <w:tab w:val="left" w:pos="426"/>
                      <w:tab w:val="left" w:pos="1418"/>
                      <w:tab w:val="center" w:pos="4819"/>
                      <w:tab w:val="right" w:pos="9071"/>
                    </w:tabs>
                    <w:jc w:val="center"/>
                    <w:rPr>
                      <w:rFonts w:asciiTheme="majorHAnsi" w:hAnsiTheme="majorHAnsi" w:cstheme="majorHAnsi"/>
                      <w:szCs w:val="24"/>
                      <w:lang w:val="es-ES"/>
                    </w:rPr>
                  </w:pPr>
                  <w:r w:rsidRPr="006452BB">
                    <w:rPr>
                      <w:rFonts w:asciiTheme="majorHAnsi" w:hAnsiTheme="majorHAnsi" w:cstheme="majorHAnsi"/>
                      <w:szCs w:val="24"/>
                      <w:lang w:val="es-ES"/>
                    </w:rPr>
                    <w:t>Antonio Sim</w:t>
                  </w:r>
                  <w:r w:rsidRPr="006452BB">
                    <w:rPr>
                      <w:rFonts w:asciiTheme="majorHAnsi" w:hAnsiTheme="majorHAnsi" w:cstheme="majorHAnsi"/>
                      <w:szCs w:val="24"/>
                    </w:rPr>
                    <w:t>õ</w:t>
                  </w:r>
                  <w:r w:rsidRPr="006452BB">
                    <w:rPr>
                      <w:rFonts w:asciiTheme="majorHAnsi" w:hAnsiTheme="majorHAnsi" w:cstheme="majorHAnsi"/>
                      <w:szCs w:val="24"/>
                      <w:lang w:val="es-ES"/>
                    </w:rPr>
                    <w:t>es</w:t>
                  </w:r>
                </w:p>
              </w:tc>
            </w:tr>
            <w:tr w:rsidR="007730B3" w:rsidRPr="006452BB" w14:paraId="3F51DCB8" w14:textId="77777777" w:rsidTr="00480AC8">
              <w:trPr>
                <w:trHeight w:val="1506"/>
                <w:jc w:val="center"/>
              </w:trPr>
              <w:tc>
                <w:tcPr>
                  <w:tcW w:w="4277" w:type="dxa"/>
                  <w:tcBorders>
                    <w:top w:val="none" w:sz="0" w:space="0" w:color="000000"/>
                    <w:left w:val="none" w:sz="0" w:space="0" w:color="000000"/>
                    <w:bottom w:val="none" w:sz="0" w:space="0" w:color="000000"/>
                    <w:right w:val="none" w:sz="0" w:space="0" w:color="000000"/>
                  </w:tcBorders>
                </w:tcPr>
                <w:p w14:paraId="7918E1DF" w14:textId="77777777" w:rsidR="007730B3" w:rsidRPr="006452BB" w:rsidRDefault="007730B3" w:rsidP="007730B3">
                  <w:pPr>
                    <w:tabs>
                      <w:tab w:val="left" w:pos="426"/>
                      <w:tab w:val="left" w:pos="1418"/>
                      <w:tab w:val="center" w:pos="4819"/>
                      <w:tab w:val="right" w:pos="9071"/>
                    </w:tabs>
                    <w:jc w:val="center"/>
                    <w:rPr>
                      <w:rFonts w:asciiTheme="majorHAnsi" w:hAnsiTheme="majorHAnsi" w:cstheme="majorHAnsi"/>
                      <w:szCs w:val="24"/>
                      <w:lang w:val="es-ES"/>
                    </w:rPr>
                  </w:pPr>
                  <w:r w:rsidRPr="006452BB">
                    <w:rPr>
                      <w:rFonts w:asciiTheme="majorHAnsi" w:hAnsiTheme="majorHAnsi" w:cstheme="majorHAnsi"/>
                      <w:szCs w:val="24"/>
                      <w:lang w:val="es-ES"/>
                    </w:rPr>
                    <w:t>______________________________</w:t>
                  </w:r>
                </w:p>
                <w:p w14:paraId="4A9E2B96"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r w:rsidRPr="006452BB">
                    <w:rPr>
                      <w:rFonts w:asciiTheme="majorHAnsi" w:hAnsiTheme="majorHAnsi" w:cstheme="majorHAnsi"/>
                      <w:szCs w:val="24"/>
                      <w:lang w:val="es-ES"/>
                    </w:rPr>
                    <w:t>Por la Delegación de Paraguay</w:t>
                  </w:r>
                </w:p>
                <w:p w14:paraId="30FAF1D5" w14:textId="7C29364F" w:rsidR="007730B3" w:rsidRPr="006452BB" w:rsidRDefault="007730B3" w:rsidP="007730B3">
                  <w:pPr>
                    <w:tabs>
                      <w:tab w:val="left" w:pos="426"/>
                    </w:tabs>
                    <w:jc w:val="center"/>
                    <w:rPr>
                      <w:rFonts w:asciiTheme="majorHAnsi" w:hAnsiTheme="majorHAnsi" w:cstheme="majorHAnsi"/>
                      <w:szCs w:val="24"/>
                      <w:lang w:val="es-ES"/>
                    </w:rPr>
                  </w:pPr>
                  <w:r w:rsidRPr="006452BB">
                    <w:rPr>
                      <w:rFonts w:asciiTheme="majorHAnsi" w:hAnsiTheme="majorHAnsi" w:cstheme="majorHAnsi"/>
                      <w:szCs w:val="24"/>
                      <w:lang w:val="es-ES"/>
                    </w:rPr>
                    <w:t>Didier Olmedo</w:t>
                  </w:r>
                </w:p>
                <w:p w14:paraId="261C5824" w14:textId="77777777" w:rsidR="007730B3" w:rsidRPr="006452BB" w:rsidRDefault="007730B3" w:rsidP="007730B3">
                  <w:pPr>
                    <w:tabs>
                      <w:tab w:val="left" w:pos="426"/>
                    </w:tabs>
                    <w:jc w:val="center"/>
                    <w:rPr>
                      <w:rFonts w:asciiTheme="majorHAnsi" w:eastAsia="Calibri" w:hAnsiTheme="majorHAnsi" w:cstheme="majorHAnsi"/>
                      <w:szCs w:val="24"/>
                      <w:lang w:val="es-ES"/>
                    </w:rPr>
                  </w:pPr>
                </w:p>
                <w:p w14:paraId="286E15CD" w14:textId="77777777" w:rsidR="007730B3" w:rsidRPr="006452BB" w:rsidRDefault="007730B3" w:rsidP="007730B3">
                  <w:pPr>
                    <w:tabs>
                      <w:tab w:val="left" w:pos="426"/>
                    </w:tabs>
                    <w:jc w:val="center"/>
                    <w:rPr>
                      <w:rFonts w:asciiTheme="majorHAnsi" w:eastAsia="Calibri" w:hAnsiTheme="majorHAnsi" w:cstheme="majorHAnsi"/>
                      <w:szCs w:val="24"/>
                      <w:lang w:val="es-ES"/>
                    </w:rPr>
                  </w:pPr>
                </w:p>
                <w:p w14:paraId="22472035" w14:textId="77777777" w:rsidR="007730B3" w:rsidRPr="006452BB" w:rsidRDefault="007730B3" w:rsidP="007730B3">
                  <w:pPr>
                    <w:tabs>
                      <w:tab w:val="left" w:pos="426"/>
                    </w:tabs>
                    <w:jc w:val="center"/>
                    <w:rPr>
                      <w:rFonts w:asciiTheme="majorHAnsi" w:eastAsia="Calibri" w:hAnsiTheme="majorHAnsi" w:cstheme="majorHAnsi"/>
                      <w:szCs w:val="24"/>
                      <w:lang w:val="es-ES"/>
                    </w:rPr>
                  </w:pPr>
                </w:p>
                <w:p w14:paraId="1DAB56B7" w14:textId="77777777" w:rsidR="007730B3" w:rsidRPr="006452BB" w:rsidRDefault="007730B3" w:rsidP="007730B3">
                  <w:pPr>
                    <w:tabs>
                      <w:tab w:val="left" w:pos="426"/>
                    </w:tabs>
                    <w:jc w:val="center"/>
                    <w:rPr>
                      <w:rFonts w:asciiTheme="majorHAnsi" w:eastAsia="Calibri" w:hAnsiTheme="majorHAnsi" w:cstheme="majorHAnsi"/>
                      <w:szCs w:val="24"/>
                      <w:lang w:val="es-ES"/>
                    </w:rPr>
                  </w:pPr>
                </w:p>
                <w:p w14:paraId="2D5CA3AC" w14:textId="77777777" w:rsidR="007730B3" w:rsidRPr="006452BB" w:rsidRDefault="007730B3" w:rsidP="007730B3">
                  <w:pPr>
                    <w:tabs>
                      <w:tab w:val="left" w:pos="426"/>
                    </w:tabs>
                    <w:jc w:val="center"/>
                    <w:rPr>
                      <w:rFonts w:asciiTheme="majorHAnsi" w:eastAsia="Calibri" w:hAnsiTheme="majorHAnsi" w:cstheme="majorHAnsi"/>
                      <w:szCs w:val="24"/>
                      <w:lang w:val="es-ES"/>
                    </w:rPr>
                  </w:pPr>
                </w:p>
                <w:p w14:paraId="55FFD393" w14:textId="77777777" w:rsidR="007730B3" w:rsidRPr="006452BB" w:rsidRDefault="007730B3" w:rsidP="007730B3">
                  <w:pPr>
                    <w:tabs>
                      <w:tab w:val="left" w:pos="426"/>
                    </w:tabs>
                    <w:jc w:val="center"/>
                    <w:rPr>
                      <w:rFonts w:asciiTheme="majorHAnsi" w:eastAsia="Calibri" w:hAnsiTheme="majorHAnsi" w:cstheme="majorHAnsi"/>
                      <w:szCs w:val="24"/>
                      <w:lang w:val="es-ES"/>
                    </w:rPr>
                  </w:pPr>
                </w:p>
                <w:p w14:paraId="5264A34A" w14:textId="77777777" w:rsidR="007730B3" w:rsidRPr="006452BB" w:rsidRDefault="007730B3" w:rsidP="007730B3">
                  <w:pPr>
                    <w:tabs>
                      <w:tab w:val="left" w:pos="426"/>
                    </w:tabs>
                    <w:jc w:val="center"/>
                    <w:rPr>
                      <w:rFonts w:asciiTheme="majorHAnsi" w:hAnsiTheme="majorHAnsi" w:cstheme="majorHAnsi"/>
                      <w:szCs w:val="24"/>
                      <w:lang w:val="es-ES"/>
                    </w:rPr>
                  </w:pPr>
                </w:p>
              </w:tc>
              <w:tc>
                <w:tcPr>
                  <w:tcW w:w="4145" w:type="dxa"/>
                  <w:tcBorders>
                    <w:top w:val="none" w:sz="0" w:space="0" w:color="000000"/>
                    <w:left w:val="none" w:sz="0" w:space="0" w:color="000000"/>
                    <w:bottom w:val="none" w:sz="0" w:space="0" w:color="000000"/>
                    <w:right w:val="none" w:sz="0" w:space="0" w:color="000000"/>
                  </w:tcBorders>
                </w:tcPr>
                <w:p w14:paraId="79D93581" w14:textId="77777777" w:rsidR="007730B3" w:rsidRPr="006452BB" w:rsidRDefault="007730B3" w:rsidP="007730B3">
                  <w:pPr>
                    <w:tabs>
                      <w:tab w:val="left" w:pos="426"/>
                      <w:tab w:val="left" w:pos="1418"/>
                      <w:tab w:val="center" w:pos="4819"/>
                      <w:tab w:val="right" w:pos="9071"/>
                    </w:tabs>
                    <w:jc w:val="center"/>
                    <w:rPr>
                      <w:rFonts w:asciiTheme="majorHAnsi" w:hAnsiTheme="majorHAnsi" w:cstheme="majorHAnsi"/>
                      <w:szCs w:val="24"/>
                      <w:lang w:val="es-ES"/>
                    </w:rPr>
                  </w:pPr>
                  <w:r w:rsidRPr="006452BB">
                    <w:rPr>
                      <w:rFonts w:asciiTheme="majorHAnsi" w:hAnsiTheme="majorHAnsi" w:cstheme="majorHAnsi"/>
                      <w:szCs w:val="24"/>
                      <w:lang w:val="es-ES"/>
                    </w:rPr>
                    <w:t>_____________________________</w:t>
                  </w:r>
                </w:p>
                <w:p w14:paraId="1CE69E16"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r w:rsidRPr="006452BB">
                    <w:rPr>
                      <w:rFonts w:asciiTheme="majorHAnsi" w:hAnsiTheme="majorHAnsi" w:cstheme="majorHAnsi"/>
                      <w:szCs w:val="24"/>
                      <w:lang w:val="es-ES"/>
                    </w:rPr>
                    <w:t>Por la Delegación de Uruguay</w:t>
                  </w:r>
                </w:p>
                <w:p w14:paraId="26C82F86" w14:textId="2E7F4CC9"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r>
                    <w:rPr>
                      <w:rFonts w:asciiTheme="majorHAnsi" w:hAnsiTheme="majorHAnsi" w:cstheme="majorHAnsi"/>
                      <w:szCs w:val="24"/>
                      <w:lang w:val="es-ES"/>
                    </w:rPr>
                    <w:t>Gimena Hernández</w:t>
                  </w:r>
                </w:p>
                <w:p w14:paraId="68D3F7A0"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p>
                <w:p w14:paraId="26CFAE10"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p>
                <w:p w14:paraId="085555BC"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p>
                <w:p w14:paraId="4CC6D06F"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p>
                <w:p w14:paraId="02370294"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p>
                <w:p w14:paraId="5270EC20" w14:textId="77777777" w:rsidR="007730B3" w:rsidRPr="006452BB" w:rsidRDefault="007730B3" w:rsidP="007730B3">
                  <w:pPr>
                    <w:tabs>
                      <w:tab w:val="left" w:pos="426"/>
                      <w:tab w:val="center" w:pos="4819"/>
                      <w:tab w:val="right" w:pos="9071"/>
                    </w:tabs>
                    <w:rPr>
                      <w:rFonts w:asciiTheme="majorHAnsi" w:hAnsiTheme="majorHAnsi" w:cstheme="majorHAnsi"/>
                      <w:szCs w:val="24"/>
                      <w:lang w:val="es-ES"/>
                    </w:rPr>
                  </w:pPr>
                </w:p>
                <w:p w14:paraId="511F782B" w14:textId="77777777" w:rsidR="007730B3" w:rsidRPr="006452BB" w:rsidRDefault="007730B3" w:rsidP="007730B3">
                  <w:pPr>
                    <w:tabs>
                      <w:tab w:val="left" w:pos="426"/>
                      <w:tab w:val="center" w:pos="4819"/>
                      <w:tab w:val="right" w:pos="9071"/>
                    </w:tabs>
                    <w:jc w:val="center"/>
                    <w:rPr>
                      <w:rFonts w:asciiTheme="majorHAnsi" w:hAnsiTheme="majorHAnsi" w:cstheme="majorHAnsi"/>
                      <w:szCs w:val="24"/>
                      <w:lang w:val="es-ES"/>
                    </w:rPr>
                  </w:pPr>
                </w:p>
              </w:tc>
            </w:tr>
          </w:tbl>
          <w:p w14:paraId="428D432E" w14:textId="77777777" w:rsidR="007730B3" w:rsidRPr="006452BB" w:rsidRDefault="007730B3" w:rsidP="007730B3">
            <w:pPr>
              <w:tabs>
                <w:tab w:val="left" w:pos="426"/>
              </w:tabs>
              <w:jc w:val="both"/>
              <w:rPr>
                <w:rFonts w:asciiTheme="majorHAnsi" w:hAnsiTheme="majorHAnsi" w:cstheme="majorHAnsi"/>
                <w:szCs w:val="24"/>
                <w:lang w:val="es-ES"/>
              </w:rPr>
            </w:pPr>
          </w:p>
        </w:tc>
        <w:tc>
          <w:tcPr>
            <w:tcW w:w="222" w:type="dxa"/>
            <w:tcBorders>
              <w:top w:val="none" w:sz="0" w:space="0" w:color="000000"/>
              <w:left w:val="none" w:sz="0" w:space="0" w:color="000000"/>
              <w:bottom w:val="none" w:sz="0" w:space="0" w:color="000000"/>
              <w:right w:val="none" w:sz="0" w:space="0" w:color="000000"/>
            </w:tcBorders>
          </w:tcPr>
          <w:p w14:paraId="4057085D" w14:textId="77777777" w:rsidR="007730B3" w:rsidRPr="006452BB" w:rsidRDefault="007730B3" w:rsidP="007730B3">
            <w:pPr>
              <w:tabs>
                <w:tab w:val="left" w:pos="426"/>
                <w:tab w:val="left" w:pos="1418"/>
                <w:tab w:val="center" w:pos="4819"/>
                <w:tab w:val="right" w:pos="9071"/>
              </w:tabs>
              <w:jc w:val="both"/>
              <w:rPr>
                <w:rFonts w:asciiTheme="majorHAnsi" w:hAnsiTheme="majorHAnsi" w:cstheme="majorHAnsi"/>
                <w:b/>
                <w:szCs w:val="24"/>
                <w:lang w:val="es-ES"/>
              </w:rPr>
            </w:pPr>
          </w:p>
          <w:p w14:paraId="65E8AAA7" w14:textId="77777777" w:rsidR="007730B3" w:rsidRPr="006452BB" w:rsidRDefault="007730B3" w:rsidP="007730B3">
            <w:pPr>
              <w:tabs>
                <w:tab w:val="left" w:pos="426"/>
                <w:tab w:val="left" w:pos="1418"/>
                <w:tab w:val="center" w:pos="4819"/>
                <w:tab w:val="right" w:pos="9071"/>
              </w:tabs>
              <w:jc w:val="both"/>
              <w:rPr>
                <w:rFonts w:asciiTheme="majorHAnsi" w:hAnsiTheme="majorHAnsi" w:cstheme="majorHAnsi"/>
                <w:b/>
                <w:szCs w:val="24"/>
                <w:lang w:val="es-ES"/>
              </w:rPr>
            </w:pPr>
          </w:p>
        </w:tc>
      </w:tr>
    </w:tbl>
    <w:p w14:paraId="3B76ABAB" w14:textId="77777777" w:rsidR="00685455" w:rsidRPr="006452BB" w:rsidRDefault="00685455" w:rsidP="00480AC8">
      <w:pPr>
        <w:jc w:val="both"/>
        <w:rPr>
          <w:rFonts w:asciiTheme="majorHAnsi" w:hAnsiTheme="majorHAnsi" w:cstheme="majorHAnsi"/>
          <w:szCs w:val="24"/>
          <w:lang w:val="es-ES"/>
        </w:rPr>
      </w:pPr>
    </w:p>
    <w:sectPr w:rsidR="00685455" w:rsidRPr="006452BB" w:rsidSect="00480AC8">
      <w:headerReference w:type="even" r:id="rId8"/>
      <w:headerReference w:type="default" r:id="rId9"/>
      <w:footerReference w:type="default" r:id="rId10"/>
      <w:headerReference w:type="first" r:id="rId11"/>
      <w:footerReference w:type="first" r:id="rId12"/>
      <w:pgSz w:w="11907" w:h="16840"/>
      <w:pgMar w:top="1417" w:right="1701" w:bottom="1417" w:left="1701" w:header="675"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AA30" w14:textId="77777777" w:rsidR="00ED032F" w:rsidRDefault="00ED032F">
      <w:r>
        <w:separator/>
      </w:r>
    </w:p>
  </w:endnote>
  <w:endnote w:type="continuationSeparator" w:id="0">
    <w:p w14:paraId="30FB0863" w14:textId="77777777" w:rsidR="00ED032F" w:rsidRDefault="00ED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D Digi Kyokasho NK-B">
    <w:charset w:val="80"/>
    <w:family w:val="roman"/>
    <w:pitch w:val="variable"/>
    <w:sig w:usb0="800002A3" w:usb1="2AC7ECFA"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89AF" w14:textId="77777777" w:rsidR="00F56D72" w:rsidRDefault="00C15DCC">
    <w:pPr>
      <w:pStyle w:val="Piedepgina"/>
      <w:jc w:val="right"/>
    </w:pPr>
    <w:r>
      <w:fldChar w:fldCharType="begin"/>
    </w:r>
    <w:r>
      <w:instrText>PAGE   \* MERGEFORMAT</w:instrText>
    </w:r>
    <w:r>
      <w:fldChar w:fldCharType="separate"/>
    </w:r>
    <w:r w:rsidR="00121EDD">
      <w:rPr>
        <w:noProof/>
      </w:rPr>
      <w:t>7</w:t>
    </w:r>
    <w:r>
      <w:fldChar w:fldCharType="end"/>
    </w:r>
  </w:p>
  <w:p w14:paraId="27C3C263" w14:textId="77777777" w:rsidR="00F56D72" w:rsidRDefault="00F56D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6687" w14:textId="77777777" w:rsidR="00F56D72" w:rsidRDefault="00C15DCC">
    <w:pPr>
      <w:pStyle w:val="Piedepgina"/>
      <w:jc w:val="right"/>
    </w:pPr>
    <w:r>
      <w:fldChar w:fldCharType="begin"/>
    </w:r>
    <w:r>
      <w:instrText>PAGE   \* MERGEFORMAT</w:instrText>
    </w:r>
    <w:r>
      <w:fldChar w:fldCharType="separate"/>
    </w:r>
    <w:r w:rsidR="002B51F7">
      <w:rPr>
        <w:noProof/>
      </w:rPr>
      <w:t>1</w:t>
    </w:r>
    <w:r>
      <w:fldChar w:fldCharType="end"/>
    </w:r>
  </w:p>
  <w:p w14:paraId="68DF1CA9" w14:textId="77777777" w:rsidR="00F56D72" w:rsidRDefault="00F56D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813E" w14:textId="77777777" w:rsidR="00ED032F" w:rsidRDefault="00ED032F">
      <w:r>
        <w:separator/>
      </w:r>
    </w:p>
  </w:footnote>
  <w:footnote w:type="continuationSeparator" w:id="0">
    <w:p w14:paraId="6FDE492C" w14:textId="77777777" w:rsidR="00ED032F" w:rsidRDefault="00ED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94F7" w14:textId="77777777" w:rsidR="00F56D72" w:rsidRDefault="00C15DCC">
    <w:pPr>
      <w:pStyle w:val="EncabezadoEncabezadoCar1Car1EncabezadoCarCar1CarHeaderChar1CarCar1CarEncabezadoCarCarCarCarHeaderChar1CarCarCarCarEncabezadoCar1CarCarEncabezadoCar1CarCarCarCarEncabezadoCarCar1CarCarCarCarHeaderChar1Car"/>
      <w:rPr>
        <w:lang w:val="es-UY"/>
      </w:rPr>
    </w:pPr>
    <w:r>
      <w:rPr>
        <w:noProof/>
        <w:lang w:val="pt-BR" w:eastAsia="pt-BR"/>
      </w:rPr>
      <mc:AlternateContent>
        <mc:Choice Requires="wpg">
          <w:drawing>
            <wp:anchor distT="0" distB="0" distL="114300" distR="114300" simplePos="0" relativeHeight="250609663" behindDoc="1" locked="0" layoutInCell="0" allowOverlap="1" wp14:anchorId="7C51792E" wp14:editId="5CA2E394">
              <wp:simplePos x="0" y="0"/>
              <wp:positionH relativeFrom="margin">
                <wp:align>center</wp:align>
              </wp:positionH>
              <wp:positionV relativeFrom="margin">
                <wp:align>center</wp:align>
              </wp:positionV>
              <wp:extent cx="6498590" cy="3940175"/>
              <wp:effectExtent l="0" t="0" r="0" b="0"/>
              <wp:wrapNone/>
              <wp:docPr id="2" name="_x0000_s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0609663;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FD13" w14:textId="77777777" w:rsidR="00F56D72" w:rsidRDefault="00C15DCC">
    <w:pPr>
      <w:pStyle w:val="EncabezadoEncabezadoCar1Car1EncabezadoCarCar1CarHeaderChar1CarCar1CarEncabezadoCarCarCarCarHeaderChar1CarCarCarCarEncabezadoCar1CarCarEncabezadoCar1CarCarCarCarEncabezadoCarCar1CarCarCarCarHeaderChar1Car"/>
      <w:ind w:left="-284"/>
      <w:rPr>
        <w:lang w:val="es-UY"/>
      </w:rPr>
    </w:pPr>
    <w:r>
      <w:rPr>
        <w:noProof/>
        <w:lang w:val="pt-BR" w:eastAsia="pt-BR"/>
      </w:rPr>
      <mc:AlternateContent>
        <mc:Choice Requires="wpg">
          <w:drawing>
            <wp:anchor distT="0" distB="0" distL="114300" distR="114300" simplePos="0" relativeHeight="250609662" behindDoc="1" locked="0" layoutInCell="0" allowOverlap="1" wp14:anchorId="700186FE" wp14:editId="05A4C380">
              <wp:simplePos x="0" y="0"/>
              <wp:positionH relativeFrom="margin">
                <wp:align>center</wp:align>
              </wp:positionH>
              <wp:positionV relativeFrom="margin">
                <wp:align>center</wp:align>
              </wp:positionV>
              <wp:extent cx="6498590" cy="3940175"/>
              <wp:effectExtent l="0" t="0" r="0" b="0"/>
              <wp:wrapNone/>
              <wp:docPr id="1"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0609662;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r>
      <w:rPr>
        <w:lang w:val="es-UY"/>
      </w:rPr>
      <w:t xml:space="preserve">                                                                                            </w:t>
    </w:r>
  </w:p>
  <w:p w14:paraId="10A282A5" w14:textId="77777777" w:rsidR="00F56D72" w:rsidRDefault="00F56D72">
    <w:pPr>
      <w:pStyle w:val="EncabezadoEncabezadoCar1Car1EncabezadoCarCar1CarHeaderChar1CarCar1CarEncabezadoCarCarCarCarHeaderChar1CarCarCarCarEncabezadoCar1CarCarEncabezadoCar1CarCarCarCarEncabezadoCarCar1CarCarCarCarHeaderChar1Car"/>
      <w:rPr>
        <w:lang w:val="es-U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7022" w14:textId="52FE63D0" w:rsidR="00965C76" w:rsidRPr="00965C76" w:rsidRDefault="00965C76" w:rsidP="00480AC8">
    <w:pPr>
      <w:pStyle w:val="EncabezadoEncabezadoCar1Car1EncabezadoCarCar1CarHeaderChar1CarCar1CarEncabezadoCarCarCarCarHeaderChar1CarCarCarCarEncabezadoCar1CarCarEncabezadoCar1CarCarCarCarEncabezadoCarCar1CarCarCarCarHeaderChar1Car"/>
      <w:rPr>
        <w:noProof/>
        <w:lang w:val="pt-BR" w:eastAsia="pt-BR"/>
      </w:rPr>
    </w:pPr>
    <w:r>
      <w:rPr>
        <w:noProof/>
        <w:lang w:val="pt-BR" w:eastAsia="pt-BR"/>
      </w:rPr>
      <w:drawing>
        <wp:anchor distT="0" distB="0" distL="114300" distR="114300" simplePos="0" relativeHeight="250609661" behindDoc="1" locked="0" layoutInCell="1" allowOverlap="1" wp14:anchorId="1CECB754" wp14:editId="51B5066E">
          <wp:simplePos x="0" y="0"/>
          <wp:positionH relativeFrom="margin">
            <wp:posOffset>90170</wp:posOffset>
          </wp:positionH>
          <wp:positionV relativeFrom="paragraph">
            <wp:posOffset>-243840</wp:posOffset>
          </wp:positionV>
          <wp:extent cx="1184910" cy="752475"/>
          <wp:effectExtent l="0" t="0" r="0" b="9525"/>
          <wp:wrapTight wrapText="bothSides">
            <wp:wrapPolygon edited="1">
              <wp:start x="-174" y="0"/>
              <wp:lineTo x="-174" y="21327"/>
              <wp:lineTo x="21600" y="21327"/>
              <wp:lineTo x="21600" y="0"/>
              <wp:lineTo x="-174" y="0"/>
            </wp:wrapPolygon>
          </wp:wrapTight>
          <wp:docPr id="3" name="_x0000_s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184910" cy="752475"/>
                  </a:xfrm>
                  <a:prstGeom prst="rect">
                    <a:avLst/>
                  </a:prstGeom>
                  <a:noFill/>
                  <a:ln>
                    <a:noFill/>
                  </a:ln>
                </pic:spPr>
              </pic:pic>
            </a:graphicData>
          </a:graphic>
        </wp:anchor>
      </w:drawing>
    </w:r>
    <w:r w:rsidR="00C15DCC">
      <w:rPr>
        <w:noProof/>
        <w:lang w:val="pt-BR" w:eastAsia="pt-BR"/>
      </w:rPr>
      <w:drawing>
        <wp:anchor distT="0" distB="0" distL="114300" distR="114300" simplePos="0" relativeHeight="251658244" behindDoc="0" locked="0" layoutInCell="0" allowOverlap="1" wp14:anchorId="3ABB4192" wp14:editId="16AB70D5">
          <wp:simplePos x="0" y="0"/>
          <wp:positionH relativeFrom="column">
            <wp:posOffset>4110355</wp:posOffset>
          </wp:positionH>
          <wp:positionV relativeFrom="paragraph">
            <wp:posOffset>-234950</wp:posOffset>
          </wp:positionV>
          <wp:extent cx="1186180" cy="748030"/>
          <wp:effectExtent l="0" t="0" r="0" b="0"/>
          <wp:wrapTopAndBottom/>
          <wp:docPr id="4"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bwMode="auto">
                  <a:xfrm>
                    <a:off x="0" y="0"/>
                    <a:ext cx="1186180" cy="748030"/>
                  </a:xfrm>
                  <a:prstGeom prst="rect">
                    <a:avLst/>
                  </a:prstGeom>
                  <a:noFill/>
                  <a:ln>
                    <a:noFill/>
                  </a:ln>
                </pic:spPr>
              </pic:pic>
            </a:graphicData>
          </a:graphic>
        </wp:anchor>
      </w:drawing>
    </w:r>
    <w:r w:rsidR="00480AC8">
      <w:rPr>
        <w:noProof/>
        <w:lang w:val="pt-BR" w:eastAsia="pt-BR"/>
      </w:rPr>
      <mc:AlternateContent>
        <mc:Choice Requires="wpg">
          <w:drawing>
            <wp:anchor distT="0" distB="0" distL="114300" distR="114300" simplePos="0" relativeHeight="524288" behindDoc="1" locked="0" layoutInCell="0" allowOverlap="1" wp14:anchorId="767166AE" wp14:editId="777D0C81">
              <wp:simplePos x="0" y="0"/>
              <wp:positionH relativeFrom="margin">
                <wp:align>center</wp:align>
              </wp:positionH>
              <wp:positionV relativeFrom="margin">
                <wp:align>center</wp:align>
              </wp:positionV>
              <wp:extent cx="6498590" cy="3940175"/>
              <wp:effectExtent l="0" t="0" r="0" b="0"/>
              <wp:wrapNone/>
              <wp:docPr id="5" name="_x0000_s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524288;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85E"/>
    <w:multiLevelType w:val="hybridMultilevel"/>
    <w:tmpl w:val="6C706DD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51B1C80"/>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2" w15:restartNumberingAfterBreak="0">
    <w:nsid w:val="05675FAB"/>
    <w:multiLevelType w:val="hybridMultilevel"/>
    <w:tmpl w:val="F112E2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0B852EF9"/>
    <w:multiLevelType w:val="multilevel"/>
    <w:tmpl w:val="7478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6585D"/>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5" w15:restartNumberingAfterBreak="0">
    <w:nsid w:val="154C3AFE"/>
    <w:multiLevelType w:val="multilevel"/>
    <w:tmpl w:val="3BD860C2"/>
    <w:lvl w:ilvl="0">
      <w:start w:val="1"/>
      <w:numFmt w:val="decimal"/>
      <w:lvlText w:val="%1."/>
      <w:lvlJc w:val="left"/>
      <w:pPr>
        <w:ind w:left="720" w:hanging="360"/>
      </w:pPr>
      <w:rPr>
        <w:b/>
        <w:bCs/>
      </w:rPr>
    </w:lvl>
    <w:lvl w:ilvl="1">
      <w:start w:val="1"/>
      <w:numFmt w:val="decimal"/>
      <w:isLgl/>
      <w:lvlText w:val="%1.%2"/>
      <w:lvlJc w:val="left"/>
      <w:pPr>
        <w:ind w:left="1065" w:hanging="360"/>
      </w:pPr>
      <w:rPr>
        <w:rFonts w:hint="default"/>
        <w:b/>
        <w:bCs/>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26C51D4F"/>
    <w:multiLevelType w:val="multilevel"/>
    <w:tmpl w:val="4E9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7331C"/>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8" w15:restartNumberingAfterBreak="0">
    <w:nsid w:val="29BD76F7"/>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9" w15:restartNumberingAfterBreak="0">
    <w:nsid w:val="2C294E5E"/>
    <w:multiLevelType w:val="hybridMultilevel"/>
    <w:tmpl w:val="5034348E"/>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0" w15:restartNumberingAfterBreak="0">
    <w:nsid w:val="2D9F6A95"/>
    <w:multiLevelType w:val="hybridMultilevel"/>
    <w:tmpl w:val="69869536"/>
    <w:lvl w:ilvl="0" w:tplc="EB48D3D0">
      <w:start w:val="13"/>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2E3D220E"/>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12" w15:restartNumberingAfterBreak="0">
    <w:nsid w:val="2E56589A"/>
    <w:multiLevelType w:val="hybridMultilevel"/>
    <w:tmpl w:val="4BB25F44"/>
    <w:lvl w:ilvl="0" w:tplc="7D7EEBD2">
      <w:start w:val="1"/>
      <w:numFmt w:val="bullet"/>
      <w:lvlText w:val="-"/>
      <w:lvlJc w:val="left"/>
      <w:pPr>
        <w:ind w:left="720" w:hanging="360"/>
      </w:pPr>
      <w:rPr>
        <w:rFonts w:ascii="UD Digi Kyokasho NK-B" w:eastAsia="UD Digi Kyokasho NK-B" w:hAnsi="Wingdings"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C50DA3"/>
    <w:multiLevelType w:val="multilevel"/>
    <w:tmpl w:val="AE5EC6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BF31EC3"/>
    <w:multiLevelType w:val="hybridMultilevel"/>
    <w:tmpl w:val="88DA80D6"/>
    <w:lvl w:ilvl="0" w:tplc="3624590E">
      <w:start w:val="36"/>
      <w:numFmt w:val="bullet"/>
      <w:lvlText w:val="-"/>
      <w:lvlJc w:val="left"/>
      <w:pPr>
        <w:ind w:left="720" w:hanging="360"/>
      </w:pPr>
      <w:rPr>
        <w:rFonts w:ascii="Arial" w:eastAsia="Times New Roman" w:hAnsi="Arial" w:cs="Arial" w:hint="default"/>
        <w:b/>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CD1E70"/>
    <w:multiLevelType w:val="multilevel"/>
    <w:tmpl w:val="ACE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623CA"/>
    <w:multiLevelType w:val="hybridMultilevel"/>
    <w:tmpl w:val="063C929E"/>
    <w:lvl w:ilvl="0" w:tplc="D84214D2">
      <w:numFmt w:val="bullet"/>
      <w:lvlText w:val="-"/>
      <w:lvlJc w:val="left"/>
      <w:pPr>
        <w:ind w:left="1440" w:hanging="360"/>
      </w:pPr>
      <w:rPr>
        <w:rFonts w:ascii="Arial" w:eastAsia="Arial Unicode MS" w:hAnsi="Arial" w:cs="Arial" w:hint="default"/>
      </w:rPr>
    </w:lvl>
    <w:lvl w:ilvl="1" w:tplc="380A0003">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7" w15:restartNumberingAfterBreak="0">
    <w:nsid w:val="454B0EE5"/>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18" w15:restartNumberingAfterBreak="0">
    <w:nsid w:val="45603FE4"/>
    <w:multiLevelType w:val="hybridMultilevel"/>
    <w:tmpl w:val="91F035C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9" w15:restartNumberingAfterBreak="0">
    <w:nsid w:val="45C256A7"/>
    <w:multiLevelType w:val="hybridMultilevel"/>
    <w:tmpl w:val="3C1C7C1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15:restartNumberingAfterBreak="0">
    <w:nsid w:val="46377487"/>
    <w:multiLevelType w:val="hybridMultilevel"/>
    <w:tmpl w:val="75689C8C"/>
    <w:lvl w:ilvl="0" w:tplc="7D7EEBD2">
      <w:start w:val="1"/>
      <w:numFmt w:val="bullet"/>
      <w:lvlText w:val="-"/>
      <w:lvlJc w:val="left"/>
      <w:pPr>
        <w:ind w:left="720" w:hanging="360"/>
      </w:pPr>
      <w:rPr>
        <w:rFonts w:ascii="UD Digi Kyokasho NK-B" w:eastAsia="UD Digi Kyokasho NK-B" w:hAnsi="Wingdings" w:hint="eastAsia"/>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1" w15:restartNumberingAfterBreak="0">
    <w:nsid w:val="46741525"/>
    <w:multiLevelType w:val="hybridMultilevel"/>
    <w:tmpl w:val="CABC0400"/>
    <w:lvl w:ilvl="0" w:tplc="B6E294B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8D7195"/>
    <w:multiLevelType w:val="hybridMultilevel"/>
    <w:tmpl w:val="656E847A"/>
    <w:lvl w:ilvl="0" w:tplc="B31E095C">
      <w:start w:val="3"/>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15:restartNumberingAfterBreak="0">
    <w:nsid w:val="4D962FC3"/>
    <w:multiLevelType w:val="hybridMultilevel"/>
    <w:tmpl w:val="66901F2A"/>
    <w:lvl w:ilvl="0" w:tplc="3624590E">
      <w:start w:val="36"/>
      <w:numFmt w:val="bullet"/>
      <w:lvlText w:val="-"/>
      <w:lvlJc w:val="left"/>
      <w:pPr>
        <w:ind w:left="720" w:hanging="360"/>
      </w:pPr>
      <w:rPr>
        <w:rFonts w:ascii="Arial" w:eastAsia="Times New Roman" w:hAnsi="Arial" w:cs="Arial" w:hint="default"/>
        <w:b/>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98470A"/>
    <w:multiLevelType w:val="multilevel"/>
    <w:tmpl w:val="0CF2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C6A95"/>
    <w:multiLevelType w:val="hybridMultilevel"/>
    <w:tmpl w:val="226262F4"/>
    <w:lvl w:ilvl="0" w:tplc="EC46D098">
      <w:start w:val="2"/>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6" w15:restartNumberingAfterBreak="0">
    <w:nsid w:val="5C9055EF"/>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27" w15:restartNumberingAfterBreak="0">
    <w:nsid w:val="5CBD18CB"/>
    <w:multiLevelType w:val="hybridMultilevel"/>
    <w:tmpl w:val="F43C3D50"/>
    <w:lvl w:ilvl="0" w:tplc="B6E294BA">
      <w:start w:val="1"/>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D31682F"/>
    <w:multiLevelType w:val="multilevel"/>
    <w:tmpl w:val="1F0A2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A7ECC"/>
    <w:multiLevelType w:val="multilevel"/>
    <w:tmpl w:val="32CA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0342AC"/>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31" w15:restartNumberingAfterBreak="0">
    <w:nsid w:val="66B61BB4"/>
    <w:multiLevelType w:val="hybridMultilevel"/>
    <w:tmpl w:val="90DA812C"/>
    <w:lvl w:ilvl="0" w:tplc="EA705EF8">
      <w:start w:val="1"/>
      <w:numFmt w:val="bullet"/>
      <w:lvlText w:val="-"/>
      <w:lvlJc w:val="left"/>
      <w:pPr>
        <w:ind w:left="720" w:hanging="360"/>
      </w:pPr>
      <w:rPr>
        <w:rFonts w:ascii="Arial" w:eastAsia="Arial Unicode MS" w:hAnsi="Arial" w:cs="Arial" w:hint="default"/>
        <w:b w:val="0"/>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15:restartNumberingAfterBreak="0">
    <w:nsid w:val="66C31E3D"/>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33" w15:restartNumberingAfterBreak="0">
    <w:nsid w:val="6AE77A23"/>
    <w:multiLevelType w:val="multilevel"/>
    <w:tmpl w:val="A82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E6027"/>
    <w:multiLevelType w:val="hybridMultilevel"/>
    <w:tmpl w:val="E6FE21D8"/>
    <w:lvl w:ilvl="0" w:tplc="3624590E">
      <w:start w:val="36"/>
      <w:numFmt w:val="bullet"/>
      <w:lvlText w:val="-"/>
      <w:lvlJc w:val="left"/>
      <w:pPr>
        <w:ind w:left="720" w:hanging="360"/>
      </w:pPr>
      <w:rPr>
        <w:rFonts w:ascii="Arial" w:eastAsia="Times New Roman" w:hAnsi="Arial" w:cs="Arial" w:hint="default"/>
        <w:b/>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881DDE"/>
    <w:multiLevelType w:val="hybridMultilevel"/>
    <w:tmpl w:val="1BEEF5C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6" w15:restartNumberingAfterBreak="0">
    <w:nsid w:val="6EBC00F7"/>
    <w:multiLevelType w:val="multilevel"/>
    <w:tmpl w:val="7EE0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606FB"/>
    <w:multiLevelType w:val="multilevel"/>
    <w:tmpl w:val="E71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1555F"/>
    <w:multiLevelType w:val="multilevel"/>
    <w:tmpl w:val="A82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527763"/>
    <w:multiLevelType w:val="multilevel"/>
    <w:tmpl w:val="D1E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4C3A1F"/>
    <w:multiLevelType w:val="hybridMultilevel"/>
    <w:tmpl w:val="100617E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114710630">
    <w:abstractNumId w:val="17"/>
  </w:num>
  <w:num w:numId="2" w16cid:durableId="1778450943">
    <w:abstractNumId w:val="21"/>
  </w:num>
  <w:num w:numId="3" w16cid:durableId="752433089">
    <w:abstractNumId w:val="3"/>
  </w:num>
  <w:num w:numId="4" w16cid:durableId="1559584422">
    <w:abstractNumId w:val="13"/>
  </w:num>
  <w:num w:numId="5" w16cid:durableId="49962657">
    <w:abstractNumId w:val="26"/>
  </w:num>
  <w:num w:numId="6" w16cid:durableId="403646028">
    <w:abstractNumId w:val="32"/>
  </w:num>
  <w:num w:numId="7" w16cid:durableId="1473212869">
    <w:abstractNumId w:val="4"/>
  </w:num>
  <w:num w:numId="8" w16cid:durableId="1348369366">
    <w:abstractNumId w:val="36"/>
  </w:num>
  <w:num w:numId="9" w16cid:durableId="558830290">
    <w:abstractNumId w:val="9"/>
  </w:num>
  <w:num w:numId="10" w16cid:durableId="1635331327">
    <w:abstractNumId w:val="27"/>
  </w:num>
  <w:num w:numId="11" w16cid:durableId="839348509">
    <w:abstractNumId w:val="11"/>
  </w:num>
  <w:num w:numId="12" w16cid:durableId="1880506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529470">
    <w:abstractNumId w:val="31"/>
  </w:num>
  <w:num w:numId="14" w16cid:durableId="954754484">
    <w:abstractNumId w:val="15"/>
  </w:num>
  <w:num w:numId="15" w16cid:durableId="533732278">
    <w:abstractNumId w:val="22"/>
  </w:num>
  <w:num w:numId="16" w16cid:durableId="1174539177">
    <w:abstractNumId w:val="38"/>
  </w:num>
  <w:num w:numId="17" w16cid:durableId="540557392">
    <w:abstractNumId w:val="33"/>
  </w:num>
  <w:num w:numId="18" w16cid:durableId="997684351">
    <w:abstractNumId w:val="19"/>
  </w:num>
  <w:num w:numId="19" w16cid:durableId="2115243771">
    <w:abstractNumId w:val="7"/>
  </w:num>
  <w:num w:numId="20" w16cid:durableId="1655794525">
    <w:abstractNumId w:val="34"/>
  </w:num>
  <w:num w:numId="21" w16cid:durableId="828205923">
    <w:abstractNumId w:val="28"/>
  </w:num>
  <w:num w:numId="22" w16cid:durableId="367072084">
    <w:abstractNumId w:val="1"/>
  </w:num>
  <w:num w:numId="23" w16cid:durableId="1958020155">
    <w:abstractNumId w:val="5"/>
  </w:num>
  <w:num w:numId="24" w16cid:durableId="59642845">
    <w:abstractNumId w:val="35"/>
  </w:num>
  <w:num w:numId="25" w16cid:durableId="1173646190">
    <w:abstractNumId w:val="12"/>
  </w:num>
  <w:num w:numId="26" w16cid:durableId="356204135">
    <w:abstractNumId w:val="29"/>
  </w:num>
  <w:num w:numId="27" w16cid:durableId="335235278">
    <w:abstractNumId w:val="20"/>
  </w:num>
  <w:num w:numId="28" w16cid:durableId="591205122">
    <w:abstractNumId w:val="6"/>
  </w:num>
  <w:num w:numId="29" w16cid:durableId="1710955107">
    <w:abstractNumId w:val="37"/>
  </w:num>
  <w:num w:numId="30" w16cid:durableId="1293749215">
    <w:abstractNumId w:val="40"/>
  </w:num>
  <w:num w:numId="31" w16cid:durableId="57632202">
    <w:abstractNumId w:val="24"/>
  </w:num>
  <w:num w:numId="32" w16cid:durableId="356273896">
    <w:abstractNumId w:val="30"/>
  </w:num>
  <w:num w:numId="33" w16cid:durableId="1112700856">
    <w:abstractNumId w:val="10"/>
  </w:num>
  <w:num w:numId="34" w16cid:durableId="584803558">
    <w:abstractNumId w:val="39"/>
  </w:num>
  <w:num w:numId="35" w16cid:durableId="1576667727">
    <w:abstractNumId w:val="16"/>
  </w:num>
  <w:num w:numId="36" w16cid:durableId="2041708696">
    <w:abstractNumId w:val="2"/>
  </w:num>
  <w:num w:numId="37" w16cid:durableId="876967160">
    <w:abstractNumId w:val="25"/>
  </w:num>
  <w:num w:numId="38" w16cid:durableId="1312294400">
    <w:abstractNumId w:val="0"/>
  </w:num>
  <w:num w:numId="39" w16cid:durableId="1511795242">
    <w:abstractNumId w:val="18"/>
  </w:num>
  <w:num w:numId="40" w16cid:durableId="274097820">
    <w:abstractNumId w:val="23"/>
  </w:num>
  <w:num w:numId="41" w16cid:durableId="1462722587">
    <w:abstractNumId w:val="14"/>
  </w:num>
  <w:num w:numId="42" w16cid:durableId="118551125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72"/>
    <w:rsid w:val="00005AA2"/>
    <w:rsid w:val="000119B2"/>
    <w:rsid w:val="000123FA"/>
    <w:rsid w:val="00013CE5"/>
    <w:rsid w:val="00025961"/>
    <w:rsid w:val="00035516"/>
    <w:rsid w:val="00040C33"/>
    <w:rsid w:val="00043746"/>
    <w:rsid w:val="00045DA1"/>
    <w:rsid w:val="00052DEF"/>
    <w:rsid w:val="00064658"/>
    <w:rsid w:val="000661E5"/>
    <w:rsid w:val="000703C2"/>
    <w:rsid w:val="00081BEE"/>
    <w:rsid w:val="00082388"/>
    <w:rsid w:val="00087C95"/>
    <w:rsid w:val="000A6AD7"/>
    <w:rsid w:val="000B41D3"/>
    <w:rsid w:val="000C08C6"/>
    <w:rsid w:val="000C3E82"/>
    <w:rsid w:val="000C5703"/>
    <w:rsid w:val="000E2ED3"/>
    <w:rsid w:val="000F28CB"/>
    <w:rsid w:val="000F75D7"/>
    <w:rsid w:val="00104046"/>
    <w:rsid w:val="00104943"/>
    <w:rsid w:val="001073CA"/>
    <w:rsid w:val="00110503"/>
    <w:rsid w:val="00120B4B"/>
    <w:rsid w:val="00121EDD"/>
    <w:rsid w:val="001238FA"/>
    <w:rsid w:val="00124D35"/>
    <w:rsid w:val="00131C40"/>
    <w:rsid w:val="00141012"/>
    <w:rsid w:val="00147AFC"/>
    <w:rsid w:val="00150E4A"/>
    <w:rsid w:val="00154E5C"/>
    <w:rsid w:val="00164082"/>
    <w:rsid w:val="0017411E"/>
    <w:rsid w:val="00180A53"/>
    <w:rsid w:val="00182DB8"/>
    <w:rsid w:val="00186DA7"/>
    <w:rsid w:val="0019346E"/>
    <w:rsid w:val="0019572B"/>
    <w:rsid w:val="001A3ABA"/>
    <w:rsid w:val="001A6C98"/>
    <w:rsid w:val="001A7BEF"/>
    <w:rsid w:val="001B3DF8"/>
    <w:rsid w:val="001C193C"/>
    <w:rsid w:val="001C79A0"/>
    <w:rsid w:val="001E1269"/>
    <w:rsid w:val="001E2406"/>
    <w:rsid w:val="001E46AD"/>
    <w:rsid w:val="001F3ACD"/>
    <w:rsid w:val="00200BDF"/>
    <w:rsid w:val="002078DE"/>
    <w:rsid w:val="00217F68"/>
    <w:rsid w:val="00221F5B"/>
    <w:rsid w:val="0023135A"/>
    <w:rsid w:val="00234F24"/>
    <w:rsid w:val="00241C5E"/>
    <w:rsid w:val="002521EA"/>
    <w:rsid w:val="002768A7"/>
    <w:rsid w:val="002819F9"/>
    <w:rsid w:val="00293106"/>
    <w:rsid w:val="002942CC"/>
    <w:rsid w:val="002A550C"/>
    <w:rsid w:val="002B51F7"/>
    <w:rsid w:val="002C270A"/>
    <w:rsid w:val="002C51DF"/>
    <w:rsid w:val="002C5837"/>
    <w:rsid w:val="002C6DC5"/>
    <w:rsid w:val="002D341B"/>
    <w:rsid w:val="002D4DF6"/>
    <w:rsid w:val="002F0C13"/>
    <w:rsid w:val="003018A3"/>
    <w:rsid w:val="003019CC"/>
    <w:rsid w:val="0031536D"/>
    <w:rsid w:val="00315D9D"/>
    <w:rsid w:val="00316363"/>
    <w:rsid w:val="003353B5"/>
    <w:rsid w:val="003738F3"/>
    <w:rsid w:val="00375EB8"/>
    <w:rsid w:val="00377BEE"/>
    <w:rsid w:val="00380AA4"/>
    <w:rsid w:val="00381D5A"/>
    <w:rsid w:val="00384E02"/>
    <w:rsid w:val="0039523B"/>
    <w:rsid w:val="003964B7"/>
    <w:rsid w:val="00397124"/>
    <w:rsid w:val="003A2A5D"/>
    <w:rsid w:val="003B72F6"/>
    <w:rsid w:val="003E251E"/>
    <w:rsid w:val="003E689A"/>
    <w:rsid w:val="003F7B10"/>
    <w:rsid w:val="00433B85"/>
    <w:rsid w:val="00443C72"/>
    <w:rsid w:val="00445CED"/>
    <w:rsid w:val="00450D84"/>
    <w:rsid w:val="004748FE"/>
    <w:rsid w:val="00476041"/>
    <w:rsid w:val="00480AC8"/>
    <w:rsid w:val="0048127E"/>
    <w:rsid w:val="004A093B"/>
    <w:rsid w:val="004A3820"/>
    <w:rsid w:val="004A709E"/>
    <w:rsid w:val="004C59DF"/>
    <w:rsid w:val="004D12D1"/>
    <w:rsid w:val="004D75AC"/>
    <w:rsid w:val="004E116B"/>
    <w:rsid w:val="004E6CD3"/>
    <w:rsid w:val="005014D7"/>
    <w:rsid w:val="00512303"/>
    <w:rsid w:val="005128DC"/>
    <w:rsid w:val="005347B5"/>
    <w:rsid w:val="00535747"/>
    <w:rsid w:val="00546759"/>
    <w:rsid w:val="00552E51"/>
    <w:rsid w:val="005533A0"/>
    <w:rsid w:val="00554946"/>
    <w:rsid w:val="00556F2D"/>
    <w:rsid w:val="0056124D"/>
    <w:rsid w:val="005617B9"/>
    <w:rsid w:val="00562918"/>
    <w:rsid w:val="00565E2A"/>
    <w:rsid w:val="00570DDD"/>
    <w:rsid w:val="00571A30"/>
    <w:rsid w:val="0057772F"/>
    <w:rsid w:val="00585C4D"/>
    <w:rsid w:val="00592FC6"/>
    <w:rsid w:val="005A266E"/>
    <w:rsid w:val="005A620F"/>
    <w:rsid w:val="005B4954"/>
    <w:rsid w:val="005C39F6"/>
    <w:rsid w:val="005E1FE9"/>
    <w:rsid w:val="005F3C65"/>
    <w:rsid w:val="00602AEC"/>
    <w:rsid w:val="00605625"/>
    <w:rsid w:val="00605BD0"/>
    <w:rsid w:val="0060744E"/>
    <w:rsid w:val="00615C5E"/>
    <w:rsid w:val="00622808"/>
    <w:rsid w:val="006246D7"/>
    <w:rsid w:val="006359FC"/>
    <w:rsid w:val="0063744B"/>
    <w:rsid w:val="006452BB"/>
    <w:rsid w:val="006579CE"/>
    <w:rsid w:val="00657D7C"/>
    <w:rsid w:val="00676E33"/>
    <w:rsid w:val="00685455"/>
    <w:rsid w:val="00685FE1"/>
    <w:rsid w:val="00693772"/>
    <w:rsid w:val="006961FA"/>
    <w:rsid w:val="00696A6D"/>
    <w:rsid w:val="006A3FE4"/>
    <w:rsid w:val="006A5757"/>
    <w:rsid w:val="006E6CB5"/>
    <w:rsid w:val="006F5C0D"/>
    <w:rsid w:val="00706D71"/>
    <w:rsid w:val="00707782"/>
    <w:rsid w:val="00715C3B"/>
    <w:rsid w:val="00750996"/>
    <w:rsid w:val="00754DD8"/>
    <w:rsid w:val="00756F4C"/>
    <w:rsid w:val="007600D3"/>
    <w:rsid w:val="0076722C"/>
    <w:rsid w:val="0077173B"/>
    <w:rsid w:val="007730B3"/>
    <w:rsid w:val="00774226"/>
    <w:rsid w:val="007773D9"/>
    <w:rsid w:val="00794F0F"/>
    <w:rsid w:val="007979FF"/>
    <w:rsid w:val="007A46C9"/>
    <w:rsid w:val="007A78BA"/>
    <w:rsid w:val="007A7B4C"/>
    <w:rsid w:val="007B3448"/>
    <w:rsid w:val="007C120A"/>
    <w:rsid w:val="007C4EE2"/>
    <w:rsid w:val="007C6316"/>
    <w:rsid w:val="00802CE9"/>
    <w:rsid w:val="00831273"/>
    <w:rsid w:val="00833A9D"/>
    <w:rsid w:val="008374A4"/>
    <w:rsid w:val="00837825"/>
    <w:rsid w:val="00840DD8"/>
    <w:rsid w:val="00851B8F"/>
    <w:rsid w:val="00863ACA"/>
    <w:rsid w:val="00864757"/>
    <w:rsid w:val="00881792"/>
    <w:rsid w:val="008821C7"/>
    <w:rsid w:val="0088772D"/>
    <w:rsid w:val="008A3720"/>
    <w:rsid w:val="008B59AF"/>
    <w:rsid w:val="008C242C"/>
    <w:rsid w:val="009077A1"/>
    <w:rsid w:val="00921989"/>
    <w:rsid w:val="00926ADB"/>
    <w:rsid w:val="00940ED1"/>
    <w:rsid w:val="009416BF"/>
    <w:rsid w:val="00955B81"/>
    <w:rsid w:val="00963A54"/>
    <w:rsid w:val="00965C76"/>
    <w:rsid w:val="0096707B"/>
    <w:rsid w:val="009841F3"/>
    <w:rsid w:val="0098579C"/>
    <w:rsid w:val="009870C1"/>
    <w:rsid w:val="00990484"/>
    <w:rsid w:val="009B083E"/>
    <w:rsid w:val="009B46DE"/>
    <w:rsid w:val="009B49CF"/>
    <w:rsid w:val="009C2268"/>
    <w:rsid w:val="009D7BBA"/>
    <w:rsid w:val="00A03B46"/>
    <w:rsid w:val="00A13292"/>
    <w:rsid w:val="00A22998"/>
    <w:rsid w:val="00A26385"/>
    <w:rsid w:val="00A37B65"/>
    <w:rsid w:val="00A41BEE"/>
    <w:rsid w:val="00A44192"/>
    <w:rsid w:val="00A457FE"/>
    <w:rsid w:val="00A56E91"/>
    <w:rsid w:val="00A614B4"/>
    <w:rsid w:val="00A63993"/>
    <w:rsid w:val="00A729A4"/>
    <w:rsid w:val="00A776A0"/>
    <w:rsid w:val="00A77F9E"/>
    <w:rsid w:val="00A86988"/>
    <w:rsid w:val="00AA52B6"/>
    <w:rsid w:val="00AC49B6"/>
    <w:rsid w:val="00AC4E13"/>
    <w:rsid w:val="00AC5544"/>
    <w:rsid w:val="00AC5691"/>
    <w:rsid w:val="00AE5C81"/>
    <w:rsid w:val="00AF656A"/>
    <w:rsid w:val="00AF7CE5"/>
    <w:rsid w:val="00B015E6"/>
    <w:rsid w:val="00B01C62"/>
    <w:rsid w:val="00B129EC"/>
    <w:rsid w:val="00B13390"/>
    <w:rsid w:val="00B137CB"/>
    <w:rsid w:val="00B20984"/>
    <w:rsid w:val="00B251D1"/>
    <w:rsid w:val="00B36FE9"/>
    <w:rsid w:val="00B40EEC"/>
    <w:rsid w:val="00B53477"/>
    <w:rsid w:val="00B741B6"/>
    <w:rsid w:val="00B74F77"/>
    <w:rsid w:val="00B85332"/>
    <w:rsid w:val="00B86458"/>
    <w:rsid w:val="00B96E39"/>
    <w:rsid w:val="00BA3B51"/>
    <w:rsid w:val="00BA62C2"/>
    <w:rsid w:val="00BB0850"/>
    <w:rsid w:val="00BD5120"/>
    <w:rsid w:val="00BE6A83"/>
    <w:rsid w:val="00BF3B14"/>
    <w:rsid w:val="00C039DD"/>
    <w:rsid w:val="00C110A7"/>
    <w:rsid w:val="00C11DC1"/>
    <w:rsid w:val="00C15DCC"/>
    <w:rsid w:val="00C24B41"/>
    <w:rsid w:val="00C32FBE"/>
    <w:rsid w:val="00C41EBD"/>
    <w:rsid w:val="00C44D6A"/>
    <w:rsid w:val="00C50D1C"/>
    <w:rsid w:val="00C50DF4"/>
    <w:rsid w:val="00C5718E"/>
    <w:rsid w:val="00C6213A"/>
    <w:rsid w:val="00C62605"/>
    <w:rsid w:val="00C63A79"/>
    <w:rsid w:val="00C70A72"/>
    <w:rsid w:val="00C74942"/>
    <w:rsid w:val="00C74D19"/>
    <w:rsid w:val="00C80A6A"/>
    <w:rsid w:val="00C95CE5"/>
    <w:rsid w:val="00CA314F"/>
    <w:rsid w:val="00CA3241"/>
    <w:rsid w:val="00CB2F61"/>
    <w:rsid w:val="00CC4834"/>
    <w:rsid w:val="00CD1319"/>
    <w:rsid w:val="00CD25A5"/>
    <w:rsid w:val="00CD5611"/>
    <w:rsid w:val="00CF3F61"/>
    <w:rsid w:val="00CF6F0A"/>
    <w:rsid w:val="00CF7A3D"/>
    <w:rsid w:val="00D02140"/>
    <w:rsid w:val="00D050F4"/>
    <w:rsid w:val="00D075FB"/>
    <w:rsid w:val="00D07CF5"/>
    <w:rsid w:val="00D12977"/>
    <w:rsid w:val="00D17596"/>
    <w:rsid w:val="00D31A2F"/>
    <w:rsid w:val="00D41142"/>
    <w:rsid w:val="00D5721C"/>
    <w:rsid w:val="00D61F75"/>
    <w:rsid w:val="00D62B56"/>
    <w:rsid w:val="00D7065D"/>
    <w:rsid w:val="00D76528"/>
    <w:rsid w:val="00D83E93"/>
    <w:rsid w:val="00D90944"/>
    <w:rsid w:val="00DA635D"/>
    <w:rsid w:val="00DB039B"/>
    <w:rsid w:val="00DB5F87"/>
    <w:rsid w:val="00DC311C"/>
    <w:rsid w:val="00DC65A5"/>
    <w:rsid w:val="00DF15EC"/>
    <w:rsid w:val="00DF283C"/>
    <w:rsid w:val="00DF7F60"/>
    <w:rsid w:val="00E02A6D"/>
    <w:rsid w:val="00E1123C"/>
    <w:rsid w:val="00E22579"/>
    <w:rsid w:val="00E303EF"/>
    <w:rsid w:val="00E32B24"/>
    <w:rsid w:val="00E348DA"/>
    <w:rsid w:val="00E34DDD"/>
    <w:rsid w:val="00E3593B"/>
    <w:rsid w:val="00E4105A"/>
    <w:rsid w:val="00E412BA"/>
    <w:rsid w:val="00E419C1"/>
    <w:rsid w:val="00E65911"/>
    <w:rsid w:val="00E7063B"/>
    <w:rsid w:val="00E74C36"/>
    <w:rsid w:val="00E851CD"/>
    <w:rsid w:val="00EA0B0B"/>
    <w:rsid w:val="00EA1EAC"/>
    <w:rsid w:val="00EA594D"/>
    <w:rsid w:val="00EB2A55"/>
    <w:rsid w:val="00EB5683"/>
    <w:rsid w:val="00EC224B"/>
    <w:rsid w:val="00ED032F"/>
    <w:rsid w:val="00ED35AA"/>
    <w:rsid w:val="00EF1293"/>
    <w:rsid w:val="00EF5C5D"/>
    <w:rsid w:val="00F16093"/>
    <w:rsid w:val="00F333F9"/>
    <w:rsid w:val="00F542B2"/>
    <w:rsid w:val="00F56D72"/>
    <w:rsid w:val="00F903CE"/>
    <w:rsid w:val="00F94642"/>
    <w:rsid w:val="00F9783A"/>
    <w:rsid w:val="00FA0F76"/>
    <w:rsid w:val="00FA7295"/>
    <w:rsid w:val="00FB7C40"/>
    <w:rsid w:val="00FC2637"/>
    <w:rsid w:val="00FC3093"/>
    <w:rsid w:val="00FD196C"/>
    <w:rsid w:val="00FD2459"/>
    <w:rsid w:val="00FD24C6"/>
    <w:rsid w:val="00FD6569"/>
    <w:rsid w:val="00FE7F84"/>
    <w:rsid w:val="00FF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A3AE"/>
  <w15:docId w15:val="{5FD13661-CE05-1E46-B6F7-1140BEF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Y"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s-ES"/>
    </w:rPr>
  </w:style>
  <w:style w:type="paragraph" w:styleId="Ttulo1">
    <w:name w:val="heading 1"/>
    <w:basedOn w:val="Normal"/>
    <w:next w:val="Normal"/>
    <w:link w:val="Ttulo1Car"/>
    <w:qFormat/>
    <w:pPr>
      <w:keepNext/>
      <w:widowControl w:val="0"/>
      <w:outlineLvl w:val="0"/>
    </w:pPr>
    <w:rPr>
      <w:rFonts w:ascii="Monotype Corsiva" w:hAnsi="Monotype Corsiva"/>
      <w:b/>
      <w:sz w:val="28"/>
      <w:lang w:val="es-MX"/>
    </w:rPr>
  </w:style>
  <w:style w:type="paragraph" w:styleId="Ttulo2">
    <w:name w:val="heading 2"/>
    <w:basedOn w:val="Normal"/>
    <w:next w:val="Normal"/>
    <w:link w:val="Ttulo2Car"/>
    <w:qFormat/>
    <w:pPr>
      <w:keepNext/>
      <w:ind w:firstLine="567"/>
      <w:outlineLvl w:val="1"/>
    </w:pPr>
    <w:rPr>
      <w:b/>
      <w:lang w:val="es-MX"/>
    </w:rPr>
  </w:style>
  <w:style w:type="paragraph" w:styleId="Ttulo3">
    <w:name w:val="heading 3"/>
    <w:basedOn w:val="Normal"/>
    <w:next w:val="Normal"/>
    <w:link w:val="Ttulo3Car"/>
    <w:qFormat/>
    <w:pPr>
      <w:keepNext/>
      <w:ind w:left="567" w:right="567"/>
      <w:jc w:val="center"/>
      <w:outlineLvl w:val="2"/>
    </w:pPr>
    <w:rPr>
      <w:b/>
    </w:rPr>
  </w:style>
  <w:style w:type="paragraph" w:styleId="Ttulo4">
    <w:name w:val="heading 4"/>
    <w:basedOn w:val="Normal"/>
    <w:next w:val="Normal"/>
    <w:link w:val="Ttulo4Car"/>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pPr>
      <w:keepNext/>
      <w:keepLines/>
      <w:spacing w:before="320" w:after="200"/>
      <w:outlineLvl w:val="6"/>
    </w:pPr>
    <w:rPr>
      <w:rFonts w:eastAsia="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eastAsia="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eastAsia="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sz w:val="40"/>
      <w:szCs w:val="40"/>
    </w:rPr>
  </w:style>
  <w:style w:type="character" w:customStyle="1" w:styleId="Ttulo2Car">
    <w:name w:val="Título 2 Car"/>
    <w:link w:val="Ttulo2"/>
    <w:uiPriority w:val="9"/>
    <w:rPr>
      <w:rFonts w:ascii="Arial" w:eastAsia="Arial" w:hAnsi="Arial" w:cs="Arial"/>
      <w:sz w:val="34"/>
    </w:rPr>
  </w:style>
  <w:style w:type="character" w:customStyle="1" w:styleId="Ttulo3Car">
    <w:name w:val="Título 3 Car"/>
    <w:link w:val="Ttulo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Ttulo7Car">
    <w:name w:val="Título 7 Car"/>
    <w:link w:val="Ttulo7"/>
    <w:uiPriority w:val="9"/>
    <w:rPr>
      <w:rFonts w:ascii="Arial" w:eastAsia="Arial" w:hAnsi="Arial" w:cs="Arial"/>
      <w:b/>
      <w:bCs/>
      <w:i/>
      <w:iCs/>
      <w:sz w:val="22"/>
      <w:szCs w:val="22"/>
    </w:rPr>
  </w:style>
  <w:style w:type="character" w:customStyle="1" w:styleId="Ttulo8Car">
    <w:name w:val="Título 8 Car"/>
    <w:link w:val="Ttulo8"/>
    <w:uiPriority w:val="9"/>
    <w:rPr>
      <w:rFonts w:ascii="Arial" w:eastAsia="Arial" w:hAnsi="Arial" w:cs="Arial"/>
      <w:i/>
      <w:iCs/>
      <w:sz w:val="22"/>
      <w:szCs w:val="22"/>
    </w:rPr>
  </w:style>
  <w:style w:type="character" w:customStyle="1" w:styleId="Ttulo9Car">
    <w:name w:val="Título 9 Car"/>
    <w:link w:val="Ttulo9"/>
    <w:uiPriority w:val="9"/>
    <w:rPr>
      <w:rFonts w:ascii="Arial" w:eastAsia="Arial" w:hAnsi="Arial" w:cs="Arial"/>
      <w:i/>
      <w:iCs/>
      <w:sz w:val="21"/>
      <w:szCs w:val="21"/>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uiPriority w:val="34"/>
    <w:qFormat/>
    <w:pPr>
      <w:ind w:left="720"/>
      <w:contextualSpacing/>
    </w:pPr>
  </w:style>
  <w:style w:type="paragraph" w:styleId="Sinespaciado">
    <w:name w:val="No Spacing"/>
    <w:uiPriority w:val="1"/>
    <w:qFormat/>
  </w:style>
  <w:style w:type="paragraph" w:styleId="Ttulo">
    <w:name w:val="Title"/>
    <w:basedOn w:val="Normal"/>
    <w:next w:val="Normal"/>
    <w:link w:val="TtuloCar"/>
    <w:uiPriority w:val="99"/>
    <w:qFormat/>
    <w:pPr>
      <w:spacing w:before="240" w:after="60"/>
      <w:jc w:val="center"/>
      <w:outlineLvl w:val="0"/>
    </w:pPr>
    <w:rPr>
      <w:rFonts w:ascii="Cambria" w:hAnsi="Cambria"/>
      <w:b/>
      <w:bCs/>
      <w:sz w:val="32"/>
      <w:szCs w:val="32"/>
    </w:rPr>
  </w:style>
  <w:style w:type="character" w:customStyle="1" w:styleId="TitleChar">
    <w:name w:val="Title Char"/>
    <w:uiPriority w:val="10"/>
    <w:rPr>
      <w:sz w:val="48"/>
      <w:szCs w:val="48"/>
    </w:rPr>
  </w:style>
  <w:style w:type="paragraph" w:styleId="Subttulo">
    <w:name w:val="Subtitle"/>
    <w:basedOn w:val="Normal"/>
    <w:next w:val="Normal"/>
    <w:link w:val="SubttuloCar"/>
    <w:uiPriority w:val="11"/>
    <w:qFormat/>
    <w:pPr>
      <w:spacing w:before="200" w:after="200"/>
    </w:pPr>
    <w:rPr>
      <w:szCs w:val="24"/>
    </w:rPr>
  </w:style>
  <w:style w:type="character" w:customStyle="1" w:styleId="SubttuloCar">
    <w:name w:val="Subtítulo Ca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aliases w:val="Encabezado Car1 Car1,Encabezado Car Car1 Car,Header Char1 Car Car1 Car,Encabezado Car Car Car Car,Header Char1 Car Car Car Car,Encabezado Car1 Car Car,Encabezado Car1 Car Car Car Car,Encabezado Car Car1 Car Car Car Car,Header Char1 Car"/>
    <w:basedOn w:val="Normal"/>
    <w:link w:val="EncabezadoCar"/>
    <w:unhideWhenUsed/>
    <w:pPr>
      <w:tabs>
        <w:tab w:val="center" w:pos="7143"/>
        <w:tab w:val="right" w:pos="14287"/>
      </w:tabs>
    </w:pPr>
  </w:style>
  <w:style w:type="character" w:customStyle="1" w:styleId="EncabezadoCar">
    <w:name w:val="Encabezado Car"/>
    <w:aliases w:val="Encabezado Car1 Car1 Car,Encabezado Car Car1 Car Car,Header Char1 Car Car1 Car Car,Encabezado Car Car Car Car Car,Header Char1 Car Car Car Car Car,Encabezado Car1 Car Car Car,Encabezado Car1 Car Car Car Car Car,Header Char1 Car Car"/>
    <w:link w:val="Encabezado"/>
  </w:style>
  <w:style w:type="paragraph" w:styleId="Piedepgina">
    <w:name w:val="footer"/>
    <w:basedOn w:val="Normal"/>
    <w:link w:val="PiedepginaCar"/>
    <w:uiPriority w:val="99"/>
    <w:pPr>
      <w:tabs>
        <w:tab w:val="center" w:pos="4419"/>
        <w:tab w:val="right" w:pos="8838"/>
      </w:tabs>
    </w:pPr>
  </w:style>
  <w:style w:type="character" w:customStyle="1" w:styleId="FooterChar">
    <w:name w:val="Footer Char"/>
    <w:uiPriority w:val="99"/>
  </w:style>
  <w:style w:type="paragraph" w:styleId="Descripci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aconcuadrcula">
    <w:name w:val="Table Grid"/>
    <w:basedOn w:val="Tablanormal"/>
    <w:uiPriority w:val="59"/>
    <w:rPr>
      <w:rFonts w:ascii="Calibri" w:eastAsia="Calibri" w:hAnsi="Calibri"/>
      <w:lang w:val="en-US"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anormal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concuadrcula5oscur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aconcuadrcula6concolores">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aconcuadrcula7concolores">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adelista1clar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adelista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5oscur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adelista6concolores">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adelista7concolores">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pt-BR" w:eastAsia="es-UY"/>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pt-BR" w:eastAsia="es-UY"/>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pt-BR" w:eastAsia="es-UY"/>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pt-BR" w:eastAsia="es-UY"/>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pt-BR" w:eastAsia="es-UY"/>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pt-BR" w:eastAsia="es-UY"/>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pt-BR" w:eastAsia="es-UY"/>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vnculo">
    <w:name w:val="Hyperlink"/>
    <w:rPr>
      <w:color w:val="0000FF"/>
      <w:u w:val="single"/>
    </w:rPr>
  </w:style>
  <w:style w:type="paragraph" w:styleId="Textonotapie">
    <w:name w:val="footnote text"/>
    <w:basedOn w:val="Normal"/>
    <w:link w:val="TextonotapieCar"/>
    <w:uiPriority w:val="99"/>
    <w:unhideWhenUsed/>
    <w:rPr>
      <w:sz w:val="20"/>
    </w:rPr>
  </w:style>
  <w:style w:type="character" w:customStyle="1" w:styleId="FootnoteTextChar">
    <w:name w:val="Footnote Text Char"/>
    <w:uiPriority w:val="99"/>
    <w:rPr>
      <w:sz w:val="18"/>
    </w:rPr>
  </w:style>
  <w:style w:type="character" w:styleId="Refdenotaalpie">
    <w:name w:val="footnote reference"/>
    <w:uiPriority w:val="99"/>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paragraph" w:customStyle="1" w:styleId="EncabezadoEncabezadoCar1Car1EncabezadoCarCar1CarHeaderChar1CarCar1CarEncabezadoCarCarCarCarHeaderChar1CarCarCarCarEncabezadoCar1CarCarEncabezadoCar1CarCarCarCarEncabezadoCarCar1CarCarCarCarHeaderChar1Car">
    <w:name w:val="Encabezado;Encabezado Car1 Car1;Encabezado Car Car1 Car;Header Char1 Car Car1 Car;Encabezado Car Car Car Car;Header Char1 Car Car Car Car;Encabezado Car1 Car Car;Encabezado Car1 Car Car Car Car;Encabezado Car Car1 Car Car Car Car;Header Char1 Car"/>
    <w:basedOn w:val="Normal"/>
    <w:link w:val="EncabezadoCarEncabezadoCar1Car1Car1EncabezadoCarCar1CarCar1HeaderChar1CarCar1CarCar1EncabezadoCarCarCarCarCar1HeaderChar1CarCarCarCarCar1EncabezadoCar1CarCarCar1EncabezadoCar1CarCarCarCarCar1HeaderChar1CarCar"/>
    <w:pPr>
      <w:widowControl w:val="0"/>
      <w:tabs>
        <w:tab w:val="center" w:pos="4252"/>
        <w:tab w:val="right" w:pos="8504"/>
      </w:tabs>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center"/>
    </w:pPr>
    <w:rPr>
      <w:b/>
      <w:caps/>
      <w:sz w:val="36"/>
      <w:u w:val="single"/>
    </w:rPr>
  </w:style>
  <w:style w:type="paragraph" w:styleId="Sangradetextonormal">
    <w:name w:val="Body Text Indent"/>
    <w:basedOn w:val="Normal"/>
    <w:link w:val="SangradetextonormalCar"/>
    <w:pPr>
      <w:spacing w:after="120"/>
      <w:ind w:left="283"/>
    </w:pPr>
    <w:rPr>
      <w:rFonts w:ascii="Times New Roman" w:hAnsi="Times New Roman"/>
      <w:szCs w:val="24"/>
      <w:lang w:val="es-ES"/>
    </w:rPr>
  </w:style>
  <w:style w:type="character" w:customStyle="1" w:styleId="SangradetextonormalCar">
    <w:name w:val="Sangría de texto normal Car"/>
    <w:link w:val="Sangradetextonormal"/>
    <w:rPr>
      <w:sz w:val="24"/>
      <w:szCs w:val="24"/>
      <w:lang w:val="es-ES" w:eastAsia="es-ES"/>
    </w:rPr>
  </w:style>
  <w:style w:type="paragraph" w:styleId="Textoindependiente">
    <w:name w:val="Body Text"/>
    <w:basedOn w:val="Normal"/>
    <w:link w:val="TextoindependienteCar"/>
    <w:uiPriority w:val="99"/>
    <w:pPr>
      <w:spacing w:after="120"/>
    </w:pPr>
    <w:rPr>
      <w:rFonts w:ascii="Times New Roman" w:hAnsi="Times New Roman"/>
      <w:szCs w:val="24"/>
      <w:lang w:val="en-US" w:eastAsia="en-US"/>
    </w:rPr>
  </w:style>
  <w:style w:type="character" w:customStyle="1" w:styleId="TextoindependienteCar">
    <w:name w:val="Texto independiente Car"/>
    <w:link w:val="Textoindependiente"/>
    <w:uiPriority w:val="99"/>
    <w:rPr>
      <w:sz w:val="24"/>
      <w:szCs w:val="24"/>
      <w:lang w:val="en-US" w:eastAsia="en-US"/>
    </w:rPr>
  </w:style>
  <w:style w:type="paragraph" w:customStyle="1" w:styleId="PrrafodelistaRecommendationListParagraph11LCVtextTabletextF5ListParagraphDotptMediumGrid1-Accent21NumberedParagraphBulletpointColorfulList-Accent11bulletpointlistListParagraph111ListParagraph2Fundamentacionlp1">
    <w:name w:val="Párrafo de lista;Recommendation;List Paragraph11;L;CV text;Table text;F5 List Paragraph;Dot pt;Medium Grid 1 - Accent 21;Numbered Paragraph;Bullet point;Colorful List - Accent 11;bullet point list;List Paragraph111;List Paragraph2;Fundamentacion;lp1"/>
    <w:basedOn w:val="Normal"/>
    <w:link w:val="PrrafodelistaCarRecommendationCarListParagraph11CarLCarCVtextCarTabletextCarF5ListParagraphCarDotptCarMediumGrid1-Accent21CarNumberedParagraphCarBulletpointCarColorfulList-Accent11CarbulletpointlistCar"/>
    <w:uiPriority w:val="34"/>
    <w:qFormat/>
    <w:pPr>
      <w:ind w:left="708"/>
    </w:pPr>
    <w:rPr>
      <w:rFonts w:ascii="Times New Roman" w:hAnsi="Times New Roman"/>
      <w:szCs w:val="24"/>
      <w:lang w:val="en-US" w:eastAsia="en-US"/>
    </w:rPr>
  </w:style>
  <w:style w:type="character" w:customStyle="1" w:styleId="PiedepginaCar">
    <w:name w:val="Pie de página Car"/>
    <w:link w:val="Piedepgina"/>
    <w:uiPriority w:val="99"/>
    <w:rPr>
      <w:rFonts w:ascii="Arial" w:hAnsi="Arial"/>
      <w:sz w:val="24"/>
      <w:lang w:val="pt-BR" w:eastAsia="es-ES"/>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Pr>
      <w:rFonts w:ascii="Tahoma" w:hAnsi="Tahoma" w:cs="Tahoma"/>
      <w:sz w:val="16"/>
      <w:szCs w:val="16"/>
      <w:lang w:val="pt-BR" w:eastAsia="es-ES"/>
    </w:rPr>
  </w:style>
  <w:style w:type="paragraph" w:customStyle="1" w:styleId="TIT2">
    <w:name w:val="TIT 2"/>
    <w:basedOn w:val="Ttulo"/>
    <w:pPr>
      <w:widowControl w:val="0"/>
      <w:spacing w:before="20" w:after="20"/>
      <w:outlineLvl w:val="9"/>
    </w:pPr>
    <w:rPr>
      <w:rFonts w:ascii="Times New Roman" w:hAnsi="Times New Roman"/>
      <w:bCs w:val="0"/>
      <w:sz w:val="24"/>
      <w:szCs w:val="20"/>
      <w:lang w:eastAsia="ar-SA"/>
    </w:rPr>
  </w:style>
  <w:style w:type="paragraph" w:styleId="NormalWeb">
    <w:name w:val="Normal (Web)"/>
    <w:basedOn w:val="Normal"/>
    <w:uiPriority w:val="99"/>
    <w:pPr>
      <w:spacing w:before="280" w:after="280"/>
    </w:pPr>
    <w:rPr>
      <w:rFonts w:ascii="Times New Roman" w:hAnsi="Times New Roman"/>
      <w:sz w:val="20"/>
      <w:lang w:val="en-US" w:eastAsia="en-US"/>
    </w:rPr>
  </w:style>
  <w:style w:type="character" w:customStyle="1" w:styleId="TtuloCar">
    <w:name w:val="Título Car"/>
    <w:link w:val="Ttulo"/>
    <w:uiPriority w:val="99"/>
    <w:rPr>
      <w:rFonts w:ascii="Cambria" w:eastAsia="Times New Roman" w:hAnsi="Cambria" w:cs="Times New Roman"/>
      <w:b/>
      <w:bCs/>
      <w:sz w:val="32"/>
      <w:szCs w:val="32"/>
      <w:lang w:val="pt-BR" w:eastAsia="es-ES"/>
    </w:rPr>
  </w:style>
  <w:style w:type="character" w:customStyle="1" w:styleId="Ttulo4Car">
    <w:name w:val="Título 4 Car"/>
    <w:link w:val="Ttulo4"/>
    <w:semiHidden/>
    <w:rPr>
      <w:rFonts w:ascii="Calibri" w:eastAsia="Times New Roman" w:hAnsi="Calibri" w:cs="Times New Roman"/>
      <w:b/>
      <w:bCs/>
      <w:sz w:val="28"/>
      <w:szCs w:val="28"/>
      <w:lang w:val="pt-BR" w:eastAsia="es-ES"/>
    </w:rPr>
  </w:style>
  <w:style w:type="paragraph" w:customStyle="1" w:styleId="Instruccionesenvocorreo">
    <w:name w:val="Instrucciones envío correo"/>
    <w:basedOn w:val="Normal"/>
    <w:pPr>
      <w:widowControl w:val="0"/>
    </w:pPr>
    <w:rPr>
      <w:lang w:eastAsia="es-UY"/>
    </w:rPr>
  </w:style>
  <w:style w:type="character" w:customStyle="1" w:styleId="Ttulo6Car">
    <w:name w:val="Título 6 Car"/>
    <w:link w:val="Ttulo6"/>
    <w:semiHidden/>
    <w:rPr>
      <w:rFonts w:ascii="Calibri" w:eastAsia="Times New Roman" w:hAnsi="Calibri" w:cs="Times New Roman"/>
      <w:b/>
      <w:bCs/>
      <w:sz w:val="22"/>
      <w:szCs w:val="22"/>
      <w:lang w:val="pt-BR" w:eastAsia="es-ES"/>
    </w:rPr>
  </w:style>
  <w:style w:type="character" w:customStyle="1" w:styleId="EncabezadoCarEncabezadoCar1Car1Car1EncabezadoCarCar1CarCar1HeaderChar1CarCar1CarCar1EncabezadoCarCarCarCarCar1HeaderChar1CarCarCarCarCar1EncabezadoCar1CarCarCar1EncabezadoCar1CarCarCarCarCar1HeaderChar1CarCar">
    <w:name w:val="Encabezado Car;Encabezado Car1 Car1 Car1;Encabezado Car Car1 Car Car1;Header Char1 Car Car1 Car Car1;Encabezado Car Car Car Car Car1;Header Char1 Car Car Car Car Car1;Encabezado Car1 Car Car Car1;Encabezado Car1 Car Car Car Car Car1;Header Char1 Car Car"/>
    <w:link w:val="EncabezadoEncabezadoCar1Car1EncabezadoCarCar1CarHeaderChar1CarCar1CarEncabezadoCarCarCarCarHeaderChar1CarCarCarCarEncabezadoCar1CarCarEncabezadoCar1CarCarCarCarEncabezadoCarCar1CarCarCarCarHeaderChar1Car"/>
    <w:rPr>
      <w:rFonts w:ascii="Arial" w:hAnsi="Arial"/>
      <w:sz w:val="24"/>
      <w:lang w:val="es-ES_tradnl" w:eastAsia="es-ES"/>
    </w:rPr>
  </w:style>
  <w:style w:type="character" w:styleId="Textoennegrita">
    <w:name w:val="Strong"/>
    <w:uiPriority w:val="22"/>
    <w:qFormat/>
    <w:rPr>
      <w:b/>
      <w:bCs/>
    </w:rPr>
  </w:style>
  <w:style w:type="character" w:customStyle="1" w:styleId="EncabezadoCar1EncabezadoCar1Car1CarEncabezadoCarCar1CarCarHeaderChar1CarCar1CarCarEncabezadoCarCarCarCarCarHeaderChar1CarCarCarCarCarEncabezadoCar1CarCarCarEncabezadoCar1CarCarCarCarCarEncabezadoCarCar">
    <w:name w:val="Encabezado Car1;Encabezado Car1 Car1 Car;Encabezado Car Car1 Car Car;Header Char1 Car Car1 Car Car;Encabezado Car Car Car Car Car;Header Char1 Car Car Car Car Car;Encabezado Car1 Car Car Car;Encabezado Car1 Car Car Car Car Car;Encabezado Car Car"/>
    <w:rPr>
      <w:rFonts w:ascii="Arial" w:hAnsi="Arial"/>
      <w:sz w:val="24"/>
      <w:lang w:val="es-ES_tradnl"/>
    </w:rPr>
  </w:style>
  <w:style w:type="paragraph" w:customStyle="1" w:styleId="PargrafodaLista1">
    <w:name w:val="Parágrafo da Lista1"/>
    <w:basedOn w:val="Normal"/>
    <w:uiPriority w:val="34"/>
    <w:qFormat/>
    <w:pPr>
      <w:ind w:left="708"/>
    </w:pPr>
  </w:style>
  <w:style w:type="paragraph" w:customStyle="1" w:styleId="CorpoA">
    <w:name w:val="Corpo A"/>
    <w:rPr>
      <w:rFonts w:ascii="Arial" w:eastAsia="Arial Unicode MS" w:hAnsi="Arial" w:cs="Arial Unicode MS"/>
      <w:color w:val="000000"/>
      <w:sz w:val="24"/>
      <w:szCs w:val="24"/>
      <w:lang w:val="pt-PT" w:eastAsia="pt-BR"/>
    </w:rPr>
  </w:style>
  <w:style w:type="character" w:customStyle="1" w:styleId="PrrafodelistaCarRecommendationCarListParagraph11CarLCarCVtextCarTabletextCarF5ListParagraphCarDotptCarMediumGrid1-Accent21CarNumberedParagraphCarBulletpointCarColorfulList-Accent11CarbulletpointlistCar">
    <w:name w:val="Párrafo de lista Car;Recommendation Car;List Paragraph11 Car;L Car;CV text Car;Table text Car;F5 List Paragraph Car;Dot pt Car;Medium Grid 1 - Accent 21 Car;Numbered Paragraph Car;Bullet point Car;Colorful List - Accent 11 Car;bullet point list Car"/>
    <w:link w:val="PrrafodelistaRecommendationListParagraph11LCVtextTabletextF5ListParagraphDotptMediumGrid1-Accent21NumberedParagraphBulletpointColorfulList-Accent11bulletpointlistListParagraph111ListParagraph2Fundamentacionlp1"/>
    <w:uiPriority w:val="34"/>
    <w:qFormat/>
    <w:rPr>
      <w:sz w:val="24"/>
      <w:szCs w:val="24"/>
      <w:lang w:val="en-US" w:eastAsia="en-US"/>
    </w:rPr>
  </w:style>
  <w:style w:type="paragraph" w:customStyle="1" w:styleId="Default">
    <w:name w:val="Default"/>
    <w:rPr>
      <w:rFonts w:ascii="Arial" w:hAnsi="Arial" w:cs="Arial"/>
      <w:color w:val="000000"/>
      <w:sz w:val="24"/>
      <w:szCs w:val="24"/>
      <w:lang w:val="es-ES" w:eastAsia="es-ES"/>
    </w:rPr>
  </w:style>
  <w:style w:type="character" w:customStyle="1" w:styleId="Ttulo5Car">
    <w:name w:val="Título 5 Car"/>
    <w:link w:val="Ttulo5"/>
    <w:semiHidden/>
    <w:rPr>
      <w:rFonts w:ascii="Calibri" w:eastAsia="Times New Roman" w:hAnsi="Calibri" w:cs="Times New Roman"/>
      <w:b/>
      <w:bCs/>
      <w:i/>
      <w:iCs/>
      <w:sz w:val="26"/>
      <w:szCs w:val="26"/>
      <w:lang w:val="pt-BR" w:eastAsia="es-ES"/>
    </w:rPr>
  </w:style>
  <w:style w:type="paragraph" w:customStyle="1" w:styleId="xxxmsonormal">
    <w:name w:val="x_x_x_msonormal"/>
    <w:basedOn w:val="Normal"/>
    <w:pPr>
      <w:spacing w:before="100" w:beforeAutospacing="1" w:after="100" w:afterAutospacing="1"/>
    </w:pPr>
    <w:rPr>
      <w:rFonts w:ascii="Times New Roman" w:hAnsi="Times New Roman"/>
      <w:szCs w:val="24"/>
      <w:lang w:eastAsia="es-UY"/>
    </w:rPr>
  </w:style>
  <w:style w:type="character" w:customStyle="1" w:styleId="xxxspelle">
    <w:name w:val="x_x_x_spelle"/>
  </w:style>
  <w:style w:type="paragraph" w:customStyle="1" w:styleId="xmsonormal">
    <w:name w:val="x_msonormal"/>
    <w:basedOn w:val="Normal"/>
    <w:pPr>
      <w:spacing w:before="100" w:beforeAutospacing="1" w:after="100" w:afterAutospacing="1"/>
    </w:pPr>
    <w:rPr>
      <w:rFonts w:ascii="Times New Roman" w:hAnsi="Times New Roman"/>
      <w:szCs w:val="24"/>
      <w:lang w:eastAsia="es-UY"/>
    </w:rPr>
  </w:style>
  <w:style w:type="paragraph" w:customStyle="1" w:styleId="xxmsolistparagraph">
    <w:name w:val="x_x_msolistparagraph"/>
    <w:basedOn w:val="Normal"/>
    <w:pPr>
      <w:spacing w:before="100" w:beforeAutospacing="1" w:after="100" w:afterAutospacing="1"/>
    </w:pPr>
    <w:rPr>
      <w:rFonts w:ascii="Times New Roman" w:hAnsi="Times New Roman"/>
      <w:szCs w:val="24"/>
      <w:lang w:eastAsia="es-UY"/>
    </w:rPr>
  </w:style>
  <w:style w:type="paragraph" w:customStyle="1" w:styleId="xxmsonormal">
    <w:name w:val="x_x_msonormal"/>
    <w:basedOn w:val="Normal"/>
    <w:pPr>
      <w:spacing w:before="100" w:beforeAutospacing="1" w:after="100" w:afterAutospacing="1"/>
    </w:pPr>
    <w:rPr>
      <w:rFonts w:ascii="Times New Roman" w:hAnsi="Times New Roman"/>
      <w:szCs w:val="24"/>
      <w:lang w:eastAsia="es-UY"/>
    </w:rPr>
  </w:style>
  <w:style w:type="character" w:customStyle="1" w:styleId="mark38ru2ncgj">
    <w:name w:val="mark38ru2ncgj"/>
  </w:style>
  <w:style w:type="character" w:customStyle="1" w:styleId="TextonotapieCar">
    <w:name w:val="Texto nota pie Car"/>
    <w:link w:val="Textonotapie"/>
    <w:uiPriority w:val="99"/>
    <w:rPr>
      <w:rFonts w:ascii="Arial" w:hAnsi="Arial"/>
      <w:lang w:val="pt-BR" w:eastAsia="es-ES"/>
    </w:rPr>
  </w:style>
  <w:style w:type="character" w:styleId="nfasis">
    <w:name w:val="Emphasis"/>
    <w:uiPriority w:val="20"/>
    <w:qFormat/>
    <w:rPr>
      <w:i/>
      <w:iCs/>
    </w:rPr>
  </w:style>
  <w:style w:type="character" w:customStyle="1" w:styleId="xcontentpasted0">
    <w:name w:val="x_contentpasted0"/>
  </w:style>
  <w:style w:type="paragraph" w:customStyle="1" w:styleId="Corpodetexto1">
    <w:name w:val="Corpo de texto1"/>
    <w:rPr>
      <w:rFonts w:ascii="Arial" w:eastAsia="ヒラギノ角ゴ Pro W3" w:hAnsi="Arial"/>
      <w:color w:val="000000"/>
      <w:sz w:val="24"/>
      <w:lang w:val="es-ES" w:eastAsia="pt-BR"/>
    </w:rPr>
  </w:style>
  <w:style w:type="paragraph" w:styleId="z-Principiodelformulario">
    <w:name w:val="HTML Top of Form"/>
    <w:basedOn w:val="Normal"/>
    <w:next w:val="Normal"/>
    <w:link w:val="z-PrincipiodelformularioCar"/>
    <w:hidden/>
    <w:uiPriority w:val="99"/>
    <w:unhideWhenUsed/>
    <w:pPr>
      <w:pBdr>
        <w:bottom w:val="single" w:sz="6" w:space="1" w:color="000000"/>
      </w:pBdr>
      <w:jc w:val="center"/>
    </w:pPr>
    <w:rPr>
      <w:rFonts w:cs="Arial"/>
      <w:vanish/>
      <w:sz w:val="16"/>
      <w:szCs w:val="16"/>
      <w:lang w:eastAsia="es-UY"/>
    </w:rPr>
  </w:style>
  <w:style w:type="character" w:customStyle="1" w:styleId="z-PrincipiodelformularioCar">
    <w:name w:val="z-Principio del formulario Car"/>
    <w:link w:val="z-Principiodelformulario"/>
    <w:uiPriority w:val="99"/>
    <w:rPr>
      <w:rFonts w:ascii="Arial" w:hAnsi="Arial" w:cs="Arial"/>
      <w:vanish/>
      <w:sz w:val="16"/>
      <w:szCs w:val="16"/>
    </w:rPr>
  </w:style>
  <w:style w:type="character" w:customStyle="1" w:styleId="s9">
    <w:name w:val="s9"/>
  </w:style>
  <w:style w:type="character" w:customStyle="1" w:styleId="Mencinsinresolver1">
    <w:name w:val="Mención sin resolver1"/>
    <w:uiPriority w:val="99"/>
    <w:semiHidden/>
    <w:unhideWhenUsed/>
    <w:rPr>
      <w:color w:val="605E5C"/>
      <w:shd w:val="clear" w:color="auto" w:fill="E1DFDD"/>
    </w:rPr>
  </w:style>
  <w:style w:type="character" w:customStyle="1" w:styleId="docdata">
    <w:name w:val="docdata"/>
    <w:aliases w:val="docy,v5,5105,bqiaagaaeyqcaaagiaiaaamoeqaabrwraaaaaaaaaaaaaaaaaaaaaaaaaaaaaaaaaaaaaaaaaaaaaaaaaaaaaaaaaaaaaaaaaaaaaaaaaaaaaaaaaaaaaaaaaaaaaaaaaaaaaaaaaaaaaaaaaaaaaaaaaaaaaaaaaaaaaaaaaaaaaaaaaaaaaaaaaaaaaaaaaaaaaaaaaaaaaaaaaaaaaaaaaaaaaaaaaaaaaaaa"/>
    <w:basedOn w:val="Fuentedeprrafopredeter"/>
    <w:rsid w:val="00F94642"/>
  </w:style>
  <w:style w:type="character" w:customStyle="1" w:styleId="apple-converted-space">
    <w:name w:val="apple-converted-space"/>
    <w:basedOn w:val="Fuentedeprrafopredeter"/>
    <w:rsid w:val="00F94642"/>
  </w:style>
  <w:style w:type="paragraph" w:customStyle="1" w:styleId="3180">
    <w:name w:val="3180"/>
    <w:aliases w:val="bqiaagaaeyqcaaagiaiaaapzcqaabecj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1930">
    <w:name w:val="1930"/>
    <w:aliases w:val="bqiaagaaeyqcaaagiaiaaamybqaabsyf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048">
    <w:name w:val="4048"/>
    <w:aliases w:val="bqiaagaaeyqcaaagiaiaaap5cgaabqcl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647">
    <w:name w:val="4647"/>
    <w:aliases w:val="bqiaagaaeyqcaaagiaiaaappdqaabd0n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5208">
    <w:name w:val="5208"/>
    <w:aliases w:val="bqiaagaaeyqcaaagiaiaaapkcwaabrwsaaaaaaaaaaaaaaaaaaaaaaaaaaaaaaaaaaaaaaaaaaaaaaaaaaaaaaaaaaaaaaaaaaaaaaaaaaaaaaaaaaaaaaaaaaaaaaaaaaaaaaaaaaaaaaaaaaaaaaaaaaaaaaaaaaaaaaaaaaaaaaaaaaaaaaaaaaaaaaaaaaaaaaaaaaaaaaaaaaaaaaaaaaaaaaaaaaaaaaaa"/>
    <w:basedOn w:val="Normal"/>
    <w:rsid w:val="00480AC8"/>
    <w:pPr>
      <w:spacing w:before="100" w:beforeAutospacing="1" w:after="100" w:afterAutospacing="1"/>
    </w:pPr>
    <w:rPr>
      <w:rFonts w:ascii="Times New Roman" w:hAnsi="Times New Roman"/>
      <w:szCs w:val="24"/>
      <w:lang w:eastAsia="es-MX"/>
    </w:rPr>
  </w:style>
  <w:style w:type="paragraph" w:styleId="Revisin">
    <w:name w:val="Revision"/>
    <w:hidden/>
    <w:uiPriority w:val="99"/>
    <w:semiHidden/>
    <w:rsid w:val="00E348DA"/>
    <w:rPr>
      <w:rFonts w:ascii="Arial" w:hAnsi="Arial"/>
      <w:sz w:val="24"/>
      <w:lang w:eastAsia="es-ES"/>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06D71"/>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6167">
      <w:bodyDiv w:val="1"/>
      <w:marLeft w:val="0"/>
      <w:marRight w:val="0"/>
      <w:marTop w:val="0"/>
      <w:marBottom w:val="0"/>
      <w:divBdr>
        <w:top w:val="none" w:sz="0" w:space="0" w:color="auto"/>
        <w:left w:val="none" w:sz="0" w:space="0" w:color="auto"/>
        <w:bottom w:val="none" w:sz="0" w:space="0" w:color="auto"/>
        <w:right w:val="none" w:sz="0" w:space="0" w:color="auto"/>
      </w:divBdr>
    </w:div>
    <w:div w:id="40978959">
      <w:bodyDiv w:val="1"/>
      <w:marLeft w:val="0"/>
      <w:marRight w:val="0"/>
      <w:marTop w:val="0"/>
      <w:marBottom w:val="0"/>
      <w:divBdr>
        <w:top w:val="none" w:sz="0" w:space="0" w:color="auto"/>
        <w:left w:val="none" w:sz="0" w:space="0" w:color="auto"/>
        <w:bottom w:val="none" w:sz="0" w:space="0" w:color="auto"/>
        <w:right w:val="none" w:sz="0" w:space="0" w:color="auto"/>
      </w:divBdr>
    </w:div>
    <w:div w:id="42753876">
      <w:bodyDiv w:val="1"/>
      <w:marLeft w:val="0"/>
      <w:marRight w:val="0"/>
      <w:marTop w:val="0"/>
      <w:marBottom w:val="0"/>
      <w:divBdr>
        <w:top w:val="none" w:sz="0" w:space="0" w:color="auto"/>
        <w:left w:val="none" w:sz="0" w:space="0" w:color="auto"/>
        <w:bottom w:val="none" w:sz="0" w:space="0" w:color="auto"/>
        <w:right w:val="none" w:sz="0" w:space="0" w:color="auto"/>
      </w:divBdr>
    </w:div>
    <w:div w:id="43332529">
      <w:bodyDiv w:val="1"/>
      <w:marLeft w:val="0"/>
      <w:marRight w:val="0"/>
      <w:marTop w:val="0"/>
      <w:marBottom w:val="0"/>
      <w:divBdr>
        <w:top w:val="none" w:sz="0" w:space="0" w:color="auto"/>
        <w:left w:val="none" w:sz="0" w:space="0" w:color="auto"/>
        <w:bottom w:val="none" w:sz="0" w:space="0" w:color="auto"/>
        <w:right w:val="none" w:sz="0" w:space="0" w:color="auto"/>
      </w:divBdr>
    </w:div>
    <w:div w:id="53744130">
      <w:bodyDiv w:val="1"/>
      <w:marLeft w:val="0"/>
      <w:marRight w:val="0"/>
      <w:marTop w:val="0"/>
      <w:marBottom w:val="0"/>
      <w:divBdr>
        <w:top w:val="none" w:sz="0" w:space="0" w:color="auto"/>
        <w:left w:val="none" w:sz="0" w:space="0" w:color="auto"/>
        <w:bottom w:val="none" w:sz="0" w:space="0" w:color="auto"/>
        <w:right w:val="none" w:sz="0" w:space="0" w:color="auto"/>
      </w:divBdr>
    </w:div>
    <w:div w:id="108016168">
      <w:bodyDiv w:val="1"/>
      <w:marLeft w:val="0"/>
      <w:marRight w:val="0"/>
      <w:marTop w:val="0"/>
      <w:marBottom w:val="0"/>
      <w:divBdr>
        <w:top w:val="none" w:sz="0" w:space="0" w:color="auto"/>
        <w:left w:val="none" w:sz="0" w:space="0" w:color="auto"/>
        <w:bottom w:val="none" w:sz="0" w:space="0" w:color="auto"/>
        <w:right w:val="none" w:sz="0" w:space="0" w:color="auto"/>
      </w:divBdr>
    </w:div>
    <w:div w:id="115569011">
      <w:bodyDiv w:val="1"/>
      <w:marLeft w:val="0"/>
      <w:marRight w:val="0"/>
      <w:marTop w:val="0"/>
      <w:marBottom w:val="0"/>
      <w:divBdr>
        <w:top w:val="none" w:sz="0" w:space="0" w:color="auto"/>
        <w:left w:val="none" w:sz="0" w:space="0" w:color="auto"/>
        <w:bottom w:val="none" w:sz="0" w:space="0" w:color="auto"/>
        <w:right w:val="none" w:sz="0" w:space="0" w:color="auto"/>
      </w:divBdr>
    </w:div>
    <w:div w:id="128597655">
      <w:bodyDiv w:val="1"/>
      <w:marLeft w:val="0"/>
      <w:marRight w:val="0"/>
      <w:marTop w:val="0"/>
      <w:marBottom w:val="0"/>
      <w:divBdr>
        <w:top w:val="none" w:sz="0" w:space="0" w:color="auto"/>
        <w:left w:val="none" w:sz="0" w:space="0" w:color="auto"/>
        <w:bottom w:val="none" w:sz="0" w:space="0" w:color="auto"/>
        <w:right w:val="none" w:sz="0" w:space="0" w:color="auto"/>
      </w:divBdr>
    </w:div>
    <w:div w:id="133718837">
      <w:bodyDiv w:val="1"/>
      <w:marLeft w:val="0"/>
      <w:marRight w:val="0"/>
      <w:marTop w:val="0"/>
      <w:marBottom w:val="0"/>
      <w:divBdr>
        <w:top w:val="none" w:sz="0" w:space="0" w:color="auto"/>
        <w:left w:val="none" w:sz="0" w:space="0" w:color="auto"/>
        <w:bottom w:val="none" w:sz="0" w:space="0" w:color="auto"/>
        <w:right w:val="none" w:sz="0" w:space="0" w:color="auto"/>
      </w:divBdr>
    </w:div>
    <w:div w:id="137842985">
      <w:bodyDiv w:val="1"/>
      <w:marLeft w:val="0"/>
      <w:marRight w:val="0"/>
      <w:marTop w:val="0"/>
      <w:marBottom w:val="0"/>
      <w:divBdr>
        <w:top w:val="none" w:sz="0" w:space="0" w:color="auto"/>
        <w:left w:val="none" w:sz="0" w:space="0" w:color="auto"/>
        <w:bottom w:val="none" w:sz="0" w:space="0" w:color="auto"/>
        <w:right w:val="none" w:sz="0" w:space="0" w:color="auto"/>
      </w:divBdr>
    </w:div>
    <w:div w:id="146552676">
      <w:bodyDiv w:val="1"/>
      <w:marLeft w:val="0"/>
      <w:marRight w:val="0"/>
      <w:marTop w:val="0"/>
      <w:marBottom w:val="0"/>
      <w:divBdr>
        <w:top w:val="none" w:sz="0" w:space="0" w:color="auto"/>
        <w:left w:val="none" w:sz="0" w:space="0" w:color="auto"/>
        <w:bottom w:val="none" w:sz="0" w:space="0" w:color="auto"/>
        <w:right w:val="none" w:sz="0" w:space="0" w:color="auto"/>
      </w:divBdr>
    </w:div>
    <w:div w:id="151914910">
      <w:bodyDiv w:val="1"/>
      <w:marLeft w:val="0"/>
      <w:marRight w:val="0"/>
      <w:marTop w:val="0"/>
      <w:marBottom w:val="0"/>
      <w:divBdr>
        <w:top w:val="none" w:sz="0" w:space="0" w:color="auto"/>
        <w:left w:val="none" w:sz="0" w:space="0" w:color="auto"/>
        <w:bottom w:val="none" w:sz="0" w:space="0" w:color="auto"/>
        <w:right w:val="none" w:sz="0" w:space="0" w:color="auto"/>
      </w:divBdr>
    </w:div>
    <w:div w:id="165172792">
      <w:bodyDiv w:val="1"/>
      <w:marLeft w:val="0"/>
      <w:marRight w:val="0"/>
      <w:marTop w:val="0"/>
      <w:marBottom w:val="0"/>
      <w:divBdr>
        <w:top w:val="none" w:sz="0" w:space="0" w:color="auto"/>
        <w:left w:val="none" w:sz="0" w:space="0" w:color="auto"/>
        <w:bottom w:val="none" w:sz="0" w:space="0" w:color="auto"/>
        <w:right w:val="none" w:sz="0" w:space="0" w:color="auto"/>
      </w:divBdr>
    </w:div>
    <w:div w:id="184445674">
      <w:bodyDiv w:val="1"/>
      <w:marLeft w:val="0"/>
      <w:marRight w:val="0"/>
      <w:marTop w:val="0"/>
      <w:marBottom w:val="0"/>
      <w:divBdr>
        <w:top w:val="none" w:sz="0" w:space="0" w:color="auto"/>
        <w:left w:val="none" w:sz="0" w:space="0" w:color="auto"/>
        <w:bottom w:val="none" w:sz="0" w:space="0" w:color="auto"/>
        <w:right w:val="none" w:sz="0" w:space="0" w:color="auto"/>
      </w:divBdr>
    </w:div>
    <w:div w:id="204679396">
      <w:bodyDiv w:val="1"/>
      <w:marLeft w:val="0"/>
      <w:marRight w:val="0"/>
      <w:marTop w:val="0"/>
      <w:marBottom w:val="0"/>
      <w:divBdr>
        <w:top w:val="none" w:sz="0" w:space="0" w:color="auto"/>
        <w:left w:val="none" w:sz="0" w:space="0" w:color="auto"/>
        <w:bottom w:val="none" w:sz="0" w:space="0" w:color="auto"/>
        <w:right w:val="none" w:sz="0" w:space="0" w:color="auto"/>
      </w:divBdr>
    </w:div>
    <w:div w:id="222985461">
      <w:bodyDiv w:val="1"/>
      <w:marLeft w:val="0"/>
      <w:marRight w:val="0"/>
      <w:marTop w:val="0"/>
      <w:marBottom w:val="0"/>
      <w:divBdr>
        <w:top w:val="none" w:sz="0" w:space="0" w:color="auto"/>
        <w:left w:val="none" w:sz="0" w:space="0" w:color="auto"/>
        <w:bottom w:val="none" w:sz="0" w:space="0" w:color="auto"/>
        <w:right w:val="none" w:sz="0" w:space="0" w:color="auto"/>
      </w:divBdr>
    </w:div>
    <w:div w:id="231744349">
      <w:bodyDiv w:val="1"/>
      <w:marLeft w:val="0"/>
      <w:marRight w:val="0"/>
      <w:marTop w:val="0"/>
      <w:marBottom w:val="0"/>
      <w:divBdr>
        <w:top w:val="none" w:sz="0" w:space="0" w:color="auto"/>
        <w:left w:val="none" w:sz="0" w:space="0" w:color="auto"/>
        <w:bottom w:val="none" w:sz="0" w:space="0" w:color="auto"/>
        <w:right w:val="none" w:sz="0" w:space="0" w:color="auto"/>
      </w:divBdr>
    </w:div>
    <w:div w:id="266012273">
      <w:bodyDiv w:val="1"/>
      <w:marLeft w:val="0"/>
      <w:marRight w:val="0"/>
      <w:marTop w:val="0"/>
      <w:marBottom w:val="0"/>
      <w:divBdr>
        <w:top w:val="none" w:sz="0" w:space="0" w:color="auto"/>
        <w:left w:val="none" w:sz="0" w:space="0" w:color="auto"/>
        <w:bottom w:val="none" w:sz="0" w:space="0" w:color="auto"/>
        <w:right w:val="none" w:sz="0" w:space="0" w:color="auto"/>
      </w:divBdr>
    </w:div>
    <w:div w:id="273486677">
      <w:bodyDiv w:val="1"/>
      <w:marLeft w:val="0"/>
      <w:marRight w:val="0"/>
      <w:marTop w:val="0"/>
      <w:marBottom w:val="0"/>
      <w:divBdr>
        <w:top w:val="none" w:sz="0" w:space="0" w:color="auto"/>
        <w:left w:val="none" w:sz="0" w:space="0" w:color="auto"/>
        <w:bottom w:val="none" w:sz="0" w:space="0" w:color="auto"/>
        <w:right w:val="none" w:sz="0" w:space="0" w:color="auto"/>
      </w:divBdr>
    </w:div>
    <w:div w:id="282545479">
      <w:bodyDiv w:val="1"/>
      <w:marLeft w:val="0"/>
      <w:marRight w:val="0"/>
      <w:marTop w:val="0"/>
      <w:marBottom w:val="0"/>
      <w:divBdr>
        <w:top w:val="none" w:sz="0" w:space="0" w:color="auto"/>
        <w:left w:val="none" w:sz="0" w:space="0" w:color="auto"/>
        <w:bottom w:val="none" w:sz="0" w:space="0" w:color="auto"/>
        <w:right w:val="none" w:sz="0" w:space="0" w:color="auto"/>
      </w:divBdr>
    </w:div>
    <w:div w:id="284040387">
      <w:bodyDiv w:val="1"/>
      <w:marLeft w:val="0"/>
      <w:marRight w:val="0"/>
      <w:marTop w:val="0"/>
      <w:marBottom w:val="0"/>
      <w:divBdr>
        <w:top w:val="none" w:sz="0" w:space="0" w:color="auto"/>
        <w:left w:val="none" w:sz="0" w:space="0" w:color="auto"/>
        <w:bottom w:val="none" w:sz="0" w:space="0" w:color="auto"/>
        <w:right w:val="none" w:sz="0" w:space="0" w:color="auto"/>
      </w:divBdr>
    </w:div>
    <w:div w:id="300814021">
      <w:bodyDiv w:val="1"/>
      <w:marLeft w:val="0"/>
      <w:marRight w:val="0"/>
      <w:marTop w:val="0"/>
      <w:marBottom w:val="0"/>
      <w:divBdr>
        <w:top w:val="none" w:sz="0" w:space="0" w:color="auto"/>
        <w:left w:val="none" w:sz="0" w:space="0" w:color="auto"/>
        <w:bottom w:val="none" w:sz="0" w:space="0" w:color="auto"/>
        <w:right w:val="none" w:sz="0" w:space="0" w:color="auto"/>
      </w:divBdr>
    </w:div>
    <w:div w:id="312833037">
      <w:bodyDiv w:val="1"/>
      <w:marLeft w:val="0"/>
      <w:marRight w:val="0"/>
      <w:marTop w:val="0"/>
      <w:marBottom w:val="0"/>
      <w:divBdr>
        <w:top w:val="none" w:sz="0" w:space="0" w:color="auto"/>
        <w:left w:val="none" w:sz="0" w:space="0" w:color="auto"/>
        <w:bottom w:val="none" w:sz="0" w:space="0" w:color="auto"/>
        <w:right w:val="none" w:sz="0" w:space="0" w:color="auto"/>
      </w:divBdr>
      <w:divsChild>
        <w:div w:id="1688946767">
          <w:marLeft w:val="0"/>
          <w:marRight w:val="0"/>
          <w:marTop w:val="0"/>
          <w:marBottom w:val="0"/>
          <w:divBdr>
            <w:top w:val="none" w:sz="0" w:space="0" w:color="auto"/>
            <w:left w:val="none" w:sz="0" w:space="0" w:color="auto"/>
            <w:bottom w:val="none" w:sz="0" w:space="0" w:color="auto"/>
            <w:right w:val="none" w:sz="0" w:space="0" w:color="auto"/>
          </w:divBdr>
        </w:div>
      </w:divsChild>
    </w:div>
    <w:div w:id="314645326">
      <w:bodyDiv w:val="1"/>
      <w:marLeft w:val="0"/>
      <w:marRight w:val="0"/>
      <w:marTop w:val="0"/>
      <w:marBottom w:val="0"/>
      <w:divBdr>
        <w:top w:val="none" w:sz="0" w:space="0" w:color="auto"/>
        <w:left w:val="none" w:sz="0" w:space="0" w:color="auto"/>
        <w:bottom w:val="none" w:sz="0" w:space="0" w:color="auto"/>
        <w:right w:val="none" w:sz="0" w:space="0" w:color="auto"/>
      </w:divBdr>
    </w:div>
    <w:div w:id="328871860">
      <w:bodyDiv w:val="1"/>
      <w:marLeft w:val="0"/>
      <w:marRight w:val="0"/>
      <w:marTop w:val="0"/>
      <w:marBottom w:val="0"/>
      <w:divBdr>
        <w:top w:val="none" w:sz="0" w:space="0" w:color="auto"/>
        <w:left w:val="none" w:sz="0" w:space="0" w:color="auto"/>
        <w:bottom w:val="none" w:sz="0" w:space="0" w:color="auto"/>
        <w:right w:val="none" w:sz="0" w:space="0" w:color="auto"/>
      </w:divBdr>
    </w:div>
    <w:div w:id="332418856">
      <w:bodyDiv w:val="1"/>
      <w:marLeft w:val="0"/>
      <w:marRight w:val="0"/>
      <w:marTop w:val="0"/>
      <w:marBottom w:val="0"/>
      <w:divBdr>
        <w:top w:val="none" w:sz="0" w:space="0" w:color="auto"/>
        <w:left w:val="none" w:sz="0" w:space="0" w:color="auto"/>
        <w:bottom w:val="none" w:sz="0" w:space="0" w:color="auto"/>
        <w:right w:val="none" w:sz="0" w:space="0" w:color="auto"/>
      </w:divBdr>
      <w:divsChild>
        <w:div w:id="1848278385">
          <w:marLeft w:val="0"/>
          <w:marRight w:val="0"/>
          <w:marTop w:val="0"/>
          <w:marBottom w:val="0"/>
          <w:divBdr>
            <w:top w:val="none" w:sz="0" w:space="0" w:color="auto"/>
            <w:left w:val="none" w:sz="0" w:space="0" w:color="auto"/>
            <w:bottom w:val="none" w:sz="0" w:space="0" w:color="auto"/>
            <w:right w:val="none" w:sz="0" w:space="0" w:color="auto"/>
          </w:divBdr>
        </w:div>
      </w:divsChild>
    </w:div>
    <w:div w:id="334113702">
      <w:bodyDiv w:val="1"/>
      <w:marLeft w:val="0"/>
      <w:marRight w:val="0"/>
      <w:marTop w:val="0"/>
      <w:marBottom w:val="0"/>
      <w:divBdr>
        <w:top w:val="none" w:sz="0" w:space="0" w:color="auto"/>
        <w:left w:val="none" w:sz="0" w:space="0" w:color="auto"/>
        <w:bottom w:val="none" w:sz="0" w:space="0" w:color="auto"/>
        <w:right w:val="none" w:sz="0" w:space="0" w:color="auto"/>
      </w:divBdr>
      <w:divsChild>
        <w:div w:id="20282781">
          <w:marLeft w:val="0"/>
          <w:marRight w:val="0"/>
          <w:marTop w:val="0"/>
          <w:marBottom w:val="0"/>
          <w:divBdr>
            <w:top w:val="none" w:sz="0" w:space="0" w:color="auto"/>
            <w:left w:val="none" w:sz="0" w:space="0" w:color="auto"/>
            <w:bottom w:val="none" w:sz="0" w:space="0" w:color="auto"/>
            <w:right w:val="none" w:sz="0" w:space="0" w:color="auto"/>
          </w:divBdr>
          <w:divsChild>
            <w:div w:id="1451633040">
              <w:marLeft w:val="0"/>
              <w:marRight w:val="0"/>
              <w:marTop w:val="0"/>
              <w:marBottom w:val="0"/>
              <w:divBdr>
                <w:top w:val="none" w:sz="0" w:space="0" w:color="auto"/>
                <w:left w:val="none" w:sz="0" w:space="0" w:color="auto"/>
                <w:bottom w:val="none" w:sz="0" w:space="0" w:color="auto"/>
                <w:right w:val="none" w:sz="0" w:space="0" w:color="auto"/>
              </w:divBdr>
              <w:divsChild>
                <w:div w:id="1884443296">
                  <w:marLeft w:val="0"/>
                  <w:marRight w:val="0"/>
                  <w:marTop w:val="0"/>
                  <w:marBottom w:val="0"/>
                  <w:divBdr>
                    <w:top w:val="none" w:sz="0" w:space="0" w:color="auto"/>
                    <w:left w:val="none" w:sz="0" w:space="0" w:color="auto"/>
                    <w:bottom w:val="none" w:sz="0" w:space="0" w:color="auto"/>
                    <w:right w:val="none" w:sz="0" w:space="0" w:color="auto"/>
                  </w:divBdr>
                  <w:divsChild>
                    <w:div w:id="1126242162">
                      <w:marLeft w:val="0"/>
                      <w:marRight w:val="0"/>
                      <w:marTop w:val="0"/>
                      <w:marBottom w:val="0"/>
                      <w:divBdr>
                        <w:top w:val="none" w:sz="0" w:space="0" w:color="auto"/>
                        <w:left w:val="none" w:sz="0" w:space="0" w:color="auto"/>
                        <w:bottom w:val="none" w:sz="0" w:space="0" w:color="auto"/>
                        <w:right w:val="none" w:sz="0" w:space="0" w:color="auto"/>
                      </w:divBdr>
                      <w:divsChild>
                        <w:div w:id="983899540">
                          <w:marLeft w:val="0"/>
                          <w:marRight w:val="0"/>
                          <w:marTop w:val="0"/>
                          <w:marBottom w:val="0"/>
                          <w:divBdr>
                            <w:top w:val="none" w:sz="0" w:space="0" w:color="auto"/>
                            <w:left w:val="none" w:sz="0" w:space="0" w:color="auto"/>
                            <w:bottom w:val="none" w:sz="0" w:space="0" w:color="auto"/>
                            <w:right w:val="none" w:sz="0" w:space="0" w:color="auto"/>
                          </w:divBdr>
                          <w:divsChild>
                            <w:div w:id="2513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79782">
      <w:bodyDiv w:val="1"/>
      <w:marLeft w:val="0"/>
      <w:marRight w:val="0"/>
      <w:marTop w:val="0"/>
      <w:marBottom w:val="0"/>
      <w:divBdr>
        <w:top w:val="none" w:sz="0" w:space="0" w:color="auto"/>
        <w:left w:val="none" w:sz="0" w:space="0" w:color="auto"/>
        <w:bottom w:val="none" w:sz="0" w:space="0" w:color="auto"/>
        <w:right w:val="none" w:sz="0" w:space="0" w:color="auto"/>
      </w:divBdr>
    </w:div>
    <w:div w:id="389227300">
      <w:bodyDiv w:val="1"/>
      <w:marLeft w:val="0"/>
      <w:marRight w:val="0"/>
      <w:marTop w:val="0"/>
      <w:marBottom w:val="0"/>
      <w:divBdr>
        <w:top w:val="none" w:sz="0" w:space="0" w:color="auto"/>
        <w:left w:val="none" w:sz="0" w:space="0" w:color="auto"/>
        <w:bottom w:val="none" w:sz="0" w:space="0" w:color="auto"/>
        <w:right w:val="none" w:sz="0" w:space="0" w:color="auto"/>
      </w:divBdr>
    </w:div>
    <w:div w:id="398525951">
      <w:bodyDiv w:val="1"/>
      <w:marLeft w:val="0"/>
      <w:marRight w:val="0"/>
      <w:marTop w:val="0"/>
      <w:marBottom w:val="0"/>
      <w:divBdr>
        <w:top w:val="none" w:sz="0" w:space="0" w:color="auto"/>
        <w:left w:val="none" w:sz="0" w:space="0" w:color="auto"/>
        <w:bottom w:val="none" w:sz="0" w:space="0" w:color="auto"/>
        <w:right w:val="none" w:sz="0" w:space="0" w:color="auto"/>
      </w:divBdr>
    </w:div>
    <w:div w:id="413356323">
      <w:bodyDiv w:val="1"/>
      <w:marLeft w:val="0"/>
      <w:marRight w:val="0"/>
      <w:marTop w:val="0"/>
      <w:marBottom w:val="0"/>
      <w:divBdr>
        <w:top w:val="none" w:sz="0" w:space="0" w:color="auto"/>
        <w:left w:val="none" w:sz="0" w:space="0" w:color="auto"/>
        <w:bottom w:val="none" w:sz="0" w:space="0" w:color="auto"/>
        <w:right w:val="none" w:sz="0" w:space="0" w:color="auto"/>
      </w:divBdr>
    </w:div>
    <w:div w:id="455106680">
      <w:bodyDiv w:val="1"/>
      <w:marLeft w:val="0"/>
      <w:marRight w:val="0"/>
      <w:marTop w:val="0"/>
      <w:marBottom w:val="0"/>
      <w:divBdr>
        <w:top w:val="none" w:sz="0" w:space="0" w:color="auto"/>
        <w:left w:val="none" w:sz="0" w:space="0" w:color="auto"/>
        <w:bottom w:val="none" w:sz="0" w:space="0" w:color="auto"/>
        <w:right w:val="none" w:sz="0" w:space="0" w:color="auto"/>
      </w:divBdr>
    </w:div>
    <w:div w:id="538474689">
      <w:bodyDiv w:val="1"/>
      <w:marLeft w:val="0"/>
      <w:marRight w:val="0"/>
      <w:marTop w:val="0"/>
      <w:marBottom w:val="0"/>
      <w:divBdr>
        <w:top w:val="none" w:sz="0" w:space="0" w:color="auto"/>
        <w:left w:val="none" w:sz="0" w:space="0" w:color="auto"/>
        <w:bottom w:val="none" w:sz="0" w:space="0" w:color="auto"/>
        <w:right w:val="none" w:sz="0" w:space="0" w:color="auto"/>
      </w:divBdr>
    </w:div>
    <w:div w:id="543717041">
      <w:bodyDiv w:val="1"/>
      <w:marLeft w:val="0"/>
      <w:marRight w:val="0"/>
      <w:marTop w:val="0"/>
      <w:marBottom w:val="0"/>
      <w:divBdr>
        <w:top w:val="none" w:sz="0" w:space="0" w:color="auto"/>
        <w:left w:val="none" w:sz="0" w:space="0" w:color="auto"/>
        <w:bottom w:val="none" w:sz="0" w:space="0" w:color="auto"/>
        <w:right w:val="none" w:sz="0" w:space="0" w:color="auto"/>
      </w:divBdr>
    </w:div>
    <w:div w:id="548417164">
      <w:bodyDiv w:val="1"/>
      <w:marLeft w:val="0"/>
      <w:marRight w:val="0"/>
      <w:marTop w:val="0"/>
      <w:marBottom w:val="0"/>
      <w:divBdr>
        <w:top w:val="none" w:sz="0" w:space="0" w:color="auto"/>
        <w:left w:val="none" w:sz="0" w:space="0" w:color="auto"/>
        <w:bottom w:val="none" w:sz="0" w:space="0" w:color="auto"/>
        <w:right w:val="none" w:sz="0" w:space="0" w:color="auto"/>
      </w:divBdr>
    </w:div>
    <w:div w:id="551310140">
      <w:bodyDiv w:val="1"/>
      <w:marLeft w:val="0"/>
      <w:marRight w:val="0"/>
      <w:marTop w:val="0"/>
      <w:marBottom w:val="0"/>
      <w:divBdr>
        <w:top w:val="none" w:sz="0" w:space="0" w:color="auto"/>
        <w:left w:val="none" w:sz="0" w:space="0" w:color="auto"/>
        <w:bottom w:val="none" w:sz="0" w:space="0" w:color="auto"/>
        <w:right w:val="none" w:sz="0" w:space="0" w:color="auto"/>
      </w:divBdr>
      <w:divsChild>
        <w:div w:id="745495132">
          <w:marLeft w:val="0"/>
          <w:marRight w:val="0"/>
          <w:marTop w:val="0"/>
          <w:marBottom w:val="0"/>
          <w:divBdr>
            <w:top w:val="none" w:sz="0" w:space="0" w:color="auto"/>
            <w:left w:val="none" w:sz="0" w:space="0" w:color="auto"/>
            <w:bottom w:val="none" w:sz="0" w:space="0" w:color="auto"/>
            <w:right w:val="none" w:sz="0" w:space="0" w:color="auto"/>
          </w:divBdr>
          <w:divsChild>
            <w:div w:id="828206582">
              <w:marLeft w:val="0"/>
              <w:marRight w:val="0"/>
              <w:marTop w:val="0"/>
              <w:marBottom w:val="0"/>
              <w:divBdr>
                <w:top w:val="none" w:sz="0" w:space="0" w:color="auto"/>
                <w:left w:val="none" w:sz="0" w:space="0" w:color="auto"/>
                <w:bottom w:val="none" w:sz="0" w:space="0" w:color="auto"/>
                <w:right w:val="none" w:sz="0" w:space="0" w:color="auto"/>
              </w:divBdr>
              <w:divsChild>
                <w:div w:id="270939705">
                  <w:marLeft w:val="0"/>
                  <w:marRight w:val="0"/>
                  <w:marTop w:val="0"/>
                  <w:marBottom w:val="0"/>
                  <w:divBdr>
                    <w:top w:val="none" w:sz="0" w:space="0" w:color="auto"/>
                    <w:left w:val="none" w:sz="0" w:space="0" w:color="auto"/>
                    <w:bottom w:val="none" w:sz="0" w:space="0" w:color="auto"/>
                    <w:right w:val="none" w:sz="0" w:space="0" w:color="auto"/>
                  </w:divBdr>
                  <w:divsChild>
                    <w:div w:id="1177505264">
                      <w:marLeft w:val="0"/>
                      <w:marRight w:val="0"/>
                      <w:marTop w:val="0"/>
                      <w:marBottom w:val="0"/>
                      <w:divBdr>
                        <w:top w:val="none" w:sz="0" w:space="0" w:color="auto"/>
                        <w:left w:val="none" w:sz="0" w:space="0" w:color="auto"/>
                        <w:bottom w:val="none" w:sz="0" w:space="0" w:color="auto"/>
                        <w:right w:val="none" w:sz="0" w:space="0" w:color="auto"/>
                      </w:divBdr>
                      <w:divsChild>
                        <w:div w:id="1762490238">
                          <w:marLeft w:val="0"/>
                          <w:marRight w:val="0"/>
                          <w:marTop w:val="0"/>
                          <w:marBottom w:val="0"/>
                          <w:divBdr>
                            <w:top w:val="none" w:sz="0" w:space="0" w:color="auto"/>
                            <w:left w:val="none" w:sz="0" w:space="0" w:color="auto"/>
                            <w:bottom w:val="none" w:sz="0" w:space="0" w:color="auto"/>
                            <w:right w:val="none" w:sz="0" w:space="0" w:color="auto"/>
                          </w:divBdr>
                          <w:divsChild>
                            <w:div w:id="15000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588630">
      <w:bodyDiv w:val="1"/>
      <w:marLeft w:val="0"/>
      <w:marRight w:val="0"/>
      <w:marTop w:val="0"/>
      <w:marBottom w:val="0"/>
      <w:divBdr>
        <w:top w:val="none" w:sz="0" w:space="0" w:color="auto"/>
        <w:left w:val="none" w:sz="0" w:space="0" w:color="auto"/>
        <w:bottom w:val="none" w:sz="0" w:space="0" w:color="auto"/>
        <w:right w:val="none" w:sz="0" w:space="0" w:color="auto"/>
      </w:divBdr>
      <w:divsChild>
        <w:div w:id="367754640">
          <w:marLeft w:val="0"/>
          <w:marRight w:val="0"/>
          <w:marTop w:val="0"/>
          <w:marBottom w:val="0"/>
          <w:divBdr>
            <w:top w:val="none" w:sz="0" w:space="0" w:color="auto"/>
            <w:left w:val="none" w:sz="0" w:space="0" w:color="auto"/>
            <w:bottom w:val="none" w:sz="0" w:space="0" w:color="auto"/>
            <w:right w:val="none" w:sz="0" w:space="0" w:color="auto"/>
          </w:divBdr>
        </w:div>
      </w:divsChild>
    </w:div>
    <w:div w:id="559023567">
      <w:bodyDiv w:val="1"/>
      <w:marLeft w:val="0"/>
      <w:marRight w:val="0"/>
      <w:marTop w:val="0"/>
      <w:marBottom w:val="0"/>
      <w:divBdr>
        <w:top w:val="none" w:sz="0" w:space="0" w:color="auto"/>
        <w:left w:val="none" w:sz="0" w:space="0" w:color="auto"/>
        <w:bottom w:val="none" w:sz="0" w:space="0" w:color="auto"/>
        <w:right w:val="none" w:sz="0" w:space="0" w:color="auto"/>
      </w:divBdr>
    </w:div>
    <w:div w:id="565651020">
      <w:bodyDiv w:val="1"/>
      <w:marLeft w:val="0"/>
      <w:marRight w:val="0"/>
      <w:marTop w:val="0"/>
      <w:marBottom w:val="0"/>
      <w:divBdr>
        <w:top w:val="none" w:sz="0" w:space="0" w:color="auto"/>
        <w:left w:val="none" w:sz="0" w:space="0" w:color="auto"/>
        <w:bottom w:val="none" w:sz="0" w:space="0" w:color="auto"/>
        <w:right w:val="none" w:sz="0" w:space="0" w:color="auto"/>
      </w:divBdr>
      <w:divsChild>
        <w:div w:id="1914852305">
          <w:marLeft w:val="0"/>
          <w:marRight w:val="0"/>
          <w:marTop w:val="0"/>
          <w:marBottom w:val="0"/>
          <w:divBdr>
            <w:top w:val="none" w:sz="0" w:space="0" w:color="auto"/>
            <w:left w:val="none" w:sz="0" w:space="0" w:color="auto"/>
            <w:bottom w:val="none" w:sz="0" w:space="0" w:color="auto"/>
            <w:right w:val="none" w:sz="0" w:space="0" w:color="auto"/>
          </w:divBdr>
          <w:divsChild>
            <w:div w:id="1499688937">
              <w:marLeft w:val="0"/>
              <w:marRight w:val="0"/>
              <w:marTop w:val="0"/>
              <w:marBottom w:val="0"/>
              <w:divBdr>
                <w:top w:val="none" w:sz="0" w:space="0" w:color="auto"/>
                <w:left w:val="none" w:sz="0" w:space="0" w:color="auto"/>
                <w:bottom w:val="none" w:sz="0" w:space="0" w:color="auto"/>
                <w:right w:val="none" w:sz="0" w:space="0" w:color="auto"/>
              </w:divBdr>
              <w:divsChild>
                <w:div w:id="1253276262">
                  <w:marLeft w:val="0"/>
                  <w:marRight w:val="0"/>
                  <w:marTop w:val="0"/>
                  <w:marBottom w:val="0"/>
                  <w:divBdr>
                    <w:top w:val="none" w:sz="0" w:space="0" w:color="auto"/>
                    <w:left w:val="none" w:sz="0" w:space="0" w:color="auto"/>
                    <w:bottom w:val="none" w:sz="0" w:space="0" w:color="auto"/>
                    <w:right w:val="none" w:sz="0" w:space="0" w:color="auto"/>
                  </w:divBdr>
                  <w:divsChild>
                    <w:div w:id="2020110135">
                      <w:marLeft w:val="0"/>
                      <w:marRight w:val="0"/>
                      <w:marTop w:val="0"/>
                      <w:marBottom w:val="0"/>
                      <w:divBdr>
                        <w:top w:val="none" w:sz="0" w:space="0" w:color="auto"/>
                        <w:left w:val="none" w:sz="0" w:space="0" w:color="auto"/>
                        <w:bottom w:val="none" w:sz="0" w:space="0" w:color="auto"/>
                        <w:right w:val="none" w:sz="0" w:space="0" w:color="auto"/>
                      </w:divBdr>
                      <w:divsChild>
                        <w:div w:id="1197236674">
                          <w:marLeft w:val="0"/>
                          <w:marRight w:val="0"/>
                          <w:marTop w:val="0"/>
                          <w:marBottom w:val="0"/>
                          <w:divBdr>
                            <w:top w:val="none" w:sz="0" w:space="0" w:color="auto"/>
                            <w:left w:val="none" w:sz="0" w:space="0" w:color="auto"/>
                            <w:bottom w:val="none" w:sz="0" w:space="0" w:color="auto"/>
                            <w:right w:val="none" w:sz="0" w:space="0" w:color="auto"/>
                          </w:divBdr>
                          <w:divsChild>
                            <w:div w:id="10072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154592">
      <w:bodyDiv w:val="1"/>
      <w:marLeft w:val="0"/>
      <w:marRight w:val="0"/>
      <w:marTop w:val="0"/>
      <w:marBottom w:val="0"/>
      <w:divBdr>
        <w:top w:val="none" w:sz="0" w:space="0" w:color="auto"/>
        <w:left w:val="none" w:sz="0" w:space="0" w:color="auto"/>
        <w:bottom w:val="none" w:sz="0" w:space="0" w:color="auto"/>
        <w:right w:val="none" w:sz="0" w:space="0" w:color="auto"/>
      </w:divBdr>
      <w:divsChild>
        <w:div w:id="1280381263">
          <w:marLeft w:val="0"/>
          <w:marRight w:val="0"/>
          <w:marTop w:val="0"/>
          <w:marBottom w:val="0"/>
          <w:divBdr>
            <w:top w:val="none" w:sz="0" w:space="0" w:color="auto"/>
            <w:left w:val="none" w:sz="0" w:space="0" w:color="auto"/>
            <w:bottom w:val="none" w:sz="0" w:space="0" w:color="auto"/>
            <w:right w:val="none" w:sz="0" w:space="0" w:color="auto"/>
          </w:divBdr>
        </w:div>
      </w:divsChild>
    </w:div>
    <w:div w:id="574827186">
      <w:bodyDiv w:val="1"/>
      <w:marLeft w:val="0"/>
      <w:marRight w:val="0"/>
      <w:marTop w:val="0"/>
      <w:marBottom w:val="0"/>
      <w:divBdr>
        <w:top w:val="none" w:sz="0" w:space="0" w:color="auto"/>
        <w:left w:val="none" w:sz="0" w:space="0" w:color="auto"/>
        <w:bottom w:val="none" w:sz="0" w:space="0" w:color="auto"/>
        <w:right w:val="none" w:sz="0" w:space="0" w:color="auto"/>
      </w:divBdr>
    </w:div>
    <w:div w:id="575358579">
      <w:bodyDiv w:val="1"/>
      <w:marLeft w:val="0"/>
      <w:marRight w:val="0"/>
      <w:marTop w:val="0"/>
      <w:marBottom w:val="0"/>
      <w:divBdr>
        <w:top w:val="none" w:sz="0" w:space="0" w:color="auto"/>
        <w:left w:val="none" w:sz="0" w:space="0" w:color="auto"/>
        <w:bottom w:val="none" w:sz="0" w:space="0" w:color="auto"/>
        <w:right w:val="none" w:sz="0" w:space="0" w:color="auto"/>
      </w:divBdr>
    </w:div>
    <w:div w:id="582883837">
      <w:bodyDiv w:val="1"/>
      <w:marLeft w:val="0"/>
      <w:marRight w:val="0"/>
      <w:marTop w:val="0"/>
      <w:marBottom w:val="0"/>
      <w:divBdr>
        <w:top w:val="none" w:sz="0" w:space="0" w:color="auto"/>
        <w:left w:val="none" w:sz="0" w:space="0" w:color="auto"/>
        <w:bottom w:val="none" w:sz="0" w:space="0" w:color="auto"/>
        <w:right w:val="none" w:sz="0" w:space="0" w:color="auto"/>
      </w:divBdr>
    </w:div>
    <w:div w:id="592788762">
      <w:bodyDiv w:val="1"/>
      <w:marLeft w:val="0"/>
      <w:marRight w:val="0"/>
      <w:marTop w:val="0"/>
      <w:marBottom w:val="0"/>
      <w:divBdr>
        <w:top w:val="none" w:sz="0" w:space="0" w:color="auto"/>
        <w:left w:val="none" w:sz="0" w:space="0" w:color="auto"/>
        <w:bottom w:val="none" w:sz="0" w:space="0" w:color="auto"/>
        <w:right w:val="none" w:sz="0" w:space="0" w:color="auto"/>
      </w:divBdr>
    </w:div>
    <w:div w:id="594288641">
      <w:bodyDiv w:val="1"/>
      <w:marLeft w:val="0"/>
      <w:marRight w:val="0"/>
      <w:marTop w:val="0"/>
      <w:marBottom w:val="0"/>
      <w:divBdr>
        <w:top w:val="none" w:sz="0" w:space="0" w:color="auto"/>
        <w:left w:val="none" w:sz="0" w:space="0" w:color="auto"/>
        <w:bottom w:val="none" w:sz="0" w:space="0" w:color="auto"/>
        <w:right w:val="none" w:sz="0" w:space="0" w:color="auto"/>
      </w:divBdr>
      <w:divsChild>
        <w:div w:id="56128955">
          <w:marLeft w:val="0"/>
          <w:marRight w:val="0"/>
          <w:marTop w:val="0"/>
          <w:marBottom w:val="0"/>
          <w:divBdr>
            <w:top w:val="none" w:sz="0" w:space="0" w:color="auto"/>
            <w:left w:val="none" w:sz="0" w:space="0" w:color="auto"/>
            <w:bottom w:val="none" w:sz="0" w:space="0" w:color="auto"/>
            <w:right w:val="none" w:sz="0" w:space="0" w:color="auto"/>
          </w:divBdr>
        </w:div>
      </w:divsChild>
    </w:div>
    <w:div w:id="599139410">
      <w:bodyDiv w:val="1"/>
      <w:marLeft w:val="0"/>
      <w:marRight w:val="0"/>
      <w:marTop w:val="0"/>
      <w:marBottom w:val="0"/>
      <w:divBdr>
        <w:top w:val="none" w:sz="0" w:space="0" w:color="auto"/>
        <w:left w:val="none" w:sz="0" w:space="0" w:color="auto"/>
        <w:bottom w:val="none" w:sz="0" w:space="0" w:color="auto"/>
        <w:right w:val="none" w:sz="0" w:space="0" w:color="auto"/>
      </w:divBdr>
    </w:div>
    <w:div w:id="635377826">
      <w:bodyDiv w:val="1"/>
      <w:marLeft w:val="0"/>
      <w:marRight w:val="0"/>
      <w:marTop w:val="0"/>
      <w:marBottom w:val="0"/>
      <w:divBdr>
        <w:top w:val="none" w:sz="0" w:space="0" w:color="auto"/>
        <w:left w:val="none" w:sz="0" w:space="0" w:color="auto"/>
        <w:bottom w:val="none" w:sz="0" w:space="0" w:color="auto"/>
        <w:right w:val="none" w:sz="0" w:space="0" w:color="auto"/>
      </w:divBdr>
    </w:div>
    <w:div w:id="640767976">
      <w:bodyDiv w:val="1"/>
      <w:marLeft w:val="0"/>
      <w:marRight w:val="0"/>
      <w:marTop w:val="0"/>
      <w:marBottom w:val="0"/>
      <w:divBdr>
        <w:top w:val="none" w:sz="0" w:space="0" w:color="auto"/>
        <w:left w:val="none" w:sz="0" w:space="0" w:color="auto"/>
        <w:bottom w:val="none" w:sz="0" w:space="0" w:color="auto"/>
        <w:right w:val="none" w:sz="0" w:space="0" w:color="auto"/>
      </w:divBdr>
    </w:div>
    <w:div w:id="647245995">
      <w:bodyDiv w:val="1"/>
      <w:marLeft w:val="0"/>
      <w:marRight w:val="0"/>
      <w:marTop w:val="0"/>
      <w:marBottom w:val="0"/>
      <w:divBdr>
        <w:top w:val="none" w:sz="0" w:space="0" w:color="auto"/>
        <w:left w:val="none" w:sz="0" w:space="0" w:color="auto"/>
        <w:bottom w:val="none" w:sz="0" w:space="0" w:color="auto"/>
        <w:right w:val="none" w:sz="0" w:space="0" w:color="auto"/>
      </w:divBdr>
    </w:div>
    <w:div w:id="695540220">
      <w:bodyDiv w:val="1"/>
      <w:marLeft w:val="0"/>
      <w:marRight w:val="0"/>
      <w:marTop w:val="0"/>
      <w:marBottom w:val="0"/>
      <w:divBdr>
        <w:top w:val="none" w:sz="0" w:space="0" w:color="auto"/>
        <w:left w:val="none" w:sz="0" w:space="0" w:color="auto"/>
        <w:bottom w:val="none" w:sz="0" w:space="0" w:color="auto"/>
        <w:right w:val="none" w:sz="0" w:space="0" w:color="auto"/>
      </w:divBdr>
    </w:div>
    <w:div w:id="704140527">
      <w:bodyDiv w:val="1"/>
      <w:marLeft w:val="0"/>
      <w:marRight w:val="0"/>
      <w:marTop w:val="0"/>
      <w:marBottom w:val="0"/>
      <w:divBdr>
        <w:top w:val="none" w:sz="0" w:space="0" w:color="auto"/>
        <w:left w:val="none" w:sz="0" w:space="0" w:color="auto"/>
        <w:bottom w:val="none" w:sz="0" w:space="0" w:color="auto"/>
        <w:right w:val="none" w:sz="0" w:space="0" w:color="auto"/>
      </w:divBdr>
    </w:div>
    <w:div w:id="709377957">
      <w:bodyDiv w:val="1"/>
      <w:marLeft w:val="0"/>
      <w:marRight w:val="0"/>
      <w:marTop w:val="0"/>
      <w:marBottom w:val="0"/>
      <w:divBdr>
        <w:top w:val="none" w:sz="0" w:space="0" w:color="auto"/>
        <w:left w:val="none" w:sz="0" w:space="0" w:color="auto"/>
        <w:bottom w:val="none" w:sz="0" w:space="0" w:color="auto"/>
        <w:right w:val="none" w:sz="0" w:space="0" w:color="auto"/>
      </w:divBdr>
      <w:divsChild>
        <w:div w:id="1489398175">
          <w:marLeft w:val="0"/>
          <w:marRight w:val="0"/>
          <w:marTop w:val="0"/>
          <w:marBottom w:val="0"/>
          <w:divBdr>
            <w:top w:val="none" w:sz="0" w:space="0" w:color="auto"/>
            <w:left w:val="none" w:sz="0" w:space="0" w:color="auto"/>
            <w:bottom w:val="none" w:sz="0" w:space="0" w:color="auto"/>
            <w:right w:val="none" w:sz="0" w:space="0" w:color="auto"/>
          </w:divBdr>
          <w:divsChild>
            <w:div w:id="649363407">
              <w:marLeft w:val="0"/>
              <w:marRight w:val="0"/>
              <w:marTop w:val="0"/>
              <w:marBottom w:val="0"/>
              <w:divBdr>
                <w:top w:val="none" w:sz="0" w:space="0" w:color="auto"/>
                <w:left w:val="none" w:sz="0" w:space="0" w:color="auto"/>
                <w:bottom w:val="none" w:sz="0" w:space="0" w:color="auto"/>
                <w:right w:val="none" w:sz="0" w:space="0" w:color="auto"/>
              </w:divBdr>
              <w:divsChild>
                <w:div w:id="997416664">
                  <w:marLeft w:val="0"/>
                  <w:marRight w:val="0"/>
                  <w:marTop w:val="0"/>
                  <w:marBottom w:val="0"/>
                  <w:divBdr>
                    <w:top w:val="none" w:sz="0" w:space="0" w:color="auto"/>
                    <w:left w:val="none" w:sz="0" w:space="0" w:color="auto"/>
                    <w:bottom w:val="none" w:sz="0" w:space="0" w:color="auto"/>
                    <w:right w:val="none" w:sz="0" w:space="0" w:color="auto"/>
                  </w:divBdr>
                  <w:divsChild>
                    <w:div w:id="369304396">
                      <w:marLeft w:val="0"/>
                      <w:marRight w:val="0"/>
                      <w:marTop w:val="0"/>
                      <w:marBottom w:val="0"/>
                      <w:divBdr>
                        <w:top w:val="none" w:sz="0" w:space="0" w:color="auto"/>
                        <w:left w:val="none" w:sz="0" w:space="0" w:color="auto"/>
                        <w:bottom w:val="none" w:sz="0" w:space="0" w:color="auto"/>
                        <w:right w:val="none" w:sz="0" w:space="0" w:color="auto"/>
                      </w:divBdr>
                      <w:divsChild>
                        <w:div w:id="334648193">
                          <w:marLeft w:val="0"/>
                          <w:marRight w:val="0"/>
                          <w:marTop w:val="0"/>
                          <w:marBottom w:val="0"/>
                          <w:divBdr>
                            <w:top w:val="none" w:sz="0" w:space="0" w:color="auto"/>
                            <w:left w:val="none" w:sz="0" w:space="0" w:color="auto"/>
                            <w:bottom w:val="none" w:sz="0" w:space="0" w:color="auto"/>
                            <w:right w:val="none" w:sz="0" w:space="0" w:color="auto"/>
                          </w:divBdr>
                          <w:divsChild>
                            <w:div w:id="1387991755">
                              <w:marLeft w:val="0"/>
                              <w:marRight w:val="0"/>
                              <w:marTop w:val="0"/>
                              <w:marBottom w:val="0"/>
                              <w:divBdr>
                                <w:top w:val="none" w:sz="0" w:space="0" w:color="auto"/>
                                <w:left w:val="none" w:sz="0" w:space="0" w:color="auto"/>
                                <w:bottom w:val="none" w:sz="0" w:space="0" w:color="auto"/>
                                <w:right w:val="none" w:sz="0" w:space="0" w:color="auto"/>
                              </w:divBdr>
                              <w:divsChild>
                                <w:div w:id="476069264">
                                  <w:marLeft w:val="0"/>
                                  <w:marRight w:val="0"/>
                                  <w:marTop w:val="0"/>
                                  <w:marBottom w:val="0"/>
                                  <w:divBdr>
                                    <w:top w:val="none" w:sz="0" w:space="0" w:color="auto"/>
                                    <w:left w:val="none" w:sz="0" w:space="0" w:color="auto"/>
                                    <w:bottom w:val="none" w:sz="0" w:space="0" w:color="auto"/>
                                    <w:right w:val="none" w:sz="0" w:space="0" w:color="auto"/>
                                  </w:divBdr>
                                  <w:divsChild>
                                    <w:div w:id="1196118950">
                                      <w:marLeft w:val="0"/>
                                      <w:marRight w:val="0"/>
                                      <w:marTop w:val="0"/>
                                      <w:marBottom w:val="0"/>
                                      <w:divBdr>
                                        <w:top w:val="none" w:sz="0" w:space="0" w:color="auto"/>
                                        <w:left w:val="none" w:sz="0" w:space="0" w:color="auto"/>
                                        <w:bottom w:val="none" w:sz="0" w:space="0" w:color="auto"/>
                                        <w:right w:val="none" w:sz="0" w:space="0" w:color="auto"/>
                                      </w:divBdr>
                                      <w:divsChild>
                                        <w:div w:id="728461892">
                                          <w:marLeft w:val="0"/>
                                          <w:marRight w:val="0"/>
                                          <w:marTop w:val="0"/>
                                          <w:marBottom w:val="0"/>
                                          <w:divBdr>
                                            <w:top w:val="none" w:sz="0" w:space="0" w:color="auto"/>
                                            <w:left w:val="none" w:sz="0" w:space="0" w:color="auto"/>
                                            <w:bottom w:val="none" w:sz="0" w:space="0" w:color="auto"/>
                                            <w:right w:val="none" w:sz="0" w:space="0" w:color="auto"/>
                                          </w:divBdr>
                                          <w:divsChild>
                                            <w:div w:id="1104037632">
                                              <w:marLeft w:val="0"/>
                                              <w:marRight w:val="0"/>
                                              <w:marTop w:val="0"/>
                                              <w:marBottom w:val="0"/>
                                              <w:divBdr>
                                                <w:top w:val="none" w:sz="0" w:space="0" w:color="auto"/>
                                                <w:left w:val="none" w:sz="0" w:space="0" w:color="auto"/>
                                                <w:bottom w:val="none" w:sz="0" w:space="0" w:color="auto"/>
                                                <w:right w:val="none" w:sz="0" w:space="0" w:color="auto"/>
                                              </w:divBdr>
                                              <w:divsChild>
                                                <w:div w:id="316611377">
                                                  <w:marLeft w:val="0"/>
                                                  <w:marRight w:val="0"/>
                                                  <w:marTop w:val="0"/>
                                                  <w:marBottom w:val="0"/>
                                                  <w:divBdr>
                                                    <w:top w:val="none" w:sz="0" w:space="0" w:color="auto"/>
                                                    <w:left w:val="none" w:sz="0" w:space="0" w:color="auto"/>
                                                    <w:bottom w:val="none" w:sz="0" w:space="0" w:color="auto"/>
                                                    <w:right w:val="none" w:sz="0" w:space="0" w:color="auto"/>
                                                  </w:divBdr>
                                                  <w:divsChild>
                                                    <w:div w:id="1212382691">
                                                      <w:marLeft w:val="0"/>
                                                      <w:marRight w:val="0"/>
                                                      <w:marTop w:val="0"/>
                                                      <w:marBottom w:val="0"/>
                                                      <w:divBdr>
                                                        <w:top w:val="none" w:sz="0" w:space="0" w:color="auto"/>
                                                        <w:left w:val="none" w:sz="0" w:space="0" w:color="auto"/>
                                                        <w:bottom w:val="none" w:sz="0" w:space="0" w:color="auto"/>
                                                        <w:right w:val="none" w:sz="0" w:space="0" w:color="auto"/>
                                                      </w:divBdr>
                                                      <w:divsChild>
                                                        <w:div w:id="1724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3889">
                                              <w:marLeft w:val="0"/>
                                              <w:marRight w:val="0"/>
                                              <w:marTop w:val="0"/>
                                              <w:marBottom w:val="0"/>
                                              <w:divBdr>
                                                <w:top w:val="none" w:sz="0" w:space="0" w:color="auto"/>
                                                <w:left w:val="none" w:sz="0" w:space="0" w:color="auto"/>
                                                <w:bottom w:val="none" w:sz="0" w:space="0" w:color="auto"/>
                                                <w:right w:val="none" w:sz="0" w:space="0" w:color="auto"/>
                                              </w:divBdr>
                                              <w:divsChild>
                                                <w:div w:id="1176387856">
                                                  <w:marLeft w:val="0"/>
                                                  <w:marRight w:val="0"/>
                                                  <w:marTop w:val="0"/>
                                                  <w:marBottom w:val="0"/>
                                                  <w:divBdr>
                                                    <w:top w:val="none" w:sz="0" w:space="0" w:color="auto"/>
                                                    <w:left w:val="none" w:sz="0" w:space="0" w:color="auto"/>
                                                    <w:bottom w:val="none" w:sz="0" w:space="0" w:color="auto"/>
                                                    <w:right w:val="none" w:sz="0" w:space="0" w:color="auto"/>
                                                  </w:divBdr>
                                                  <w:divsChild>
                                                    <w:div w:id="1863930050">
                                                      <w:marLeft w:val="0"/>
                                                      <w:marRight w:val="0"/>
                                                      <w:marTop w:val="0"/>
                                                      <w:marBottom w:val="0"/>
                                                      <w:divBdr>
                                                        <w:top w:val="none" w:sz="0" w:space="0" w:color="auto"/>
                                                        <w:left w:val="none" w:sz="0" w:space="0" w:color="auto"/>
                                                        <w:bottom w:val="none" w:sz="0" w:space="0" w:color="auto"/>
                                                        <w:right w:val="none" w:sz="0" w:space="0" w:color="auto"/>
                                                      </w:divBdr>
                                                      <w:divsChild>
                                                        <w:div w:id="15737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754576">
      <w:bodyDiv w:val="1"/>
      <w:marLeft w:val="0"/>
      <w:marRight w:val="0"/>
      <w:marTop w:val="0"/>
      <w:marBottom w:val="0"/>
      <w:divBdr>
        <w:top w:val="none" w:sz="0" w:space="0" w:color="auto"/>
        <w:left w:val="none" w:sz="0" w:space="0" w:color="auto"/>
        <w:bottom w:val="none" w:sz="0" w:space="0" w:color="auto"/>
        <w:right w:val="none" w:sz="0" w:space="0" w:color="auto"/>
      </w:divBdr>
    </w:div>
    <w:div w:id="736703495">
      <w:bodyDiv w:val="1"/>
      <w:marLeft w:val="0"/>
      <w:marRight w:val="0"/>
      <w:marTop w:val="0"/>
      <w:marBottom w:val="0"/>
      <w:divBdr>
        <w:top w:val="none" w:sz="0" w:space="0" w:color="auto"/>
        <w:left w:val="none" w:sz="0" w:space="0" w:color="auto"/>
        <w:bottom w:val="none" w:sz="0" w:space="0" w:color="auto"/>
        <w:right w:val="none" w:sz="0" w:space="0" w:color="auto"/>
      </w:divBdr>
    </w:div>
    <w:div w:id="740635846">
      <w:bodyDiv w:val="1"/>
      <w:marLeft w:val="0"/>
      <w:marRight w:val="0"/>
      <w:marTop w:val="0"/>
      <w:marBottom w:val="0"/>
      <w:divBdr>
        <w:top w:val="none" w:sz="0" w:space="0" w:color="auto"/>
        <w:left w:val="none" w:sz="0" w:space="0" w:color="auto"/>
        <w:bottom w:val="none" w:sz="0" w:space="0" w:color="auto"/>
        <w:right w:val="none" w:sz="0" w:space="0" w:color="auto"/>
      </w:divBdr>
    </w:div>
    <w:div w:id="743835736">
      <w:bodyDiv w:val="1"/>
      <w:marLeft w:val="0"/>
      <w:marRight w:val="0"/>
      <w:marTop w:val="0"/>
      <w:marBottom w:val="0"/>
      <w:divBdr>
        <w:top w:val="none" w:sz="0" w:space="0" w:color="auto"/>
        <w:left w:val="none" w:sz="0" w:space="0" w:color="auto"/>
        <w:bottom w:val="none" w:sz="0" w:space="0" w:color="auto"/>
        <w:right w:val="none" w:sz="0" w:space="0" w:color="auto"/>
      </w:divBdr>
    </w:div>
    <w:div w:id="755051293">
      <w:bodyDiv w:val="1"/>
      <w:marLeft w:val="0"/>
      <w:marRight w:val="0"/>
      <w:marTop w:val="0"/>
      <w:marBottom w:val="0"/>
      <w:divBdr>
        <w:top w:val="none" w:sz="0" w:space="0" w:color="auto"/>
        <w:left w:val="none" w:sz="0" w:space="0" w:color="auto"/>
        <w:bottom w:val="none" w:sz="0" w:space="0" w:color="auto"/>
        <w:right w:val="none" w:sz="0" w:space="0" w:color="auto"/>
      </w:divBdr>
    </w:div>
    <w:div w:id="767699951">
      <w:bodyDiv w:val="1"/>
      <w:marLeft w:val="0"/>
      <w:marRight w:val="0"/>
      <w:marTop w:val="0"/>
      <w:marBottom w:val="0"/>
      <w:divBdr>
        <w:top w:val="none" w:sz="0" w:space="0" w:color="auto"/>
        <w:left w:val="none" w:sz="0" w:space="0" w:color="auto"/>
        <w:bottom w:val="none" w:sz="0" w:space="0" w:color="auto"/>
        <w:right w:val="none" w:sz="0" w:space="0" w:color="auto"/>
      </w:divBdr>
    </w:div>
    <w:div w:id="795297589">
      <w:bodyDiv w:val="1"/>
      <w:marLeft w:val="0"/>
      <w:marRight w:val="0"/>
      <w:marTop w:val="0"/>
      <w:marBottom w:val="0"/>
      <w:divBdr>
        <w:top w:val="none" w:sz="0" w:space="0" w:color="auto"/>
        <w:left w:val="none" w:sz="0" w:space="0" w:color="auto"/>
        <w:bottom w:val="none" w:sz="0" w:space="0" w:color="auto"/>
        <w:right w:val="none" w:sz="0" w:space="0" w:color="auto"/>
      </w:divBdr>
    </w:div>
    <w:div w:id="806435543">
      <w:bodyDiv w:val="1"/>
      <w:marLeft w:val="0"/>
      <w:marRight w:val="0"/>
      <w:marTop w:val="0"/>
      <w:marBottom w:val="0"/>
      <w:divBdr>
        <w:top w:val="none" w:sz="0" w:space="0" w:color="auto"/>
        <w:left w:val="none" w:sz="0" w:space="0" w:color="auto"/>
        <w:bottom w:val="none" w:sz="0" w:space="0" w:color="auto"/>
        <w:right w:val="none" w:sz="0" w:space="0" w:color="auto"/>
      </w:divBdr>
    </w:div>
    <w:div w:id="827598479">
      <w:bodyDiv w:val="1"/>
      <w:marLeft w:val="0"/>
      <w:marRight w:val="0"/>
      <w:marTop w:val="0"/>
      <w:marBottom w:val="0"/>
      <w:divBdr>
        <w:top w:val="none" w:sz="0" w:space="0" w:color="auto"/>
        <w:left w:val="none" w:sz="0" w:space="0" w:color="auto"/>
        <w:bottom w:val="none" w:sz="0" w:space="0" w:color="auto"/>
        <w:right w:val="none" w:sz="0" w:space="0" w:color="auto"/>
      </w:divBdr>
      <w:divsChild>
        <w:div w:id="539559420">
          <w:marLeft w:val="0"/>
          <w:marRight w:val="0"/>
          <w:marTop w:val="0"/>
          <w:marBottom w:val="0"/>
          <w:divBdr>
            <w:top w:val="none" w:sz="0" w:space="0" w:color="auto"/>
            <w:left w:val="none" w:sz="0" w:space="0" w:color="auto"/>
            <w:bottom w:val="none" w:sz="0" w:space="0" w:color="auto"/>
            <w:right w:val="none" w:sz="0" w:space="0" w:color="auto"/>
          </w:divBdr>
          <w:divsChild>
            <w:div w:id="1261840434">
              <w:marLeft w:val="0"/>
              <w:marRight w:val="0"/>
              <w:marTop w:val="0"/>
              <w:marBottom w:val="0"/>
              <w:divBdr>
                <w:top w:val="none" w:sz="0" w:space="0" w:color="auto"/>
                <w:left w:val="none" w:sz="0" w:space="0" w:color="auto"/>
                <w:bottom w:val="none" w:sz="0" w:space="0" w:color="auto"/>
                <w:right w:val="none" w:sz="0" w:space="0" w:color="auto"/>
              </w:divBdr>
              <w:divsChild>
                <w:div w:id="1175073020">
                  <w:marLeft w:val="0"/>
                  <w:marRight w:val="0"/>
                  <w:marTop w:val="0"/>
                  <w:marBottom w:val="0"/>
                  <w:divBdr>
                    <w:top w:val="none" w:sz="0" w:space="0" w:color="auto"/>
                    <w:left w:val="none" w:sz="0" w:space="0" w:color="auto"/>
                    <w:bottom w:val="none" w:sz="0" w:space="0" w:color="auto"/>
                    <w:right w:val="none" w:sz="0" w:space="0" w:color="auto"/>
                  </w:divBdr>
                  <w:divsChild>
                    <w:div w:id="250818161">
                      <w:marLeft w:val="0"/>
                      <w:marRight w:val="0"/>
                      <w:marTop w:val="0"/>
                      <w:marBottom w:val="0"/>
                      <w:divBdr>
                        <w:top w:val="none" w:sz="0" w:space="0" w:color="auto"/>
                        <w:left w:val="none" w:sz="0" w:space="0" w:color="auto"/>
                        <w:bottom w:val="none" w:sz="0" w:space="0" w:color="auto"/>
                        <w:right w:val="none" w:sz="0" w:space="0" w:color="auto"/>
                      </w:divBdr>
                      <w:divsChild>
                        <w:div w:id="502742421">
                          <w:marLeft w:val="0"/>
                          <w:marRight w:val="0"/>
                          <w:marTop w:val="0"/>
                          <w:marBottom w:val="0"/>
                          <w:divBdr>
                            <w:top w:val="none" w:sz="0" w:space="0" w:color="auto"/>
                            <w:left w:val="none" w:sz="0" w:space="0" w:color="auto"/>
                            <w:bottom w:val="none" w:sz="0" w:space="0" w:color="auto"/>
                            <w:right w:val="none" w:sz="0" w:space="0" w:color="auto"/>
                          </w:divBdr>
                          <w:divsChild>
                            <w:div w:id="546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566748">
      <w:bodyDiv w:val="1"/>
      <w:marLeft w:val="0"/>
      <w:marRight w:val="0"/>
      <w:marTop w:val="0"/>
      <w:marBottom w:val="0"/>
      <w:divBdr>
        <w:top w:val="none" w:sz="0" w:space="0" w:color="auto"/>
        <w:left w:val="none" w:sz="0" w:space="0" w:color="auto"/>
        <w:bottom w:val="none" w:sz="0" w:space="0" w:color="auto"/>
        <w:right w:val="none" w:sz="0" w:space="0" w:color="auto"/>
      </w:divBdr>
    </w:div>
    <w:div w:id="843664565">
      <w:bodyDiv w:val="1"/>
      <w:marLeft w:val="0"/>
      <w:marRight w:val="0"/>
      <w:marTop w:val="0"/>
      <w:marBottom w:val="0"/>
      <w:divBdr>
        <w:top w:val="none" w:sz="0" w:space="0" w:color="auto"/>
        <w:left w:val="none" w:sz="0" w:space="0" w:color="auto"/>
        <w:bottom w:val="none" w:sz="0" w:space="0" w:color="auto"/>
        <w:right w:val="none" w:sz="0" w:space="0" w:color="auto"/>
      </w:divBdr>
    </w:div>
    <w:div w:id="855194581">
      <w:bodyDiv w:val="1"/>
      <w:marLeft w:val="0"/>
      <w:marRight w:val="0"/>
      <w:marTop w:val="0"/>
      <w:marBottom w:val="0"/>
      <w:divBdr>
        <w:top w:val="none" w:sz="0" w:space="0" w:color="auto"/>
        <w:left w:val="none" w:sz="0" w:space="0" w:color="auto"/>
        <w:bottom w:val="none" w:sz="0" w:space="0" w:color="auto"/>
        <w:right w:val="none" w:sz="0" w:space="0" w:color="auto"/>
      </w:divBdr>
    </w:div>
    <w:div w:id="902524569">
      <w:bodyDiv w:val="1"/>
      <w:marLeft w:val="0"/>
      <w:marRight w:val="0"/>
      <w:marTop w:val="0"/>
      <w:marBottom w:val="0"/>
      <w:divBdr>
        <w:top w:val="none" w:sz="0" w:space="0" w:color="auto"/>
        <w:left w:val="none" w:sz="0" w:space="0" w:color="auto"/>
        <w:bottom w:val="none" w:sz="0" w:space="0" w:color="auto"/>
        <w:right w:val="none" w:sz="0" w:space="0" w:color="auto"/>
      </w:divBdr>
    </w:div>
    <w:div w:id="916749771">
      <w:bodyDiv w:val="1"/>
      <w:marLeft w:val="0"/>
      <w:marRight w:val="0"/>
      <w:marTop w:val="0"/>
      <w:marBottom w:val="0"/>
      <w:divBdr>
        <w:top w:val="none" w:sz="0" w:space="0" w:color="auto"/>
        <w:left w:val="none" w:sz="0" w:space="0" w:color="auto"/>
        <w:bottom w:val="none" w:sz="0" w:space="0" w:color="auto"/>
        <w:right w:val="none" w:sz="0" w:space="0" w:color="auto"/>
      </w:divBdr>
    </w:div>
    <w:div w:id="933829597">
      <w:bodyDiv w:val="1"/>
      <w:marLeft w:val="0"/>
      <w:marRight w:val="0"/>
      <w:marTop w:val="0"/>
      <w:marBottom w:val="0"/>
      <w:divBdr>
        <w:top w:val="none" w:sz="0" w:space="0" w:color="auto"/>
        <w:left w:val="none" w:sz="0" w:space="0" w:color="auto"/>
        <w:bottom w:val="none" w:sz="0" w:space="0" w:color="auto"/>
        <w:right w:val="none" w:sz="0" w:space="0" w:color="auto"/>
      </w:divBdr>
    </w:div>
    <w:div w:id="940069935">
      <w:bodyDiv w:val="1"/>
      <w:marLeft w:val="0"/>
      <w:marRight w:val="0"/>
      <w:marTop w:val="0"/>
      <w:marBottom w:val="0"/>
      <w:divBdr>
        <w:top w:val="none" w:sz="0" w:space="0" w:color="auto"/>
        <w:left w:val="none" w:sz="0" w:space="0" w:color="auto"/>
        <w:bottom w:val="none" w:sz="0" w:space="0" w:color="auto"/>
        <w:right w:val="none" w:sz="0" w:space="0" w:color="auto"/>
      </w:divBdr>
    </w:div>
    <w:div w:id="959341485">
      <w:bodyDiv w:val="1"/>
      <w:marLeft w:val="0"/>
      <w:marRight w:val="0"/>
      <w:marTop w:val="0"/>
      <w:marBottom w:val="0"/>
      <w:divBdr>
        <w:top w:val="none" w:sz="0" w:space="0" w:color="auto"/>
        <w:left w:val="none" w:sz="0" w:space="0" w:color="auto"/>
        <w:bottom w:val="none" w:sz="0" w:space="0" w:color="auto"/>
        <w:right w:val="none" w:sz="0" w:space="0" w:color="auto"/>
      </w:divBdr>
    </w:div>
    <w:div w:id="959383176">
      <w:bodyDiv w:val="1"/>
      <w:marLeft w:val="0"/>
      <w:marRight w:val="0"/>
      <w:marTop w:val="0"/>
      <w:marBottom w:val="0"/>
      <w:divBdr>
        <w:top w:val="none" w:sz="0" w:space="0" w:color="auto"/>
        <w:left w:val="none" w:sz="0" w:space="0" w:color="auto"/>
        <w:bottom w:val="none" w:sz="0" w:space="0" w:color="auto"/>
        <w:right w:val="none" w:sz="0" w:space="0" w:color="auto"/>
      </w:divBdr>
    </w:div>
    <w:div w:id="965887076">
      <w:bodyDiv w:val="1"/>
      <w:marLeft w:val="0"/>
      <w:marRight w:val="0"/>
      <w:marTop w:val="0"/>
      <w:marBottom w:val="0"/>
      <w:divBdr>
        <w:top w:val="none" w:sz="0" w:space="0" w:color="auto"/>
        <w:left w:val="none" w:sz="0" w:space="0" w:color="auto"/>
        <w:bottom w:val="none" w:sz="0" w:space="0" w:color="auto"/>
        <w:right w:val="none" w:sz="0" w:space="0" w:color="auto"/>
      </w:divBdr>
    </w:div>
    <w:div w:id="1009215792">
      <w:bodyDiv w:val="1"/>
      <w:marLeft w:val="0"/>
      <w:marRight w:val="0"/>
      <w:marTop w:val="0"/>
      <w:marBottom w:val="0"/>
      <w:divBdr>
        <w:top w:val="none" w:sz="0" w:space="0" w:color="auto"/>
        <w:left w:val="none" w:sz="0" w:space="0" w:color="auto"/>
        <w:bottom w:val="none" w:sz="0" w:space="0" w:color="auto"/>
        <w:right w:val="none" w:sz="0" w:space="0" w:color="auto"/>
      </w:divBdr>
    </w:div>
    <w:div w:id="1019698451">
      <w:bodyDiv w:val="1"/>
      <w:marLeft w:val="0"/>
      <w:marRight w:val="0"/>
      <w:marTop w:val="0"/>
      <w:marBottom w:val="0"/>
      <w:divBdr>
        <w:top w:val="none" w:sz="0" w:space="0" w:color="auto"/>
        <w:left w:val="none" w:sz="0" w:space="0" w:color="auto"/>
        <w:bottom w:val="none" w:sz="0" w:space="0" w:color="auto"/>
        <w:right w:val="none" w:sz="0" w:space="0" w:color="auto"/>
      </w:divBdr>
    </w:div>
    <w:div w:id="1023362861">
      <w:bodyDiv w:val="1"/>
      <w:marLeft w:val="0"/>
      <w:marRight w:val="0"/>
      <w:marTop w:val="0"/>
      <w:marBottom w:val="0"/>
      <w:divBdr>
        <w:top w:val="none" w:sz="0" w:space="0" w:color="auto"/>
        <w:left w:val="none" w:sz="0" w:space="0" w:color="auto"/>
        <w:bottom w:val="none" w:sz="0" w:space="0" w:color="auto"/>
        <w:right w:val="none" w:sz="0" w:space="0" w:color="auto"/>
      </w:divBdr>
    </w:div>
    <w:div w:id="1024288884">
      <w:bodyDiv w:val="1"/>
      <w:marLeft w:val="0"/>
      <w:marRight w:val="0"/>
      <w:marTop w:val="0"/>
      <w:marBottom w:val="0"/>
      <w:divBdr>
        <w:top w:val="none" w:sz="0" w:space="0" w:color="auto"/>
        <w:left w:val="none" w:sz="0" w:space="0" w:color="auto"/>
        <w:bottom w:val="none" w:sz="0" w:space="0" w:color="auto"/>
        <w:right w:val="none" w:sz="0" w:space="0" w:color="auto"/>
      </w:divBdr>
    </w:div>
    <w:div w:id="1035811220">
      <w:bodyDiv w:val="1"/>
      <w:marLeft w:val="0"/>
      <w:marRight w:val="0"/>
      <w:marTop w:val="0"/>
      <w:marBottom w:val="0"/>
      <w:divBdr>
        <w:top w:val="none" w:sz="0" w:space="0" w:color="auto"/>
        <w:left w:val="none" w:sz="0" w:space="0" w:color="auto"/>
        <w:bottom w:val="none" w:sz="0" w:space="0" w:color="auto"/>
        <w:right w:val="none" w:sz="0" w:space="0" w:color="auto"/>
      </w:divBdr>
    </w:div>
    <w:div w:id="1062366680">
      <w:bodyDiv w:val="1"/>
      <w:marLeft w:val="0"/>
      <w:marRight w:val="0"/>
      <w:marTop w:val="0"/>
      <w:marBottom w:val="0"/>
      <w:divBdr>
        <w:top w:val="none" w:sz="0" w:space="0" w:color="auto"/>
        <w:left w:val="none" w:sz="0" w:space="0" w:color="auto"/>
        <w:bottom w:val="none" w:sz="0" w:space="0" w:color="auto"/>
        <w:right w:val="none" w:sz="0" w:space="0" w:color="auto"/>
      </w:divBdr>
    </w:div>
    <w:div w:id="1081364796">
      <w:bodyDiv w:val="1"/>
      <w:marLeft w:val="0"/>
      <w:marRight w:val="0"/>
      <w:marTop w:val="0"/>
      <w:marBottom w:val="0"/>
      <w:divBdr>
        <w:top w:val="none" w:sz="0" w:space="0" w:color="auto"/>
        <w:left w:val="none" w:sz="0" w:space="0" w:color="auto"/>
        <w:bottom w:val="none" w:sz="0" w:space="0" w:color="auto"/>
        <w:right w:val="none" w:sz="0" w:space="0" w:color="auto"/>
      </w:divBdr>
    </w:div>
    <w:div w:id="1087580987">
      <w:bodyDiv w:val="1"/>
      <w:marLeft w:val="0"/>
      <w:marRight w:val="0"/>
      <w:marTop w:val="0"/>
      <w:marBottom w:val="0"/>
      <w:divBdr>
        <w:top w:val="none" w:sz="0" w:space="0" w:color="auto"/>
        <w:left w:val="none" w:sz="0" w:space="0" w:color="auto"/>
        <w:bottom w:val="none" w:sz="0" w:space="0" w:color="auto"/>
        <w:right w:val="none" w:sz="0" w:space="0" w:color="auto"/>
      </w:divBdr>
    </w:div>
    <w:div w:id="1091389676">
      <w:bodyDiv w:val="1"/>
      <w:marLeft w:val="0"/>
      <w:marRight w:val="0"/>
      <w:marTop w:val="0"/>
      <w:marBottom w:val="0"/>
      <w:divBdr>
        <w:top w:val="none" w:sz="0" w:space="0" w:color="auto"/>
        <w:left w:val="none" w:sz="0" w:space="0" w:color="auto"/>
        <w:bottom w:val="none" w:sz="0" w:space="0" w:color="auto"/>
        <w:right w:val="none" w:sz="0" w:space="0" w:color="auto"/>
      </w:divBdr>
    </w:div>
    <w:div w:id="1115557489">
      <w:bodyDiv w:val="1"/>
      <w:marLeft w:val="0"/>
      <w:marRight w:val="0"/>
      <w:marTop w:val="0"/>
      <w:marBottom w:val="0"/>
      <w:divBdr>
        <w:top w:val="none" w:sz="0" w:space="0" w:color="auto"/>
        <w:left w:val="none" w:sz="0" w:space="0" w:color="auto"/>
        <w:bottom w:val="none" w:sz="0" w:space="0" w:color="auto"/>
        <w:right w:val="none" w:sz="0" w:space="0" w:color="auto"/>
      </w:divBdr>
    </w:div>
    <w:div w:id="1131510857">
      <w:bodyDiv w:val="1"/>
      <w:marLeft w:val="0"/>
      <w:marRight w:val="0"/>
      <w:marTop w:val="0"/>
      <w:marBottom w:val="0"/>
      <w:divBdr>
        <w:top w:val="none" w:sz="0" w:space="0" w:color="auto"/>
        <w:left w:val="none" w:sz="0" w:space="0" w:color="auto"/>
        <w:bottom w:val="none" w:sz="0" w:space="0" w:color="auto"/>
        <w:right w:val="none" w:sz="0" w:space="0" w:color="auto"/>
      </w:divBdr>
    </w:div>
    <w:div w:id="1133476308">
      <w:bodyDiv w:val="1"/>
      <w:marLeft w:val="0"/>
      <w:marRight w:val="0"/>
      <w:marTop w:val="0"/>
      <w:marBottom w:val="0"/>
      <w:divBdr>
        <w:top w:val="none" w:sz="0" w:space="0" w:color="auto"/>
        <w:left w:val="none" w:sz="0" w:space="0" w:color="auto"/>
        <w:bottom w:val="none" w:sz="0" w:space="0" w:color="auto"/>
        <w:right w:val="none" w:sz="0" w:space="0" w:color="auto"/>
      </w:divBdr>
    </w:div>
    <w:div w:id="1144395091">
      <w:bodyDiv w:val="1"/>
      <w:marLeft w:val="0"/>
      <w:marRight w:val="0"/>
      <w:marTop w:val="0"/>
      <w:marBottom w:val="0"/>
      <w:divBdr>
        <w:top w:val="none" w:sz="0" w:space="0" w:color="auto"/>
        <w:left w:val="none" w:sz="0" w:space="0" w:color="auto"/>
        <w:bottom w:val="none" w:sz="0" w:space="0" w:color="auto"/>
        <w:right w:val="none" w:sz="0" w:space="0" w:color="auto"/>
      </w:divBdr>
    </w:div>
    <w:div w:id="1148667374">
      <w:bodyDiv w:val="1"/>
      <w:marLeft w:val="0"/>
      <w:marRight w:val="0"/>
      <w:marTop w:val="0"/>
      <w:marBottom w:val="0"/>
      <w:divBdr>
        <w:top w:val="none" w:sz="0" w:space="0" w:color="auto"/>
        <w:left w:val="none" w:sz="0" w:space="0" w:color="auto"/>
        <w:bottom w:val="none" w:sz="0" w:space="0" w:color="auto"/>
        <w:right w:val="none" w:sz="0" w:space="0" w:color="auto"/>
      </w:divBdr>
    </w:div>
    <w:div w:id="1162307852">
      <w:bodyDiv w:val="1"/>
      <w:marLeft w:val="0"/>
      <w:marRight w:val="0"/>
      <w:marTop w:val="0"/>
      <w:marBottom w:val="0"/>
      <w:divBdr>
        <w:top w:val="none" w:sz="0" w:space="0" w:color="auto"/>
        <w:left w:val="none" w:sz="0" w:space="0" w:color="auto"/>
        <w:bottom w:val="none" w:sz="0" w:space="0" w:color="auto"/>
        <w:right w:val="none" w:sz="0" w:space="0" w:color="auto"/>
      </w:divBdr>
    </w:div>
    <w:div w:id="1180117841">
      <w:bodyDiv w:val="1"/>
      <w:marLeft w:val="0"/>
      <w:marRight w:val="0"/>
      <w:marTop w:val="0"/>
      <w:marBottom w:val="0"/>
      <w:divBdr>
        <w:top w:val="none" w:sz="0" w:space="0" w:color="auto"/>
        <w:left w:val="none" w:sz="0" w:space="0" w:color="auto"/>
        <w:bottom w:val="none" w:sz="0" w:space="0" w:color="auto"/>
        <w:right w:val="none" w:sz="0" w:space="0" w:color="auto"/>
      </w:divBdr>
    </w:div>
    <w:div w:id="1233470421">
      <w:bodyDiv w:val="1"/>
      <w:marLeft w:val="0"/>
      <w:marRight w:val="0"/>
      <w:marTop w:val="0"/>
      <w:marBottom w:val="0"/>
      <w:divBdr>
        <w:top w:val="none" w:sz="0" w:space="0" w:color="auto"/>
        <w:left w:val="none" w:sz="0" w:space="0" w:color="auto"/>
        <w:bottom w:val="none" w:sz="0" w:space="0" w:color="auto"/>
        <w:right w:val="none" w:sz="0" w:space="0" w:color="auto"/>
      </w:divBdr>
    </w:div>
    <w:div w:id="1244292269">
      <w:bodyDiv w:val="1"/>
      <w:marLeft w:val="0"/>
      <w:marRight w:val="0"/>
      <w:marTop w:val="0"/>
      <w:marBottom w:val="0"/>
      <w:divBdr>
        <w:top w:val="none" w:sz="0" w:space="0" w:color="auto"/>
        <w:left w:val="none" w:sz="0" w:space="0" w:color="auto"/>
        <w:bottom w:val="none" w:sz="0" w:space="0" w:color="auto"/>
        <w:right w:val="none" w:sz="0" w:space="0" w:color="auto"/>
      </w:divBdr>
    </w:div>
    <w:div w:id="1244880118">
      <w:bodyDiv w:val="1"/>
      <w:marLeft w:val="0"/>
      <w:marRight w:val="0"/>
      <w:marTop w:val="0"/>
      <w:marBottom w:val="0"/>
      <w:divBdr>
        <w:top w:val="none" w:sz="0" w:space="0" w:color="auto"/>
        <w:left w:val="none" w:sz="0" w:space="0" w:color="auto"/>
        <w:bottom w:val="none" w:sz="0" w:space="0" w:color="auto"/>
        <w:right w:val="none" w:sz="0" w:space="0" w:color="auto"/>
      </w:divBdr>
    </w:div>
    <w:div w:id="1272594816">
      <w:bodyDiv w:val="1"/>
      <w:marLeft w:val="0"/>
      <w:marRight w:val="0"/>
      <w:marTop w:val="0"/>
      <w:marBottom w:val="0"/>
      <w:divBdr>
        <w:top w:val="none" w:sz="0" w:space="0" w:color="auto"/>
        <w:left w:val="none" w:sz="0" w:space="0" w:color="auto"/>
        <w:bottom w:val="none" w:sz="0" w:space="0" w:color="auto"/>
        <w:right w:val="none" w:sz="0" w:space="0" w:color="auto"/>
      </w:divBdr>
    </w:div>
    <w:div w:id="1277710824">
      <w:bodyDiv w:val="1"/>
      <w:marLeft w:val="0"/>
      <w:marRight w:val="0"/>
      <w:marTop w:val="0"/>
      <w:marBottom w:val="0"/>
      <w:divBdr>
        <w:top w:val="none" w:sz="0" w:space="0" w:color="auto"/>
        <w:left w:val="none" w:sz="0" w:space="0" w:color="auto"/>
        <w:bottom w:val="none" w:sz="0" w:space="0" w:color="auto"/>
        <w:right w:val="none" w:sz="0" w:space="0" w:color="auto"/>
      </w:divBdr>
    </w:div>
    <w:div w:id="1336569514">
      <w:bodyDiv w:val="1"/>
      <w:marLeft w:val="0"/>
      <w:marRight w:val="0"/>
      <w:marTop w:val="0"/>
      <w:marBottom w:val="0"/>
      <w:divBdr>
        <w:top w:val="none" w:sz="0" w:space="0" w:color="auto"/>
        <w:left w:val="none" w:sz="0" w:space="0" w:color="auto"/>
        <w:bottom w:val="none" w:sz="0" w:space="0" w:color="auto"/>
        <w:right w:val="none" w:sz="0" w:space="0" w:color="auto"/>
      </w:divBdr>
    </w:div>
    <w:div w:id="1352027517">
      <w:bodyDiv w:val="1"/>
      <w:marLeft w:val="0"/>
      <w:marRight w:val="0"/>
      <w:marTop w:val="0"/>
      <w:marBottom w:val="0"/>
      <w:divBdr>
        <w:top w:val="none" w:sz="0" w:space="0" w:color="auto"/>
        <w:left w:val="none" w:sz="0" w:space="0" w:color="auto"/>
        <w:bottom w:val="none" w:sz="0" w:space="0" w:color="auto"/>
        <w:right w:val="none" w:sz="0" w:space="0" w:color="auto"/>
      </w:divBdr>
    </w:div>
    <w:div w:id="1363898170">
      <w:bodyDiv w:val="1"/>
      <w:marLeft w:val="0"/>
      <w:marRight w:val="0"/>
      <w:marTop w:val="0"/>
      <w:marBottom w:val="0"/>
      <w:divBdr>
        <w:top w:val="none" w:sz="0" w:space="0" w:color="auto"/>
        <w:left w:val="none" w:sz="0" w:space="0" w:color="auto"/>
        <w:bottom w:val="none" w:sz="0" w:space="0" w:color="auto"/>
        <w:right w:val="none" w:sz="0" w:space="0" w:color="auto"/>
      </w:divBdr>
    </w:div>
    <w:div w:id="1369529968">
      <w:bodyDiv w:val="1"/>
      <w:marLeft w:val="0"/>
      <w:marRight w:val="0"/>
      <w:marTop w:val="0"/>
      <w:marBottom w:val="0"/>
      <w:divBdr>
        <w:top w:val="none" w:sz="0" w:space="0" w:color="auto"/>
        <w:left w:val="none" w:sz="0" w:space="0" w:color="auto"/>
        <w:bottom w:val="none" w:sz="0" w:space="0" w:color="auto"/>
        <w:right w:val="none" w:sz="0" w:space="0" w:color="auto"/>
      </w:divBdr>
    </w:div>
    <w:div w:id="1381710579">
      <w:bodyDiv w:val="1"/>
      <w:marLeft w:val="0"/>
      <w:marRight w:val="0"/>
      <w:marTop w:val="0"/>
      <w:marBottom w:val="0"/>
      <w:divBdr>
        <w:top w:val="none" w:sz="0" w:space="0" w:color="auto"/>
        <w:left w:val="none" w:sz="0" w:space="0" w:color="auto"/>
        <w:bottom w:val="none" w:sz="0" w:space="0" w:color="auto"/>
        <w:right w:val="none" w:sz="0" w:space="0" w:color="auto"/>
      </w:divBdr>
    </w:div>
    <w:div w:id="1393164359">
      <w:bodyDiv w:val="1"/>
      <w:marLeft w:val="0"/>
      <w:marRight w:val="0"/>
      <w:marTop w:val="0"/>
      <w:marBottom w:val="0"/>
      <w:divBdr>
        <w:top w:val="none" w:sz="0" w:space="0" w:color="auto"/>
        <w:left w:val="none" w:sz="0" w:space="0" w:color="auto"/>
        <w:bottom w:val="none" w:sz="0" w:space="0" w:color="auto"/>
        <w:right w:val="none" w:sz="0" w:space="0" w:color="auto"/>
      </w:divBdr>
    </w:div>
    <w:div w:id="1399589666">
      <w:bodyDiv w:val="1"/>
      <w:marLeft w:val="0"/>
      <w:marRight w:val="0"/>
      <w:marTop w:val="0"/>
      <w:marBottom w:val="0"/>
      <w:divBdr>
        <w:top w:val="none" w:sz="0" w:space="0" w:color="auto"/>
        <w:left w:val="none" w:sz="0" w:space="0" w:color="auto"/>
        <w:bottom w:val="none" w:sz="0" w:space="0" w:color="auto"/>
        <w:right w:val="none" w:sz="0" w:space="0" w:color="auto"/>
      </w:divBdr>
    </w:div>
    <w:div w:id="1406955247">
      <w:bodyDiv w:val="1"/>
      <w:marLeft w:val="0"/>
      <w:marRight w:val="0"/>
      <w:marTop w:val="0"/>
      <w:marBottom w:val="0"/>
      <w:divBdr>
        <w:top w:val="none" w:sz="0" w:space="0" w:color="auto"/>
        <w:left w:val="none" w:sz="0" w:space="0" w:color="auto"/>
        <w:bottom w:val="none" w:sz="0" w:space="0" w:color="auto"/>
        <w:right w:val="none" w:sz="0" w:space="0" w:color="auto"/>
      </w:divBdr>
    </w:div>
    <w:div w:id="1408459716">
      <w:bodyDiv w:val="1"/>
      <w:marLeft w:val="0"/>
      <w:marRight w:val="0"/>
      <w:marTop w:val="0"/>
      <w:marBottom w:val="0"/>
      <w:divBdr>
        <w:top w:val="none" w:sz="0" w:space="0" w:color="auto"/>
        <w:left w:val="none" w:sz="0" w:space="0" w:color="auto"/>
        <w:bottom w:val="none" w:sz="0" w:space="0" w:color="auto"/>
        <w:right w:val="none" w:sz="0" w:space="0" w:color="auto"/>
      </w:divBdr>
      <w:divsChild>
        <w:div w:id="126825945">
          <w:marLeft w:val="0"/>
          <w:marRight w:val="0"/>
          <w:marTop w:val="0"/>
          <w:marBottom w:val="0"/>
          <w:divBdr>
            <w:top w:val="none" w:sz="0" w:space="0" w:color="auto"/>
            <w:left w:val="none" w:sz="0" w:space="0" w:color="auto"/>
            <w:bottom w:val="none" w:sz="0" w:space="0" w:color="auto"/>
            <w:right w:val="none" w:sz="0" w:space="0" w:color="auto"/>
          </w:divBdr>
        </w:div>
      </w:divsChild>
    </w:div>
    <w:div w:id="1424063746">
      <w:bodyDiv w:val="1"/>
      <w:marLeft w:val="0"/>
      <w:marRight w:val="0"/>
      <w:marTop w:val="0"/>
      <w:marBottom w:val="0"/>
      <w:divBdr>
        <w:top w:val="none" w:sz="0" w:space="0" w:color="auto"/>
        <w:left w:val="none" w:sz="0" w:space="0" w:color="auto"/>
        <w:bottom w:val="none" w:sz="0" w:space="0" w:color="auto"/>
        <w:right w:val="none" w:sz="0" w:space="0" w:color="auto"/>
      </w:divBdr>
    </w:div>
    <w:div w:id="1428694148">
      <w:bodyDiv w:val="1"/>
      <w:marLeft w:val="0"/>
      <w:marRight w:val="0"/>
      <w:marTop w:val="0"/>
      <w:marBottom w:val="0"/>
      <w:divBdr>
        <w:top w:val="none" w:sz="0" w:space="0" w:color="auto"/>
        <w:left w:val="none" w:sz="0" w:space="0" w:color="auto"/>
        <w:bottom w:val="none" w:sz="0" w:space="0" w:color="auto"/>
        <w:right w:val="none" w:sz="0" w:space="0" w:color="auto"/>
      </w:divBdr>
    </w:div>
    <w:div w:id="1466848936">
      <w:bodyDiv w:val="1"/>
      <w:marLeft w:val="0"/>
      <w:marRight w:val="0"/>
      <w:marTop w:val="0"/>
      <w:marBottom w:val="0"/>
      <w:divBdr>
        <w:top w:val="none" w:sz="0" w:space="0" w:color="auto"/>
        <w:left w:val="none" w:sz="0" w:space="0" w:color="auto"/>
        <w:bottom w:val="none" w:sz="0" w:space="0" w:color="auto"/>
        <w:right w:val="none" w:sz="0" w:space="0" w:color="auto"/>
      </w:divBdr>
    </w:div>
    <w:div w:id="1470629988">
      <w:bodyDiv w:val="1"/>
      <w:marLeft w:val="0"/>
      <w:marRight w:val="0"/>
      <w:marTop w:val="0"/>
      <w:marBottom w:val="0"/>
      <w:divBdr>
        <w:top w:val="none" w:sz="0" w:space="0" w:color="auto"/>
        <w:left w:val="none" w:sz="0" w:space="0" w:color="auto"/>
        <w:bottom w:val="none" w:sz="0" w:space="0" w:color="auto"/>
        <w:right w:val="none" w:sz="0" w:space="0" w:color="auto"/>
      </w:divBdr>
    </w:div>
    <w:div w:id="1473137660">
      <w:bodyDiv w:val="1"/>
      <w:marLeft w:val="0"/>
      <w:marRight w:val="0"/>
      <w:marTop w:val="0"/>
      <w:marBottom w:val="0"/>
      <w:divBdr>
        <w:top w:val="none" w:sz="0" w:space="0" w:color="auto"/>
        <w:left w:val="none" w:sz="0" w:space="0" w:color="auto"/>
        <w:bottom w:val="none" w:sz="0" w:space="0" w:color="auto"/>
        <w:right w:val="none" w:sz="0" w:space="0" w:color="auto"/>
      </w:divBdr>
      <w:divsChild>
        <w:div w:id="1182357295">
          <w:marLeft w:val="0"/>
          <w:marRight w:val="0"/>
          <w:marTop w:val="0"/>
          <w:marBottom w:val="0"/>
          <w:divBdr>
            <w:top w:val="none" w:sz="0" w:space="0" w:color="auto"/>
            <w:left w:val="none" w:sz="0" w:space="0" w:color="auto"/>
            <w:bottom w:val="none" w:sz="0" w:space="0" w:color="auto"/>
            <w:right w:val="none" w:sz="0" w:space="0" w:color="auto"/>
          </w:divBdr>
        </w:div>
      </w:divsChild>
    </w:div>
    <w:div w:id="1479348705">
      <w:bodyDiv w:val="1"/>
      <w:marLeft w:val="0"/>
      <w:marRight w:val="0"/>
      <w:marTop w:val="0"/>
      <w:marBottom w:val="0"/>
      <w:divBdr>
        <w:top w:val="none" w:sz="0" w:space="0" w:color="auto"/>
        <w:left w:val="none" w:sz="0" w:space="0" w:color="auto"/>
        <w:bottom w:val="none" w:sz="0" w:space="0" w:color="auto"/>
        <w:right w:val="none" w:sz="0" w:space="0" w:color="auto"/>
      </w:divBdr>
    </w:div>
    <w:div w:id="1519927513">
      <w:bodyDiv w:val="1"/>
      <w:marLeft w:val="0"/>
      <w:marRight w:val="0"/>
      <w:marTop w:val="0"/>
      <w:marBottom w:val="0"/>
      <w:divBdr>
        <w:top w:val="none" w:sz="0" w:space="0" w:color="auto"/>
        <w:left w:val="none" w:sz="0" w:space="0" w:color="auto"/>
        <w:bottom w:val="none" w:sz="0" w:space="0" w:color="auto"/>
        <w:right w:val="none" w:sz="0" w:space="0" w:color="auto"/>
      </w:divBdr>
    </w:div>
    <w:div w:id="1540314145">
      <w:bodyDiv w:val="1"/>
      <w:marLeft w:val="0"/>
      <w:marRight w:val="0"/>
      <w:marTop w:val="0"/>
      <w:marBottom w:val="0"/>
      <w:divBdr>
        <w:top w:val="none" w:sz="0" w:space="0" w:color="auto"/>
        <w:left w:val="none" w:sz="0" w:space="0" w:color="auto"/>
        <w:bottom w:val="none" w:sz="0" w:space="0" w:color="auto"/>
        <w:right w:val="none" w:sz="0" w:space="0" w:color="auto"/>
      </w:divBdr>
    </w:div>
    <w:div w:id="1540587476">
      <w:bodyDiv w:val="1"/>
      <w:marLeft w:val="0"/>
      <w:marRight w:val="0"/>
      <w:marTop w:val="0"/>
      <w:marBottom w:val="0"/>
      <w:divBdr>
        <w:top w:val="none" w:sz="0" w:space="0" w:color="auto"/>
        <w:left w:val="none" w:sz="0" w:space="0" w:color="auto"/>
        <w:bottom w:val="none" w:sz="0" w:space="0" w:color="auto"/>
        <w:right w:val="none" w:sz="0" w:space="0" w:color="auto"/>
      </w:divBdr>
      <w:divsChild>
        <w:div w:id="1286235229">
          <w:marLeft w:val="0"/>
          <w:marRight w:val="0"/>
          <w:marTop w:val="0"/>
          <w:marBottom w:val="0"/>
          <w:divBdr>
            <w:top w:val="none" w:sz="0" w:space="0" w:color="auto"/>
            <w:left w:val="none" w:sz="0" w:space="0" w:color="auto"/>
            <w:bottom w:val="none" w:sz="0" w:space="0" w:color="auto"/>
            <w:right w:val="none" w:sz="0" w:space="0" w:color="auto"/>
          </w:divBdr>
          <w:divsChild>
            <w:div w:id="611130705">
              <w:marLeft w:val="0"/>
              <w:marRight w:val="0"/>
              <w:marTop w:val="0"/>
              <w:marBottom w:val="0"/>
              <w:divBdr>
                <w:top w:val="none" w:sz="0" w:space="0" w:color="auto"/>
                <w:left w:val="none" w:sz="0" w:space="0" w:color="auto"/>
                <w:bottom w:val="none" w:sz="0" w:space="0" w:color="auto"/>
                <w:right w:val="none" w:sz="0" w:space="0" w:color="auto"/>
              </w:divBdr>
              <w:divsChild>
                <w:div w:id="1931892906">
                  <w:marLeft w:val="0"/>
                  <w:marRight w:val="0"/>
                  <w:marTop w:val="0"/>
                  <w:marBottom w:val="0"/>
                  <w:divBdr>
                    <w:top w:val="none" w:sz="0" w:space="0" w:color="auto"/>
                    <w:left w:val="none" w:sz="0" w:space="0" w:color="auto"/>
                    <w:bottom w:val="none" w:sz="0" w:space="0" w:color="auto"/>
                    <w:right w:val="none" w:sz="0" w:space="0" w:color="auto"/>
                  </w:divBdr>
                  <w:divsChild>
                    <w:div w:id="443230611">
                      <w:marLeft w:val="0"/>
                      <w:marRight w:val="0"/>
                      <w:marTop w:val="0"/>
                      <w:marBottom w:val="0"/>
                      <w:divBdr>
                        <w:top w:val="none" w:sz="0" w:space="0" w:color="auto"/>
                        <w:left w:val="none" w:sz="0" w:space="0" w:color="auto"/>
                        <w:bottom w:val="none" w:sz="0" w:space="0" w:color="auto"/>
                        <w:right w:val="none" w:sz="0" w:space="0" w:color="auto"/>
                      </w:divBdr>
                      <w:divsChild>
                        <w:div w:id="84227110">
                          <w:marLeft w:val="0"/>
                          <w:marRight w:val="0"/>
                          <w:marTop w:val="0"/>
                          <w:marBottom w:val="0"/>
                          <w:divBdr>
                            <w:top w:val="none" w:sz="0" w:space="0" w:color="auto"/>
                            <w:left w:val="none" w:sz="0" w:space="0" w:color="auto"/>
                            <w:bottom w:val="none" w:sz="0" w:space="0" w:color="auto"/>
                            <w:right w:val="none" w:sz="0" w:space="0" w:color="auto"/>
                          </w:divBdr>
                          <w:divsChild>
                            <w:div w:id="331490443">
                              <w:marLeft w:val="0"/>
                              <w:marRight w:val="0"/>
                              <w:marTop w:val="0"/>
                              <w:marBottom w:val="0"/>
                              <w:divBdr>
                                <w:top w:val="none" w:sz="0" w:space="0" w:color="auto"/>
                                <w:left w:val="none" w:sz="0" w:space="0" w:color="auto"/>
                                <w:bottom w:val="none" w:sz="0" w:space="0" w:color="auto"/>
                                <w:right w:val="none" w:sz="0" w:space="0" w:color="auto"/>
                              </w:divBdr>
                              <w:divsChild>
                                <w:div w:id="1122572627">
                                  <w:marLeft w:val="0"/>
                                  <w:marRight w:val="0"/>
                                  <w:marTop w:val="0"/>
                                  <w:marBottom w:val="0"/>
                                  <w:divBdr>
                                    <w:top w:val="none" w:sz="0" w:space="0" w:color="auto"/>
                                    <w:left w:val="none" w:sz="0" w:space="0" w:color="auto"/>
                                    <w:bottom w:val="none" w:sz="0" w:space="0" w:color="auto"/>
                                    <w:right w:val="none" w:sz="0" w:space="0" w:color="auto"/>
                                  </w:divBdr>
                                  <w:divsChild>
                                    <w:div w:id="29452887">
                                      <w:marLeft w:val="0"/>
                                      <w:marRight w:val="0"/>
                                      <w:marTop w:val="0"/>
                                      <w:marBottom w:val="0"/>
                                      <w:divBdr>
                                        <w:top w:val="none" w:sz="0" w:space="0" w:color="auto"/>
                                        <w:left w:val="none" w:sz="0" w:space="0" w:color="auto"/>
                                        <w:bottom w:val="none" w:sz="0" w:space="0" w:color="auto"/>
                                        <w:right w:val="none" w:sz="0" w:space="0" w:color="auto"/>
                                      </w:divBdr>
                                      <w:divsChild>
                                        <w:div w:id="1949585297">
                                          <w:marLeft w:val="0"/>
                                          <w:marRight w:val="0"/>
                                          <w:marTop w:val="0"/>
                                          <w:marBottom w:val="0"/>
                                          <w:divBdr>
                                            <w:top w:val="none" w:sz="0" w:space="0" w:color="auto"/>
                                            <w:left w:val="none" w:sz="0" w:space="0" w:color="auto"/>
                                            <w:bottom w:val="none" w:sz="0" w:space="0" w:color="auto"/>
                                            <w:right w:val="none" w:sz="0" w:space="0" w:color="auto"/>
                                          </w:divBdr>
                                          <w:divsChild>
                                            <w:div w:id="548999556">
                                              <w:marLeft w:val="0"/>
                                              <w:marRight w:val="0"/>
                                              <w:marTop w:val="0"/>
                                              <w:marBottom w:val="0"/>
                                              <w:divBdr>
                                                <w:top w:val="none" w:sz="0" w:space="0" w:color="auto"/>
                                                <w:left w:val="none" w:sz="0" w:space="0" w:color="auto"/>
                                                <w:bottom w:val="none" w:sz="0" w:space="0" w:color="auto"/>
                                                <w:right w:val="none" w:sz="0" w:space="0" w:color="auto"/>
                                              </w:divBdr>
                                              <w:divsChild>
                                                <w:div w:id="993723973">
                                                  <w:marLeft w:val="0"/>
                                                  <w:marRight w:val="0"/>
                                                  <w:marTop w:val="0"/>
                                                  <w:marBottom w:val="0"/>
                                                  <w:divBdr>
                                                    <w:top w:val="none" w:sz="0" w:space="0" w:color="auto"/>
                                                    <w:left w:val="none" w:sz="0" w:space="0" w:color="auto"/>
                                                    <w:bottom w:val="none" w:sz="0" w:space="0" w:color="auto"/>
                                                    <w:right w:val="none" w:sz="0" w:space="0" w:color="auto"/>
                                                  </w:divBdr>
                                                  <w:divsChild>
                                                    <w:div w:id="1389761299">
                                                      <w:marLeft w:val="0"/>
                                                      <w:marRight w:val="0"/>
                                                      <w:marTop w:val="0"/>
                                                      <w:marBottom w:val="0"/>
                                                      <w:divBdr>
                                                        <w:top w:val="none" w:sz="0" w:space="0" w:color="auto"/>
                                                        <w:left w:val="none" w:sz="0" w:space="0" w:color="auto"/>
                                                        <w:bottom w:val="none" w:sz="0" w:space="0" w:color="auto"/>
                                                        <w:right w:val="none" w:sz="0" w:space="0" w:color="auto"/>
                                                      </w:divBdr>
                                                      <w:divsChild>
                                                        <w:div w:id="18061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8457">
                                              <w:marLeft w:val="0"/>
                                              <w:marRight w:val="0"/>
                                              <w:marTop w:val="0"/>
                                              <w:marBottom w:val="0"/>
                                              <w:divBdr>
                                                <w:top w:val="none" w:sz="0" w:space="0" w:color="auto"/>
                                                <w:left w:val="none" w:sz="0" w:space="0" w:color="auto"/>
                                                <w:bottom w:val="none" w:sz="0" w:space="0" w:color="auto"/>
                                                <w:right w:val="none" w:sz="0" w:space="0" w:color="auto"/>
                                              </w:divBdr>
                                              <w:divsChild>
                                                <w:div w:id="713844441">
                                                  <w:marLeft w:val="0"/>
                                                  <w:marRight w:val="0"/>
                                                  <w:marTop w:val="0"/>
                                                  <w:marBottom w:val="0"/>
                                                  <w:divBdr>
                                                    <w:top w:val="none" w:sz="0" w:space="0" w:color="auto"/>
                                                    <w:left w:val="none" w:sz="0" w:space="0" w:color="auto"/>
                                                    <w:bottom w:val="none" w:sz="0" w:space="0" w:color="auto"/>
                                                    <w:right w:val="none" w:sz="0" w:space="0" w:color="auto"/>
                                                  </w:divBdr>
                                                  <w:divsChild>
                                                    <w:div w:id="1648778958">
                                                      <w:marLeft w:val="0"/>
                                                      <w:marRight w:val="0"/>
                                                      <w:marTop w:val="0"/>
                                                      <w:marBottom w:val="0"/>
                                                      <w:divBdr>
                                                        <w:top w:val="none" w:sz="0" w:space="0" w:color="auto"/>
                                                        <w:left w:val="none" w:sz="0" w:space="0" w:color="auto"/>
                                                        <w:bottom w:val="none" w:sz="0" w:space="0" w:color="auto"/>
                                                        <w:right w:val="none" w:sz="0" w:space="0" w:color="auto"/>
                                                      </w:divBdr>
                                                      <w:divsChild>
                                                        <w:div w:id="118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705829">
      <w:bodyDiv w:val="1"/>
      <w:marLeft w:val="0"/>
      <w:marRight w:val="0"/>
      <w:marTop w:val="0"/>
      <w:marBottom w:val="0"/>
      <w:divBdr>
        <w:top w:val="none" w:sz="0" w:space="0" w:color="auto"/>
        <w:left w:val="none" w:sz="0" w:space="0" w:color="auto"/>
        <w:bottom w:val="none" w:sz="0" w:space="0" w:color="auto"/>
        <w:right w:val="none" w:sz="0" w:space="0" w:color="auto"/>
      </w:divBdr>
    </w:div>
    <w:div w:id="1593321671">
      <w:bodyDiv w:val="1"/>
      <w:marLeft w:val="0"/>
      <w:marRight w:val="0"/>
      <w:marTop w:val="0"/>
      <w:marBottom w:val="0"/>
      <w:divBdr>
        <w:top w:val="none" w:sz="0" w:space="0" w:color="auto"/>
        <w:left w:val="none" w:sz="0" w:space="0" w:color="auto"/>
        <w:bottom w:val="none" w:sz="0" w:space="0" w:color="auto"/>
        <w:right w:val="none" w:sz="0" w:space="0" w:color="auto"/>
      </w:divBdr>
    </w:div>
    <w:div w:id="1599827448">
      <w:bodyDiv w:val="1"/>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sChild>
            <w:div w:id="1106542550">
              <w:marLeft w:val="0"/>
              <w:marRight w:val="0"/>
              <w:marTop w:val="0"/>
              <w:marBottom w:val="0"/>
              <w:divBdr>
                <w:top w:val="none" w:sz="0" w:space="0" w:color="auto"/>
                <w:left w:val="none" w:sz="0" w:space="0" w:color="auto"/>
                <w:bottom w:val="none" w:sz="0" w:space="0" w:color="auto"/>
                <w:right w:val="none" w:sz="0" w:space="0" w:color="auto"/>
              </w:divBdr>
              <w:divsChild>
                <w:div w:id="1922175569">
                  <w:marLeft w:val="0"/>
                  <w:marRight w:val="0"/>
                  <w:marTop w:val="0"/>
                  <w:marBottom w:val="0"/>
                  <w:divBdr>
                    <w:top w:val="none" w:sz="0" w:space="0" w:color="auto"/>
                    <w:left w:val="none" w:sz="0" w:space="0" w:color="auto"/>
                    <w:bottom w:val="none" w:sz="0" w:space="0" w:color="auto"/>
                    <w:right w:val="none" w:sz="0" w:space="0" w:color="auto"/>
                  </w:divBdr>
                  <w:divsChild>
                    <w:div w:id="537931806">
                      <w:marLeft w:val="0"/>
                      <w:marRight w:val="0"/>
                      <w:marTop w:val="0"/>
                      <w:marBottom w:val="0"/>
                      <w:divBdr>
                        <w:top w:val="none" w:sz="0" w:space="0" w:color="auto"/>
                        <w:left w:val="none" w:sz="0" w:space="0" w:color="auto"/>
                        <w:bottom w:val="none" w:sz="0" w:space="0" w:color="auto"/>
                        <w:right w:val="none" w:sz="0" w:space="0" w:color="auto"/>
                      </w:divBdr>
                      <w:divsChild>
                        <w:div w:id="1656833553">
                          <w:marLeft w:val="0"/>
                          <w:marRight w:val="0"/>
                          <w:marTop w:val="0"/>
                          <w:marBottom w:val="0"/>
                          <w:divBdr>
                            <w:top w:val="none" w:sz="0" w:space="0" w:color="auto"/>
                            <w:left w:val="none" w:sz="0" w:space="0" w:color="auto"/>
                            <w:bottom w:val="none" w:sz="0" w:space="0" w:color="auto"/>
                            <w:right w:val="none" w:sz="0" w:space="0" w:color="auto"/>
                          </w:divBdr>
                          <w:divsChild>
                            <w:div w:id="915748116">
                              <w:marLeft w:val="0"/>
                              <w:marRight w:val="0"/>
                              <w:marTop w:val="0"/>
                              <w:marBottom w:val="0"/>
                              <w:divBdr>
                                <w:top w:val="none" w:sz="0" w:space="0" w:color="auto"/>
                                <w:left w:val="none" w:sz="0" w:space="0" w:color="auto"/>
                                <w:bottom w:val="none" w:sz="0" w:space="0" w:color="auto"/>
                                <w:right w:val="none" w:sz="0" w:space="0" w:color="auto"/>
                              </w:divBdr>
                              <w:divsChild>
                                <w:div w:id="431514642">
                                  <w:marLeft w:val="0"/>
                                  <w:marRight w:val="0"/>
                                  <w:marTop w:val="0"/>
                                  <w:marBottom w:val="0"/>
                                  <w:divBdr>
                                    <w:top w:val="none" w:sz="0" w:space="0" w:color="auto"/>
                                    <w:left w:val="none" w:sz="0" w:space="0" w:color="auto"/>
                                    <w:bottom w:val="none" w:sz="0" w:space="0" w:color="auto"/>
                                    <w:right w:val="none" w:sz="0" w:space="0" w:color="auto"/>
                                  </w:divBdr>
                                  <w:divsChild>
                                    <w:div w:id="608125103">
                                      <w:marLeft w:val="0"/>
                                      <w:marRight w:val="0"/>
                                      <w:marTop w:val="0"/>
                                      <w:marBottom w:val="0"/>
                                      <w:divBdr>
                                        <w:top w:val="none" w:sz="0" w:space="0" w:color="auto"/>
                                        <w:left w:val="none" w:sz="0" w:space="0" w:color="auto"/>
                                        <w:bottom w:val="none" w:sz="0" w:space="0" w:color="auto"/>
                                        <w:right w:val="none" w:sz="0" w:space="0" w:color="auto"/>
                                      </w:divBdr>
                                      <w:divsChild>
                                        <w:div w:id="1776903256">
                                          <w:marLeft w:val="0"/>
                                          <w:marRight w:val="0"/>
                                          <w:marTop w:val="0"/>
                                          <w:marBottom w:val="0"/>
                                          <w:divBdr>
                                            <w:top w:val="none" w:sz="0" w:space="0" w:color="auto"/>
                                            <w:left w:val="none" w:sz="0" w:space="0" w:color="auto"/>
                                            <w:bottom w:val="none" w:sz="0" w:space="0" w:color="auto"/>
                                            <w:right w:val="none" w:sz="0" w:space="0" w:color="auto"/>
                                          </w:divBdr>
                                          <w:divsChild>
                                            <w:div w:id="2133740126">
                                              <w:marLeft w:val="0"/>
                                              <w:marRight w:val="0"/>
                                              <w:marTop w:val="0"/>
                                              <w:marBottom w:val="0"/>
                                              <w:divBdr>
                                                <w:top w:val="none" w:sz="0" w:space="0" w:color="auto"/>
                                                <w:left w:val="none" w:sz="0" w:space="0" w:color="auto"/>
                                                <w:bottom w:val="none" w:sz="0" w:space="0" w:color="auto"/>
                                                <w:right w:val="none" w:sz="0" w:space="0" w:color="auto"/>
                                              </w:divBdr>
                                              <w:divsChild>
                                                <w:div w:id="366566286">
                                                  <w:marLeft w:val="0"/>
                                                  <w:marRight w:val="0"/>
                                                  <w:marTop w:val="0"/>
                                                  <w:marBottom w:val="0"/>
                                                  <w:divBdr>
                                                    <w:top w:val="none" w:sz="0" w:space="0" w:color="auto"/>
                                                    <w:left w:val="none" w:sz="0" w:space="0" w:color="auto"/>
                                                    <w:bottom w:val="none" w:sz="0" w:space="0" w:color="auto"/>
                                                    <w:right w:val="none" w:sz="0" w:space="0" w:color="auto"/>
                                                  </w:divBdr>
                                                  <w:divsChild>
                                                    <w:div w:id="992028402">
                                                      <w:marLeft w:val="0"/>
                                                      <w:marRight w:val="0"/>
                                                      <w:marTop w:val="0"/>
                                                      <w:marBottom w:val="0"/>
                                                      <w:divBdr>
                                                        <w:top w:val="none" w:sz="0" w:space="0" w:color="auto"/>
                                                        <w:left w:val="none" w:sz="0" w:space="0" w:color="auto"/>
                                                        <w:bottom w:val="none" w:sz="0" w:space="0" w:color="auto"/>
                                                        <w:right w:val="none" w:sz="0" w:space="0" w:color="auto"/>
                                                      </w:divBdr>
                                                      <w:divsChild>
                                                        <w:div w:id="8241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19515">
                                              <w:marLeft w:val="0"/>
                                              <w:marRight w:val="0"/>
                                              <w:marTop w:val="0"/>
                                              <w:marBottom w:val="0"/>
                                              <w:divBdr>
                                                <w:top w:val="none" w:sz="0" w:space="0" w:color="auto"/>
                                                <w:left w:val="none" w:sz="0" w:space="0" w:color="auto"/>
                                                <w:bottom w:val="none" w:sz="0" w:space="0" w:color="auto"/>
                                                <w:right w:val="none" w:sz="0" w:space="0" w:color="auto"/>
                                              </w:divBdr>
                                              <w:divsChild>
                                                <w:div w:id="217476674">
                                                  <w:marLeft w:val="0"/>
                                                  <w:marRight w:val="0"/>
                                                  <w:marTop w:val="0"/>
                                                  <w:marBottom w:val="0"/>
                                                  <w:divBdr>
                                                    <w:top w:val="none" w:sz="0" w:space="0" w:color="auto"/>
                                                    <w:left w:val="none" w:sz="0" w:space="0" w:color="auto"/>
                                                    <w:bottom w:val="none" w:sz="0" w:space="0" w:color="auto"/>
                                                    <w:right w:val="none" w:sz="0" w:space="0" w:color="auto"/>
                                                  </w:divBdr>
                                                  <w:divsChild>
                                                    <w:div w:id="391731900">
                                                      <w:marLeft w:val="0"/>
                                                      <w:marRight w:val="0"/>
                                                      <w:marTop w:val="0"/>
                                                      <w:marBottom w:val="0"/>
                                                      <w:divBdr>
                                                        <w:top w:val="none" w:sz="0" w:space="0" w:color="auto"/>
                                                        <w:left w:val="none" w:sz="0" w:space="0" w:color="auto"/>
                                                        <w:bottom w:val="none" w:sz="0" w:space="0" w:color="auto"/>
                                                        <w:right w:val="none" w:sz="0" w:space="0" w:color="auto"/>
                                                      </w:divBdr>
                                                      <w:divsChild>
                                                        <w:div w:id="357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883219">
      <w:bodyDiv w:val="1"/>
      <w:marLeft w:val="0"/>
      <w:marRight w:val="0"/>
      <w:marTop w:val="0"/>
      <w:marBottom w:val="0"/>
      <w:divBdr>
        <w:top w:val="none" w:sz="0" w:space="0" w:color="auto"/>
        <w:left w:val="none" w:sz="0" w:space="0" w:color="auto"/>
        <w:bottom w:val="none" w:sz="0" w:space="0" w:color="auto"/>
        <w:right w:val="none" w:sz="0" w:space="0" w:color="auto"/>
      </w:divBdr>
    </w:div>
    <w:div w:id="1621181613">
      <w:bodyDiv w:val="1"/>
      <w:marLeft w:val="0"/>
      <w:marRight w:val="0"/>
      <w:marTop w:val="0"/>
      <w:marBottom w:val="0"/>
      <w:divBdr>
        <w:top w:val="none" w:sz="0" w:space="0" w:color="auto"/>
        <w:left w:val="none" w:sz="0" w:space="0" w:color="auto"/>
        <w:bottom w:val="none" w:sz="0" w:space="0" w:color="auto"/>
        <w:right w:val="none" w:sz="0" w:space="0" w:color="auto"/>
      </w:divBdr>
    </w:div>
    <w:div w:id="1624460662">
      <w:bodyDiv w:val="1"/>
      <w:marLeft w:val="0"/>
      <w:marRight w:val="0"/>
      <w:marTop w:val="0"/>
      <w:marBottom w:val="0"/>
      <w:divBdr>
        <w:top w:val="none" w:sz="0" w:space="0" w:color="auto"/>
        <w:left w:val="none" w:sz="0" w:space="0" w:color="auto"/>
        <w:bottom w:val="none" w:sz="0" w:space="0" w:color="auto"/>
        <w:right w:val="none" w:sz="0" w:space="0" w:color="auto"/>
      </w:divBdr>
    </w:div>
    <w:div w:id="1643465547">
      <w:bodyDiv w:val="1"/>
      <w:marLeft w:val="0"/>
      <w:marRight w:val="0"/>
      <w:marTop w:val="0"/>
      <w:marBottom w:val="0"/>
      <w:divBdr>
        <w:top w:val="none" w:sz="0" w:space="0" w:color="auto"/>
        <w:left w:val="none" w:sz="0" w:space="0" w:color="auto"/>
        <w:bottom w:val="none" w:sz="0" w:space="0" w:color="auto"/>
        <w:right w:val="none" w:sz="0" w:space="0" w:color="auto"/>
      </w:divBdr>
    </w:div>
    <w:div w:id="1648129443">
      <w:bodyDiv w:val="1"/>
      <w:marLeft w:val="0"/>
      <w:marRight w:val="0"/>
      <w:marTop w:val="0"/>
      <w:marBottom w:val="0"/>
      <w:divBdr>
        <w:top w:val="none" w:sz="0" w:space="0" w:color="auto"/>
        <w:left w:val="none" w:sz="0" w:space="0" w:color="auto"/>
        <w:bottom w:val="none" w:sz="0" w:space="0" w:color="auto"/>
        <w:right w:val="none" w:sz="0" w:space="0" w:color="auto"/>
      </w:divBdr>
    </w:div>
    <w:div w:id="1678776442">
      <w:bodyDiv w:val="1"/>
      <w:marLeft w:val="0"/>
      <w:marRight w:val="0"/>
      <w:marTop w:val="0"/>
      <w:marBottom w:val="0"/>
      <w:divBdr>
        <w:top w:val="none" w:sz="0" w:space="0" w:color="auto"/>
        <w:left w:val="none" w:sz="0" w:space="0" w:color="auto"/>
        <w:bottom w:val="none" w:sz="0" w:space="0" w:color="auto"/>
        <w:right w:val="none" w:sz="0" w:space="0" w:color="auto"/>
      </w:divBdr>
      <w:divsChild>
        <w:div w:id="1170371301">
          <w:marLeft w:val="0"/>
          <w:marRight w:val="0"/>
          <w:marTop w:val="0"/>
          <w:marBottom w:val="0"/>
          <w:divBdr>
            <w:top w:val="none" w:sz="0" w:space="0" w:color="auto"/>
            <w:left w:val="none" w:sz="0" w:space="0" w:color="auto"/>
            <w:bottom w:val="none" w:sz="0" w:space="0" w:color="auto"/>
            <w:right w:val="none" w:sz="0" w:space="0" w:color="auto"/>
          </w:divBdr>
        </w:div>
      </w:divsChild>
    </w:div>
    <w:div w:id="1681279440">
      <w:bodyDiv w:val="1"/>
      <w:marLeft w:val="0"/>
      <w:marRight w:val="0"/>
      <w:marTop w:val="0"/>
      <w:marBottom w:val="0"/>
      <w:divBdr>
        <w:top w:val="none" w:sz="0" w:space="0" w:color="auto"/>
        <w:left w:val="none" w:sz="0" w:space="0" w:color="auto"/>
        <w:bottom w:val="none" w:sz="0" w:space="0" w:color="auto"/>
        <w:right w:val="none" w:sz="0" w:space="0" w:color="auto"/>
      </w:divBdr>
      <w:divsChild>
        <w:div w:id="1459301772">
          <w:marLeft w:val="0"/>
          <w:marRight w:val="0"/>
          <w:marTop w:val="0"/>
          <w:marBottom w:val="0"/>
          <w:divBdr>
            <w:top w:val="none" w:sz="0" w:space="0" w:color="auto"/>
            <w:left w:val="none" w:sz="0" w:space="0" w:color="auto"/>
            <w:bottom w:val="none" w:sz="0" w:space="0" w:color="auto"/>
            <w:right w:val="none" w:sz="0" w:space="0" w:color="auto"/>
          </w:divBdr>
          <w:divsChild>
            <w:div w:id="1686591666">
              <w:marLeft w:val="0"/>
              <w:marRight w:val="0"/>
              <w:marTop w:val="0"/>
              <w:marBottom w:val="0"/>
              <w:divBdr>
                <w:top w:val="none" w:sz="0" w:space="0" w:color="auto"/>
                <w:left w:val="none" w:sz="0" w:space="0" w:color="auto"/>
                <w:bottom w:val="none" w:sz="0" w:space="0" w:color="auto"/>
                <w:right w:val="none" w:sz="0" w:space="0" w:color="auto"/>
              </w:divBdr>
              <w:divsChild>
                <w:div w:id="1419671950">
                  <w:marLeft w:val="0"/>
                  <w:marRight w:val="0"/>
                  <w:marTop w:val="0"/>
                  <w:marBottom w:val="0"/>
                  <w:divBdr>
                    <w:top w:val="none" w:sz="0" w:space="0" w:color="auto"/>
                    <w:left w:val="none" w:sz="0" w:space="0" w:color="auto"/>
                    <w:bottom w:val="none" w:sz="0" w:space="0" w:color="auto"/>
                    <w:right w:val="none" w:sz="0" w:space="0" w:color="auto"/>
                  </w:divBdr>
                  <w:divsChild>
                    <w:div w:id="1739478201">
                      <w:marLeft w:val="0"/>
                      <w:marRight w:val="0"/>
                      <w:marTop w:val="0"/>
                      <w:marBottom w:val="0"/>
                      <w:divBdr>
                        <w:top w:val="none" w:sz="0" w:space="0" w:color="auto"/>
                        <w:left w:val="none" w:sz="0" w:space="0" w:color="auto"/>
                        <w:bottom w:val="none" w:sz="0" w:space="0" w:color="auto"/>
                        <w:right w:val="none" w:sz="0" w:space="0" w:color="auto"/>
                      </w:divBdr>
                      <w:divsChild>
                        <w:div w:id="519666653">
                          <w:marLeft w:val="0"/>
                          <w:marRight w:val="0"/>
                          <w:marTop w:val="0"/>
                          <w:marBottom w:val="0"/>
                          <w:divBdr>
                            <w:top w:val="none" w:sz="0" w:space="0" w:color="auto"/>
                            <w:left w:val="none" w:sz="0" w:space="0" w:color="auto"/>
                            <w:bottom w:val="none" w:sz="0" w:space="0" w:color="auto"/>
                            <w:right w:val="none" w:sz="0" w:space="0" w:color="auto"/>
                          </w:divBdr>
                          <w:divsChild>
                            <w:div w:id="2131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706131">
      <w:bodyDiv w:val="1"/>
      <w:marLeft w:val="0"/>
      <w:marRight w:val="0"/>
      <w:marTop w:val="0"/>
      <w:marBottom w:val="0"/>
      <w:divBdr>
        <w:top w:val="none" w:sz="0" w:space="0" w:color="auto"/>
        <w:left w:val="none" w:sz="0" w:space="0" w:color="auto"/>
        <w:bottom w:val="none" w:sz="0" w:space="0" w:color="auto"/>
        <w:right w:val="none" w:sz="0" w:space="0" w:color="auto"/>
      </w:divBdr>
    </w:div>
    <w:div w:id="1745294798">
      <w:bodyDiv w:val="1"/>
      <w:marLeft w:val="0"/>
      <w:marRight w:val="0"/>
      <w:marTop w:val="0"/>
      <w:marBottom w:val="0"/>
      <w:divBdr>
        <w:top w:val="none" w:sz="0" w:space="0" w:color="auto"/>
        <w:left w:val="none" w:sz="0" w:space="0" w:color="auto"/>
        <w:bottom w:val="none" w:sz="0" w:space="0" w:color="auto"/>
        <w:right w:val="none" w:sz="0" w:space="0" w:color="auto"/>
      </w:divBdr>
    </w:div>
    <w:div w:id="1750229661">
      <w:bodyDiv w:val="1"/>
      <w:marLeft w:val="0"/>
      <w:marRight w:val="0"/>
      <w:marTop w:val="0"/>
      <w:marBottom w:val="0"/>
      <w:divBdr>
        <w:top w:val="none" w:sz="0" w:space="0" w:color="auto"/>
        <w:left w:val="none" w:sz="0" w:space="0" w:color="auto"/>
        <w:bottom w:val="none" w:sz="0" w:space="0" w:color="auto"/>
        <w:right w:val="none" w:sz="0" w:space="0" w:color="auto"/>
      </w:divBdr>
    </w:div>
    <w:div w:id="1756365742">
      <w:bodyDiv w:val="1"/>
      <w:marLeft w:val="0"/>
      <w:marRight w:val="0"/>
      <w:marTop w:val="0"/>
      <w:marBottom w:val="0"/>
      <w:divBdr>
        <w:top w:val="none" w:sz="0" w:space="0" w:color="auto"/>
        <w:left w:val="none" w:sz="0" w:space="0" w:color="auto"/>
        <w:bottom w:val="none" w:sz="0" w:space="0" w:color="auto"/>
        <w:right w:val="none" w:sz="0" w:space="0" w:color="auto"/>
      </w:divBdr>
    </w:div>
    <w:div w:id="1761296469">
      <w:bodyDiv w:val="1"/>
      <w:marLeft w:val="0"/>
      <w:marRight w:val="0"/>
      <w:marTop w:val="0"/>
      <w:marBottom w:val="0"/>
      <w:divBdr>
        <w:top w:val="none" w:sz="0" w:space="0" w:color="auto"/>
        <w:left w:val="none" w:sz="0" w:space="0" w:color="auto"/>
        <w:bottom w:val="none" w:sz="0" w:space="0" w:color="auto"/>
        <w:right w:val="none" w:sz="0" w:space="0" w:color="auto"/>
      </w:divBdr>
      <w:divsChild>
        <w:div w:id="799493552">
          <w:marLeft w:val="0"/>
          <w:marRight w:val="0"/>
          <w:marTop w:val="0"/>
          <w:marBottom w:val="0"/>
          <w:divBdr>
            <w:top w:val="none" w:sz="0" w:space="0" w:color="auto"/>
            <w:left w:val="none" w:sz="0" w:space="0" w:color="auto"/>
            <w:bottom w:val="none" w:sz="0" w:space="0" w:color="auto"/>
            <w:right w:val="none" w:sz="0" w:space="0" w:color="auto"/>
          </w:divBdr>
          <w:divsChild>
            <w:div w:id="755443119">
              <w:marLeft w:val="0"/>
              <w:marRight w:val="0"/>
              <w:marTop w:val="0"/>
              <w:marBottom w:val="0"/>
              <w:divBdr>
                <w:top w:val="none" w:sz="0" w:space="0" w:color="auto"/>
                <w:left w:val="none" w:sz="0" w:space="0" w:color="auto"/>
                <w:bottom w:val="none" w:sz="0" w:space="0" w:color="auto"/>
                <w:right w:val="none" w:sz="0" w:space="0" w:color="auto"/>
              </w:divBdr>
              <w:divsChild>
                <w:div w:id="1343506024">
                  <w:marLeft w:val="0"/>
                  <w:marRight w:val="0"/>
                  <w:marTop w:val="0"/>
                  <w:marBottom w:val="0"/>
                  <w:divBdr>
                    <w:top w:val="none" w:sz="0" w:space="0" w:color="auto"/>
                    <w:left w:val="none" w:sz="0" w:space="0" w:color="auto"/>
                    <w:bottom w:val="none" w:sz="0" w:space="0" w:color="auto"/>
                    <w:right w:val="none" w:sz="0" w:space="0" w:color="auto"/>
                  </w:divBdr>
                  <w:divsChild>
                    <w:div w:id="1397433182">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269971374">
                              <w:marLeft w:val="0"/>
                              <w:marRight w:val="0"/>
                              <w:marTop w:val="0"/>
                              <w:marBottom w:val="0"/>
                              <w:divBdr>
                                <w:top w:val="none" w:sz="0" w:space="0" w:color="auto"/>
                                <w:left w:val="none" w:sz="0" w:space="0" w:color="auto"/>
                                <w:bottom w:val="none" w:sz="0" w:space="0" w:color="auto"/>
                                <w:right w:val="none" w:sz="0" w:space="0" w:color="auto"/>
                              </w:divBdr>
                              <w:divsChild>
                                <w:div w:id="557057246">
                                  <w:marLeft w:val="0"/>
                                  <w:marRight w:val="0"/>
                                  <w:marTop w:val="0"/>
                                  <w:marBottom w:val="0"/>
                                  <w:divBdr>
                                    <w:top w:val="none" w:sz="0" w:space="0" w:color="auto"/>
                                    <w:left w:val="none" w:sz="0" w:space="0" w:color="auto"/>
                                    <w:bottom w:val="none" w:sz="0" w:space="0" w:color="auto"/>
                                    <w:right w:val="none" w:sz="0" w:space="0" w:color="auto"/>
                                  </w:divBdr>
                                  <w:divsChild>
                                    <w:div w:id="1144542822">
                                      <w:marLeft w:val="0"/>
                                      <w:marRight w:val="0"/>
                                      <w:marTop w:val="0"/>
                                      <w:marBottom w:val="0"/>
                                      <w:divBdr>
                                        <w:top w:val="none" w:sz="0" w:space="0" w:color="auto"/>
                                        <w:left w:val="none" w:sz="0" w:space="0" w:color="auto"/>
                                        <w:bottom w:val="none" w:sz="0" w:space="0" w:color="auto"/>
                                        <w:right w:val="none" w:sz="0" w:space="0" w:color="auto"/>
                                      </w:divBdr>
                                      <w:divsChild>
                                        <w:div w:id="925460983">
                                          <w:marLeft w:val="0"/>
                                          <w:marRight w:val="0"/>
                                          <w:marTop w:val="0"/>
                                          <w:marBottom w:val="0"/>
                                          <w:divBdr>
                                            <w:top w:val="none" w:sz="0" w:space="0" w:color="auto"/>
                                            <w:left w:val="none" w:sz="0" w:space="0" w:color="auto"/>
                                            <w:bottom w:val="none" w:sz="0" w:space="0" w:color="auto"/>
                                            <w:right w:val="none" w:sz="0" w:space="0" w:color="auto"/>
                                          </w:divBdr>
                                          <w:divsChild>
                                            <w:div w:id="946423387">
                                              <w:marLeft w:val="0"/>
                                              <w:marRight w:val="0"/>
                                              <w:marTop w:val="0"/>
                                              <w:marBottom w:val="0"/>
                                              <w:divBdr>
                                                <w:top w:val="none" w:sz="0" w:space="0" w:color="auto"/>
                                                <w:left w:val="none" w:sz="0" w:space="0" w:color="auto"/>
                                                <w:bottom w:val="none" w:sz="0" w:space="0" w:color="auto"/>
                                                <w:right w:val="none" w:sz="0" w:space="0" w:color="auto"/>
                                              </w:divBdr>
                                              <w:divsChild>
                                                <w:div w:id="970282829">
                                                  <w:marLeft w:val="0"/>
                                                  <w:marRight w:val="0"/>
                                                  <w:marTop w:val="0"/>
                                                  <w:marBottom w:val="0"/>
                                                  <w:divBdr>
                                                    <w:top w:val="none" w:sz="0" w:space="0" w:color="auto"/>
                                                    <w:left w:val="none" w:sz="0" w:space="0" w:color="auto"/>
                                                    <w:bottom w:val="none" w:sz="0" w:space="0" w:color="auto"/>
                                                    <w:right w:val="none" w:sz="0" w:space="0" w:color="auto"/>
                                                  </w:divBdr>
                                                  <w:divsChild>
                                                    <w:div w:id="1684823505">
                                                      <w:marLeft w:val="0"/>
                                                      <w:marRight w:val="0"/>
                                                      <w:marTop w:val="0"/>
                                                      <w:marBottom w:val="0"/>
                                                      <w:divBdr>
                                                        <w:top w:val="none" w:sz="0" w:space="0" w:color="auto"/>
                                                        <w:left w:val="none" w:sz="0" w:space="0" w:color="auto"/>
                                                        <w:bottom w:val="none" w:sz="0" w:space="0" w:color="auto"/>
                                                        <w:right w:val="none" w:sz="0" w:space="0" w:color="auto"/>
                                                      </w:divBdr>
                                                      <w:divsChild>
                                                        <w:div w:id="164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5099">
                                              <w:marLeft w:val="0"/>
                                              <w:marRight w:val="0"/>
                                              <w:marTop w:val="0"/>
                                              <w:marBottom w:val="0"/>
                                              <w:divBdr>
                                                <w:top w:val="none" w:sz="0" w:space="0" w:color="auto"/>
                                                <w:left w:val="none" w:sz="0" w:space="0" w:color="auto"/>
                                                <w:bottom w:val="none" w:sz="0" w:space="0" w:color="auto"/>
                                                <w:right w:val="none" w:sz="0" w:space="0" w:color="auto"/>
                                              </w:divBdr>
                                              <w:divsChild>
                                                <w:div w:id="158349120">
                                                  <w:marLeft w:val="0"/>
                                                  <w:marRight w:val="0"/>
                                                  <w:marTop w:val="0"/>
                                                  <w:marBottom w:val="0"/>
                                                  <w:divBdr>
                                                    <w:top w:val="none" w:sz="0" w:space="0" w:color="auto"/>
                                                    <w:left w:val="none" w:sz="0" w:space="0" w:color="auto"/>
                                                    <w:bottom w:val="none" w:sz="0" w:space="0" w:color="auto"/>
                                                    <w:right w:val="none" w:sz="0" w:space="0" w:color="auto"/>
                                                  </w:divBdr>
                                                  <w:divsChild>
                                                    <w:div w:id="951329307">
                                                      <w:marLeft w:val="0"/>
                                                      <w:marRight w:val="0"/>
                                                      <w:marTop w:val="0"/>
                                                      <w:marBottom w:val="0"/>
                                                      <w:divBdr>
                                                        <w:top w:val="none" w:sz="0" w:space="0" w:color="auto"/>
                                                        <w:left w:val="none" w:sz="0" w:space="0" w:color="auto"/>
                                                        <w:bottom w:val="none" w:sz="0" w:space="0" w:color="auto"/>
                                                        <w:right w:val="none" w:sz="0" w:space="0" w:color="auto"/>
                                                      </w:divBdr>
                                                      <w:divsChild>
                                                        <w:div w:id="9238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800478">
      <w:bodyDiv w:val="1"/>
      <w:marLeft w:val="0"/>
      <w:marRight w:val="0"/>
      <w:marTop w:val="0"/>
      <w:marBottom w:val="0"/>
      <w:divBdr>
        <w:top w:val="none" w:sz="0" w:space="0" w:color="auto"/>
        <w:left w:val="none" w:sz="0" w:space="0" w:color="auto"/>
        <w:bottom w:val="none" w:sz="0" w:space="0" w:color="auto"/>
        <w:right w:val="none" w:sz="0" w:space="0" w:color="auto"/>
      </w:divBdr>
    </w:div>
    <w:div w:id="1841264529">
      <w:bodyDiv w:val="1"/>
      <w:marLeft w:val="0"/>
      <w:marRight w:val="0"/>
      <w:marTop w:val="0"/>
      <w:marBottom w:val="0"/>
      <w:divBdr>
        <w:top w:val="none" w:sz="0" w:space="0" w:color="auto"/>
        <w:left w:val="none" w:sz="0" w:space="0" w:color="auto"/>
        <w:bottom w:val="none" w:sz="0" w:space="0" w:color="auto"/>
        <w:right w:val="none" w:sz="0" w:space="0" w:color="auto"/>
      </w:divBdr>
    </w:div>
    <w:div w:id="1877959123">
      <w:bodyDiv w:val="1"/>
      <w:marLeft w:val="0"/>
      <w:marRight w:val="0"/>
      <w:marTop w:val="0"/>
      <w:marBottom w:val="0"/>
      <w:divBdr>
        <w:top w:val="none" w:sz="0" w:space="0" w:color="auto"/>
        <w:left w:val="none" w:sz="0" w:space="0" w:color="auto"/>
        <w:bottom w:val="none" w:sz="0" w:space="0" w:color="auto"/>
        <w:right w:val="none" w:sz="0" w:space="0" w:color="auto"/>
      </w:divBdr>
    </w:div>
    <w:div w:id="1907255628">
      <w:bodyDiv w:val="1"/>
      <w:marLeft w:val="0"/>
      <w:marRight w:val="0"/>
      <w:marTop w:val="0"/>
      <w:marBottom w:val="0"/>
      <w:divBdr>
        <w:top w:val="none" w:sz="0" w:space="0" w:color="auto"/>
        <w:left w:val="none" w:sz="0" w:space="0" w:color="auto"/>
        <w:bottom w:val="none" w:sz="0" w:space="0" w:color="auto"/>
        <w:right w:val="none" w:sz="0" w:space="0" w:color="auto"/>
      </w:divBdr>
    </w:div>
    <w:div w:id="1908224009">
      <w:bodyDiv w:val="1"/>
      <w:marLeft w:val="0"/>
      <w:marRight w:val="0"/>
      <w:marTop w:val="0"/>
      <w:marBottom w:val="0"/>
      <w:divBdr>
        <w:top w:val="none" w:sz="0" w:space="0" w:color="auto"/>
        <w:left w:val="none" w:sz="0" w:space="0" w:color="auto"/>
        <w:bottom w:val="none" w:sz="0" w:space="0" w:color="auto"/>
        <w:right w:val="none" w:sz="0" w:space="0" w:color="auto"/>
      </w:divBdr>
    </w:div>
    <w:div w:id="1933590880">
      <w:bodyDiv w:val="1"/>
      <w:marLeft w:val="0"/>
      <w:marRight w:val="0"/>
      <w:marTop w:val="0"/>
      <w:marBottom w:val="0"/>
      <w:divBdr>
        <w:top w:val="none" w:sz="0" w:space="0" w:color="auto"/>
        <w:left w:val="none" w:sz="0" w:space="0" w:color="auto"/>
        <w:bottom w:val="none" w:sz="0" w:space="0" w:color="auto"/>
        <w:right w:val="none" w:sz="0" w:space="0" w:color="auto"/>
      </w:divBdr>
    </w:div>
    <w:div w:id="1941260217">
      <w:bodyDiv w:val="1"/>
      <w:marLeft w:val="0"/>
      <w:marRight w:val="0"/>
      <w:marTop w:val="0"/>
      <w:marBottom w:val="0"/>
      <w:divBdr>
        <w:top w:val="none" w:sz="0" w:space="0" w:color="auto"/>
        <w:left w:val="none" w:sz="0" w:space="0" w:color="auto"/>
        <w:bottom w:val="none" w:sz="0" w:space="0" w:color="auto"/>
        <w:right w:val="none" w:sz="0" w:space="0" w:color="auto"/>
      </w:divBdr>
    </w:div>
    <w:div w:id="1962034873">
      <w:bodyDiv w:val="1"/>
      <w:marLeft w:val="0"/>
      <w:marRight w:val="0"/>
      <w:marTop w:val="0"/>
      <w:marBottom w:val="0"/>
      <w:divBdr>
        <w:top w:val="none" w:sz="0" w:space="0" w:color="auto"/>
        <w:left w:val="none" w:sz="0" w:space="0" w:color="auto"/>
        <w:bottom w:val="none" w:sz="0" w:space="0" w:color="auto"/>
        <w:right w:val="none" w:sz="0" w:space="0" w:color="auto"/>
      </w:divBdr>
    </w:div>
    <w:div w:id="1967391489">
      <w:bodyDiv w:val="1"/>
      <w:marLeft w:val="0"/>
      <w:marRight w:val="0"/>
      <w:marTop w:val="0"/>
      <w:marBottom w:val="0"/>
      <w:divBdr>
        <w:top w:val="none" w:sz="0" w:space="0" w:color="auto"/>
        <w:left w:val="none" w:sz="0" w:space="0" w:color="auto"/>
        <w:bottom w:val="none" w:sz="0" w:space="0" w:color="auto"/>
        <w:right w:val="none" w:sz="0" w:space="0" w:color="auto"/>
      </w:divBdr>
    </w:div>
    <w:div w:id="1992515679">
      <w:bodyDiv w:val="1"/>
      <w:marLeft w:val="0"/>
      <w:marRight w:val="0"/>
      <w:marTop w:val="0"/>
      <w:marBottom w:val="0"/>
      <w:divBdr>
        <w:top w:val="none" w:sz="0" w:space="0" w:color="auto"/>
        <w:left w:val="none" w:sz="0" w:space="0" w:color="auto"/>
        <w:bottom w:val="none" w:sz="0" w:space="0" w:color="auto"/>
        <w:right w:val="none" w:sz="0" w:space="0" w:color="auto"/>
      </w:divBdr>
    </w:div>
    <w:div w:id="2001809160">
      <w:bodyDiv w:val="1"/>
      <w:marLeft w:val="0"/>
      <w:marRight w:val="0"/>
      <w:marTop w:val="0"/>
      <w:marBottom w:val="0"/>
      <w:divBdr>
        <w:top w:val="none" w:sz="0" w:space="0" w:color="auto"/>
        <w:left w:val="none" w:sz="0" w:space="0" w:color="auto"/>
        <w:bottom w:val="none" w:sz="0" w:space="0" w:color="auto"/>
        <w:right w:val="none" w:sz="0" w:space="0" w:color="auto"/>
      </w:divBdr>
    </w:div>
    <w:div w:id="2008558001">
      <w:bodyDiv w:val="1"/>
      <w:marLeft w:val="0"/>
      <w:marRight w:val="0"/>
      <w:marTop w:val="0"/>
      <w:marBottom w:val="0"/>
      <w:divBdr>
        <w:top w:val="none" w:sz="0" w:space="0" w:color="auto"/>
        <w:left w:val="none" w:sz="0" w:space="0" w:color="auto"/>
        <w:bottom w:val="none" w:sz="0" w:space="0" w:color="auto"/>
        <w:right w:val="none" w:sz="0" w:space="0" w:color="auto"/>
      </w:divBdr>
    </w:div>
    <w:div w:id="2052341094">
      <w:bodyDiv w:val="1"/>
      <w:marLeft w:val="0"/>
      <w:marRight w:val="0"/>
      <w:marTop w:val="0"/>
      <w:marBottom w:val="0"/>
      <w:divBdr>
        <w:top w:val="none" w:sz="0" w:space="0" w:color="auto"/>
        <w:left w:val="none" w:sz="0" w:space="0" w:color="auto"/>
        <w:bottom w:val="none" w:sz="0" w:space="0" w:color="auto"/>
        <w:right w:val="none" w:sz="0" w:space="0" w:color="auto"/>
      </w:divBdr>
    </w:div>
    <w:div w:id="2077194603">
      <w:bodyDiv w:val="1"/>
      <w:marLeft w:val="0"/>
      <w:marRight w:val="0"/>
      <w:marTop w:val="0"/>
      <w:marBottom w:val="0"/>
      <w:divBdr>
        <w:top w:val="none" w:sz="0" w:space="0" w:color="auto"/>
        <w:left w:val="none" w:sz="0" w:space="0" w:color="auto"/>
        <w:bottom w:val="none" w:sz="0" w:space="0" w:color="auto"/>
        <w:right w:val="none" w:sz="0" w:space="0" w:color="auto"/>
      </w:divBdr>
    </w:div>
    <w:div w:id="21359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82DF-B998-406E-A029-B2BBC65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3581</Words>
  <Characters>19701</Characters>
  <Application>Microsoft Office Word</Application>
  <DocSecurity>4</DocSecurity>
  <Lines>164</Lines>
  <Paragraphs>46</Paragraphs>
  <ScaleCrop>false</ScaleCrop>
  <HeadingPairs>
    <vt:vector size="2" baseType="variant">
      <vt:variant>
        <vt:lpstr>Título</vt:lpstr>
      </vt:variant>
      <vt:variant>
        <vt:i4>1</vt:i4>
      </vt:variant>
    </vt:vector>
  </HeadingPairs>
  <TitlesOfParts>
    <vt:vector size="1" baseType="lpstr">
      <vt:lpstr>SITUACION DE LA AUTENTICACIÓN DE LAS NORMAS MERCOSUR DE LOS AÑOS 1996 A 1991</vt:lpstr>
    </vt:vector>
  </TitlesOfParts>
  <Company>SAM</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creator>Informatica</dc:creator>
  <cp:lastModifiedBy>María Inés Avellino</cp:lastModifiedBy>
  <cp:revision>2</cp:revision>
  <cp:lastPrinted>2025-06-25T17:28:00Z</cp:lastPrinted>
  <dcterms:created xsi:type="dcterms:W3CDTF">2025-06-25T18:08:00Z</dcterms:created>
  <dcterms:modified xsi:type="dcterms:W3CDTF">2025-06-25T18:08:00Z</dcterms:modified>
  <cp:version>1048576</cp:version>
</cp:coreProperties>
</file>