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FF5" w:rsidRDefault="009E36A4">
      <w:pPr>
        <w:pStyle w:val="LO-normal"/>
        <w:keepNext/>
        <w:widowControl w:val="0"/>
        <w:numPr>
          <w:ilvl w:val="0"/>
          <w:numId w:val="1"/>
        </w:numPr>
        <w:tabs>
          <w:tab w:val="left" w:pos="5040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</w:t>
      </w:r>
    </w:p>
    <w:p w:rsidR="00987FF5" w:rsidRDefault="009E36A4">
      <w:pPr>
        <w:pStyle w:val="LO-normal"/>
        <w:jc w:val="both"/>
        <w:rPr>
          <w:b/>
          <w:lang w:val="pt-BR"/>
        </w:rPr>
      </w:pPr>
      <w:r>
        <w:rPr>
          <w:b/>
          <w:lang w:val="pt-BR"/>
        </w:rPr>
        <w:t>MER</w:t>
      </w:r>
      <w:r w:rsidR="00AC1C1A">
        <w:rPr>
          <w:b/>
          <w:lang w:val="pt-BR"/>
        </w:rPr>
        <w:t>COSUR/SGT Nº 10/CETSP/ACTA Nº 01/25</w:t>
      </w:r>
    </w:p>
    <w:p w:rsidR="00A078B8" w:rsidRDefault="00A078B8">
      <w:pPr>
        <w:pStyle w:val="LO-normal"/>
        <w:jc w:val="both"/>
        <w:rPr>
          <w:lang w:val="pt-BR"/>
        </w:rPr>
      </w:pPr>
    </w:p>
    <w:p w:rsidR="00987FF5" w:rsidRDefault="00987FF5">
      <w:pPr>
        <w:pStyle w:val="LO-normal"/>
        <w:jc w:val="center"/>
        <w:rPr>
          <w:b/>
          <w:color w:val="000000"/>
          <w:lang w:val="pt-BR"/>
        </w:rPr>
      </w:pPr>
    </w:p>
    <w:p w:rsidR="00987FF5" w:rsidRDefault="009E36A4">
      <w:pPr>
        <w:pStyle w:val="LO-normal"/>
        <w:jc w:val="center"/>
        <w:rPr>
          <w:b/>
          <w:color w:val="000000"/>
        </w:rPr>
      </w:pPr>
      <w:r>
        <w:rPr>
          <w:b/>
          <w:color w:val="000000"/>
        </w:rPr>
        <w:t xml:space="preserve">REUNIÓN DE LA COMISIÓN DEL EQUIPO TÉCNICO DE SERVICIOS </w:t>
      </w:r>
    </w:p>
    <w:p w:rsidR="00987FF5" w:rsidRDefault="009E36A4">
      <w:pPr>
        <w:pStyle w:val="LO-normal"/>
        <w:jc w:val="center"/>
        <w:rPr>
          <w:b/>
          <w:color w:val="000000"/>
        </w:rPr>
      </w:pPr>
      <w:r>
        <w:rPr>
          <w:b/>
          <w:color w:val="000000"/>
        </w:rPr>
        <w:t>PÚBLICOS DE EMPLEO (CETSP)</w:t>
      </w:r>
    </w:p>
    <w:p w:rsidR="00A078B8" w:rsidRDefault="00A078B8">
      <w:pPr>
        <w:pStyle w:val="LO-normal"/>
        <w:jc w:val="center"/>
      </w:pPr>
    </w:p>
    <w:p w:rsidR="00987FF5" w:rsidRDefault="00987FF5">
      <w:pPr>
        <w:pStyle w:val="LO-normal"/>
        <w:jc w:val="center"/>
        <w:rPr>
          <w:b/>
          <w:color w:val="000000"/>
        </w:rPr>
      </w:pPr>
      <w:bookmarkStart w:id="0" w:name="_heading=h.gjdgxs"/>
      <w:bookmarkEnd w:id="0"/>
    </w:p>
    <w:p w:rsidR="00115A65" w:rsidRPr="00115A65" w:rsidRDefault="00AC1C1A" w:rsidP="00115A65">
      <w:pPr>
        <w:shd w:val="clear" w:color="auto" w:fill="FFFFFF"/>
        <w:ind w:hanging="2"/>
        <w:jc w:val="both"/>
      </w:pPr>
      <w:r>
        <w:rPr>
          <w:color w:val="000000"/>
        </w:rPr>
        <w:t>Se realizó el día 28</w:t>
      </w:r>
      <w:r w:rsidR="009E36A4">
        <w:rPr>
          <w:color w:val="000000"/>
        </w:rPr>
        <w:t xml:space="preserve"> </w:t>
      </w:r>
      <w:r>
        <w:t>de abril de 2025</w:t>
      </w:r>
      <w:r w:rsidR="009E36A4">
        <w:rPr>
          <w:color w:val="000000"/>
        </w:rPr>
        <w:t>, e</w:t>
      </w:r>
      <w:r w:rsidR="009E36A4">
        <w:t xml:space="preserve">n ejercicio de la Presidencia </w:t>
      </w:r>
      <w:r w:rsidR="009E36A4">
        <w:rPr>
          <w:i/>
        </w:rPr>
        <w:t>Pro Tempore</w:t>
      </w:r>
      <w:r>
        <w:t xml:space="preserve"> de Argentina (PPTA</w:t>
      </w:r>
      <w:r w:rsidR="009E36A4">
        <w:t>), la reunión de la Comisión del Equipo Técnico de Servicios Públicos de Empleo (CETSP),</w:t>
      </w:r>
      <w:r w:rsidR="009E36A4">
        <w:rPr>
          <w:color w:val="000000"/>
        </w:rPr>
        <w:t xml:space="preserve"> </w:t>
      </w:r>
      <w:r w:rsidR="009E36A4">
        <w:t>por sistema de videoconferencia de conformidad con lo dispuesto en la Resolución GMC N° 19/12, con la presencia de las delegaciones de Argentina, Brasil, Paraguay y Uruguay y</w:t>
      </w:r>
      <w:r w:rsidR="009E36A4">
        <w:rPr>
          <w:color w:val="000000"/>
        </w:rPr>
        <w:t xml:space="preserve"> repre</w:t>
      </w:r>
      <w:r>
        <w:rPr>
          <w:color w:val="000000"/>
        </w:rPr>
        <w:t>s</w:t>
      </w:r>
      <w:r w:rsidR="004826C8">
        <w:rPr>
          <w:color w:val="000000"/>
        </w:rPr>
        <w:t>entantes del sector trabajador.</w:t>
      </w:r>
      <w:r w:rsidR="00115A65" w:rsidRPr="00115A65">
        <w:rPr>
          <w:highlight w:val="yellow"/>
        </w:rPr>
        <w:t xml:space="preserve"> </w:t>
      </w:r>
    </w:p>
    <w:p w:rsidR="00987FF5" w:rsidRDefault="00987FF5">
      <w:pPr>
        <w:pStyle w:val="LO-normal"/>
        <w:shd w:val="clear" w:color="auto" w:fill="FFFFFF"/>
        <w:ind w:hanging="2"/>
        <w:jc w:val="both"/>
        <w:rPr>
          <w:color w:val="000000"/>
        </w:rPr>
      </w:pPr>
    </w:p>
    <w:p w:rsidR="00987FF5" w:rsidRDefault="00987FF5">
      <w:pPr>
        <w:pStyle w:val="LO-normal"/>
        <w:shd w:val="clear" w:color="auto" w:fill="FFFFFF"/>
        <w:ind w:hanging="2"/>
        <w:jc w:val="both"/>
      </w:pPr>
    </w:p>
    <w:p w:rsidR="00987FF5" w:rsidRDefault="009E36A4">
      <w:pPr>
        <w:pStyle w:val="LO-normal"/>
        <w:jc w:val="both"/>
        <w:rPr>
          <w:b/>
          <w:lang w:val="pt-BR"/>
        </w:rPr>
      </w:pPr>
      <w:r>
        <w:rPr>
          <w:lang w:val="pt-BR"/>
        </w:rPr>
        <w:t xml:space="preserve">La lista de participantes consta </w:t>
      </w:r>
      <w:proofErr w:type="gramStart"/>
      <w:r>
        <w:rPr>
          <w:lang w:val="pt-BR"/>
        </w:rPr>
        <w:t xml:space="preserve">como </w:t>
      </w:r>
      <w:r>
        <w:rPr>
          <w:b/>
          <w:lang w:val="pt-BR"/>
        </w:rPr>
        <w:t>Anexo</w:t>
      </w:r>
      <w:proofErr w:type="gramEnd"/>
      <w:r>
        <w:rPr>
          <w:b/>
          <w:lang w:val="pt-BR"/>
        </w:rPr>
        <w:t xml:space="preserve"> I.</w:t>
      </w:r>
    </w:p>
    <w:p w:rsidR="00987FF5" w:rsidRDefault="00987FF5">
      <w:pPr>
        <w:pStyle w:val="LO-normal"/>
        <w:jc w:val="both"/>
        <w:rPr>
          <w:lang w:val="pt-BR"/>
        </w:rPr>
      </w:pPr>
    </w:p>
    <w:p w:rsidR="00987FF5" w:rsidRDefault="009E36A4">
      <w:pPr>
        <w:pStyle w:val="LO-normal"/>
        <w:jc w:val="both"/>
        <w:rPr>
          <w:b/>
        </w:rPr>
      </w:pPr>
      <w:r>
        <w:t xml:space="preserve">La agenda de la reunión consta como </w:t>
      </w:r>
      <w:r>
        <w:rPr>
          <w:b/>
        </w:rPr>
        <w:t>Anexo II.</w:t>
      </w:r>
    </w:p>
    <w:p w:rsidR="00A078B8" w:rsidRDefault="00A078B8">
      <w:pPr>
        <w:pStyle w:val="LO-normal"/>
        <w:jc w:val="both"/>
        <w:rPr>
          <w:b/>
        </w:rPr>
      </w:pPr>
    </w:p>
    <w:p w:rsidR="00987FF5" w:rsidRDefault="00987FF5">
      <w:pPr>
        <w:pStyle w:val="LO-normal"/>
        <w:jc w:val="both"/>
      </w:pPr>
    </w:p>
    <w:p w:rsidR="00987FF5" w:rsidRDefault="00404E8C">
      <w:pPr>
        <w:pStyle w:val="LO-normal"/>
        <w:jc w:val="both"/>
      </w:pPr>
      <w:r>
        <w:t>La PPTA</w:t>
      </w:r>
      <w:r w:rsidR="009E36A4">
        <w:t xml:space="preserve"> dio la bienvenida a las delegaciones presentes y sometió a consideración la Agenda de la Reunión. La misma fue aprobada y consta en el anexo correspondiente. </w:t>
      </w:r>
    </w:p>
    <w:p w:rsidR="00987FF5" w:rsidRDefault="00987FF5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987FF5" w:rsidRDefault="009E36A4">
      <w:pPr>
        <w:pStyle w:val="LO-normal"/>
        <w:jc w:val="both"/>
      </w:pPr>
      <w:r>
        <w:t>Fueron tratados los siguientes temas:</w:t>
      </w:r>
    </w:p>
    <w:p w:rsidR="00A078B8" w:rsidRDefault="00A078B8">
      <w:pPr>
        <w:pStyle w:val="LO-normal"/>
        <w:jc w:val="both"/>
      </w:pPr>
    </w:p>
    <w:p w:rsidR="00987FF5" w:rsidRDefault="00987FF5">
      <w:pPr>
        <w:pStyle w:val="LO-normal"/>
        <w:jc w:val="both"/>
        <w:rPr>
          <w:b/>
          <w:color w:val="000000"/>
        </w:rPr>
      </w:pPr>
      <w:bookmarkStart w:id="1" w:name="_heading=h.30j0zll"/>
      <w:bookmarkEnd w:id="1"/>
    </w:p>
    <w:p w:rsidR="00987FF5" w:rsidRDefault="00987FF5">
      <w:pPr>
        <w:pStyle w:val="LO-normal"/>
        <w:jc w:val="both"/>
        <w:rPr>
          <w:b/>
          <w:color w:val="000000"/>
        </w:rPr>
      </w:pPr>
    </w:p>
    <w:p w:rsidR="00987FF5" w:rsidRDefault="009E36A4">
      <w:pPr>
        <w:pStyle w:val="LO-normal"/>
        <w:numPr>
          <w:ilvl w:val="0"/>
          <w:numId w:val="2"/>
        </w:numPr>
        <w:ind w:left="426" w:hanging="426"/>
        <w:jc w:val="both"/>
      </w:pPr>
      <w:r>
        <w:rPr>
          <w:b/>
          <w:color w:val="000000"/>
        </w:rPr>
        <w:t xml:space="preserve">PROYECTO DE </w:t>
      </w:r>
      <w:r>
        <w:rPr>
          <w:b/>
          <w:i/>
          <w:color w:val="000000"/>
        </w:rPr>
        <w:t>“PERFIL PROFESIONAL POR COMPETENCIAS PARA LOS OPERADORES DE LOS SPE DEL MERCOSUR- ORIENTADO A TRABAJADORES MIGRANTES”</w:t>
      </w:r>
      <w:r w:rsidR="00D11959">
        <w:rPr>
          <w:b/>
          <w:i/>
          <w:color w:val="000000"/>
        </w:rPr>
        <w:t>.</w:t>
      </w:r>
    </w:p>
    <w:p w:rsidR="00987FF5" w:rsidRDefault="00987FF5">
      <w:pPr>
        <w:pStyle w:val="LO-normal"/>
        <w:jc w:val="both"/>
        <w:rPr>
          <w:b/>
          <w:color w:val="000000"/>
        </w:rPr>
      </w:pPr>
    </w:p>
    <w:p w:rsidR="00404E8C" w:rsidRDefault="009E36A4" w:rsidP="00404E8C">
      <w:pPr>
        <w:pStyle w:val="LO-normal"/>
        <w:jc w:val="both"/>
      </w:pPr>
      <w:r>
        <w:t>Las delegaciones gubernamentales de Argentina y Uruguay</w:t>
      </w:r>
      <w:r w:rsidR="00404E8C">
        <w:t xml:space="preserve"> comentaron que en la reunión realizada el pasado 14 de noviembre</w:t>
      </w:r>
      <w:r w:rsidR="00EA7F7B">
        <w:t xml:space="preserve"> 2024</w:t>
      </w:r>
      <w:r w:rsidR="00404E8C">
        <w:t xml:space="preserve"> acordaron la metodología para avanzar en la redacción del perfil.  </w:t>
      </w:r>
    </w:p>
    <w:p w:rsidR="00EA7F7B" w:rsidRDefault="00EA7F7B" w:rsidP="00404E8C">
      <w:pPr>
        <w:pStyle w:val="LO-normal"/>
        <w:jc w:val="both"/>
      </w:pPr>
      <w:r>
        <w:t>Informaron que sus equipos técnicos mantuvieron reuniones sucesivas para avanzar en el trabajo y manifestaron su expectat</w:t>
      </w:r>
      <w:r w:rsidR="00412B0E">
        <w:t xml:space="preserve">iva de poder presentar el perfil desarrollado </w:t>
      </w:r>
      <w:r>
        <w:t>hacia la próxima PPT.</w:t>
      </w:r>
    </w:p>
    <w:p w:rsidR="00A078B8" w:rsidRDefault="00A078B8" w:rsidP="00404E8C">
      <w:pPr>
        <w:pStyle w:val="LO-normal"/>
        <w:jc w:val="both"/>
      </w:pPr>
    </w:p>
    <w:p w:rsidR="00404E8C" w:rsidRDefault="00404E8C" w:rsidP="00404E8C">
      <w:pPr>
        <w:pStyle w:val="LO-normal"/>
        <w:jc w:val="both"/>
      </w:pPr>
      <w:r>
        <w:t>L</w:t>
      </w:r>
      <w:r w:rsidR="00EA7F7B">
        <w:t>as delegaciones presentes expresaron su agradecimiento por</w:t>
      </w:r>
      <w:r>
        <w:t xml:space="preserve"> </w:t>
      </w:r>
      <w:r w:rsidR="00EA7F7B">
        <w:t>los esfuerzos realizados y su expectativa de poder contar con e</w:t>
      </w:r>
      <w:r w:rsidR="00412B0E">
        <w:t xml:space="preserve">l citado documento para avanzar en su </w:t>
      </w:r>
      <w:r w:rsidR="00EA7F7B">
        <w:t>validación</w:t>
      </w:r>
      <w:r w:rsidR="00412B0E">
        <w:t xml:space="preserve"> en la próxima reunión ordinaria</w:t>
      </w:r>
      <w:r w:rsidR="00EA7F7B">
        <w:t>.</w:t>
      </w:r>
    </w:p>
    <w:p w:rsidR="00987FF5" w:rsidRDefault="00987FF5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987FF5" w:rsidRPr="00D11959" w:rsidRDefault="009E36A4" w:rsidP="00357C97">
      <w:pPr>
        <w:pStyle w:val="LO-normal"/>
        <w:numPr>
          <w:ilvl w:val="0"/>
          <w:numId w:val="2"/>
        </w:numPr>
        <w:ind w:left="426" w:hanging="426"/>
        <w:jc w:val="both"/>
        <w:rPr>
          <w:b/>
          <w:color w:val="000000"/>
        </w:rPr>
      </w:pPr>
      <w:r w:rsidRPr="00D11959">
        <w:rPr>
          <w:b/>
          <w:color w:val="000000"/>
        </w:rPr>
        <w:t>COMPILADO</w:t>
      </w:r>
      <w:r w:rsidRPr="00D11959">
        <w:rPr>
          <w:b/>
        </w:rPr>
        <w:t xml:space="preserve"> SOB</w:t>
      </w:r>
      <w:r w:rsidR="007254A4" w:rsidRPr="00D11959">
        <w:rPr>
          <w:b/>
        </w:rPr>
        <w:t>RE SERVICIOS PÚBLICOS DE EMPLEO:</w:t>
      </w:r>
      <w:r w:rsidRPr="00D11959">
        <w:rPr>
          <w:b/>
        </w:rPr>
        <w:t xml:space="preserve"> </w:t>
      </w:r>
      <w:r w:rsidR="00D11959">
        <w:rPr>
          <w:b/>
        </w:rPr>
        <w:t>estado de situación.</w:t>
      </w:r>
    </w:p>
    <w:p w:rsidR="00A078B8" w:rsidRDefault="00A078B8">
      <w:pPr>
        <w:pStyle w:val="LO-normal"/>
        <w:jc w:val="both"/>
      </w:pPr>
    </w:p>
    <w:p w:rsidR="00987FF5" w:rsidRPr="00A078B8" w:rsidRDefault="007254A4">
      <w:pPr>
        <w:pStyle w:val="LO-normal"/>
        <w:jc w:val="both"/>
      </w:pPr>
      <w:r>
        <w:t>La PPTA informó</w:t>
      </w:r>
      <w:r w:rsidR="00C351C7">
        <w:t xml:space="preserve"> que la publicación fue realizada bajo la anterior PPT. </w:t>
      </w:r>
    </w:p>
    <w:p w:rsidR="00987FF5" w:rsidRDefault="00987FF5">
      <w:pPr>
        <w:pStyle w:val="LO-normal"/>
        <w:jc w:val="both"/>
        <w:rPr>
          <w:b/>
          <w:color w:val="000000"/>
        </w:rPr>
      </w:pPr>
    </w:p>
    <w:p w:rsidR="00987FF5" w:rsidRDefault="00987FF5">
      <w:pPr>
        <w:pStyle w:val="LO-normal"/>
        <w:jc w:val="both"/>
        <w:rPr>
          <w:b/>
          <w:color w:val="000000"/>
        </w:rPr>
      </w:pPr>
    </w:p>
    <w:p w:rsidR="00987FF5" w:rsidRDefault="005B49CC">
      <w:pPr>
        <w:pStyle w:val="LO-normal"/>
        <w:numPr>
          <w:ilvl w:val="0"/>
          <w:numId w:val="2"/>
        </w:numPr>
        <w:ind w:left="426" w:hanging="426"/>
        <w:jc w:val="both"/>
      </w:pPr>
      <w:r w:rsidRPr="005B49CC">
        <w:rPr>
          <w:b/>
        </w:rPr>
        <w:t>GIFT Y FOLLETO</w:t>
      </w:r>
      <w:r>
        <w:t>:</w:t>
      </w:r>
      <w:r w:rsidR="00D11959">
        <w:t xml:space="preserve"> </w:t>
      </w:r>
      <w:r w:rsidR="00D11959" w:rsidRPr="00D11959">
        <w:rPr>
          <w:b/>
        </w:rPr>
        <w:t>estado de situación.</w:t>
      </w:r>
    </w:p>
    <w:p w:rsidR="00987FF5" w:rsidRDefault="00987FF5">
      <w:pPr>
        <w:pStyle w:val="LO-normal"/>
        <w:jc w:val="both"/>
        <w:rPr>
          <w:b/>
          <w:color w:val="000000"/>
        </w:rPr>
      </w:pPr>
    </w:p>
    <w:p w:rsidR="009E36A4" w:rsidRDefault="00C351C7" w:rsidP="00C351C7">
      <w:pPr>
        <w:pStyle w:val="LO-normal"/>
        <w:jc w:val="both"/>
      </w:pPr>
      <w:bookmarkStart w:id="2" w:name="_heading=h.1fob9te"/>
      <w:bookmarkEnd w:id="2"/>
      <w:r>
        <w:t>La PPTA recordó que en l</w:t>
      </w:r>
      <w:r w:rsidR="00170463">
        <w:t xml:space="preserve">a anterior reunión se mencionó </w:t>
      </w:r>
      <w:r>
        <w:t xml:space="preserve">la importancia y la necesidad de realizar distintas estrategias de difusión de los todos los productos elaborados por la comisión con anterioridad. </w:t>
      </w:r>
    </w:p>
    <w:p w:rsidR="008C5DE5" w:rsidRDefault="008C5DE5" w:rsidP="00C351C7">
      <w:pPr>
        <w:pStyle w:val="LO-normal"/>
        <w:jc w:val="both"/>
      </w:pPr>
      <w:r>
        <w:t>La delegación de Argentina comentó que ha avanzado en la revisión del material y que recibió aportes de la delegación de Brasil.</w:t>
      </w:r>
    </w:p>
    <w:p w:rsidR="00A078B8" w:rsidRDefault="00A078B8" w:rsidP="00C351C7">
      <w:pPr>
        <w:pStyle w:val="LO-normal"/>
        <w:jc w:val="both"/>
      </w:pPr>
    </w:p>
    <w:p w:rsidR="007254A4" w:rsidRDefault="007254A4" w:rsidP="00C351C7">
      <w:pPr>
        <w:pStyle w:val="LO-normal"/>
        <w:jc w:val="both"/>
      </w:pPr>
      <w:r>
        <w:t>La delegación de Uruguay expresó que la información de su país no ha sufrido modificación y la delegación de Paraguay se comprometió a revisar y enviar las modificaciones (en caso de corresponder).</w:t>
      </w:r>
    </w:p>
    <w:p w:rsidR="005B49CC" w:rsidRDefault="008C5DE5" w:rsidP="00C351C7">
      <w:pPr>
        <w:pStyle w:val="LO-normal"/>
        <w:jc w:val="both"/>
      </w:pPr>
      <w:r>
        <w:t xml:space="preserve">Las delegaciones </w:t>
      </w:r>
      <w:r w:rsidR="007500AF">
        <w:t>acordaron en realizar consultas internas para la concreción del trabajo referido.</w:t>
      </w:r>
    </w:p>
    <w:p w:rsidR="00A078B8" w:rsidRDefault="00A078B8" w:rsidP="00C351C7">
      <w:pPr>
        <w:pStyle w:val="LO-normal"/>
        <w:jc w:val="both"/>
      </w:pPr>
    </w:p>
    <w:p w:rsidR="007500AF" w:rsidRDefault="007500AF" w:rsidP="00C351C7">
      <w:pPr>
        <w:pStyle w:val="LO-normal"/>
        <w:jc w:val="both"/>
      </w:pPr>
    </w:p>
    <w:p w:rsidR="005B49CC" w:rsidRPr="00170463" w:rsidRDefault="005B49CC" w:rsidP="005B49CC">
      <w:pPr>
        <w:pStyle w:val="LO-normal"/>
        <w:jc w:val="both"/>
      </w:pPr>
      <w:r>
        <w:rPr>
          <w:b/>
          <w:color w:val="000000"/>
        </w:rPr>
        <w:t>4.</w:t>
      </w:r>
      <w:r w:rsidRPr="00170463">
        <w:rPr>
          <w:b/>
          <w:color w:val="000000"/>
        </w:rPr>
        <w:t xml:space="preserve">PROGRAMA DE TRABAJO 2025 </w:t>
      </w:r>
      <w:r>
        <w:rPr>
          <w:b/>
          <w:color w:val="000000"/>
        </w:rPr>
        <w:t>–</w:t>
      </w:r>
      <w:r w:rsidRPr="00170463">
        <w:rPr>
          <w:b/>
          <w:color w:val="000000"/>
        </w:rPr>
        <w:t xml:space="preserve"> </w:t>
      </w:r>
      <w:r>
        <w:rPr>
          <w:b/>
          <w:color w:val="000000"/>
        </w:rPr>
        <w:t>2026: estado de situación.</w:t>
      </w:r>
    </w:p>
    <w:p w:rsidR="005B49CC" w:rsidRDefault="005B49CC" w:rsidP="005B49CC">
      <w:pPr>
        <w:pStyle w:val="LO-normal"/>
        <w:ind w:left="426"/>
        <w:jc w:val="both"/>
      </w:pPr>
    </w:p>
    <w:p w:rsidR="00002148" w:rsidRDefault="00002148" w:rsidP="00002148">
      <w:pPr>
        <w:ind w:left="2" w:hanging="2"/>
        <w:jc w:val="both"/>
      </w:pPr>
      <w:r>
        <w:t>Las delegaciones intercambiaron opiniones y completaron la evaluación semestral del Programa</w:t>
      </w:r>
      <w:r w:rsidR="00E449EE">
        <w:t xml:space="preserve"> de Trabajo 2025-2026 de la CETS</w:t>
      </w:r>
      <w:r>
        <w:t>P, a través del Sistema SIM de la Secretaría MERCOSUR.</w:t>
      </w:r>
    </w:p>
    <w:p w:rsidR="009E36A4" w:rsidRPr="009E36A4" w:rsidRDefault="009E36A4" w:rsidP="009E36A4">
      <w:pPr>
        <w:tabs>
          <w:tab w:val="center" w:pos="4819"/>
          <w:tab w:val="right" w:pos="9638"/>
        </w:tabs>
        <w:suppressAutoHyphens/>
        <w:spacing w:line="240" w:lineRule="auto"/>
        <w:jc w:val="both"/>
        <w:textAlignment w:val="auto"/>
        <w:outlineLvl w:val="9"/>
        <w:rPr>
          <w:rFonts w:eastAsia="Arial"/>
          <w:b/>
          <w:color w:val="000000"/>
          <w:szCs w:val="24"/>
        </w:rPr>
      </w:pPr>
    </w:p>
    <w:p w:rsidR="00987FF5" w:rsidRDefault="00987FF5">
      <w:pPr>
        <w:pStyle w:val="LO-normal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:rsidR="00987FF5" w:rsidRDefault="009E36A4">
      <w:pPr>
        <w:pStyle w:val="LO-normal"/>
        <w:jc w:val="both"/>
      </w:pPr>
      <w:r>
        <w:rPr>
          <w:b/>
        </w:rPr>
        <w:t>PRÓXIMA REUNIÓN</w:t>
      </w:r>
    </w:p>
    <w:p w:rsidR="00987FF5" w:rsidRDefault="00987FF5">
      <w:pPr>
        <w:pStyle w:val="LO-normal"/>
        <w:jc w:val="both"/>
      </w:pPr>
    </w:p>
    <w:p w:rsidR="00987FF5" w:rsidRDefault="009E36A4">
      <w:pPr>
        <w:pStyle w:val="LO-normal"/>
        <w:jc w:val="both"/>
      </w:pPr>
      <w:r>
        <w:t>La próxima reunión CETSP, será convocada por la siguiente PPT.</w:t>
      </w:r>
    </w:p>
    <w:p w:rsidR="008C3937" w:rsidRDefault="008C3937">
      <w:pPr>
        <w:pStyle w:val="LO-normal"/>
        <w:jc w:val="both"/>
      </w:pPr>
    </w:p>
    <w:p w:rsidR="00987FF5" w:rsidRDefault="00987FF5">
      <w:pPr>
        <w:pStyle w:val="LO-normal"/>
        <w:jc w:val="both"/>
        <w:rPr>
          <w:b/>
        </w:rPr>
      </w:pPr>
    </w:p>
    <w:p w:rsidR="00987FF5" w:rsidRDefault="009E36A4">
      <w:pPr>
        <w:pStyle w:val="LO-normal"/>
        <w:jc w:val="both"/>
      </w:pPr>
      <w:r>
        <w:rPr>
          <w:b/>
        </w:rPr>
        <w:t>ANEXOS</w:t>
      </w:r>
    </w:p>
    <w:p w:rsidR="00987FF5" w:rsidRDefault="00987FF5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A078B8" w:rsidRDefault="009E36A4">
      <w:pPr>
        <w:pStyle w:val="LO-normal"/>
        <w:jc w:val="both"/>
      </w:pPr>
      <w:r>
        <w:t>Los Anexos que forman parte de la presente Acta son los siguientes:</w:t>
      </w:r>
    </w:p>
    <w:p w:rsidR="00A078B8" w:rsidRDefault="00A078B8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A078B8" w:rsidRDefault="00A078B8">
      <w:pPr>
        <w:pStyle w:val="LO-normal"/>
        <w:jc w:val="both"/>
      </w:pPr>
    </w:p>
    <w:p w:rsidR="00987FF5" w:rsidRDefault="009E36A4">
      <w:pPr>
        <w:pStyle w:val="LO-normal"/>
        <w:jc w:val="both"/>
      </w:pPr>
      <w:r>
        <w:t xml:space="preserve"> </w:t>
      </w:r>
    </w:p>
    <w:p w:rsidR="00987FF5" w:rsidRDefault="00987FF5">
      <w:pPr>
        <w:pStyle w:val="LO-normal"/>
        <w:jc w:val="both"/>
      </w:pPr>
    </w:p>
    <w:tbl>
      <w:tblPr>
        <w:tblStyle w:val="TableNormal"/>
        <w:tblW w:w="8565" w:type="dxa"/>
        <w:tblInd w:w="-108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450"/>
        <w:gridCol w:w="7115"/>
      </w:tblGrid>
      <w:tr w:rsidR="00987FF5" w:rsidTr="009E36A4">
        <w:trPr>
          <w:trHeight w:val="403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7FF5" w:rsidRDefault="009E36A4">
            <w:pPr>
              <w:pStyle w:val="LO-normal"/>
            </w:pPr>
            <w:r>
              <w:rPr>
                <w:b/>
              </w:rPr>
              <w:t>Anexo I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FF5" w:rsidRDefault="009E36A4">
            <w:pPr>
              <w:pStyle w:val="LO-normal"/>
            </w:pPr>
            <w:r>
              <w:t>Lista de Participantes</w:t>
            </w:r>
          </w:p>
        </w:tc>
      </w:tr>
      <w:tr w:rsidR="00987FF5" w:rsidTr="009E36A4">
        <w:trPr>
          <w:trHeight w:val="407"/>
        </w:trPr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987FF5" w:rsidRDefault="009E36A4">
            <w:pPr>
              <w:pStyle w:val="LO-normal"/>
            </w:pPr>
            <w:r>
              <w:rPr>
                <w:b/>
              </w:rPr>
              <w:t>Anexo II</w:t>
            </w:r>
          </w:p>
        </w:tc>
        <w:tc>
          <w:tcPr>
            <w:tcW w:w="7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7FF5" w:rsidRDefault="009E36A4">
            <w:pPr>
              <w:pStyle w:val="LO-normal"/>
            </w:pPr>
            <w:r>
              <w:t>Agenda.</w:t>
            </w:r>
          </w:p>
        </w:tc>
      </w:tr>
    </w:tbl>
    <w:p w:rsidR="00987FF5" w:rsidRDefault="00987FF5">
      <w:pPr>
        <w:pStyle w:val="LO-normal"/>
        <w:jc w:val="both"/>
      </w:pPr>
    </w:p>
    <w:p w:rsidR="00987FF5" w:rsidRDefault="00987FF5">
      <w:pPr>
        <w:pStyle w:val="LO-normal"/>
        <w:jc w:val="both"/>
      </w:pPr>
    </w:p>
    <w:p w:rsidR="00987FF5" w:rsidRDefault="00987FF5">
      <w:pPr>
        <w:pStyle w:val="LO-normal"/>
        <w:rPr>
          <w:highlight w:val="yellow"/>
          <w:u w:val="single"/>
        </w:rPr>
      </w:pPr>
    </w:p>
    <w:p w:rsidR="00987FF5" w:rsidRDefault="00987FF5">
      <w:pPr>
        <w:pStyle w:val="LO-normal"/>
        <w:rPr>
          <w:highlight w:val="yellow"/>
          <w:u w:val="single"/>
        </w:rPr>
      </w:pPr>
    </w:p>
    <w:p w:rsidR="00A078B8" w:rsidRDefault="00A078B8">
      <w:pPr>
        <w:pStyle w:val="LO-normal"/>
        <w:rPr>
          <w:highlight w:val="yellow"/>
          <w:u w:val="single"/>
        </w:rPr>
      </w:pPr>
    </w:p>
    <w:p w:rsidR="00A078B8" w:rsidRDefault="00A078B8">
      <w:pPr>
        <w:pStyle w:val="LO-normal"/>
        <w:rPr>
          <w:highlight w:val="yellow"/>
          <w:u w:val="single"/>
        </w:rPr>
      </w:pPr>
      <w:bookmarkStart w:id="3" w:name="_GoBack"/>
      <w:bookmarkEnd w:id="3"/>
    </w:p>
    <w:p w:rsidR="005B49CC" w:rsidRDefault="005B49CC">
      <w:pPr>
        <w:pStyle w:val="LO-normal"/>
        <w:rPr>
          <w:highlight w:val="yellow"/>
          <w:u w:val="single"/>
        </w:rPr>
      </w:pPr>
    </w:p>
    <w:p w:rsidR="005B49CC" w:rsidRDefault="005B49CC">
      <w:pPr>
        <w:pStyle w:val="LO-normal"/>
        <w:rPr>
          <w:highlight w:val="yellow"/>
          <w:u w:val="single"/>
        </w:rPr>
      </w:pPr>
    </w:p>
    <w:tbl>
      <w:tblPr>
        <w:tblStyle w:val="TableNormal"/>
        <w:tblW w:w="9086" w:type="dxa"/>
        <w:tblInd w:w="-216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108"/>
        <w:gridCol w:w="4382"/>
        <w:gridCol w:w="108"/>
        <w:gridCol w:w="4380"/>
        <w:gridCol w:w="108"/>
      </w:tblGrid>
      <w:tr w:rsidR="00987FF5" w:rsidTr="007F5A25">
        <w:trPr>
          <w:gridBefore w:val="1"/>
          <w:wBefore w:w="108" w:type="dxa"/>
          <w:trHeight w:val="922"/>
        </w:trPr>
        <w:tc>
          <w:tcPr>
            <w:tcW w:w="4490" w:type="dxa"/>
            <w:gridSpan w:val="2"/>
            <w:shd w:val="clear" w:color="auto" w:fill="auto"/>
          </w:tcPr>
          <w:p w:rsidR="00987FF5" w:rsidRDefault="009E36A4">
            <w:pPr>
              <w:pStyle w:val="LO-normal"/>
            </w:pPr>
            <w:r>
              <w:rPr>
                <w:b/>
              </w:rPr>
              <w:t>_______________________________</w:t>
            </w:r>
          </w:p>
          <w:p w:rsidR="00987FF5" w:rsidRDefault="009E36A4">
            <w:pPr>
              <w:pStyle w:val="LO-normal"/>
              <w:jc w:val="center"/>
            </w:pPr>
            <w:r>
              <w:rPr>
                <w:b/>
              </w:rPr>
              <w:t>Por la Delegación de Argentina</w:t>
            </w:r>
          </w:p>
          <w:p w:rsidR="00987FF5" w:rsidRDefault="009E36A4">
            <w:pPr>
              <w:pStyle w:val="LO-normal"/>
              <w:jc w:val="center"/>
            </w:pPr>
            <w:r>
              <w:t>Gerardo Corres</w:t>
            </w:r>
          </w:p>
          <w:p w:rsidR="007F5A25" w:rsidRDefault="007F5A25">
            <w:pPr>
              <w:pStyle w:val="LO-normal"/>
              <w:jc w:val="center"/>
            </w:pPr>
          </w:p>
          <w:p w:rsidR="007F5A25" w:rsidRDefault="007F5A25">
            <w:pPr>
              <w:pStyle w:val="LO-normal"/>
              <w:jc w:val="center"/>
            </w:pPr>
          </w:p>
          <w:p w:rsidR="007F5A25" w:rsidRDefault="007F5A25">
            <w:pPr>
              <w:pStyle w:val="LO-normal"/>
              <w:jc w:val="center"/>
            </w:pPr>
          </w:p>
          <w:p w:rsidR="007F5A25" w:rsidRDefault="007F5A25">
            <w:pPr>
              <w:pStyle w:val="LO-normal"/>
              <w:jc w:val="center"/>
            </w:pPr>
          </w:p>
          <w:p w:rsidR="007F5A25" w:rsidRDefault="007F5A25" w:rsidP="00655F02">
            <w:pPr>
              <w:pStyle w:val="LO-normal"/>
            </w:pPr>
          </w:p>
        </w:tc>
        <w:tc>
          <w:tcPr>
            <w:tcW w:w="4488" w:type="dxa"/>
            <w:gridSpan w:val="2"/>
            <w:shd w:val="clear" w:color="auto" w:fill="auto"/>
          </w:tcPr>
          <w:p w:rsidR="00987FF5" w:rsidRDefault="009E36A4">
            <w:pPr>
              <w:pStyle w:val="LO-normal"/>
            </w:pPr>
            <w:r>
              <w:rPr>
                <w:b/>
              </w:rPr>
              <w:t>______________________________</w:t>
            </w:r>
          </w:p>
          <w:p w:rsidR="00987FF5" w:rsidRDefault="009E36A4">
            <w:pPr>
              <w:pStyle w:val="LO-normal"/>
              <w:jc w:val="center"/>
            </w:pPr>
            <w:r>
              <w:rPr>
                <w:b/>
              </w:rPr>
              <w:t>Por la Delegación de Brasil</w:t>
            </w:r>
          </w:p>
          <w:p w:rsidR="00987FF5" w:rsidRDefault="009E36A4">
            <w:pPr>
              <w:pStyle w:val="LO-normal"/>
            </w:pPr>
            <w:r>
              <w:t xml:space="preserve">  </w:t>
            </w:r>
            <w:r w:rsidR="007254A4">
              <w:t xml:space="preserve">             </w:t>
            </w:r>
            <w:proofErr w:type="spellStart"/>
            <w:r w:rsidR="007254A4">
              <w:t>Desireé</w:t>
            </w:r>
            <w:proofErr w:type="spellEnd"/>
            <w:r w:rsidR="007254A4">
              <w:t xml:space="preserve"> Liger </w:t>
            </w:r>
          </w:p>
        </w:tc>
      </w:tr>
      <w:tr w:rsidR="007F5A25" w:rsidTr="007F5A25">
        <w:trPr>
          <w:gridAfter w:val="1"/>
          <w:wAfter w:w="108" w:type="dxa"/>
          <w:trHeight w:val="2119"/>
        </w:trPr>
        <w:tc>
          <w:tcPr>
            <w:tcW w:w="4490" w:type="dxa"/>
            <w:gridSpan w:val="2"/>
            <w:shd w:val="clear" w:color="auto" w:fill="auto"/>
          </w:tcPr>
          <w:p w:rsidR="007F5A25" w:rsidRDefault="007F5A25" w:rsidP="004C2517">
            <w:pPr>
              <w:pStyle w:val="LO-normal"/>
            </w:pPr>
          </w:p>
          <w:p w:rsidR="007F5A25" w:rsidRDefault="007F5A25" w:rsidP="004C2517">
            <w:pPr>
              <w:pStyle w:val="LO-normal"/>
            </w:pPr>
          </w:p>
          <w:p w:rsidR="007F5A25" w:rsidRDefault="007F5A25" w:rsidP="004C2517">
            <w:pPr>
              <w:pStyle w:val="LO-normal"/>
            </w:pPr>
          </w:p>
          <w:p w:rsidR="007F5A25" w:rsidRDefault="007F5A25" w:rsidP="004C2517">
            <w:pPr>
              <w:pStyle w:val="LO-normal"/>
            </w:pPr>
            <w:r>
              <w:rPr>
                <w:b/>
              </w:rPr>
              <w:t>_______________________________</w:t>
            </w:r>
          </w:p>
          <w:p w:rsidR="007F5A25" w:rsidRDefault="007F5A25" w:rsidP="004C2517">
            <w:pPr>
              <w:pStyle w:val="LO-normal"/>
              <w:jc w:val="center"/>
            </w:pPr>
            <w:r>
              <w:rPr>
                <w:b/>
              </w:rPr>
              <w:t>Por la Delegación de Paraguay</w:t>
            </w:r>
          </w:p>
          <w:p w:rsidR="007F5A25" w:rsidRDefault="00655F02" w:rsidP="004C2517">
            <w:pPr>
              <w:pStyle w:val="LO-normal"/>
              <w:jc w:val="center"/>
            </w:pPr>
            <w:proofErr w:type="spellStart"/>
            <w:r w:rsidRPr="00655F02">
              <w:t>Wilberto</w:t>
            </w:r>
            <w:proofErr w:type="spellEnd"/>
            <w:r w:rsidRPr="00655F02">
              <w:t xml:space="preserve"> </w:t>
            </w:r>
            <w:proofErr w:type="spellStart"/>
            <w:r w:rsidRPr="00655F02">
              <w:t>Otazú</w:t>
            </w:r>
            <w:proofErr w:type="spellEnd"/>
            <w:r w:rsidRPr="00655F02">
              <w:t xml:space="preserve"> Franco</w:t>
            </w:r>
          </w:p>
        </w:tc>
        <w:tc>
          <w:tcPr>
            <w:tcW w:w="4488" w:type="dxa"/>
            <w:gridSpan w:val="2"/>
            <w:shd w:val="clear" w:color="auto" w:fill="auto"/>
          </w:tcPr>
          <w:p w:rsidR="007F5A25" w:rsidRDefault="007F5A25" w:rsidP="004C2517">
            <w:pPr>
              <w:pStyle w:val="LO-normal"/>
            </w:pPr>
          </w:p>
          <w:p w:rsidR="007F5A25" w:rsidRDefault="007F5A25" w:rsidP="004C2517">
            <w:pPr>
              <w:pStyle w:val="LO-normal"/>
            </w:pPr>
          </w:p>
          <w:p w:rsidR="007F5A25" w:rsidRDefault="007F5A25" w:rsidP="004C2517">
            <w:pPr>
              <w:pStyle w:val="LO-normal"/>
            </w:pPr>
          </w:p>
          <w:p w:rsidR="007F5A25" w:rsidRDefault="007F5A25" w:rsidP="004C2517">
            <w:pPr>
              <w:pStyle w:val="LO-normal"/>
            </w:pPr>
            <w:r>
              <w:rPr>
                <w:b/>
              </w:rPr>
              <w:t>_______________________________</w:t>
            </w:r>
          </w:p>
          <w:p w:rsidR="007F5A25" w:rsidRDefault="007F5A25" w:rsidP="004C2517">
            <w:pPr>
              <w:pStyle w:val="LO-normal"/>
              <w:jc w:val="center"/>
            </w:pPr>
            <w:r>
              <w:rPr>
                <w:b/>
              </w:rPr>
              <w:t>Por la Delegación de Uruguay</w:t>
            </w:r>
          </w:p>
          <w:p w:rsidR="007F5A25" w:rsidRDefault="007F5A25" w:rsidP="007F5A25">
            <w:pPr>
              <w:pStyle w:val="LO-normal"/>
            </w:pPr>
            <w:r>
              <w:t xml:space="preserve">                </w:t>
            </w:r>
            <w:r w:rsidRPr="007F5A25">
              <w:t>Marianela Mazzoni</w:t>
            </w:r>
          </w:p>
        </w:tc>
      </w:tr>
    </w:tbl>
    <w:p w:rsidR="00987FF5" w:rsidRDefault="00987FF5" w:rsidP="00AE33C4">
      <w:pPr>
        <w:pStyle w:val="LO-normal"/>
        <w:jc w:val="both"/>
      </w:pPr>
    </w:p>
    <w:sectPr w:rsidR="00987FF5"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0" w:footer="72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B44" w:rsidRDefault="00335B44">
      <w:pPr>
        <w:spacing w:line="240" w:lineRule="auto"/>
      </w:pPr>
      <w:r>
        <w:separator/>
      </w:r>
    </w:p>
  </w:endnote>
  <w:endnote w:type="continuationSeparator" w:id="0">
    <w:p w:rsidR="00335B44" w:rsidRDefault="00335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F5" w:rsidRDefault="009E36A4">
    <w:pPr>
      <w:pStyle w:val="LO-normal"/>
      <w:tabs>
        <w:tab w:val="center" w:pos="4252"/>
        <w:tab w:val="right" w:pos="8504"/>
      </w:tabs>
      <w:jc w:val="right"/>
    </w:pPr>
    <w:r>
      <w:fldChar w:fldCharType="begin"/>
    </w:r>
    <w:r>
      <w:instrText>PAGE</w:instrText>
    </w:r>
    <w:r>
      <w:fldChar w:fldCharType="separate"/>
    </w:r>
    <w:r w:rsidR="00A078B8">
      <w:rPr>
        <w:noProof/>
      </w:rPr>
      <w:t>3</w:t>
    </w:r>
    <w:r>
      <w:fldChar w:fldCharType="end"/>
    </w:r>
  </w:p>
  <w:p w:rsidR="00987FF5" w:rsidRDefault="00987FF5">
    <w:pPr>
      <w:pStyle w:val="LO-normal"/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B44" w:rsidRDefault="00335B44">
      <w:pPr>
        <w:spacing w:line="240" w:lineRule="auto"/>
      </w:pPr>
      <w:r>
        <w:separator/>
      </w:r>
    </w:p>
  </w:footnote>
  <w:footnote w:type="continuationSeparator" w:id="0">
    <w:p w:rsidR="00335B44" w:rsidRDefault="00335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F5" w:rsidRDefault="00987FF5">
    <w:pPr>
      <w:pStyle w:val="Encabezado"/>
    </w:pPr>
  </w:p>
  <w:p w:rsidR="00987FF5" w:rsidRDefault="00987FF5">
    <w:pPr>
      <w:pStyle w:val="Encabezado"/>
    </w:pPr>
  </w:p>
  <w:p w:rsidR="00987FF5" w:rsidRDefault="009E36A4">
    <w:pPr>
      <w:pStyle w:val="Encabezado"/>
    </w:pPr>
    <w:r>
      <w:t xml:space="preserve">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FF5" w:rsidRDefault="00987FF5">
    <w:pPr>
      <w:pStyle w:val="Encabezado"/>
      <w:rPr>
        <w:lang w:val="es-UY"/>
      </w:rPr>
    </w:pPr>
  </w:p>
  <w:p w:rsidR="00987FF5" w:rsidRDefault="00987FF5">
    <w:pPr>
      <w:pStyle w:val="Encabezado"/>
      <w:rPr>
        <w:lang w:val="es-UY"/>
      </w:rPr>
    </w:pPr>
  </w:p>
  <w:p w:rsidR="00987FF5" w:rsidRDefault="009E36A4">
    <w:pPr>
      <w:pStyle w:val="Encabezado"/>
      <w:rPr>
        <w:lang w:val="es-UY"/>
      </w:rPr>
    </w:pPr>
    <w:r>
      <w:rPr>
        <w:noProof/>
        <w:lang w:val="en-US" w:eastAsia="en-US"/>
      </w:rPr>
      <w:drawing>
        <wp:inline distT="0" distB="0" distL="0" distR="0">
          <wp:extent cx="1230630" cy="913130"/>
          <wp:effectExtent l="0" t="0" r="0" b="0"/>
          <wp:docPr id="1" name="image2.png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91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UY"/>
      </w:rPr>
      <w:t xml:space="preserve">                                                                   </w:t>
    </w:r>
    <w:r>
      <w:rPr>
        <w:noProof/>
        <w:lang w:val="en-US" w:eastAsia="en-US"/>
      </w:rPr>
      <w:drawing>
        <wp:inline distT="0" distB="0" distL="0" distR="0">
          <wp:extent cx="1265555" cy="922655"/>
          <wp:effectExtent l="0" t="0" r="0" b="0"/>
          <wp:docPr id="2" name="image1.png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922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77133"/>
    <w:multiLevelType w:val="multilevel"/>
    <w:tmpl w:val="043245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0F6142B"/>
    <w:multiLevelType w:val="multilevel"/>
    <w:tmpl w:val="CB1A1FA8"/>
    <w:lvl w:ilvl="0">
      <w:start w:val="1"/>
      <w:numFmt w:val="none"/>
      <w:suff w:val="nothing"/>
      <w:lvlText w:val=""/>
      <w:lvlJc w:val="left"/>
      <w:pPr>
        <w:ind w:left="0" w:firstLine="0"/>
      </w:pPr>
      <w:rPr>
        <w:b/>
        <w:position w:val="0"/>
        <w:sz w:val="24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position w:val="0"/>
        <w:sz w:val="24"/>
        <w:vertAlign w:val="baseline"/>
      </w:rPr>
    </w:lvl>
  </w:abstractNum>
  <w:abstractNum w:abstractNumId="2" w15:restartNumberingAfterBreak="0">
    <w:nsid w:val="7DC37CA6"/>
    <w:multiLevelType w:val="multilevel"/>
    <w:tmpl w:val="9DD0E356"/>
    <w:lvl w:ilvl="0">
      <w:start w:val="1"/>
      <w:numFmt w:val="decimal"/>
      <w:lvlText w:val="%1."/>
      <w:lvlJc w:val="left"/>
      <w:pPr>
        <w:ind w:left="1210" w:hanging="359"/>
      </w:pPr>
      <w:rPr>
        <w:rFonts w:eastAsia="Arial" w:cs="Arial"/>
        <w:b/>
        <w:position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position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sz w:val="24"/>
        <w:szCs w:val="24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sz w:val="24"/>
        <w:szCs w:val="24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sz w:val="24"/>
        <w:szCs w:val="24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F5"/>
    <w:rsid w:val="00002148"/>
    <w:rsid w:val="00081447"/>
    <w:rsid w:val="00115A65"/>
    <w:rsid w:val="00170463"/>
    <w:rsid w:val="00335B44"/>
    <w:rsid w:val="00404E8C"/>
    <w:rsid w:val="00412B0E"/>
    <w:rsid w:val="004826C8"/>
    <w:rsid w:val="00491358"/>
    <w:rsid w:val="005B49CC"/>
    <w:rsid w:val="005E7CF5"/>
    <w:rsid w:val="00655F02"/>
    <w:rsid w:val="007254A4"/>
    <w:rsid w:val="007500AF"/>
    <w:rsid w:val="007F5A25"/>
    <w:rsid w:val="008014A6"/>
    <w:rsid w:val="008C3937"/>
    <w:rsid w:val="008C5DE5"/>
    <w:rsid w:val="00987FF5"/>
    <w:rsid w:val="009E36A4"/>
    <w:rsid w:val="00A078B8"/>
    <w:rsid w:val="00AC1C1A"/>
    <w:rsid w:val="00AE33C4"/>
    <w:rsid w:val="00C351C7"/>
    <w:rsid w:val="00CF44D4"/>
    <w:rsid w:val="00D11959"/>
    <w:rsid w:val="00DD14F7"/>
    <w:rsid w:val="00E449EE"/>
    <w:rsid w:val="00EA7F7B"/>
    <w:rsid w:val="00F70FD9"/>
    <w:rsid w:val="00FB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6E2A4"/>
  <w15:docId w15:val="{EF3BAE00-C9D0-4311-AB24-E211750B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Cs w:val="24"/>
        <w:lang w:val="es-PY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pPr>
      <w:spacing w:line="1" w:lineRule="atLeast"/>
      <w:textAlignment w:val="top"/>
      <w:outlineLvl w:val="0"/>
    </w:pPr>
    <w:rPr>
      <w:rFonts w:eastAsia="Times New Roman"/>
      <w:sz w:val="24"/>
      <w:szCs w:val="20"/>
      <w:lang w:bidi="ar-SA"/>
    </w:rPr>
  </w:style>
  <w:style w:type="paragraph" w:styleId="Ttulo1">
    <w:name w:val="heading 1"/>
    <w:basedOn w:val="LO-normal"/>
    <w:next w:val="LO-normal"/>
    <w:uiPriority w:val="9"/>
    <w:qFormat/>
    <w:pPr>
      <w:keepNext/>
      <w:widowControl w:val="0"/>
      <w:tabs>
        <w:tab w:val="left" w:pos="5040"/>
      </w:tabs>
      <w:spacing w:line="1" w:lineRule="atLeast"/>
      <w:jc w:val="both"/>
      <w:textAlignment w:val="top"/>
      <w:outlineLvl w:val="0"/>
    </w:pPr>
    <w:rPr>
      <w:rFonts w:eastAsia="Times New Roman"/>
      <w:b/>
      <w:color w:val="000000"/>
      <w:szCs w:val="20"/>
      <w:lang w:val="es-ES" w:bidi="ar-SA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rFonts w:ascii="Arial" w:eastAsia="Arial" w:hAnsi="Arial" w:cs="Arial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0">
    <w:name w:val="WW8Num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1">
    <w:name w:val="WW8Num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rFonts w:ascii="Arial" w:eastAsia="Arial" w:hAnsi="Arial" w:cs="Arial"/>
      <w:b/>
      <w:w w:val="100"/>
      <w:position w:val="0"/>
      <w:sz w:val="24"/>
      <w:effect w:val="none"/>
      <w:vertAlign w:val="baseline"/>
      <w:em w:val="none"/>
    </w:rPr>
  </w:style>
  <w:style w:type="character" w:customStyle="1" w:styleId="WW8Num5z1">
    <w:name w:val="WW8Num5z1"/>
    <w:qFormat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rFonts w:ascii="Arial" w:eastAsia="Arial" w:hAnsi="Arial" w:cs="Arial"/>
      <w:b/>
      <w:bCs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b w:val="0"/>
      <w:bCs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3">
    <w:name w:val="WW8Num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3">
    <w:name w:val="WW8Num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Pr>
      <w:b/>
      <w:color w:val="000000"/>
      <w:w w:val="100"/>
      <w:position w:val="0"/>
      <w:sz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3">
    <w:name w:val="WW8Num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0">
    <w:name w:val="WW8Num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3">
    <w:name w:val="WW8Num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3">
    <w:name w:val="WW8Num1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4">
    <w:name w:val="WW8Num1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5">
    <w:name w:val="WW8Num1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6">
    <w:name w:val="WW8Num1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7">
    <w:name w:val="WW8Num1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8">
    <w:name w:val="WW8Num1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Pr>
      <w:b/>
      <w:bCs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w w:val="100"/>
      <w:position w:val="0"/>
      <w:sz w:val="24"/>
      <w:u w:val="none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3">
    <w:name w:val="WW8Num1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4">
    <w:name w:val="WW8Num1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5">
    <w:name w:val="WW8Num1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6">
    <w:name w:val="WW8Num1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7">
    <w:name w:val="WW8Num1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8">
    <w:name w:val="WW8Num1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EncabezadoCar">
    <w:name w:val="Encabezado Car"/>
    <w:qFormat/>
    <w:rPr>
      <w:rFonts w:ascii="Arial" w:hAnsi="Arial" w:cs="Arial"/>
      <w:w w:val="100"/>
      <w:position w:val="0"/>
      <w:sz w:val="24"/>
      <w:effect w:val="none"/>
      <w:vertAlign w:val="baseline"/>
      <w:em w:val="none"/>
      <w:lang w:val="es-PY"/>
    </w:rPr>
  </w:style>
  <w:style w:type="character" w:customStyle="1" w:styleId="PiedepginaCar">
    <w:name w:val="Pie de página Car"/>
    <w:qFormat/>
    <w:rPr>
      <w:rFonts w:ascii="Arial" w:hAnsi="Arial" w:cs="Arial"/>
      <w:w w:val="100"/>
      <w:position w:val="0"/>
      <w:sz w:val="24"/>
      <w:effect w:val="none"/>
      <w:vertAlign w:val="baseline"/>
      <w:em w:val="none"/>
      <w:lang w:val="es-PY"/>
    </w:rPr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LO-normal"/>
    <w:qFormat/>
    <w:pPr>
      <w:spacing w:after="140" w:line="276" w:lineRule="auto"/>
      <w:textAlignment w:val="top"/>
      <w:outlineLvl w:val="0"/>
    </w:pPr>
    <w:rPr>
      <w:rFonts w:eastAsia="Times New Roman"/>
      <w:szCs w:val="20"/>
      <w:lang w:bidi="ar-SA"/>
    </w:rPr>
  </w:style>
  <w:style w:type="paragraph" w:styleId="Lista">
    <w:name w:val="List"/>
    <w:basedOn w:val="Textoindependiente"/>
    <w:qFormat/>
  </w:style>
  <w:style w:type="paragraph" w:styleId="Descripcin">
    <w:name w:val="caption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/>
      <w:i/>
      <w:iCs/>
      <w:lang w:bidi="ar-SA"/>
    </w:rPr>
  </w:style>
  <w:style w:type="paragraph" w:customStyle="1" w:styleId="ndice">
    <w:name w:val="Índice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/>
      <w:szCs w:val="20"/>
      <w:lang w:bidi="ar-SA"/>
    </w:rPr>
  </w:style>
  <w:style w:type="paragraph" w:customStyle="1" w:styleId="LO-normal">
    <w:name w:val="LO-normal"/>
    <w:qFormat/>
    <w:rPr>
      <w:sz w:val="24"/>
    </w:rPr>
  </w:style>
  <w:style w:type="paragraph" w:styleId="Sangradetextonormal">
    <w:name w:val="Body Text Indent"/>
    <w:basedOn w:val="LO-normal"/>
    <w:qFormat/>
    <w:pPr>
      <w:spacing w:line="1" w:lineRule="atLeast"/>
      <w:ind w:left="540"/>
      <w:jc w:val="both"/>
      <w:textAlignment w:val="top"/>
      <w:outlineLvl w:val="0"/>
    </w:pPr>
    <w:rPr>
      <w:rFonts w:ascii="Times New Roman" w:eastAsia="Times New Roman" w:hAnsi="Times New Roman" w:cs="Times New Roman"/>
      <w:szCs w:val="20"/>
      <w:lang w:val="es-ES" w:bidi="ar-SA"/>
    </w:rPr>
  </w:style>
  <w:style w:type="paragraph" w:styleId="Textoindependiente2">
    <w:name w:val="Body Text 2"/>
    <w:basedOn w:val="LO-normal"/>
    <w:qFormat/>
    <w:pPr>
      <w:spacing w:line="1" w:lineRule="atLeast"/>
      <w:jc w:val="both"/>
      <w:textAlignment w:val="top"/>
      <w:outlineLvl w:val="0"/>
    </w:pPr>
    <w:rPr>
      <w:rFonts w:eastAsia="Times New Roman"/>
      <w:szCs w:val="20"/>
      <w:lang w:val="es-ES" w:bidi="ar-SA"/>
    </w:rPr>
  </w:style>
  <w:style w:type="paragraph" w:styleId="Prrafodelista">
    <w:name w:val="List Paragraph"/>
    <w:basedOn w:val="LO-normal"/>
    <w:qFormat/>
    <w:pPr>
      <w:spacing w:after="160" w:line="252" w:lineRule="auto"/>
      <w:ind w:left="720"/>
      <w:contextualSpacing/>
      <w:textAlignment w:val="top"/>
      <w:outlineLvl w:val="0"/>
    </w:pPr>
    <w:rPr>
      <w:rFonts w:ascii="Calibri" w:eastAsia="Calibri" w:hAnsi="Calibri" w:cs="Calibri"/>
      <w:sz w:val="22"/>
      <w:szCs w:val="22"/>
      <w:lang w:val="es-ES" w:bidi="ar-SA"/>
    </w:rPr>
  </w:style>
  <w:style w:type="paragraph" w:styleId="Continuarlista">
    <w:name w:val="List Continue"/>
    <w:basedOn w:val="LO-normal"/>
    <w:qFormat/>
    <w:pPr>
      <w:spacing w:after="120" w:line="1" w:lineRule="atLeast"/>
      <w:ind w:left="283"/>
      <w:contextualSpacing/>
      <w:textAlignment w:val="top"/>
      <w:outlineLvl w:val="0"/>
    </w:pPr>
    <w:rPr>
      <w:rFonts w:eastAsia="Times New Roman"/>
      <w:szCs w:val="20"/>
      <w:lang w:bidi="ar-SA"/>
    </w:rPr>
  </w:style>
  <w:style w:type="paragraph" w:customStyle="1" w:styleId="Cabeceraypie">
    <w:name w:val="Cabecera y pie"/>
    <w:basedOn w:val="LO-normal"/>
    <w:qFormat/>
    <w:pPr>
      <w:suppressLineNumbers/>
      <w:tabs>
        <w:tab w:val="center" w:pos="4819"/>
        <w:tab w:val="right" w:pos="9638"/>
      </w:tabs>
      <w:spacing w:line="1" w:lineRule="atLeast"/>
      <w:textAlignment w:val="top"/>
      <w:outlineLvl w:val="0"/>
    </w:pPr>
    <w:rPr>
      <w:rFonts w:eastAsia="Times New Roman"/>
      <w:szCs w:val="20"/>
      <w:lang w:bidi="ar-SA"/>
    </w:rPr>
  </w:style>
  <w:style w:type="paragraph" w:styleId="Encabezado">
    <w:name w:val="header"/>
    <w:basedOn w:val="LO-normal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rFonts w:eastAsia="Times New Roman"/>
      <w:szCs w:val="20"/>
      <w:lang w:bidi="ar-SA"/>
    </w:rPr>
  </w:style>
  <w:style w:type="paragraph" w:styleId="Piedepgina">
    <w:name w:val="footer"/>
    <w:basedOn w:val="LO-normal"/>
    <w:qFormat/>
    <w:pPr>
      <w:tabs>
        <w:tab w:val="center" w:pos="4252"/>
        <w:tab w:val="right" w:pos="8504"/>
      </w:tabs>
      <w:spacing w:line="1" w:lineRule="atLeast"/>
      <w:textAlignment w:val="top"/>
      <w:outlineLvl w:val="0"/>
    </w:pPr>
    <w:rPr>
      <w:rFonts w:eastAsia="Times New Roman"/>
      <w:szCs w:val="20"/>
      <w:lang w:bidi="ar-SA"/>
    </w:rPr>
  </w:style>
  <w:style w:type="paragraph" w:customStyle="1" w:styleId="TableParagraph">
    <w:name w:val="Table Paragraph"/>
    <w:basedOn w:val="LO-normal"/>
    <w:qFormat/>
    <w:pPr>
      <w:widowControl w:val="0"/>
      <w:spacing w:line="1" w:lineRule="atLeast"/>
      <w:textAlignment w:val="top"/>
      <w:outlineLvl w:val="0"/>
    </w:pPr>
    <w:rPr>
      <w:rFonts w:ascii="Trebuchet MS" w:eastAsia="Trebuchet MS" w:hAnsi="Trebuchet MS" w:cs="Trebuchet MS"/>
      <w:sz w:val="22"/>
      <w:szCs w:val="22"/>
      <w:lang w:val="es-ES" w:bidi="ar-SA"/>
    </w:rPr>
  </w:style>
  <w:style w:type="paragraph" w:customStyle="1" w:styleId="Contenidodelatabla">
    <w:name w:val="Contenido de la tabla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/>
      <w:szCs w:val="20"/>
      <w:lang w:bidi="ar-SA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5F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F02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s59N3jDrZTtltqgy/l0S0f22DlQ==">CgMxLjAyCGguZ2pkZ3hzMgloLjMwajB6bGwyCWguMWZvYjl0ZTgAciExalIyZkQ1RXJSNHlCOGktb0RSRnItRWxSZE1kMWdvWVA=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8044E15-EA91-479E-A805-A10026126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dc:description/>
  <cp:lastModifiedBy>Paola Karina Egea</cp:lastModifiedBy>
  <cp:revision>25</cp:revision>
  <cp:lastPrinted>2025-04-30T15:55:00Z</cp:lastPrinted>
  <dcterms:created xsi:type="dcterms:W3CDTF">2024-04-18T16:09:00Z</dcterms:created>
  <dcterms:modified xsi:type="dcterms:W3CDTF">2025-04-30T16:10:00Z</dcterms:modified>
  <dc:language>es-UY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