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57F628" w14:textId="77777777" w:rsidR="008214D7" w:rsidRDefault="00180181">
      <w:r>
        <w:rPr>
          <w:noProof/>
        </w:rPr>
        <w:drawing>
          <wp:inline distT="0" distB="0" distL="0" distR="0" wp14:anchorId="5A8C6757" wp14:editId="5765643F">
            <wp:extent cx="1200150" cy="762000"/>
            <wp:effectExtent l="0" t="0" r="0" b="0"/>
            <wp:docPr id="1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76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</w:t>
      </w:r>
      <w:r>
        <w:rPr>
          <w:noProof/>
        </w:rPr>
        <w:drawing>
          <wp:inline distT="0" distB="0" distL="0" distR="0" wp14:anchorId="67C3B773" wp14:editId="5A61AC90">
            <wp:extent cx="1143635" cy="725805"/>
            <wp:effectExtent l="0" t="0" r="0" b="0"/>
            <wp:docPr id="12" name="image4.png" descr="Imagen que contiene Gráfic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Imagen que contiene Gráfico&#10;&#10;Descripción generada automáticamente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635" cy="7258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     </w:t>
      </w:r>
    </w:p>
    <w:p w14:paraId="078B431D" w14:textId="77777777" w:rsidR="008214D7" w:rsidRDefault="008214D7">
      <w:pPr>
        <w:keepNext/>
        <w:jc w:val="both"/>
        <w:rPr>
          <w:b/>
        </w:rPr>
      </w:pPr>
    </w:p>
    <w:p w14:paraId="049A5634" w14:textId="77777777" w:rsidR="008214D7" w:rsidRDefault="008214D7">
      <w:pPr>
        <w:keepNext/>
        <w:jc w:val="both"/>
        <w:rPr>
          <w:b/>
        </w:rPr>
      </w:pPr>
    </w:p>
    <w:p w14:paraId="2FE9B1E1" w14:textId="77777777" w:rsidR="008214D7" w:rsidRPr="00180181" w:rsidRDefault="00180181">
      <w:pPr>
        <w:keepNext/>
        <w:jc w:val="both"/>
        <w:rPr>
          <w:b/>
          <w:lang w:val="pt-BR"/>
        </w:rPr>
      </w:pPr>
      <w:r w:rsidRPr="00180181">
        <w:rPr>
          <w:b/>
          <w:lang w:val="pt-BR"/>
        </w:rPr>
        <w:t>MERCOSUR/RMS-CIPM/ACTA N° 01/25</w:t>
      </w:r>
    </w:p>
    <w:p w14:paraId="3359C5ED" w14:textId="77777777" w:rsidR="008214D7" w:rsidRPr="00180181" w:rsidRDefault="008214D7">
      <w:pPr>
        <w:keepNext/>
        <w:jc w:val="both"/>
        <w:rPr>
          <w:b/>
          <w:lang w:val="pt-BR"/>
        </w:rPr>
      </w:pPr>
    </w:p>
    <w:p w14:paraId="160AEFFD" w14:textId="77777777" w:rsidR="008214D7" w:rsidRPr="00180181" w:rsidRDefault="008214D7">
      <w:pPr>
        <w:keepNext/>
        <w:jc w:val="center"/>
        <w:rPr>
          <w:b/>
          <w:smallCaps/>
          <w:lang w:val="pt-BR"/>
        </w:rPr>
      </w:pPr>
      <w:bookmarkStart w:id="0" w:name="_heading=h.gjdgxs" w:colFirst="0" w:colLast="0"/>
      <w:bookmarkEnd w:id="0"/>
    </w:p>
    <w:p w14:paraId="3CA57D0D" w14:textId="77777777" w:rsidR="008214D7" w:rsidRDefault="00180181">
      <w:pPr>
        <w:keepNext/>
        <w:jc w:val="center"/>
        <w:rPr>
          <w:b/>
          <w:smallCaps/>
        </w:rPr>
      </w:pPr>
      <w:r>
        <w:rPr>
          <w:b/>
          <w:smallCaps/>
        </w:rPr>
        <w:t>REUNIÓN ORDINARIA DE LA COMISIÓN INTERGUBERNAMENTAL DE</w:t>
      </w:r>
    </w:p>
    <w:p w14:paraId="33BB21C8" w14:textId="77777777" w:rsidR="008214D7" w:rsidRDefault="00180181">
      <w:pPr>
        <w:keepNext/>
        <w:jc w:val="center"/>
        <w:rPr>
          <w:b/>
          <w:smallCaps/>
        </w:rPr>
      </w:pPr>
      <w:r>
        <w:rPr>
          <w:b/>
          <w:smallCaps/>
        </w:rPr>
        <w:t>POLÍTICA DE MEDICAMENTOS (CIPM) PREPARATORIA DE LA LVI</w:t>
      </w:r>
    </w:p>
    <w:p w14:paraId="2D0BC921" w14:textId="77777777" w:rsidR="008214D7" w:rsidRDefault="00180181">
      <w:pPr>
        <w:keepNext/>
        <w:jc w:val="center"/>
        <w:rPr>
          <w:b/>
          <w:smallCaps/>
        </w:rPr>
      </w:pPr>
      <w:r>
        <w:rPr>
          <w:b/>
          <w:smallCaps/>
        </w:rPr>
        <w:t>REUNIÓN DE MINISTROS DE SALUD DEL MERCOSUR</w:t>
      </w:r>
    </w:p>
    <w:p w14:paraId="382FB7CD" w14:textId="77777777" w:rsidR="008214D7" w:rsidRDefault="00180181">
      <w:pPr>
        <w:tabs>
          <w:tab w:val="left" w:pos="5522"/>
        </w:tabs>
        <w:jc w:val="both"/>
      </w:pPr>
      <w:r>
        <w:tab/>
      </w:r>
    </w:p>
    <w:p w14:paraId="19AB11E3" w14:textId="77777777" w:rsidR="008214D7" w:rsidRDefault="008214D7">
      <w:pPr>
        <w:numPr>
          <w:ilvl w:val="0"/>
          <w:numId w:val="3"/>
        </w:numPr>
        <w:jc w:val="both"/>
      </w:pPr>
    </w:p>
    <w:p w14:paraId="52D9DFD8" w14:textId="77777777" w:rsidR="008214D7" w:rsidRDefault="00180181">
      <w:pPr>
        <w:numPr>
          <w:ilvl w:val="0"/>
          <w:numId w:val="3"/>
        </w:numPr>
        <w:jc w:val="both"/>
      </w:pPr>
      <w:bookmarkStart w:id="1" w:name="_heading=h.sz6vpy4txi9i" w:colFirst="0" w:colLast="0"/>
      <w:bookmarkEnd w:id="1"/>
      <w:r>
        <w:t xml:space="preserve">Se realizó el día 2 de junio, en ejercicio de la Presidencia </w:t>
      </w:r>
      <w:r>
        <w:rPr>
          <w:i/>
        </w:rPr>
        <w:t xml:space="preserve">Pro Tempore </w:t>
      </w:r>
      <w:r>
        <w:t xml:space="preserve">de Argentina (PPTA), la reunión ordinaria de la Comisión Intergubernamental de Política de Medicamentos (CIPM) por sistema de videoconferencia de conformidad con lo dispuesto en la Resolución GMC </w:t>
      </w:r>
      <w:proofErr w:type="spellStart"/>
      <w:r>
        <w:t>N°</w:t>
      </w:r>
      <w:proofErr w:type="spellEnd"/>
      <w:r>
        <w:t xml:space="preserve"> 19/12, con la presencia de las delegaciones de Argentina, Brasil, Uruguay y Paraguay.</w:t>
      </w:r>
    </w:p>
    <w:p w14:paraId="0B6D4C05" w14:textId="77777777" w:rsidR="008214D7" w:rsidRDefault="008214D7">
      <w:pPr>
        <w:numPr>
          <w:ilvl w:val="0"/>
          <w:numId w:val="3"/>
        </w:numPr>
        <w:jc w:val="both"/>
      </w:pPr>
    </w:p>
    <w:p w14:paraId="7B0A1A87" w14:textId="77777777" w:rsidR="008214D7" w:rsidRDefault="00180181">
      <w:pPr>
        <w:numPr>
          <w:ilvl w:val="0"/>
          <w:numId w:val="3"/>
        </w:numPr>
        <w:jc w:val="both"/>
      </w:pPr>
      <w:r>
        <w:t xml:space="preserve">La delegación de Bolivia participó de conformidad con lo establecido en la Decisión CMC </w:t>
      </w:r>
      <w:proofErr w:type="spellStart"/>
      <w:r>
        <w:t>N°</w:t>
      </w:r>
      <w:proofErr w:type="spellEnd"/>
      <w:r>
        <w:t xml:space="preserve"> 20/19.</w:t>
      </w:r>
    </w:p>
    <w:p w14:paraId="4DA8AE85" w14:textId="77777777" w:rsidR="008214D7" w:rsidRDefault="008214D7">
      <w:pPr>
        <w:numPr>
          <w:ilvl w:val="0"/>
          <w:numId w:val="3"/>
        </w:numPr>
        <w:jc w:val="both"/>
      </w:pPr>
    </w:p>
    <w:p w14:paraId="5B3BF95C" w14:textId="77777777" w:rsidR="008214D7" w:rsidRDefault="008214D7">
      <w:pPr>
        <w:jc w:val="both"/>
      </w:pPr>
    </w:p>
    <w:p w14:paraId="26DA1E7B" w14:textId="77777777" w:rsidR="008214D7" w:rsidRDefault="008214D7">
      <w:pPr>
        <w:jc w:val="both"/>
      </w:pPr>
    </w:p>
    <w:p w14:paraId="18D02948" w14:textId="77777777" w:rsidR="008214D7" w:rsidRPr="00180181" w:rsidRDefault="00180181">
      <w:pPr>
        <w:jc w:val="both"/>
        <w:rPr>
          <w:b/>
          <w:lang w:val="pt-BR"/>
        </w:rPr>
      </w:pPr>
      <w:r w:rsidRPr="00180181">
        <w:rPr>
          <w:lang w:val="pt-BR"/>
        </w:rPr>
        <w:t xml:space="preserve">La Lista de Participantes consta como </w:t>
      </w:r>
      <w:r w:rsidRPr="00180181">
        <w:rPr>
          <w:b/>
          <w:lang w:val="pt-BR"/>
        </w:rPr>
        <w:t>Anexo I</w:t>
      </w:r>
    </w:p>
    <w:p w14:paraId="04CC6569" w14:textId="77777777" w:rsidR="008214D7" w:rsidRPr="00180181" w:rsidRDefault="008214D7">
      <w:pPr>
        <w:jc w:val="both"/>
        <w:rPr>
          <w:lang w:val="pt-BR"/>
        </w:rPr>
      </w:pPr>
    </w:p>
    <w:p w14:paraId="305B0DBD" w14:textId="77777777" w:rsidR="008214D7" w:rsidRPr="00180181" w:rsidRDefault="008214D7">
      <w:pPr>
        <w:jc w:val="both"/>
        <w:rPr>
          <w:lang w:val="pt-BR"/>
        </w:rPr>
      </w:pPr>
    </w:p>
    <w:p w14:paraId="302AE606" w14:textId="77777777" w:rsidR="008214D7" w:rsidRDefault="00180181">
      <w:pPr>
        <w:jc w:val="both"/>
      </w:pPr>
      <w:r>
        <w:t>Fueron tratados los siguientes temas:</w:t>
      </w:r>
    </w:p>
    <w:p w14:paraId="78C75043" w14:textId="77777777" w:rsidR="008214D7" w:rsidRDefault="008214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212121"/>
        </w:rPr>
      </w:pPr>
    </w:p>
    <w:p w14:paraId="115F239D" w14:textId="77777777" w:rsidR="008214D7" w:rsidRDefault="008214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212121"/>
        </w:rPr>
      </w:pPr>
    </w:p>
    <w:p w14:paraId="09E5E886" w14:textId="77777777" w:rsidR="008214D7" w:rsidRDefault="00180181">
      <w:pPr>
        <w:numPr>
          <w:ilvl w:val="0"/>
          <w:numId w:val="2"/>
        </w:numPr>
        <w:shd w:val="clear" w:color="auto" w:fill="FFFFFF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 w:hanging="567"/>
        <w:jc w:val="both"/>
        <w:rPr>
          <w:b/>
          <w:color w:val="000000"/>
        </w:rPr>
      </w:pPr>
      <w:r>
        <w:rPr>
          <w:b/>
          <w:color w:val="212121"/>
        </w:rPr>
        <w:t xml:space="preserve">APROBACIÓN DE LA AGENDA 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7025FED4" wp14:editId="7CAE0824">
            <wp:simplePos x="0" y="0"/>
            <wp:positionH relativeFrom="column">
              <wp:posOffset>-895349</wp:posOffset>
            </wp:positionH>
            <wp:positionV relativeFrom="paragraph">
              <wp:posOffset>41895</wp:posOffset>
            </wp:positionV>
            <wp:extent cx="673337" cy="362902"/>
            <wp:effectExtent l="0" t="0" r="0" b="0"/>
            <wp:wrapSquare wrapText="bothSides" distT="0" distB="0" distL="114300" distR="114300"/>
            <wp:docPr id="1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3337" cy="3629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4160FC8" w14:textId="77777777" w:rsidR="008214D7" w:rsidRDefault="008214D7">
      <w:pPr>
        <w:shd w:val="clear" w:color="auto" w:fill="FFFFFF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/>
        <w:jc w:val="both"/>
        <w:rPr>
          <w:b/>
          <w:color w:val="000000"/>
        </w:rPr>
      </w:pPr>
    </w:p>
    <w:p w14:paraId="6D6840D9" w14:textId="77777777" w:rsidR="008214D7" w:rsidRDefault="00180181">
      <w:pPr>
        <w:jc w:val="both"/>
        <w:rPr>
          <w:b/>
        </w:rPr>
      </w:pPr>
      <w:r>
        <w:t xml:space="preserve">Las delegaciones aprobaron la Agenda que consta como </w:t>
      </w:r>
      <w:r>
        <w:rPr>
          <w:b/>
        </w:rPr>
        <w:t>Anexo II</w:t>
      </w:r>
    </w:p>
    <w:p w14:paraId="538CB2D3" w14:textId="77777777" w:rsidR="008214D7" w:rsidRDefault="008214D7">
      <w:pPr>
        <w:jc w:val="both"/>
        <w:rPr>
          <w:b/>
        </w:rPr>
      </w:pPr>
    </w:p>
    <w:p w14:paraId="57B53B5E" w14:textId="77777777" w:rsidR="008214D7" w:rsidRDefault="008214D7">
      <w:pPr>
        <w:jc w:val="both"/>
        <w:rPr>
          <w:b/>
        </w:rPr>
      </w:pPr>
    </w:p>
    <w:p w14:paraId="5EB36282" w14:textId="77777777" w:rsidR="008214D7" w:rsidRDefault="0018018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567" w:hanging="567"/>
        <w:jc w:val="both"/>
        <w:rPr>
          <w:b/>
          <w:color w:val="000000"/>
        </w:rPr>
      </w:pPr>
      <w:r>
        <w:rPr>
          <w:b/>
        </w:rPr>
        <w:t>APROBACIÓN</w:t>
      </w:r>
      <w:r>
        <w:rPr>
          <w:b/>
          <w:color w:val="000000"/>
        </w:rPr>
        <w:t xml:space="preserve"> DEL PROGRAMA DE TRABAJO 2025-2026</w:t>
      </w:r>
    </w:p>
    <w:p w14:paraId="22D6FB81" w14:textId="77777777" w:rsidR="008214D7" w:rsidRDefault="00180181">
      <w:pPr>
        <w:tabs>
          <w:tab w:val="left" w:pos="0"/>
        </w:tabs>
        <w:jc w:val="both"/>
        <w:rPr>
          <w:b/>
        </w:rPr>
      </w:pPr>
      <w:r>
        <w:rPr>
          <w:b/>
        </w:rPr>
        <w:t xml:space="preserve"> </w:t>
      </w:r>
    </w:p>
    <w:p w14:paraId="2C7B5B62" w14:textId="77777777" w:rsidR="008214D7" w:rsidRDefault="00180181">
      <w:pPr>
        <w:tabs>
          <w:tab w:val="left" w:pos="0"/>
        </w:tabs>
        <w:jc w:val="both"/>
        <w:rPr>
          <w:b/>
        </w:rPr>
      </w:pPr>
      <w:r>
        <w:t xml:space="preserve">Se presentó la </w:t>
      </w:r>
      <w:proofErr w:type="gramStart"/>
      <w:r>
        <w:t>propuesta  del</w:t>
      </w:r>
      <w:proofErr w:type="gramEnd"/>
      <w:r>
        <w:t xml:space="preserve"> Programa de Trabajo 2025-2026 que consta como</w:t>
      </w:r>
      <w:r>
        <w:rPr>
          <w:b/>
        </w:rPr>
        <w:t xml:space="preserve"> Anexo III</w:t>
      </w:r>
    </w:p>
    <w:p w14:paraId="136D7813" w14:textId="77777777" w:rsidR="008214D7" w:rsidRDefault="008214D7">
      <w:pPr>
        <w:tabs>
          <w:tab w:val="left" w:pos="0"/>
        </w:tabs>
        <w:jc w:val="both"/>
        <w:rPr>
          <w:b/>
        </w:rPr>
      </w:pPr>
    </w:p>
    <w:p w14:paraId="69A43097" w14:textId="77777777" w:rsidR="008214D7" w:rsidRDefault="008214D7">
      <w:pPr>
        <w:jc w:val="both"/>
      </w:pPr>
    </w:p>
    <w:p w14:paraId="5AE8F9D4" w14:textId="77777777" w:rsidR="008214D7" w:rsidRDefault="0018018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color w:val="000000"/>
        </w:rPr>
      </w:pPr>
      <w:r>
        <w:rPr>
          <w:color w:val="000000"/>
        </w:rPr>
        <w:t xml:space="preserve">Objetivo </w:t>
      </w:r>
      <w:r>
        <w:t xml:space="preserve">específico 1: Trabajar conjuntamente para arribar a un diagnóstico de situación de la implementación de </w:t>
      </w:r>
      <w:r>
        <w:rPr>
          <w:b/>
        </w:rPr>
        <w:t>acuerdos de acceso gestionado</w:t>
      </w:r>
      <w:r>
        <w:t xml:space="preserve"> en la región para el acceso a tecnologías innovadoras y de alto precio</w:t>
      </w:r>
    </w:p>
    <w:p w14:paraId="36C52637" w14:textId="77777777" w:rsidR="008214D7" w:rsidRDefault="0018018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color w:val="000000"/>
        </w:rPr>
      </w:pPr>
      <w:r>
        <w:rPr>
          <w:color w:val="000000"/>
        </w:rPr>
        <w:t xml:space="preserve">Objetivo </w:t>
      </w:r>
      <w:r>
        <w:t xml:space="preserve">específico 2: Definir un modelo regional de gestión del ciclo de vida de las tecnologías (evidencia y valor) para el control </w:t>
      </w:r>
      <w:proofErr w:type="spellStart"/>
      <w:r>
        <w:t>post-implementación</w:t>
      </w:r>
      <w:proofErr w:type="spellEnd"/>
      <w:r>
        <w:t xml:space="preserve"> de tecnologías con evidencia incierta.</w:t>
      </w:r>
    </w:p>
    <w:p w14:paraId="4457CA8C" w14:textId="77777777" w:rsidR="008214D7" w:rsidRDefault="0018018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color w:val="000000"/>
        </w:rPr>
      </w:pPr>
      <w:r>
        <w:rPr>
          <w:color w:val="000000"/>
        </w:rPr>
        <w:t xml:space="preserve">Objetivo </w:t>
      </w:r>
      <w:r>
        <w:t>específico 3: Consensuar una metodología para elaborar listados de medicamentos esenciales para la región</w:t>
      </w:r>
    </w:p>
    <w:p w14:paraId="77022A08" w14:textId="77777777" w:rsidR="008214D7" w:rsidRDefault="008214D7">
      <w:pPr>
        <w:jc w:val="both"/>
      </w:pPr>
    </w:p>
    <w:p w14:paraId="2913788F" w14:textId="77777777" w:rsidR="008214D7" w:rsidRDefault="00180181">
      <w:pPr>
        <w:jc w:val="both"/>
      </w:pPr>
      <w:r>
        <w:t xml:space="preserve">Con relación a los objetivos planteados, en forma general, las delegaciones coincidieron que son temas de alta relevancia ya que representan desafíos para el sistema de salud y la sustentabilidad. Asimismo, luego de compartir las tareas a realizar, se acordó efectuar una priorización de </w:t>
      </w:r>
      <w:proofErr w:type="gramStart"/>
      <w:r>
        <w:t>las mismas</w:t>
      </w:r>
      <w:proofErr w:type="gramEnd"/>
      <w:r>
        <w:t xml:space="preserve"> para el trabajo de esta PPT.</w:t>
      </w:r>
    </w:p>
    <w:p w14:paraId="6B04BEF8" w14:textId="77777777" w:rsidR="008214D7" w:rsidRDefault="008214D7">
      <w:pPr>
        <w:jc w:val="both"/>
      </w:pPr>
    </w:p>
    <w:p w14:paraId="301F12B3" w14:textId="77777777" w:rsidR="008214D7" w:rsidRDefault="00180181">
      <w:pPr>
        <w:jc w:val="both"/>
      </w:pPr>
      <w:r>
        <w:t xml:space="preserve">Respecto del objetivo específico 1, la delegación de Uruguay remarcó que existe otra Comisión de trabajo sobre acceso a medicamentos de alto precio y es necesario trabajar en articulación con dicha Comisión para que no haya superposición en el abordaje de esta temática. </w:t>
      </w:r>
    </w:p>
    <w:p w14:paraId="331D385E" w14:textId="77777777" w:rsidR="008214D7" w:rsidRDefault="008214D7">
      <w:pPr>
        <w:jc w:val="both"/>
      </w:pPr>
    </w:p>
    <w:p w14:paraId="030831BD" w14:textId="77777777" w:rsidR="008214D7" w:rsidRDefault="00180181">
      <w:pPr>
        <w:jc w:val="both"/>
      </w:pPr>
      <w:r>
        <w:rPr>
          <w:b/>
        </w:rPr>
        <w:t xml:space="preserve">PRÓXIMA REUNIÓN </w:t>
      </w:r>
    </w:p>
    <w:p w14:paraId="6C68CCFD" w14:textId="77777777" w:rsidR="008214D7" w:rsidRDefault="008214D7">
      <w:pPr>
        <w:jc w:val="both"/>
      </w:pPr>
    </w:p>
    <w:p w14:paraId="0B8D01FF" w14:textId="77777777" w:rsidR="008214D7" w:rsidRDefault="00180181">
      <w:pPr>
        <w:jc w:val="both"/>
      </w:pPr>
      <w:r>
        <w:t>Se definirá en la próxima Presidencia Pro Tempore durante el segundo semestre.</w:t>
      </w:r>
    </w:p>
    <w:p w14:paraId="3B925666" w14:textId="77777777" w:rsidR="008214D7" w:rsidRDefault="008214D7">
      <w:pPr>
        <w:jc w:val="both"/>
      </w:pPr>
    </w:p>
    <w:p w14:paraId="78095AD2" w14:textId="77777777" w:rsidR="008214D7" w:rsidRDefault="008214D7">
      <w:pPr>
        <w:keepNext/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b/>
          <w:color w:val="000000"/>
        </w:rPr>
      </w:pPr>
    </w:p>
    <w:p w14:paraId="19EE2D57" w14:textId="77777777" w:rsidR="008214D7" w:rsidRDefault="00180181">
      <w:pPr>
        <w:keepNext/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b/>
          <w:color w:val="000000"/>
        </w:rPr>
      </w:pPr>
      <w:r>
        <w:rPr>
          <w:b/>
          <w:color w:val="000000"/>
        </w:rPr>
        <w:t>LISTA DE ANEXOS</w:t>
      </w:r>
    </w:p>
    <w:p w14:paraId="614E309B" w14:textId="77777777" w:rsidR="008214D7" w:rsidRDefault="008214D7">
      <w:pPr>
        <w:ind w:hanging="2"/>
      </w:pPr>
    </w:p>
    <w:p w14:paraId="0FAB8786" w14:textId="77777777" w:rsidR="008214D7" w:rsidRDefault="00180181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>Los Anexos que forman parte de la presente Acta son los siguientes:</w:t>
      </w:r>
    </w:p>
    <w:p w14:paraId="427AD1A8" w14:textId="77777777" w:rsidR="008214D7" w:rsidRDefault="008214D7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</w:p>
    <w:tbl>
      <w:tblPr>
        <w:tblStyle w:val="a6"/>
        <w:tblW w:w="8510" w:type="dxa"/>
        <w:tblInd w:w="-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23"/>
        <w:gridCol w:w="7087"/>
      </w:tblGrid>
      <w:tr w:rsidR="008214D7" w14:paraId="3F8C5767" w14:textId="77777777">
        <w:tc>
          <w:tcPr>
            <w:tcW w:w="1423" w:type="dxa"/>
          </w:tcPr>
          <w:p w14:paraId="7CC9F9C9" w14:textId="77777777" w:rsidR="008214D7" w:rsidRDefault="00180181">
            <w:pPr>
              <w:ind w:hanging="2"/>
              <w:jc w:val="both"/>
            </w:pPr>
            <w:r>
              <w:rPr>
                <w:b/>
              </w:rPr>
              <w:t>Anexo I</w:t>
            </w:r>
          </w:p>
        </w:tc>
        <w:tc>
          <w:tcPr>
            <w:tcW w:w="7087" w:type="dxa"/>
          </w:tcPr>
          <w:p w14:paraId="6B809977" w14:textId="77777777" w:rsidR="008214D7" w:rsidRDefault="00180181">
            <w:pPr>
              <w:ind w:hanging="2"/>
              <w:jc w:val="both"/>
            </w:pPr>
            <w:r>
              <w:t>Lista de Participantes</w:t>
            </w:r>
          </w:p>
        </w:tc>
      </w:tr>
      <w:tr w:rsidR="008214D7" w14:paraId="5D1DDE28" w14:textId="77777777">
        <w:tc>
          <w:tcPr>
            <w:tcW w:w="1423" w:type="dxa"/>
          </w:tcPr>
          <w:p w14:paraId="0601D6EC" w14:textId="77777777" w:rsidR="008214D7" w:rsidRDefault="00180181">
            <w:pPr>
              <w:ind w:hanging="2"/>
              <w:jc w:val="both"/>
            </w:pPr>
            <w:r>
              <w:rPr>
                <w:b/>
              </w:rPr>
              <w:t>Anexo II</w:t>
            </w:r>
          </w:p>
        </w:tc>
        <w:tc>
          <w:tcPr>
            <w:tcW w:w="7087" w:type="dxa"/>
          </w:tcPr>
          <w:p w14:paraId="0F9EE0AC" w14:textId="77777777" w:rsidR="008214D7" w:rsidRDefault="00180181">
            <w:pPr>
              <w:ind w:hanging="2"/>
              <w:jc w:val="both"/>
            </w:pPr>
            <w:r>
              <w:t>Agenda de la reunión</w:t>
            </w:r>
          </w:p>
        </w:tc>
      </w:tr>
      <w:tr w:rsidR="008214D7" w14:paraId="607E38C2" w14:textId="77777777">
        <w:tc>
          <w:tcPr>
            <w:tcW w:w="1423" w:type="dxa"/>
          </w:tcPr>
          <w:p w14:paraId="5DE07CCC" w14:textId="77777777" w:rsidR="008214D7" w:rsidRDefault="00180181">
            <w:pPr>
              <w:ind w:hanging="2"/>
              <w:jc w:val="both"/>
              <w:rPr>
                <w:b/>
              </w:rPr>
            </w:pPr>
            <w:r>
              <w:rPr>
                <w:b/>
              </w:rPr>
              <w:t xml:space="preserve">Anexo III </w:t>
            </w:r>
          </w:p>
        </w:tc>
        <w:tc>
          <w:tcPr>
            <w:tcW w:w="7087" w:type="dxa"/>
          </w:tcPr>
          <w:p w14:paraId="082076E7" w14:textId="77777777" w:rsidR="008214D7" w:rsidRDefault="00180181">
            <w:pPr>
              <w:ind w:hanging="2"/>
              <w:jc w:val="both"/>
            </w:pPr>
            <w:r>
              <w:t>Plan de Trabajo 2025-2026</w:t>
            </w:r>
          </w:p>
        </w:tc>
      </w:tr>
    </w:tbl>
    <w:p w14:paraId="65545732" w14:textId="77777777" w:rsidR="008214D7" w:rsidRDefault="008214D7">
      <w:pPr>
        <w:jc w:val="both"/>
      </w:pPr>
    </w:p>
    <w:tbl>
      <w:tblPr>
        <w:tblStyle w:val="a7"/>
        <w:tblW w:w="8789" w:type="dxa"/>
        <w:tblInd w:w="-113" w:type="dxa"/>
        <w:tblLayout w:type="fixed"/>
        <w:tblLook w:val="0400" w:firstRow="0" w:lastRow="0" w:firstColumn="0" w:lastColumn="0" w:noHBand="0" w:noVBand="1"/>
      </w:tblPr>
      <w:tblGrid>
        <w:gridCol w:w="4536"/>
        <w:gridCol w:w="4253"/>
      </w:tblGrid>
      <w:tr w:rsidR="008214D7" w14:paraId="01012A08" w14:textId="77777777">
        <w:tc>
          <w:tcPr>
            <w:tcW w:w="4536" w:type="dxa"/>
          </w:tcPr>
          <w:p w14:paraId="6FA20881" w14:textId="77777777" w:rsidR="008214D7" w:rsidRDefault="008214D7">
            <w:pPr>
              <w:jc w:val="center"/>
              <w:rPr>
                <w:rFonts w:ascii="Arial" w:eastAsia="Arial" w:hAnsi="Arial" w:cs="Arial"/>
              </w:rPr>
            </w:pPr>
          </w:p>
          <w:p w14:paraId="362D39EB" w14:textId="77777777" w:rsidR="008214D7" w:rsidRDefault="008214D7">
            <w:pPr>
              <w:jc w:val="center"/>
              <w:rPr>
                <w:rFonts w:ascii="Arial" w:eastAsia="Arial" w:hAnsi="Arial" w:cs="Arial"/>
              </w:rPr>
            </w:pPr>
          </w:p>
          <w:p w14:paraId="0013CC5C" w14:textId="77777777" w:rsidR="008214D7" w:rsidRDefault="00180181">
            <w:pPr>
              <w:jc w:val="center"/>
              <w:rPr>
                <w:rFonts w:ascii="Arial" w:eastAsia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hidden="0" allowOverlap="1" wp14:anchorId="3B7B5A78" wp14:editId="064A7E25">
                  <wp:simplePos x="0" y="0"/>
                  <wp:positionH relativeFrom="column">
                    <wp:posOffset>514698</wp:posOffset>
                  </wp:positionH>
                  <wp:positionV relativeFrom="paragraph">
                    <wp:posOffset>27305</wp:posOffset>
                  </wp:positionV>
                  <wp:extent cx="1466850" cy="792668"/>
                  <wp:effectExtent l="0" t="0" r="0" b="0"/>
                  <wp:wrapSquare wrapText="bothSides" distT="0" distB="0" distL="114300" distR="114300"/>
                  <wp:docPr id="14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7926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12938CB0" w14:textId="77777777" w:rsidR="008214D7" w:rsidRDefault="008214D7">
            <w:pPr>
              <w:jc w:val="center"/>
              <w:rPr>
                <w:rFonts w:ascii="Arial" w:eastAsia="Arial" w:hAnsi="Arial" w:cs="Arial"/>
              </w:rPr>
            </w:pPr>
          </w:p>
          <w:p w14:paraId="4188F64F" w14:textId="77777777" w:rsidR="008214D7" w:rsidRDefault="008214D7">
            <w:pPr>
              <w:jc w:val="center"/>
              <w:rPr>
                <w:rFonts w:ascii="Arial" w:eastAsia="Arial" w:hAnsi="Arial" w:cs="Arial"/>
              </w:rPr>
            </w:pPr>
          </w:p>
          <w:p w14:paraId="3E5E08F0" w14:textId="77777777" w:rsidR="008214D7" w:rsidRDefault="008214D7">
            <w:pPr>
              <w:jc w:val="center"/>
              <w:rPr>
                <w:rFonts w:ascii="Arial" w:eastAsia="Arial" w:hAnsi="Arial" w:cs="Arial"/>
              </w:rPr>
            </w:pPr>
          </w:p>
          <w:p w14:paraId="3889B774" w14:textId="77777777" w:rsidR="008214D7" w:rsidRDefault="00180181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__________________________</w:t>
            </w:r>
          </w:p>
          <w:p w14:paraId="164FB5EF" w14:textId="77777777" w:rsidR="008214D7" w:rsidRDefault="00180181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Por la delegación de Argentina</w:t>
            </w:r>
          </w:p>
          <w:p w14:paraId="0B034EAB" w14:textId="77777777" w:rsidR="008214D7" w:rsidRDefault="00180181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Celeste Díaz</w:t>
            </w:r>
          </w:p>
          <w:p w14:paraId="18EDBC7B" w14:textId="77777777" w:rsidR="008214D7" w:rsidRDefault="008214D7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4253" w:type="dxa"/>
          </w:tcPr>
          <w:p w14:paraId="736483A9" w14:textId="77777777" w:rsidR="008214D7" w:rsidRDefault="008214D7">
            <w:pPr>
              <w:jc w:val="center"/>
              <w:rPr>
                <w:rFonts w:ascii="Arial" w:eastAsia="Arial" w:hAnsi="Arial" w:cs="Arial"/>
              </w:rPr>
            </w:pPr>
          </w:p>
          <w:p w14:paraId="721BE772" w14:textId="77777777" w:rsidR="008214D7" w:rsidRDefault="008214D7">
            <w:pPr>
              <w:jc w:val="center"/>
              <w:rPr>
                <w:rFonts w:ascii="Arial" w:eastAsia="Arial" w:hAnsi="Arial" w:cs="Arial"/>
              </w:rPr>
            </w:pPr>
          </w:p>
          <w:p w14:paraId="338B06C3" w14:textId="77777777" w:rsidR="008214D7" w:rsidRDefault="008214D7">
            <w:pPr>
              <w:jc w:val="center"/>
              <w:rPr>
                <w:rFonts w:ascii="Arial" w:eastAsia="Arial" w:hAnsi="Arial" w:cs="Arial"/>
              </w:rPr>
            </w:pPr>
          </w:p>
          <w:p w14:paraId="778F348A" w14:textId="77777777" w:rsidR="008214D7" w:rsidRDefault="008214D7">
            <w:pPr>
              <w:jc w:val="center"/>
              <w:rPr>
                <w:rFonts w:ascii="Arial" w:eastAsia="Arial" w:hAnsi="Arial" w:cs="Arial"/>
              </w:rPr>
            </w:pPr>
          </w:p>
          <w:p w14:paraId="4BDF79D5" w14:textId="77777777" w:rsidR="008214D7" w:rsidRDefault="008214D7">
            <w:pPr>
              <w:jc w:val="center"/>
              <w:rPr>
                <w:rFonts w:ascii="Arial" w:eastAsia="Arial" w:hAnsi="Arial" w:cs="Arial"/>
              </w:rPr>
            </w:pPr>
          </w:p>
          <w:p w14:paraId="5751C934" w14:textId="77777777" w:rsidR="008214D7" w:rsidRDefault="008214D7">
            <w:pPr>
              <w:jc w:val="center"/>
              <w:rPr>
                <w:rFonts w:ascii="Arial" w:eastAsia="Arial" w:hAnsi="Arial" w:cs="Arial"/>
              </w:rPr>
            </w:pPr>
          </w:p>
          <w:p w14:paraId="77A0AE26" w14:textId="77777777" w:rsidR="008214D7" w:rsidRDefault="008214D7">
            <w:pPr>
              <w:jc w:val="center"/>
              <w:rPr>
                <w:rFonts w:ascii="Arial" w:eastAsia="Arial" w:hAnsi="Arial" w:cs="Arial"/>
              </w:rPr>
            </w:pPr>
          </w:p>
          <w:p w14:paraId="6A45D4F9" w14:textId="77777777" w:rsidR="008214D7" w:rsidRDefault="00180181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_______________________</w:t>
            </w:r>
          </w:p>
          <w:p w14:paraId="14084753" w14:textId="77777777" w:rsidR="008214D7" w:rsidRDefault="00180181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Por la delegación de Brasil</w:t>
            </w:r>
          </w:p>
          <w:p w14:paraId="1CA50017" w14:textId="77777777" w:rsidR="008214D7" w:rsidRDefault="008214D7">
            <w:pPr>
              <w:jc w:val="center"/>
              <w:rPr>
                <w:rFonts w:ascii="Arial" w:eastAsia="Arial" w:hAnsi="Arial" w:cs="Arial"/>
              </w:rPr>
            </w:pPr>
          </w:p>
        </w:tc>
      </w:tr>
      <w:tr w:rsidR="008214D7" w14:paraId="727C7D0F" w14:textId="77777777">
        <w:tc>
          <w:tcPr>
            <w:tcW w:w="4536" w:type="dxa"/>
          </w:tcPr>
          <w:p w14:paraId="24B626CF" w14:textId="77777777" w:rsidR="008214D7" w:rsidRDefault="008214D7">
            <w:pPr>
              <w:jc w:val="center"/>
              <w:rPr>
                <w:rFonts w:ascii="Arial" w:eastAsia="Arial" w:hAnsi="Arial" w:cs="Arial"/>
              </w:rPr>
            </w:pPr>
          </w:p>
          <w:p w14:paraId="7AFBABFD" w14:textId="77777777" w:rsidR="008214D7" w:rsidRDefault="008214D7">
            <w:pPr>
              <w:jc w:val="center"/>
              <w:rPr>
                <w:rFonts w:ascii="Arial" w:eastAsia="Arial" w:hAnsi="Arial" w:cs="Arial"/>
              </w:rPr>
            </w:pPr>
          </w:p>
          <w:p w14:paraId="2401F79E" w14:textId="77777777" w:rsidR="008214D7" w:rsidRDefault="00180181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_________________________</w:t>
            </w:r>
          </w:p>
          <w:p w14:paraId="7A853D70" w14:textId="77777777" w:rsidR="008214D7" w:rsidRDefault="00180181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Por la delegación de Paraguay</w:t>
            </w:r>
          </w:p>
          <w:p w14:paraId="6492F81B" w14:textId="77777777" w:rsidR="008214D7" w:rsidRDefault="00180181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Alcira Molas</w:t>
            </w:r>
          </w:p>
          <w:p w14:paraId="75451EEA" w14:textId="77777777" w:rsidR="008214D7" w:rsidRDefault="008214D7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4253" w:type="dxa"/>
          </w:tcPr>
          <w:p w14:paraId="77BFE18E" w14:textId="77777777" w:rsidR="008214D7" w:rsidRDefault="008214D7">
            <w:pPr>
              <w:jc w:val="center"/>
              <w:rPr>
                <w:rFonts w:ascii="Arial" w:eastAsia="Arial" w:hAnsi="Arial" w:cs="Arial"/>
              </w:rPr>
            </w:pPr>
          </w:p>
          <w:p w14:paraId="173CE9D1" w14:textId="77777777" w:rsidR="008214D7" w:rsidRDefault="008214D7">
            <w:pPr>
              <w:jc w:val="center"/>
              <w:rPr>
                <w:rFonts w:ascii="Arial" w:eastAsia="Arial" w:hAnsi="Arial" w:cs="Arial"/>
              </w:rPr>
            </w:pPr>
          </w:p>
          <w:p w14:paraId="16E2B9B1" w14:textId="77777777" w:rsidR="008214D7" w:rsidRDefault="00180181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_______________________</w:t>
            </w:r>
          </w:p>
          <w:p w14:paraId="12FA68B6" w14:textId="77777777" w:rsidR="008214D7" w:rsidRDefault="00180181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Por la delegación de Uruguay</w:t>
            </w:r>
          </w:p>
          <w:p w14:paraId="2B8FC471" w14:textId="77777777" w:rsidR="008214D7" w:rsidRDefault="00180181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Fernando </w:t>
            </w:r>
            <w:proofErr w:type="spellStart"/>
            <w:r>
              <w:rPr>
                <w:rFonts w:ascii="Arial" w:eastAsia="Arial" w:hAnsi="Arial" w:cs="Arial"/>
                <w:b/>
              </w:rPr>
              <w:t>Alvariño</w:t>
            </w:r>
            <w:proofErr w:type="spellEnd"/>
          </w:p>
          <w:p w14:paraId="456FF0FA" w14:textId="77777777" w:rsidR="008214D7" w:rsidRDefault="008214D7">
            <w:pPr>
              <w:jc w:val="center"/>
              <w:rPr>
                <w:rFonts w:ascii="Arial" w:eastAsia="Arial" w:hAnsi="Arial" w:cs="Arial"/>
              </w:rPr>
            </w:pPr>
          </w:p>
        </w:tc>
      </w:tr>
    </w:tbl>
    <w:p w14:paraId="2CD6AB47" w14:textId="77777777" w:rsidR="008214D7" w:rsidRDefault="008214D7">
      <w:pPr>
        <w:ind w:left="1418" w:hanging="1418"/>
        <w:jc w:val="both"/>
      </w:pPr>
    </w:p>
    <w:p w14:paraId="42757BF7" w14:textId="77777777" w:rsidR="008214D7" w:rsidRDefault="00180181">
      <w:r>
        <w:t xml:space="preserve">      </w:t>
      </w:r>
    </w:p>
    <w:p w14:paraId="30217CE9" w14:textId="77777777" w:rsidR="008214D7" w:rsidRDefault="008214D7"/>
    <w:p w14:paraId="0FC1C9BE" w14:textId="77777777" w:rsidR="008214D7" w:rsidRDefault="008214D7"/>
    <w:p w14:paraId="1865425C" w14:textId="77777777" w:rsidR="008214D7" w:rsidRDefault="00180181">
      <w:pPr>
        <w:ind w:firstLine="283"/>
      </w:pPr>
      <w:r>
        <w:t xml:space="preserve"> _______________________</w:t>
      </w:r>
    </w:p>
    <w:p w14:paraId="7FAF9012" w14:textId="77777777" w:rsidR="008214D7" w:rsidRDefault="00180181">
      <w:pPr>
        <w:ind w:firstLine="283"/>
        <w:rPr>
          <w:b/>
        </w:rPr>
      </w:pPr>
      <w:r>
        <w:rPr>
          <w:b/>
        </w:rPr>
        <w:t xml:space="preserve"> Por la delegación de Bolivia</w:t>
      </w:r>
    </w:p>
    <w:p w14:paraId="0D36FBC7" w14:textId="77777777" w:rsidR="008214D7" w:rsidRDefault="00180181">
      <w:pPr>
        <w:ind w:firstLine="283"/>
      </w:pPr>
      <w:proofErr w:type="spellStart"/>
      <w:r>
        <w:rPr>
          <w:b/>
        </w:rPr>
        <w:t>Ghianinne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Zulamy</w:t>
      </w:r>
      <w:proofErr w:type="spellEnd"/>
      <w:r>
        <w:rPr>
          <w:b/>
        </w:rPr>
        <w:t xml:space="preserve"> Laura </w:t>
      </w:r>
      <w:proofErr w:type="spellStart"/>
      <w:r>
        <w:rPr>
          <w:b/>
        </w:rPr>
        <w:t>Beltran</w:t>
      </w:r>
      <w:proofErr w:type="spellEnd"/>
    </w:p>
    <w:p w14:paraId="1165B0E0" w14:textId="77777777" w:rsidR="008214D7" w:rsidRDefault="00180181">
      <w:pPr>
        <w:rPr>
          <w:b/>
        </w:rPr>
      </w:pPr>
      <w:r>
        <w:rPr>
          <w:b/>
        </w:rPr>
        <w:t xml:space="preserve">       </w:t>
      </w:r>
      <w:r>
        <w:t xml:space="preserve"> </w:t>
      </w:r>
    </w:p>
    <w:p w14:paraId="053F41F8" w14:textId="77777777" w:rsidR="008214D7" w:rsidRDefault="008214D7">
      <w:pPr>
        <w:ind w:firstLine="720"/>
        <w:rPr>
          <w:b/>
        </w:rPr>
      </w:pPr>
    </w:p>
    <w:p w14:paraId="66D26A3C" w14:textId="77777777" w:rsidR="008214D7" w:rsidRDefault="008214D7">
      <w:pPr>
        <w:ind w:firstLine="720"/>
        <w:rPr>
          <w:b/>
        </w:rPr>
      </w:pPr>
    </w:p>
    <w:p w14:paraId="314260E8" w14:textId="77777777" w:rsidR="008214D7" w:rsidRDefault="008214D7">
      <w:pPr>
        <w:ind w:firstLine="720"/>
        <w:rPr>
          <w:b/>
        </w:rPr>
      </w:pPr>
    </w:p>
    <w:sectPr w:rsidR="008214D7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7" w:h="16840"/>
      <w:pgMar w:top="1134" w:right="1701" w:bottom="1134" w:left="1701" w:header="680" w:footer="414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0EAF24" w14:textId="77777777" w:rsidR="00180181" w:rsidRDefault="00180181">
      <w:r>
        <w:separator/>
      </w:r>
    </w:p>
  </w:endnote>
  <w:endnote w:type="continuationSeparator" w:id="0">
    <w:p w14:paraId="472D8D35" w14:textId="77777777" w:rsidR="00180181" w:rsidRDefault="001801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EFBDA7F1-FEAA-4388-B5A9-0264BB2E7B6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onotype Corsiva">
    <w:panose1 w:val="03010101010201010101"/>
    <w:charset w:val="00"/>
    <w:family w:val="roman"/>
    <w:notTrueType/>
    <w:pitch w:val="default"/>
    <w:embedBold r:id="rId2" w:fontKey="{258F0BA0-3906-4913-9AAC-E2513303B39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94CAA571-85F0-4456-82D5-657EEDE33571}"/>
    <w:embedBold r:id="rId4" w:fontKey="{810D9ABD-EA7B-4A89-B72E-935AF1C7C9F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5" w:fontKey="{E04E78B4-90B4-4919-814B-B5A24459E378}"/>
  </w:font>
  <w:font w:name="Tahoma">
    <w:panose1 w:val="020B0604030504040204"/>
    <w:charset w:val="00"/>
    <w:family w:val="roman"/>
    <w:notTrueType/>
    <w:pitch w:val="default"/>
    <w:embedRegular r:id="rId6" w:fontKey="{89F00A33-4CEB-4E5E-9E81-8F1E2724986E}"/>
  </w:font>
  <w:font w:name="Book Antiqua">
    <w:panose1 w:val="00000000000000000000"/>
    <w:charset w:val="00"/>
    <w:family w:val="roman"/>
    <w:notTrueType/>
    <w:pitch w:val="default"/>
    <w:embedRegular r:id="rId7" w:fontKey="{CB6FAC73-7FE4-44C5-BD63-8E7C4A45F1C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F79CFD7B-9814-4082-ADF3-172734326AC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F8A484" w14:textId="77777777" w:rsidR="008214D7" w:rsidRDefault="0018018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2</w:t>
    </w:r>
    <w:r>
      <w:rPr>
        <w:color w:val="000000"/>
      </w:rPr>
      <w:fldChar w:fldCharType="end"/>
    </w:r>
  </w:p>
  <w:p w14:paraId="66CC0D7B" w14:textId="77777777" w:rsidR="008214D7" w:rsidRDefault="008214D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8C49E8" w14:textId="77777777" w:rsidR="008214D7" w:rsidRDefault="00180181">
    <w:pPr>
      <w:tabs>
        <w:tab w:val="center" w:pos="4419"/>
        <w:tab w:val="right" w:pos="8838"/>
      </w:tabs>
      <w:jc w:val="center"/>
      <w:rPr>
        <w:b/>
        <w:i/>
        <w:sz w:val="16"/>
        <w:szCs w:val="16"/>
      </w:rPr>
    </w:pPr>
    <w:r>
      <w:rPr>
        <w:b/>
        <w:i/>
        <w:sz w:val="16"/>
        <w:szCs w:val="16"/>
      </w:rPr>
      <w:t>Secretaría del MERCOSUR</w:t>
    </w:r>
  </w:p>
  <w:p w14:paraId="73FC3A45" w14:textId="77777777" w:rsidR="008214D7" w:rsidRDefault="00180181">
    <w:pPr>
      <w:tabs>
        <w:tab w:val="center" w:pos="4419"/>
        <w:tab w:val="right" w:pos="8838"/>
      </w:tabs>
      <w:jc w:val="center"/>
      <w:rPr>
        <w:b/>
        <w:sz w:val="16"/>
        <w:szCs w:val="16"/>
      </w:rPr>
    </w:pPr>
    <w:r>
      <w:rPr>
        <w:b/>
        <w:sz w:val="16"/>
        <w:szCs w:val="16"/>
      </w:rPr>
      <w:t>Archivo Oficial</w:t>
    </w:r>
  </w:p>
  <w:p w14:paraId="2E5465F9" w14:textId="77777777" w:rsidR="008214D7" w:rsidRDefault="00180181">
    <w:pPr>
      <w:tabs>
        <w:tab w:val="center" w:pos="4419"/>
        <w:tab w:val="right" w:pos="8838"/>
      </w:tabs>
      <w:jc w:val="center"/>
    </w:pPr>
    <w:r>
      <w:rPr>
        <w:sz w:val="16"/>
        <w:szCs w:val="16"/>
      </w:rPr>
      <w:t xml:space="preserve">  www.mercosur.int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0B8B96" w14:textId="77777777" w:rsidR="00180181" w:rsidRDefault="00180181">
      <w:r>
        <w:separator/>
      </w:r>
    </w:p>
  </w:footnote>
  <w:footnote w:type="continuationSeparator" w:id="0">
    <w:p w14:paraId="17251770" w14:textId="77777777" w:rsidR="00180181" w:rsidRDefault="001801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DBC487" w14:textId="77777777" w:rsidR="008214D7" w:rsidRDefault="00180181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color w:val="000000"/>
      </w:rPr>
      <w:pict w14:anchorId="0D18D3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alt="" style="position:absolute;margin-left:0;margin-top:0;width:510.2pt;height:309.3pt;z-index:-251657728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91B89F" w14:textId="77777777" w:rsidR="008214D7" w:rsidRDefault="00180181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color w:val="000000"/>
      </w:rPr>
      <w:pict w14:anchorId="0C660E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1" type="#_x0000_t75" alt="" style="position:absolute;margin-left:0;margin-top:0;width:510.2pt;height:309.3pt;z-index:-251659776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5C1F16" w14:textId="77777777" w:rsidR="008214D7" w:rsidRDefault="00180181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color w:val="000000"/>
      </w:rPr>
      <w:pict w14:anchorId="425321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alt="" style="position:absolute;margin-left:0;margin-top:0;width:510.2pt;height:309.3pt;z-index:-251658752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C90CD6"/>
    <w:multiLevelType w:val="multilevel"/>
    <w:tmpl w:val="32C6435E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color w:val="000000"/>
      </w:rPr>
    </w:lvl>
    <w:lvl w:ilvl="1">
      <w:start w:val="1"/>
      <w:numFmt w:val="decimal"/>
      <w:lvlText w:val="%1.%2."/>
      <w:lvlJc w:val="left"/>
      <w:pPr>
        <w:ind w:left="1944" w:hanging="720"/>
      </w:pPr>
      <w:rPr>
        <w:rFonts w:ascii="Arial" w:eastAsia="Arial" w:hAnsi="Arial" w:cs="Arial"/>
        <w:b/>
      </w:rPr>
    </w:lvl>
    <w:lvl w:ilvl="2">
      <w:start w:val="1"/>
      <w:numFmt w:val="decimal"/>
      <w:lvlText w:val="%1.%2.%3."/>
      <w:lvlJc w:val="left"/>
      <w:pPr>
        <w:ind w:left="2808" w:hanging="720"/>
      </w:pPr>
    </w:lvl>
    <w:lvl w:ilvl="3">
      <w:start w:val="1"/>
      <w:numFmt w:val="decimal"/>
      <w:lvlText w:val="%1.%2.%3.%4."/>
      <w:lvlJc w:val="left"/>
      <w:pPr>
        <w:ind w:left="4032" w:hanging="1080"/>
      </w:pPr>
    </w:lvl>
    <w:lvl w:ilvl="4">
      <w:start w:val="1"/>
      <w:numFmt w:val="decimal"/>
      <w:lvlText w:val="%1.%2.%3.%4.%5."/>
      <w:lvlJc w:val="left"/>
      <w:pPr>
        <w:ind w:left="4896" w:hanging="1080"/>
      </w:pPr>
    </w:lvl>
    <w:lvl w:ilvl="5">
      <w:start w:val="1"/>
      <w:numFmt w:val="decimal"/>
      <w:lvlText w:val="%1.%2.%3.%4.%5.%6."/>
      <w:lvlJc w:val="left"/>
      <w:pPr>
        <w:ind w:left="6120" w:hanging="1440"/>
      </w:pPr>
    </w:lvl>
    <w:lvl w:ilvl="6">
      <w:start w:val="1"/>
      <w:numFmt w:val="decimal"/>
      <w:lvlText w:val="%1.%2.%3.%4.%5.%6.%7."/>
      <w:lvlJc w:val="left"/>
      <w:pPr>
        <w:ind w:left="6984" w:hanging="1440"/>
      </w:pPr>
    </w:lvl>
    <w:lvl w:ilvl="7">
      <w:start w:val="1"/>
      <w:numFmt w:val="decimal"/>
      <w:lvlText w:val="%1.%2.%3.%4.%5.%6.%7.%8."/>
      <w:lvlJc w:val="left"/>
      <w:pPr>
        <w:ind w:left="8208" w:hanging="1800"/>
      </w:pPr>
    </w:lvl>
    <w:lvl w:ilvl="8">
      <w:start w:val="1"/>
      <w:numFmt w:val="decimal"/>
      <w:lvlText w:val="%1.%2.%3.%4.%5.%6.%7.%8.%9."/>
      <w:lvlJc w:val="left"/>
      <w:pPr>
        <w:ind w:left="9432" w:hanging="2160"/>
      </w:pPr>
    </w:lvl>
  </w:abstractNum>
  <w:abstractNum w:abstractNumId="1" w15:restartNumberingAfterBreak="0">
    <w:nsid w:val="25FA12AA"/>
    <w:multiLevelType w:val="multilevel"/>
    <w:tmpl w:val="55A643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03A5EFB"/>
    <w:multiLevelType w:val="multilevel"/>
    <w:tmpl w:val="3AF2BAD8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num w:numId="1" w16cid:durableId="973096875">
    <w:abstractNumId w:val="1"/>
  </w:num>
  <w:num w:numId="2" w16cid:durableId="743644646">
    <w:abstractNumId w:val="0"/>
  </w:num>
  <w:num w:numId="3" w16cid:durableId="4537883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14D7"/>
    <w:rsid w:val="00180181"/>
    <w:rsid w:val="008214D7"/>
    <w:rsid w:val="00982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7CA218C"/>
  <w15:docId w15:val="{AD7C7836-7E5B-4752-86DF-72E77622B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es-ES_tradnl" w:eastAsia="es-UY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01B1"/>
    <w:rPr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pPr>
      <w:keepNext/>
      <w:widowControl w:val="0"/>
      <w:outlineLvl w:val="0"/>
    </w:pPr>
    <w:rPr>
      <w:rFonts w:ascii="Monotype Corsiva" w:hAnsi="Monotype Corsiva"/>
      <w:b/>
      <w:snapToGrid w:val="0"/>
      <w:sz w:val="28"/>
      <w:lang w:val="es-MX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ind w:firstLine="567"/>
      <w:outlineLvl w:val="1"/>
    </w:pPr>
    <w:rPr>
      <w:b/>
      <w:lang w:val="es-MX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ind w:left="567" w:right="567"/>
      <w:jc w:val="center"/>
      <w:outlineLvl w:val="2"/>
    </w:pPr>
    <w:rPr>
      <w:b/>
      <w:lang w:val="es-UY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35D2A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735D2A"/>
    <w:pPr>
      <w:spacing w:before="240" w:after="60"/>
      <w:outlineLvl w:val="6"/>
    </w:pPr>
    <w:rPr>
      <w:rFonts w:ascii="Calibri" w:hAnsi="Calibr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9B5FA2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pPr>
      <w:widowControl w:val="0"/>
      <w:tabs>
        <w:tab w:val="center" w:pos="4252"/>
        <w:tab w:val="right" w:pos="8504"/>
      </w:tabs>
    </w:pPr>
    <w:rPr>
      <w:snapToGrid w:val="0"/>
    </w:rPr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</w:pPr>
  </w:style>
  <w:style w:type="character" w:styleId="Hipervnculo">
    <w:name w:val="Hyperlink"/>
    <w:uiPriority w:val="99"/>
    <w:rPr>
      <w:color w:val="0000FF"/>
      <w:u w:val="single"/>
    </w:rPr>
  </w:style>
  <w:style w:type="paragraph" w:styleId="Textoindependiente2">
    <w:name w:val="Body Text 2"/>
    <w:basedOn w:val="Normal"/>
    <w:pPr>
      <w:jc w:val="both"/>
    </w:pPr>
  </w:style>
  <w:style w:type="paragraph" w:styleId="Textoindependiente3">
    <w:name w:val="Body Text 3"/>
    <w:basedOn w:val="Normal"/>
    <w:pPr>
      <w:jc w:val="center"/>
    </w:pPr>
    <w:rPr>
      <w:b/>
      <w:caps/>
      <w:sz w:val="36"/>
      <w:u w:val="thick"/>
      <w:lang w:val="es-UY"/>
    </w:rPr>
  </w:style>
  <w:style w:type="paragraph" w:styleId="Sangradetextonormal">
    <w:name w:val="Body Text Indent"/>
    <w:basedOn w:val="Normal"/>
    <w:link w:val="SangradetextonormalCar"/>
    <w:rsid w:val="004A06BC"/>
    <w:pPr>
      <w:spacing w:after="120"/>
      <w:ind w:left="283"/>
    </w:pPr>
    <w:rPr>
      <w:rFonts w:ascii="Times New Roman" w:hAnsi="Times New Roman"/>
      <w:lang w:val="es-ES"/>
    </w:rPr>
  </w:style>
  <w:style w:type="character" w:customStyle="1" w:styleId="SangradetextonormalCar">
    <w:name w:val="Sangría de texto normal Car"/>
    <w:link w:val="Sangradetextonormal"/>
    <w:rsid w:val="004A06BC"/>
    <w:rPr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uiPriority w:val="99"/>
    <w:rsid w:val="004A06BC"/>
    <w:pPr>
      <w:spacing w:after="120"/>
    </w:pPr>
    <w:rPr>
      <w:rFonts w:ascii="Times New Roman" w:hAnsi="Times New Roman"/>
      <w:lang w:val="en-US" w:eastAsia="en-US"/>
    </w:rPr>
  </w:style>
  <w:style w:type="character" w:customStyle="1" w:styleId="TextoindependienteCar">
    <w:name w:val="Texto independiente Car"/>
    <w:link w:val="Textoindependiente"/>
    <w:uiPriority w:val="99"/>
    <w:rsid w:val="004A06BC"/>
    <w:rPr>
      <w:sz w:val="24"/>
      <w:szCs w:val="24"/>
      <w:lang w:val="en-US" w:eastAsia="en-US"/>
    </w:rPr>
  </w:style>
  <w:style w:type="paragraph" w:styleId="Prrafodelista">
    <w:name w:val="List Paragraph"/>
    <w:aliases w:val="Recommendation,List Paragraph11,L,CV text,Table text,F5 List Paragraph,Dot pt,Medium Grid 1 - Accent 21,Numbered Paragraph,Bullet point,Colorful List - Accent 11,bullet point list,List Paragraph111,List Paragraph2,Fundamentacion,lp1"/>
    <w:basedOn w:val="Normal"/>
    <w:link w:val="PrrafodelistaCar"/>
    <w:uiPriority w:val="1"/>
    <w:qFormat/>
    <w:rsid w:val="004A06BC"/>
    <w:pPr>
      <w:ind w:left="708"/>
    </w:pPr>
    <w:rPr>
      <w:rFonts w:ascii="Times New Roman" w:hAnsi="Times New Roman"/>
      <w:lang w:val="en-US" w:eastAsia="en-US"/>
    </w:rPr>
  </w:style>
  <w:style w:type="character" w:customStyle="1" w:styleId="PiedepginaCar">
    <w:name w:val="Pie de página Car"/>
    <w:link w:val="Piedepgina"/>
    <w:uiPriority w:val="99"/>
    <w:rsid w:val="004A06BC"/>
    <w:rPr>
      <w:rFonts w:ascii="Arial" w:hAnsi="Arial"/>
      <w:sz w:val="24"/>
      <w:lang w:val="pt-BR" w:eastAsia="es-ES"/>
    </w:rPr>
  </w:style>
  <w:style w:type="paragraph" w:styleId="Textodeglobo">
    <w:name w:val="Balloon Text"/>
    <w:basedOn w:val="Normal"/>
    <w:link w:val="TextodegloboCar"/>
    <w:rsid w:val="004A06B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4A06BC"/>
    <w:rPr>
      <w:rFonts w:ascii="Tahoma" w:hAnsi="Tahoma" w:cs="Tahoma"/>
      <w:sz w:val="16"/>
      <w:szCs w:val="16"/>
      <w:lang w:val="pt-BR" w:eastAsia="es-ES"/>
    </w:rPr>
  </w:style>
  <w:style w:type="paragraph" w:customStyle="1" w:styleId="TIT2">
    <w:name w:val="TIT 2"/>
    <w:basedOn w:val="Ttulo"/>
    <w:rsid w:val="009B5FA2"/>
    <w:pPr>
      <w:widowControl w:val="0"/>
      <w:suppressAutoHyphens/>
      <w:autoSpaceDE w:val="0"/>
      <w:spacing w:before="20" w:after="20"/>
      <w:outlineLvl w:val="9"/>
    </w:pPr>
    <w:rPr>
      <w:rFonts w:ascii="Times New Roman" w:hAnsi="Times New Roman"/>
      <w:bCs w:val="0"/>
      <w:kern w:val="1"/>
      <w:sz w:val="24"/>
      <w:szCs w:val="20"/>
      <w:lang w:eastAsia="ar-SA"/>
    </w:rPr>
  </w:style>
  <w:style w:type="paragraph" w:styleId="NormalWeb">
    <w:name w:val="Normal (Web)"/>
    <w:basedOn w:val="Normal"/>
    <w:rsid w:val="009B5FA2"/>
    <w:pPr>
      <w:spacing w:before="280" w:after="280"/>
    </w:pPr>
    <w:rPr>
      <w:rFonts w:ascii="Times New Roman" w:hAnsi="Times New Roman"/>
      <w:sz w:val="20"/>
      <w:lang w:val="en-US" w:eastAsia="en-US"/>
    </w:rPr>
  </w:style>
  <w:style w:type="table" w:styleId="Tablaconcuadrcula">
    <w:name w:val="Table Grid"/>
    <w:basedOn w:val="Tablanormal"/>
    <w:uiPriority w:val="39"/>
    <w:rsid w:val="009B5FA2"/>
    <w:rPr>
      <w:rFonts w:ascii="Calibri" w:eastAsia="Calibri" w:hAnsi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Car">
    <w:name w:val="Título Car"/>
    <w:link w:val="Ttulo"/>
    <w:uiPriority w:val="10"/>
    <w:rsid w:val="009B5FA2"/>
    <w:rPr>
      <w:rFonts w:ascii="Cambria" w:eastAsia="Times New Roman" w:hAnsi="Cambria" w:cs="Times New Roman"/>
      <w:b/>
      <w:bCs/>
      <w:kern w:val="28"/>
      <w:sz w:val="32"/>
      <w:szCs w:val="32"/>
      <w:lang w:val="pt-BR" w:eastAsia="es-ES"/>
    </w:rPr>
  </w:style>
  <w:style w:type="character" w:customStyle="1" w:styleId="EncabezadoCar">
    <w:name w:val="Encabezado Car"/>
    <w:link w:val="Encabezado"/>
    <w:rsid w:val="0094682A"/>
    <w:rPr>
      <w:rFonts w:ascii="Arial" w:hAnsi="Arial"/>
      <w:snapToGrid w:val="0"/>
      <w:sz w:val="24"/>
      <w:lang w:val="es-ES_tradnl" w:eastAsia="es-ES"/>
    </w:rPr>
  </w:style>
  <w:style w:type="numbering" w:customStyle="1" w:styleId="Sinlista1">
    <w:name w:val="Sin lista1"/>
    <w:next w:val="Sinlista"/>
    <w:uiPriority w:val="99"/>
    <w:semiHidden/>
    <w:unhideWhenUsed/>
    <w:rsid w:val="007C020C"/>
  </w:style>
  <w:style w:type="table" w:customStyle="1" w:styleId="Tablaconcuadrcula1">
    <w:name w:val="Tabla con cuadrícula1"/>
    <w:basedOn w:val="Tablanormal"/>
    <w:next w:val="Tablaconcuadrcula"/>
    <w:rsid w:val="007C020C"/>
    <w:pPr>
      <w:widowControl w:val="0"/>
      <w:overflowPunct w:val="0"/>
      <w:adjustRightInd w:val="0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stiloBookAntiquaJustificadoDespus6pto">
    <w:name w:val="Estilo Book Antiqua Justificado Después:  6 pto"/>
    <w:basedOn w:val="Normal"/>
    <w:rsid w:val="007C020C"/>
    <w:pPr>
      <w:spacing w:before="60" w:after="60" w:line="300" w:lineRule="auto"/>
      <w:jc w:val="both"/>
    </w:pPr>
    <w:rPr>
      <w:rFonts w:ascii="Book Antiqua" w:hAnsi="Book Antiqua"/>
      <w:lang w:val="es-ES"/>
    </w:rPr>
  </w:style>
  <w:style w:type="paragraph" w:customStyle="1" w:styleId="ListParagraph1">
    <w:name w:val="List Paragraph1"/>
    <w:basedOn w:val="Normal"/>
    <w:qFormat/>
    <w:rsid w:val="007C020C"/>
    <w:pPr>
      <w:suppressAutoHyphens/>
      <w:jc w:val="both"/>
    </w:pPr>
    <w:rPr>
      <w:rFonts w:ascii="Times New Roman" w:hAnsi="Times New Roman"/>
      <w:kern w:val="1"/>
      <w:lang w:val="es-ES" w:eastAsia="ar-SA"/>
    </w:rPr>
  </w:style>
  <w:style w:type="character" w:customStyle="1" w:styleId="Ttulo1Car">
    <w:name w:val="Título 1 Car"/>
    <w:link w:val="Ttulo1"/>
    <w:uiPriority w:val="9"/>
    <w:rsid w:val="007C020C"/>
    <w:rPr>
      <w:rFonts w:ascii="Monotype Corsiva" w:hAnsi="Monotype Corsiva"/>
      <w:b/>
      <w:snapToGrid w:val="0"/>
      <w:sz w:val="28"/>
      <w:lang w:val="es-MX" w:eastAsia="es-ES"/>
    </w:rPr>
  </w:style>
  <w:style w:type="paragraph" w:customStyle="1" w:styleId="Default">
    <w:name w:val="Default"/>
    <w:rsid w:val="007C020C"/>
    <w:pPr>
      <w:autoSpaceDE w:val="0"/>
      <w:autoSpaceDN w:val="0"/>
      <w:adjustRightInd w:val="0"/>
    </w:pPr>
    <w:rPr>
      <w:color w:val="000000"/>
      <w:lang w:val="es-UY"/>
    </w:rPr>
  </w:style>
  <w:style w:type="character" w:customStyle="1" w:styleId="Mencinsinresolver1">
    <w:name w:val="Mención sin resolver1"/>
    <w:uiPriority w:val="99"/>
    <w:semiHidden/>
    <w:unhideWhenUsed/>
    <w:rsid w:val="007C020C"/>
    <w:rPr>
      <w:color w:val="605E5C"/>
      <w:shd w:val="clear" w:color="auto" w:fill="E1DFDD"/>
    </w:rPr>
  </w:style>
  <w:style w:type="character" w:customStyle="1" w:styleId="Ttulo4Car">
    <w:name w:val="Título 4 Car"/>
    <w:link w:val="Ttulo4"/>
    <w:semiHidden/>
    <w:rsid w:val="00735D2A"/>
    <w:rPr>
      <w:rFonts w:ascii="Calibri" w:eastAsia="Times New Roman" w:hAnsi="Calibri" w:cs="Times New Roman"/>
      <w:b/>
      <w:bCs/>
      <w:sz w:val="28"/>
      <w:szCs w:val="28"/>
      <w:lang w:val="pt-BR" w:eastAsia="es-ES"/>
    </w:rPr>
  </w:style>
  <w:style w:type="character" w:customStyle="1" w:styleId="Ttulo7Car">
    <w:name w:val="Título 7 Car"/>
    <w:link w:val="Ttulo7"/>
    <w:semiHidden/>
    <w:rsid w:val="00735D2A"/>
    <w:rPr>
      <w:rFonts w:ascii="Calibri" w:eastAsia="Times New Roman" w:hAnsi="Calibri" w:cs="Times New Roman"/>
      <w:sz w:val="24"/>
      <w:szCs w:val="24"/>
      <w:lang w:val="pt-BR" w:eastAsia="es-ES"/>
    </w:rPr>
  </w:style>
  <w:style w:type="paragraph" w:styleId="Textonotaalfinal">
    <w:name w:val="endnote text"/>
    <w:basedOn w:val="Normal"/>
    <w:link w:val="TextonotaalfinalCar"/>
    <w:rsid w:val="002E118A"/>
    <w:rPr>
      <w:sz w:val="20"/>
    </w:rPr>
  </w:style>
  <w:style w:type="character" w:customStyle="1" w:styleId="TextonotaalfinalCar">
    <w:name w:val="Texto nota al final Car"/>
    <w:link w:val="Textonotaalfinal"/>
    <w:rsid w:val="002E118A"/>
    <w:rPr>
      <w:rFonts w:ascii="Arial" w:hAnsi="Arial"/>
      <w:lang w:val="pt-BR" w:eastAsia="es-ES"/>
    </w:rPr>
  </w:style>
  <w:style w:type="character" w:styleId="Refdenotaalfinal">
    <w:name w:val="endnote reference"/>
    <w:rsid w:val="002E118A"/>
    <w:rPr>
      <w:vertAlign w:val="superscript"/>
    </w:rPr>
  </w:style>
  <w:style w:type="paragraph" w:styleId="Subttulo">
    <w:name w:val="Subtitle"/>
    <w:basedOn w:val="Normal"/>
    <w:next w:val="Normal"/>
    <w:link w:val="SubttuloCar"/>
    <w:uiPriority w:val="11"/>
    <w:qFormat/>
    <w:pPr>
      <w:spacing w:after="60"/>
      <w:jc w:val="center"/>
    </w:pPr>
    <w:rPr>
      <w:rFonts w:ascii="Calibri" w:eastAsia="Calibri" w:hAnsi="Calibri" w:cs="Calibri"/>
    </w:rPr>
  </w:style>
  <w:style w:type="character" w:customStyle="1" w:styleId="SubttuloCar">
    <w:name w:val="Subtítulo Car"/>
    <w:link w:val="Subttulo"/>
    <w:rsid w:val="008B7C00"/>
    <w:rPr>
      <w:rFonts w:ascii="Calibri Light" w:eastAsia="Times New Roman" w:hAnsi="Calibri Light" w:cs="Times New Roman"/>
      <w:sz w:val="24"/>
      <w:szCs w:val="24"/>
      <w:lang w:val="pt-BR" w:eastAsia="es-ES"/>
    </w:rPr>
  </w:style>
  <w:style w:type="character" w:customStyle="1" w:styleId="PrrafodelistaCar">
    <w:name w:val="Párrafo de lista Car"/>
    <w:aliases w:val="Recommendation Car,List Paragraph11 Car,L Car,CV text Car,Table text Car,F5 List Paragraph Car,Dot pt Car,Medium Grid 1 - Accent 21 Car,Numbered Paragraph Car,Bullet point Car,Colorful List - Accent 11 Car,bullet point list Car"/>
    <w:link w:val="Prrafodelista"/>
    <w:uiPriority w:val="34"/>
    <w:qFormat/>
    <w:locked/>
    <w:rsid w:val="008100C0"/>
    <w:rPr>
      <w:sz w:val="24"/>
      <w:szCs w:val="24"/>
      <w:lang w:val="en-US" w:eastAsia="en-US"/>
    </w:rPr>
  </w:style>
  <w:style w:type="numbering" w:customStyle="1" w:styleId="Estilo7">
    <w:name w:val="Estilo7"/>
    <w:uiPriority w:val="99"/>
    <w:rsid w:val="002462CF"/>
  </w:style>
  <w:style w:type="character" w:styleId="Nmerodepgina">
    <w:name w:val="page number"/>
    <w:basedOn w:val="Fuentedeprrafopredeter"/>
    <w:unhideWhenUsed/>
    <w:rsid w:val="0057608E"/>
  </w:style>
  <w:style w:type="character" w:customStyle="1" w:styleId="Fuentedeprrafopredeter1">
    <w:name w:val="Fuente de párrafo predeter.1"/>
    <w:rsid w:val="00527763"/>
  </w:style>
  <w:style w:type="paragraph" w:customStyle="1" w:styleId="Prrafodelista1">
    <w:name w:val="Párrafo de lista1"/>
    <w:basedOn w:val="Normal"/>
    <w:rsid w:val="00527763"/>
    <w:pPr>
      <w:suppressAutoHyphens/>
      <w:autoSpaceDN w:val="0"/>
      <w:ind w:left="708"/>
      <w:textAlignment w:val="baseline"/>
    </w:pPr>
    <w:rPr>
      <w:rFonts w:ascii="Calibri" w:eastAsia="Calibri" w:hAnsi="Calibri"/>
      <w:lang w:val="es-ES" w:eastAsia="en-US"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1"/>
    <w:pPr>
      <w:widowControl w:val="0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1"/>
    <w:pPr>
      <w:widowControl w:val="0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0"/>
    <w:pPr>
      <w:widowControl w:val="0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sEw2g08jBvhc/RD91CWBjt42UA==">CgMxLjAyCGguZ2pkZ3hzMg5oLnN6NnZweTR0eGk5aTgAciExcDF1WW9tXzN0QU1tRkkwNVVoX3BSd1gyelZPOGctT1U=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440</Words>
  <Characters>2420</Characters>
  <Application>Microsoft Office Word</Application>
  <DocSecurity>0</DocSecurity>
  <Lines>20</Lines>
  <Paragraphs>5</Paragraphs>
  <ScaleCrop>false</ScaleCrop>
  <Company/>
  <LinksUpToDate>false</LinksUpToDate>
  <CharactersWithSpaces>2855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Informatica</dc:creator>
  <cp:lastModifiedBy>Rafael Guimaraes</cp:lastModifiedBy>
  <cp:revision>2</cp:revision>
  <dcterms:created xsi:type="dcterms:W3CDTF">2025-06-04T12:55:00Z</dcterms:created>
  <dcterms:modified xsi:type="dcterms:W3CDTF">2025-06-11T16:05:00Z</dcterms:modified>
</cp:coreProperties>
</file>