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1212" w14:textId="2C0CE39E" w:rsidR="00030E7A" w:rsidRDefault="00030E7A" w:rsidP="00030E7A">
      <w:pPr>
        <w:keepNext/>
        <w:widowControl w:val="0"/>
        <w:spacing w:after="0" w:line="240" w:lineRule="auto"/>
        <w:ind w:firstLine="720"/>
        <w:rPr>
          <w:rFonts w:ascii="Arial" w:eastAsia="Arial" w:hAnsi="Arial" w:cs="Arial"/>
          <w:b/>
          <w:sz w:val="24"/>
          <w:szCs w:val="24"/>
          <w:lang w:val="pt-BR"/>
        </w:rPr>
      </w:pPr>
      <w:r>
        <w:rPr>
          <w:noProof/>
        </w:rPr>
        <w:drawing>
          <wp:anchor distT="0" distB="0" distL="114300" distR="114300" simplePos="0" relativeHeight="251658240" behindDoc="0" locked="0" layoutInCell="0" allowOverlap="1" wp14:anchorId="2F3AF21C" wp14:editId="4102A6B4">
            <wp:simplePos x="0" y="0"/>
            <wp:positionH relativeFrom="margin">
              <wp:posOffset>3973805</wp:posOffset>
            </wp:positionH>
            <wp:positionV relativeFrom="margin">
              <wp:posOffset>6432</wp:posOffset>
            </wp:positionV>
            <wp:extent cx="1186180" cy="748030"/>
            <wp:effectExtent l="0" t="0" r="0" b="0"/>
            <wp:wrapSquare wrapText="bothSides"/>
            <wp:docPr id="16657890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8004B0" wp14:editId="4233319A">
            <wp:extent cx="1195070" cy="724535"/>
            <wp:effectExtent l="0" t="0" r="5080" b="0"/>
            <wp:docPr id="5703324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2472" name="Imagen 1"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70" cy="724535"/>
                    </a:xfrm>
                    <a:prstGeom prst="rect">
                      <a:avLst/>
                    </a:prstGeom>
                    <a:noFill/>
                    <a:ln>
                      <a:noFill/>
                    </a:ln>
                  </pic:spPr>
                </pic:pic>
              </a:graphicData>
            </a:graphic>
          </wp:inline>
        </w:drawing>
      </w:r>
      <w:r>
        <w:rPr>
          <w:rFonts w:ascii="Arial" w:eastAsia="Arial" w:hAnsi="Arial" w:cs="Arial"/>
          <w:b/>
          <w:sz w:val="24"/>
          <w:szCs w:val="24"/>
          <w:lang w:val="pt-BR"/>
        </w:rPr>
        <w:t xml:space="preserve">                                                    </w:t>
      </w:r>
    </w:p>
    <w:p w14:paraId="7C40A5DC" w14:textId="77777777" w:rsidR="00030E7A" w:rsidRDefault="00030E7A" w:rsidP="009A62B4">
      <w:pPr>
        <w:keepNext/>
        <w:widowControl w:val="0"/>
        <w:spacing w:after="0" w:line="240" w:lineRule="auto"/>
        <w:rPr>
          <w:rFonts w:ascii="Arial" w:eastAsia="Arial" w:hAnsi="Arial" w:cs="Arial"/>
          <w:b/>
          <w:sz w:val="24"/>
          <w:szCs w:val="24"/>
          <w:lang w:val="pt-BR"/>
        </w:rPr>
      </w:pPr>
    </w:p>
    <w:p w14:paraId="3CE2D672" w14:textId="6352D84B" w:rsidR="007121F4" w:rsidRPr="009A62B4" w:rsidRDefault="009A62B4" w:rsidP="009A62B4">
      <w:pPr>
        <w:keepNext/>
        <w:widowControl w:val="0"/>
        <w:spacing w:after="0" w:line="240" w:lineRule="auto"/>
        <w:rPr>
          <w:rFonts w:ascii="Arial" w:eastAsia="Arial" w:hAnsi="Arial" w:cs="Arial"/>
          <w:b/>
          <w:color w:val="000000"/>
          <w:sz w:val="24"/>
          <w:szCs w:val="24"/>
          <w:lang w:val="pt-BR"/>
        </w:rPr>
      </w:pPr>
      <w:r w:rsidRPr="009A62B4">
        <w:rPr>
          <w:rFonts w:ascii="Arial" w:eastAsia="Arial" w:hAnsi="Arial" w:cs="Arial"/>
          <w:b/>
          <w:sz w:val="24"/>
          <w:szCs w:val="24"/>
          <w:lang w:val="pt-BR"/>
        </w:rPr>
        <w:t xml:space="preserve">MERCOSUR/SGT Nº 3/CEEE/ACTA Nº </w:t>
      </w:r>
      <w:r w:rsidRPr="009A62B4">
        <w:rPr>
          <w:rFonts w:ascii="Arial" w:eastAsia="Arial" w:hAnsi="Arial" w:cs="Arial"/>
          <w:b/>
          <w:color w:val="000000"/>
          <w:sz w:val="24"/>
          <w:szCs w:val="24"/>
          <w:lang w:val="pt-BR"/>
        </w:rPr>
        <w:t>01/24</w:t>
      </w:r>
    </w:p>
    <w:p w14:paraId="65499FC4" w14:textId="77777777" w:rsidR="007121F4" w:rsidRPr="009A62B4" w:rsidRDefault="007121F4">
      <w:pPr>
        <w:spacing w:after="120" w:line="240" w:lineRule="auto"/>
        <w:ind w:left="283"/>
        <w:rPr>
          <w:rFonts w:ascii="Arial" w:eastAsia="Arial" w:hAnsi="Arial" w:cs="Arial"/>
          <w:b/>
          <w:sz w:val="24"/>
          <w:szCs w:val="24"/>
          <w:lang w:val="pt-BR"/>
        </w:rPr>
      </w:pPr>
    </w:p>
    <w:p w14:paraId="5482FF90" w14:textId="77777777" w:rsidR="007121F4" w:rsidRDefault="009A62B4">
      <w:pPr>
        <w:widowControl w:val="0"/>
        <w:spacing w:after="0" w:line="240" w:lineRule="auto"/>
        <w:jc w:val="center"/>
        <w:rPr>
          <w:rFonts w:ascii="Arial" w:eastAsia="Arial" w:hAnsi="Arial" w:cs="Arial"/>
          <w:b/>
          <w:sz w:val="24"/>
          <w:szCs w:val="24"/>
        </w:rPr>
      </w:pPr>
      <w:bookmarkStart w:id="0" w:name="_heading=h.gjdgxs" w:colFirst="0" w:colLast="0"/>
      <w:bookmarkEnd w:id="0"/>
      <w:r>
        <w:rPr>
          <w:rFonts w:ascii="Arial" w:eastAsia="Arial" w:hAnsi="Arial" w:cs="Arial"/>
          <w:b/>
          <w:sz w:val="24"/>
          <w:szCs w:val="24"/>
        </w:rPr>
        <w:t>XC</w:t>
      </w:r>
      <w:r>
        <w:rPr>
          <w:rFonts w:ascii="Arial" w:eastAsia="Arial" w:hAnsi="Arial" w:cs="Arial"/>
          <w:b/>
          <w:color w:val="000000"/>
          <w:sz w:val="24"/>
          <w:szCs w:val="24"/>
        </w:rPr>
        <w:t xml:space="preserve"> </w:t>
      </w:r>
      <w:r>
        <w:rPr>
          <w:rFonts w:ascii="Arial" w:eastAsia="Arial" w:hAnsi="Arial" w:cs="Arial"/>
          <w:b/>
          <w:sz w:val="24"/>
          <w:szCs w:val="24"/>
        </w:rPr>
        <w:t xml:space="preserve">REUNIÓN ORDINARIA DEL SUBGRUPO DE TRABAJO </w:t>
      </w:r>
      <w:proofErr w:type="spellStart"/>
      <w:r>
        <w:rPr>
          <w:rFonts w:ascii="Arial" w:eastAsia="Arial" w:hAnsi="Arial" w:cs="Arial"/>
          <w:b/>
          <w:sz w:val="24"/>
          <w:szCs w:val="24"/>
        </w:rPr>
        <w:t>Nº</w:t>
      </w:r>
      <w:proofErr w:type="spellEnd"/>
      <w:r>
        <w:rPr>
          <w:rFonts w:ascii="Arial" w:eastAsia="Arial" w:hAnsi="Arial" w:cs="Arial"/>
          <w:b/>
          <w:sz w:val="24"/>
          <w:szCs w:val="24"/>
        </w:rPr>
        <w:t xml:space="preserve"> 3 “REGLAMENTOS TÉCNICOS Y EVALUACIÓN DE LA CONFORMIDAD” COMISIÓN DE COOPERACIÓN REGULATORIA SOBRE ETIQUETADO DE EFICIENCIA ENERGÉTICA (CEEE)</w:t>
      </w:r>
    </w:p>
    <w:p w14:paraId="66E3015F" w14:textId="77777777" w:rsidR="007121F4" w:rsidRDefault="007121F4">
      <w:pPr>
        <w:spacing w:after="0" w:line="240" w:lineRule="auto"/>
        <w:jc w:val="both"/>
        <w:rPr>
          <w:rFonts w:ascii="Arial" w:eastAsia="Arial" w:hAnsi="Arial" w:cs="Arial"/>
          <w:sz w:val="24"/>
          <w:szCs w:val="24"/>
        </w:rPr>
      </w:pPr>
    </w:p>
    <w:p w14:paraId="2DB87959" w14:textId="0938A33E" w:rsidR="007121F4" w:rsidRDefault="007B03DF">
      <w:pPr>
        <w:spacing w:after="0" w:line="240" w:lineRule="auto"/>
        <w:jc w:val="both"/>
        <w:rPr>
          <w:rFonts w:ascii="Arial" w:eastAsia="Arial" w:hAnsi="Arial" w:cs="Arial"/>
          <w:sz w:val="24"/>
          <w:szCs w:val="24"/>
        </w:rPr>
      </w:pPr>
      <w:r>
        <w:rPr>
          <w:rFonts w:ascii="Arial" w:eastAsia="Arial" w:hAnsi="Arial" w:cs="Arial"/>
          <w:sz w:val="24"/>
          <w:szCs w:val="24"/>
        </w:rPr>
        <w:t xml:space="preserve">Se realizó </w:t>
      </w:r>
      <w:r>
        <w:rPr>
          <w:rFonts w:ascii="Arial" w:eastAsia="Arial" w:hAnsi="Arial" w:cs="Arial"/>
          <w:sz w:val="24"/>
          <w:szCs w:val="24"/>
        </w:rPr>
        <w:t>los días 12, 14 y 20 de noviembre de 2024</w:t>
      </w:r>
      <w:r>
        <w:rPr>
          <w:rFonts w:ascii="Arial" w:eastAsia="Arial" w:hAnsi="Arial" w:cs="Arial"/>
          <w:sz w:val="24"/>
          <w:szCs w:val="24"/>
        </w:rPr>
        <w:t>, e</w:t>
      </w:r>
      <w:r w:rsidR="009A62B4">
        <w:rPr>
          <w:rFonts w:ascii="Arial" w:eastAsia="Arial" w:hAnsi="Arial" w:cs="Arial"/>
          <w:sz w:val="24"/>
          <w:szCs w:val="24"/>
        </w:rPr>
        <w:t xml:space="preserve">n ejercicio de la Presidencia Pro Tempore de Uruguay (PPTU), </w:t>
      </w:r>
      <w:r>
        <w:rPr>
          <w:rFonts w:ascii="Arial" w:eastAsia="Arial" w:hAnsi="Arial" w:cs="Arial"/>
          <w:sz w:val="24"/>
          <w:szCs w:val="24"/>
        </w:rPr>
        <w:t xml:space="preserve">la XC Reunión Ordinaria del SGT </w:t>
      </w:r>
      <w:proofErr w:type="spellStart"/>
      <w:r>
        <w:rPr>
          <w:rFonts w:ascii="Arial" w:eastAsia="Arial" w:hAnsi="Arial" w:cs="Arial"/>
          <w:sz w:val="24"/>
          <w:szCs w:val="24"/>
        </w:rPr>
        <w:t>N°</w:t>
      </w:r>
      <w:proofErr w:type="spellEnd"/>
      <w:r>
        <w:rPr>
          <w:rFonts w:ascii="Arial" w:eastAsia="Arial" w:hAnsi="Arial" w:cs="Arial"/>
          <w:sz w:val="24"/>
          <w:szCs w:val="24"/>
        </w:rPr>
        <w:t xml:space="preserve"> 3 “Reglamentos Técnicos y Evaluación de la Conformidad”</w:t>
      </w:r>
      <w:r>
        <w:rPr>
          <w:rFonts w:ascii="Arial" w:eastAsia="Arial" w:hAnsi="Arial" w:cs="Arial"/>
          <w:sz w:val="24"/>
          <w:szCs w:val="24"/>
        </w:rPr>
        <w:t xml:space="preserve"> / </w:t>
      </w:r>
      <w:r>
        <w:rPr>
          <w:rFonts w:ascii="Arial" w:eastAsia="Arial" w:hAnsi="Arial" w:cs="Arial"/>
          <w:sz w:val="24"/>
          <w:szCs w:val="24"/>
        </w:rPr>
        <w:t>Reunión de la Comisión de Cooperación Regulatoria sobre Etiquetado de Eficiencia Energética</w:t>
      </w:r>
      <w:r>
        <w:rPr>
          <w:rFonts w:ascii="Arial" w:eastAsia="Arial" w:hAnsi="Arial" w:cs="Arial"/>
          <w:sz w:val="24"/>
          <w:szCs w:val="24"/>
        </w:rPr>
        <w:t xml:space="preserve">, </w:t>
      </w:r>
      <w:r w:rsidR="009A62B4">
        <w:rPr>
          <w:rFonts w:ascii="Arial" w:eastAsia="Arial" w:hAnsi="Arial" w:cs="Arial"/>
          <w:sz w:val="24"/>
          <w:szCs w:val="24"/>
        </w:rPr>
        <w:t xml:space="preserve">por medio del sistema de videoconferencia, </w:t>
      </w:r>
      <w:r>
        <w:rPr>
          <w:rFonts w:ascii="Arial" w:eastAsia="Arial" w:hAnsi="Arial" w:cs="Arial"/>
          <w:sz w:val="24"/>
          <w:szCs w:val="24"/>
        </w:rPr>
        <w:t xml:space="preserve">de conformidad con lo dispuesto </w:t>
      </w:r>
      <w:r w:rsidR="009A62B4">
        <w:rPr>
          <w:rFonts w:ascii="Arial" w:eastAsia="Arial" w:hAnsi="Arial" w:cs="Arial"/>
          <w:sz w:val="24"/>
          <w:szCs w:val="24"/>
        </w:rPr>
        <w:t xml:space="preserve">en la Resolución GMC </w:t>
      </w:r>
      <w:proofErr w:type="spellStart"/>
      <w:r w:rsidR="009A62B4">
        <w:rPr>
          <w:rFonts w:ascii="Arial" w:eastAsia="Arial" w:hAnsi="Arial" w:cs="Arial"/>
          <w:sz w:val="24"/>
          <w:szCs w:val="24"/>
        </w:rPr>
        <w:t>N°</w:t>
      </w:r>
      <w:proofErr w:type="spellEnd"/>
      <w:r w:rsidR="009A62B4">
        <w:rPr>
          <w:rFonts w:ascii="Arial" w:eastAsia="Arial" w:hAnsi="Arial" w:cs="Arial"/>
          <w:sz w:val="24"/>
          <w:szCs w:val="24"/>
        </w:rPr>
        <w:t xml:space="preserve"> 19/12 “Reuniones por el sistema de videoconferencia”</w:t>
      </w:r>
      <w:r>
        <w:rPr>
          <w:rFonts w:ascii="Arial" w:eastAsia="Arial" w:hAnsi="Arial" w:cs="Arial"/>
          <w:sz w:val="24"/>
          <w:szCs w:val="24"/>
        </w:rPr>
        <w:t xml:space="preserve">, </w:t>
      </w:r>
      <w:r w:rsidR="009A62B4">
        <w:rPr>
          <w:rFonts w:ascii="Arial" w:eastAsia="Arial" w:hAnsi="Arial" w:cs="Arial"/>
          <w:sz w:val="24"/>
          <w:szCs w:val="24"/>
        </w:rPr>
        <w:t>con la participación de las Delegaciones de Argentina, Brasil, Paraguay y Uruguay.</w:t>
      </w:r>
    </w:p>
    <w:p w14:paraId="2E3F6FFA" w14:textId="77777777" w:rsidR="007B03DF" w:rsidRDefault="007B03DF">
      <w:pPr>
        <w:spacing w:after="0" w:line="240" w:lineRule="auto"/>
        <w:jc w:val="both"/>
        <w:rPr>
          <w:rFonts w:ascii="Arial" w:eastAsia="Arial" w:hAnsi="Arial" w:cs="Arial"/>
          <w:sz w:val="24"/>
          <w:szCs w:val="24"/>
        </w:rPr>
      </w:pPr>
    </w:p>
    <w:p w14:paraId="30F7A7CB" w14:textId="77777777" w:rsidR="007121F4" w:rsidRDefault="009A62B4">
      <w:pPr>
        <w:spacing w:after="0" w:line="240" w:lineRule="auto"/>
        <w:jc w:val="both"/>
        <w:rPr>
          <w:rFonts w:ascii="Arial" w:eastAsia="Arial" w:hAnsi="Arial" w:cs="Arial"/>
          <w:b/>
          <w:sz w:val="24"/>
          <w:szCs w:val="24"/>
        </w:rPr>
      </w:pPr>
      <w:r>
        <w:rPr>
          <w:rFonts w:ascii="Arial" w:eastAsia="Arial" w:hAnsi="Arial" w:cs="Arial"/>
          <w:sz w:val="24"/>
          <w:szCs w:val="24"/>
        </w:rPr>
        <w:t xml:space="preserve">La Lista de Participantes consta como </w:t>
      </w:r>
      <w:r>
        <w:rPr>
          <w:rFonts w:ascii="Arial" w:eastAsia="Arial" w:hAnsi="Arial" w:cs="Arial"/>
          <w:b/>
          <w:sz w:val="24"/>
          <w:szCs w:val="24"/>
        </w:rPr>
        <w:t>Agregado I</w:t>
      </w:r>
      <w:r>
        <w:rPr>
          <w:rFonts w:ascii="Arial" w:eastAsia="Arial" w:hAnsi="Arial" w:cs="Arial"/>
          <w:sz w:val="24"/>
          <w:szCs w:val="24"/>
        </w:rPr>
        <w:t>.</w:t>
      </w:r>
    </w:p>
    <w:p w14:paraId="27ECDC95" w14:textId="77777777" w:rsidR="007121F4" w:rsidRDefault="007121F4">
      <w:pPr>
        <w:spacing w:after="0" w:line="240" w:lineRule="auto"/>
        <w:jc w:val="both"/>
        <w:rPr>
          <w:rFonts w:ascii="Arial" w:eastAsia="Arial" w:hAnsi="Arial" w:cs="Arial"/>
          <w:sz w:val="24"/>
          <w:szCs w:val="24"/>
        </w:rPr>
      </w:pPr>
    </w:p>
    <w:p w14:paraId="44D6FEB2" w14:textId="77777777" w:rsidR="007121F4" w:rsidRDefault="009A62B4">
      <w:pPr>
        <w:spacing w:after="0" w:line="240" w:lineRule="auto"/>
        <w:jc w:val="both"/>
        <w:rPr>
          <w:rFonts w:ascii="Arial" w:eastAsia="Arial" w:hAnsi="Arial" w:cs="Arial"/>
          <w:b/>
          <w:sz w:val="24"/>
          <w:szCs w:val="24"/>
        </w:rPr>
      </w:pPr>
      <w:r>
        <w:rPr>
          <w:rFonts w:ascii="Arial" w:eastAsia="Arial" w:hAnsi="Arial" w:cs="Arial"/>
          <w:sz w:val="24"/>
          <w:szCs w:val="24"/>
        </w:rPr>
        <w:t xml:space="preserve">La Agenda de la Reunión consta como </w:t>
      </w:r>
      <w:r>
        <w:rPr>
          <w:rFonts w:ascii="Arial" w:eastAsia="Arial" w:hAnsi="Arial" w:cs="Arial"/>
          <w:b/>
          <w:sz w:val="24"/>
          <w:szCs w:val="24"/>
        </w:rPr>
        <w:t>Agregado II</w:t>
      </w:r>
      <w:r>
        <w:rPr>
          <w:rFonts w:ascii="Arial" w:eastAsia="Arial" w:hAnsi="Arial" w:cs="Arial"/>
          <w:sz w:val="24"/>
          <w:szCs w:val="24"/>
        </w:rPr>
        <w:t>.</w:t>
      </w:r>
    </w:p>
    <w:p w14:paraId="06F5BFD8" w14:textId="77777777" w:rsidR="007121F4" w:rsidRDefault="007121F4">
      <w:pPr>
        <w:spacing w:after="0" w:line="240" w:lineRule="auto"/>
        <w:ind w:left="705"/>
        <w:jc w:val="both"/>
        <w:rPr>
          <w:rFonts w:ascii="Arial" w:eastAsia="Arial" w:hAnsi="Arial" w:cs="Arial"/>
          <w:sz w:val="24"/>
          <w:szCs w:val="24"/>
        </w:rPr>
      </w:pPr>
    </w:p>
    <w:p w14:paraId="1CCD7865"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En la reunión fueron tratados los siguientes temas:</w:t>
      </w:r>
    </w:p>
    <w:p w14:paraId="119073A4" w14:textId="77777777" w:rsidR="007121F4" w:rsidRDefault="007121F4">
      <w:pPr>
        <w:spacing w:after="0" w:line="240" w:lineRule="auto"/>
        <w:ind w:left="1414" w:hanging="709"/>
        <w:jc w:val="both"/>
        <w:rPr>
          <w:rFonts w:ascii="Arial" w:eastAsia="Arial" w:hAnsi="Arial" w:cs="Arial"/>
          <w:sz w:val="24"/>
          <w:szCs w:val="24"/>
        </w:rPr>
      </w:pPr>
    </w:p>
    <w:p w14:paraId="6DB10FDA" w14:textId="77777777" w:rsidR="007121F4" w:rsidRDefault="007121F4">
      <w:pPr>
        <w:spacing w:after="0" w:line="240" w:lineRule="auto"/>
        <w:ind w:left="1414" w:hanging="709"/>
        <w:jc w:val="both"/>
        <w:rPr>
          <w:rFonts w:ascii="Arial" w:eastAsia="Arial" w:hAnsi="Arial" w:cs="Arial"/>
          <w:sz w:val="24"/>
          <w:szCs w:val="24"/>
        </w:rPr>
      </w:pPr>
    </w:p>
    <w:p w14:paraId="3CB9FDA8" w14:textId="77777777" w:rsidR="007121F4" w:rsidRDefault="009A62B4">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INSTRUCCIONES DE LOS COORDINADORES NACIONALES</w:t>
      </w:r>
    </w:p>
    <w:p w14:paraId="4644D964" w14:textId="77777777" w:rsidR="007121F4" w:rsidRDefault="007121F4">
      <w:pPr>
        <w:spacing w:after="0" w:line="240" w:lineRule="auto"/>
        <w:jc w:val="both"/>
        <w:rPr>
          <w:rFonts w:ascii="Arial" w:eastAsia="Arial" w:hAnsi="Arial" w:cs="Arial"/>
          <w:b/>
          <w:sz w:val="24"/>
          <w:szCs w:val="24"/>
        </w:rPr>
      </w:pPr>
    </w:p>
    <w:p w14:paraId="5A54B67B" w14:textId="77777777" w:rsidR="007121F4" w:rsidRDefault="009A62B4">
      <w:pPr>
        <w:tabs>
          <w:tab w:val="left" w:pos="0"/>
        </w:tabs>
        <w:spacing w:after="0" w:line="240" w:lineRule="auto"/>
        <w:jc w:val="both"/>
        <w:rPr>
          <w:rFonts w:ascii="Arial" w:eastAsia="Arial" w:hAnsi="Arial" w:cs="Arial"/>
          <w:sz w:val="24"/>
          <w:szCs w:val="24"/>
        </w:rPr>
      </w:pPr>
      <w:r>
        <w:rPr>
          <w:rFonts w:ascii="Arial" w:eastAsia="Arial" w:hAnsi="Arial" w:cs="Arial"/>
          <w:sz w:val="24"/>
          <w:szCs w:val="24"/>
        </w:rPr>
        <w:t xml:space="preserve">Las delegaciones tomaron conocimiento del Instructivo para la XC Reunión Ordinaria del SGT </w:t>
      </w:r>
      <w:proofErr w:type="spellStart"/>
      <w:r>
        <w:rPr>
          <w:rFonts w:ascii="Arial" w:eastAsia="Arial" w:hAnsi="Arial" w:cs="Arial"/>
          <w:sz w:val="24"/>
          <w:szCs w:val="24"/>
        </w:rPr>
        <w:t>N°</w:t>
      </w:r>
      <w:proofErr w:type="spellEnd"/>
      <w:r>
        <w:rPr>
          <w:rFonts w:ascii="Arial" w:eastAsia="Arial" w:hAnsi="Arial" w:cs="Arial"/>
          <w:sz w:val="24"/>
          <w:szCs w:val="24"/>
        </w:rPr>
        <w:t xml:space="preserve"> 3 remitido por los Coordinadores Nacionales. Asimismo, tomaron conocimiento de las siguientes instrucciones específicas de los Coordinadores Nacionales para esta comisión:</w:t>
      </w:r>
    </w:p>
    <w:p w14:paraId="7EE96EC3" w14:textId="77777777" w:rsidR="007121F4" w:rsidRDefault="007121F4">
      <w:pPr>
        <w:tabs>
          <w:tab w:val="left" w:pos="0"/>
        </w:tabs>
        <w:spacing w:after="0" w:line="240" w:lineRule="auto"/>
        <w:jc w:val="both"/>
        <w:rPr>
          <w:rFonts w:ascii="Arial" w:eastAsia="Arial" w:hAnsi="Arial" w:cs="Arial"/>
          <w:sz w:val="24"/>
          <w:szCs w:val="24"/>
        </w:rPr>
      </w:pPr>
    </w:p>
    <w:p w14:paraId="5C4B2620" w14:textId="77777777" w:rsidR="007121F4" w:rsidRDefault="009A62B4">
      <w:pPr>
        <w:tabs>
          <w:tab w:val="left" w:pos="0"/>
        </w:tabs>
        <w:spacing w:after="0" w:line="240" w:lineRule="auto"/>
        <w:jc w:val="both"/>
        <w:rPr>
          <w:rFonts w:ascii="Arial" w:eastAsia="Arial" w:hAnsi="Arial" w:cs="Arial"/>
          <w:b/>
          <w:i/>
          <w:sz w:val="24"/>
          <w:szCs w:val="24"/>
        </w:rPr>
      </w:pPr>
      <w:r>
        <w:rPr>
          <w:rFonts w:ascii="Arial" w:eastAsia="Arial" w:hAnsi="Arial" w:cs="Arial"/>
          <w:b/>
          <w:i/>
          <w:sz w:val="24"/>
          <w:szCs w:val="24"/>
        </w:rPr>
        <w:t>Comisión de Cooperación Regulatoria sobre Etiquetado de Eficiencia Energética</w:t>
      </w:r>
    </w:p>
    <w:p w14:paraId="358C1EA6" w14:textId="77777777" w:rsidR="009A62B4" w:rsidRDefault="009A62B4">
      <w:pPr>
        <w:tabs>
          <w:tab w:val="left" w:pos="0"/>
        </w:tabs>
        <w:spacing w:after="0" w:line="240" w:lineRule="auto"/>
        <w:jc w:val="both"/>
        <w:rPr>
          <w:rFonts w:ascii="Arial" w:eastAsia="Arial" w:hAnsi="Arial" w:cs="Arial"/>
          <w:b/>
          <w:i/>
          <w:sz w:val="24"/>
          <w:szCs w:val="24"/>
        </w:rPr>
      </w:pPr>
    </w:p>
    <w:p w14:paraId="4A027A0F" w14:textId="77777777" w:rsidR="007121F4" w:rsidRDefault="009A62B4">
      <w:pPr>
        <w:tabs>
          <w:tab w:val="left" w:pos="0"/>
        </w:tabs>
        <w:spacing w:after="0" w:line="240" w:lineRule="auto"/>
        <w:jc w:val="both"/>
        <w:rPr>
          <w:rFonts w:ascii="Arial" w:eastAsia="Arial" w:hAnsi="Arial" w:cs="Arial"/>
          <w:i/>
          <w:sz w:val="24"/>
          <w:szCs w:val="24"/>
        </w:rPr>
      </w:pPr>
      <w:r>
        <w:rPr>
          <w:rFonts w:ascii="Arial" w:eastAsia="Arial" w:hAnsi="Arial" w:cs="Arial"/>
          <w:i/>
          <w:sz w:val="24"/>
          <w:szCs w:val="24"/>
        </w:rPr>
        <w:t>Los Coordinadores Nacionales instruyen a la Comisión a intercambiar comentarios sobre la hoja de ruta para definir los temas a ser incluidos en el Programa de Trabajo del Período 2025 – 2026.</w:t>
      </w:r>
    </w:p>
    <w:p w14:paraId="21FD76B0" w14:textId="77777777" w:rsidR="007121F4" w:rsidRDefault="007121F4">
      <w:pPr>
        <w:tabs>
          <w:tab w:val="left" w:pos="0"/>
        </w:tabs>
        <w:spacing w:after="0" w:line="240" w:lineRule="auto"/>
        <w:jc w:val="both"/>
        <w:rPr>
          <w:rFonts w:ascii="Arial" w:eastAsia="Arial" w:hAnsi="Arial" w:cs="Arial"/>
          <w:sz w:val="24"/>
          <w:szCs w:val="24"/>
        </w:rPr>
      </w:pPr>
    </w:p>
    <w:p w14:paraId="13BF06C5" w14:textId="77777777" w:rsidR="007121F4" w:rsidRDefault="007121F4">
      <w:pPr>
        <w:tabs>
          <w:tab w:val="left" w:pos="0"/>
        </w:tabs>
        <w:spacing w:after="0" w:line="240" w:lineRule="auto"/>
        <w:jc w:val="both"/>
        <w:rPr>
          <w:rFonts w:ascii="Arial" w:eastAsia="Arial" w:hAnsi="Arial" w:cs="Arial"/>
          <w:sz w:val="24"/>
          <w:szCs w:val="24"/>
        </w:rPr>
      </w:pPr>
    </w:p>
    <w:p w14:paraId="22737C53" w14:textId="77777777" w:rsidR="007121F4" w:rsidRDefault="009A62B4">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PRIMERA REUNIÓN DE LA COMISIÓN Y DEFINICIÓN DE MODALIDAD DE TRABAJO</w:t>
      </w:r>
    </w:p>
    <w:p w14:paraId="43753DF1" w14:textId="77777777" w:rsidR="007121F4" w:rsidRDefault="007121F4">
      <w:pPr>
        <w:tabs>
          <w:tab w:val="left" w:pos="284"/>
        </w:tabs>
        <w:spacing w:after="0" w:line="240" w:lineRule="auto"/>
        <w:jc w:val="both"/>
        <w:rPr>
          <w:rFonts w:ascii="Arial" w:eastAsia="Arial" w:hAnsi="Arial" w:cs="Arial"/>
          <w:b/>
          <w:sz w:val="24"/>
          <w:szCs w:val="24"/>
          <w:highlight w:val="yellow"/>
        </w:rPr>
      </w:pPr>
    </w:p>
    <w:p w14:paraId="03D60C76" w14:textId="5B646157"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Mediante la presente reunión se </w:t>
      </w:r>
      <w:proofErr w:type="gramStart"/>
      <w:r>
        <w:rPr>
          <w:rFonts w:ascii="Arial" w:eastAsia="Arial" w:hAnsi="Arial" w:cs="Arial"/>
          <w:sz w:val="24"/>
          <w:szCs w:val="24"/>
        </w:rPr>
        <w:t>da inicio a</w:t>
      </w:r>
      <w:proofErr w:type="gramEnd"/>
      <w:r>
        <w:rPr>
          <w:rFonts w:ascii="Arial" w:eastAsia="Arial" w:hAnsi="Arial" w:cs="Arial"/>
          <w:sz w:val="24"/>
          <w:szCs w:val="24"/>
        </w:rPr>
        <w:t xml:space="preserve"> las actividades de la Comisión de Cooperación Regulatoria sobre Etiquetado de Eficiencia Energética. Este grupo ya venía trabajando en el marco del proyecto PTB-MERCOSUR y la </w:t>
      </w:r>
      <w:r>
        <w:rPr>
          <w:rFonts w:ascii="Arial" w:eastAsia="Arial" w:hAnsi="Arial" w:cs="Arial"/>
          <w:sz w:val="24"/>
          <w:szCs w:val="24"/>
        </w:rPr>
        <w:lastRenderedPageBreak/>
        <w:t xml:space="preserve">conformación de esta Comisión es uno de los resultados de dicho proyecto, habiendo contado con el apoyo de los Coordinadores Nacionales del SGT </w:t>
      </w:r>
      <w:proofErr w:type="spellStart"/>
      <w:r>
        <w:rPr>
          <w:rFonts w:ascii="Arial" w:eastAsia="Arial" w:hAnsi="Arial" w:cs="Arial"/>
          <w:sz w:val="24"/>
          <w:szCs w:val="24"/>
        </w:rPr>
        <w:t>Nº</w:t>
      </w:r>
      <w:proofErr w:type="spellEnd"/>
      <w:r w:rsidR="00030E7A">
        <w:rPr>
          <w:rFonts w:ascii="Arial" w:eastAsia="Arial" w:hAnsi="Arial" w:cs="Arial"/>
          <w:sz w:val="24"/>
          <w:szCs w:val="24"/>
        </w:rPr>
        <w:t xml:space="preserve"> </w:t>
      </w:r>
      <w:r>
        <w:rPr>
          <w:rFonts w:ascii="Arial" w:eastAsia="Arial" w:hAnsi="Arial" w:cs="Arial"/>
          <w:sz w:val="24"/>
          <w:szCs w:val="24"/>
        </w:rPr>
        <w:t xml:space="preserve">3, dando continuidad institucional a un espacio de intercambio de experiencias y cooperación regulatoria entre los </w:t>
      </w:r>
      <w:proofErr w:type="gramStart"/>
      <w:r>
        <w:rPr>
          <w:rFonts w:ascii="Arial" w:eastAsia="Arial" w:hAnsi="Arial" w:cs="Arial"/>
          <w:sz w:val="24"/>
          <w:szCs w:val="24"/>
        </w:rPr>
        <w:t>Estados Parte</w:t>
      </w:r>
      <w:r w:rsidR="00030E7A">
        <w:rPr>
          <w:rFonts w:ascii="Arial" w:eastAsia="Arial" w:hAnsi="Arial" w:cs="Arial"/>
          <w:sz w:val="24"/>
          <w:szCs w:val="24"/>
        </w:rPr>
        <w:t>s</w:t>
      </w:r>
      <w:proofErr w:type="gramEnd"/>
      <w:r>
        <w:rPr>
          <w:rFonts w:ascii="Arial" w:eastAsia="Arial" w:hAnsi="Arial" w:cs="Arial"/>
          <w:sz w:val="24"/>
          <w:szCs w:val="24"/>
        </w:rPr>
        <w:t xml:space="preserve"> en esta materia. </w:t>
      </w:r>
    </w:p>
    <w:p w14:paraId="45A8D067" w14:textId="77777777" w:rsidR="007121F4" w:rsidRDefault="007121F4">
      <w:pPr>
        <w:tabs>
          <w:tab w:val="left" w:pos="284"/>
        </w:tabs>
        <w:spacing w:after="0" w:line="240" w:lineRule="auto"/>
        <w:jc w:val="both"/>
        <w:rPr>
          <w:rFonts w:ascii="Arial" w:eastAsia="Arial" w:hAnsi="Arial" w:cs="Arial"/>
          <w:sz w:val="24"/>
          <w:szCs w:val="24"/>
        </w:rPr>
      </w:pPr>
    </w:p>
    <w:p w14:paraId="784FC878" w14:textId="34511801"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Si bien la creación del grupo surge como continuidad de dos grupos de trabajo (Buenas Prácticas en Vigilancia de Mercado y Análisis de Impacto Regulatorio, ambos en Etiquetado de Eficiencia Energética), se acordó que los miembros trabajarán de manera conjunta en una fase inicial, aunque se plantea la posibilidad de crear dos subcomisiones de trabajo en una etapa posterior, de considerarse necesario: una orientada a la regulación y otr</w:t>
      </w:r>
      <w:r w:rsidR="00030E7A">
        <w:rPr>
          <w:rFonts w:ascii="Arial" w:eastAsia="Arial" w:hAnsi="Arial" w:cs="Arial"/>
          <w:sz w:val="24"/>
          <w:szCs w:val="24"/>
        </w:rPr>
        <w:t>a</w:t>
      </w:r>
      <w:r>
        <w:rPr>
          <w:rFonts w:ascii="Arial" w:eastAsia="Arial" w:hAnsi="Arial" w:cs="Arial"/>
          <w:sz w:val="24"/>
          <w:szCs w:val="24"/>
        </w:rPr>
        <w:t xml:space="preserve"> enfocad</w:t>
      </w:r>
      <w:r w:rsidR="00030E7A">
        <w:rPr>
          <w:rFonts w:ascii="Arial" w:eastAsia="Arial" w:hAnsi="Arial" w:cs="Arial"/>
          <w:sz w:val="24"/>
          <w:szCs w:val="24"/>
        </w:rPr>
        <w:t>a</w:t>
      </w:r>
      <w:r>
        <w:rPr>
          <w:rFonts w:ascii="Arial" w:eastAsia="Arial" w:hAnsi="Arial" w:cs="Arial"/>
          <w:sz w:val="24"/>
          <w:szCs w:val="24"/>
        </w:rPr>
        <w:t xml:space="preserve"> en la vigilancia del mercado. Asimismo, se planteó la incorporación futura de nuevos miembros de otros organismos con competencia en la materia a la comisión, por parte de las delegaciones de Argentina, Brasil y Paraguay. También se consideró la posibilidad de invitar puntualmente a otros interesados, según la temática a tratar en las reuniones.</w:t>
      </w:r>
    </w:p>
    <w:p w14:paraId="27CAA79F" w14:textId="77777777" w:rsidR="007121F4" w:rsidRDefault="007121F4">
      <w:pPr>
        <w:tabs>
          <w:tab w:val="left" w:pos="284"/>
        </w:tabs>
        <w:spacing w:after="0" w:line="240" w:lineRule="auto"/>
        <w:jc w:val="both"/>
        <w:rPr>
          <w:rFonts w:ascii="Arial" w:eastAsia="Arial" w:hAnsi="Arial" w:cs="Arial"/>
          <w:sz w:val="24"/>
          <w:szCs w:val="24"/>
        </w:rPr>
      </w:pPr>
    </w:p>
    <w:p w14:paraId="581D9C36" w14:textId="77777777" w:rsidR="007121F4" w:rsidRDefault="007121F4">
      <w:pPr>
        <w:tabs>
          <w:tab w:val="left" w:pos="284"/>
        </w:tabs>
        <w:spacing w:after="0" w:line="240" w:lineRule="auto"/>
        <w:jc w:val="both"/>
        <w:rPr>
          <w:rFonts w:ascii="Arial" w:eastAsia="Arial" w:hAnsi="Arial" w:cs="Arial"/>
          <w:sz w:val="24"/>
          <w:szCs w:val="24"/>
        </w:rPr>
      </w:pPr>
    </w:p>
    <w:p w14:paraId="02FE9CB6" w14:textId="77777777" w:rsidR="007121F4" w:rsidRDefault="009A62B4">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ELABORACIÓN DE PROGRAMA DE TRABAJO 2025-2026</w:t>
      </w:r>
    </w:p>
    <w:p w14:paraId="7CCEA477" w14:textId="77777777" w:rsidR="007121F4" w:rsidRDefault="007121F4">
      <w:pPr>
        <w:tabs>
          <w:tab w:val="left" w:pos="284"/>
        </w:tabs>
        <w:spacing w:after="0" w:line="240" w:lineRule="auto"/>
        <w:jc w:val="both"/>
        <w:rPr>
          <w:rFonts w:ascii="Arial" w:eastAsia="Arial" w:hAnsi="Arial" w:cs="Arial"/>
          <w:sz w:val="24"/>
          <w:szCs w:val="24"/>
        </w:rPr>
      </w:pPr>
    </w:p>
    <w:p w14:paraId="1E886BD6" w14:textId="77777777"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Se elaboró una propuesta de Programa de Trabajo 2025-2026 considerando los insumos generados en el proyecto PTB-Mercosur, finalizado a comienzos de 2024. Se planteó considerar especialmente las actividades indicadas como prioritarias en dicho proyecto, intercambiando también comentarios sobre la hoja de ruta.</w:t>
      </w:r>
    </w:p>
    <w:p w14:paraId="729DABDC" w14:textId="77777777" w:rsidR="007121F4" w:rsidRDefault="007121F4">
      <w:pPr>
        <w:tabs>
          <w:tab w:val="left" w:pos="284"/>
        </w:tabs>
        <w:spacing w:after="0" w:line="240" w:lineRule="auto"/>
        <w:jc w:val="both"/>
        <w:rPr>
          <w:rFonts w:ascii="Arial" w:eastAsia="Arial" w:hAnsi="Arial" w:cs="Arial"/>
          <w:sz w:val="24"/>
          <w:szCs w:val="24"/>
        </w:rPr>
      </w:pPr>
    </w:p>
    <w:p w14:paraId="25D6FCD4" w14:textId="5C4ED03A"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Dado que los cuatro países han implementado o se encuentran implementando cambios normativos y operativos </w:t>
      </w:r>
      <w:r w:rsidR="00796892">
        <w:rPr>
          <w:rFonts w:ascii="Arial" w:eastAsia="Arial" w:hAnsi="Arial" w:cs="Arial"/>
          <w:sz w:val="24"/>
          <w:szCs w:val="24"/>
        </w:rPr>
        <w:t>en relación con el</w:t>
      </w:r>
      <w:r>
        <w:rPr>
          <w:rFonts w:ascii="Arial" w:eastAsia="Arial" w:hAnsi="Arial" w:cs="Arial"/>
          <w:sz w:val="24"/>
          <w:szCs w:val="24"/>
        </w:rPr>
        <w:t xml:space="preserve"> etiquetado de eficiencia energética, en algunos casos estructurales, se propuso que en las primeras reuniones de la comisión del año 2025 cada delegación presente el estado de situación actual en su país. Luego, se planteó seleccionar un producto en específico (a definir) para comparar la situación en los distintos países (por ejemplo, de existir, líneas de base, indicadores para monitoreo, consultas públicas, etc.).</w:t>
      </w:r>
    </w:p>
    <w:p w14:paraId="43AE05B1" w14:textId="77777777" w:rsidR="007121F4" w:rsidRDefault="007121F4">
      <w:pPr>
        <w:tabs>
          <w:tab w:val="left" w:pos="284"/>
        </w:tabs>
        <w:spacing w:after="0" w:line="240" w:lineRule="auto"/>
        <w:jc w:val="both"/>
        <w:rPr>
          <w:rFonts w:ascii="Arial" w:eastAsia="Arial" w:hAnsi="Arial" w:cs="Arial"/>
          <w:sz w:val="24"/>
          <w:szCs w:val="24"/>
        </w:rPr>
      </w:pPr>
    </w:p>
    <w:p w14:paraId="061D2561" w14:textId="77777777"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Se propuso brindar una capacitación de Análisis de Impacto Regulatorio en base a la Guía desarrollada en el Proyecto PTB-Mercosur, por parte de los técnicos involucrados en su elaboración a otros integrantes de los organismos involucrados en la Comisión. Se planteó que la capacitación sea abierta también a otros organismos interesados. </w:t>
      </w:r>
    </w:p>
    <w:p w14:paraId="272FB80E" w14:textId="77777777" w:rsidR="007121F4" w:rsidRDefault="007121F4">
      <w:pPr>
        <w:tabs>
          <w:tab w:val="left" w:pos="284"/>
        </w:tabs>
        <w:spacing w:after="0" w:line="240" w:lineRule="auto"/>
        <w:jc w:val="both"/>
        <w:rPr>
          <w:rFonts w:ascii="Arial" w:eastAsia="Arial" w:hAnsi="Arial" w:cs="Arial"/>
          <w:sz w:val="24"/>
          <w:szCs w:val="24"/>
        </w:rPr>
      </w:pPr>
    </w:p>
    <w:p w14:paraId="6CB4C54E" w14:textId="77777777"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t xml:space="preserve">También se mencionó la importancia de utilizar las reuniones para el intercambio de experiencias respecto al uso de la herramienta de "Análisis de Impacto Regulatorio" y de la vigilancia del mercado en etiquetado de eficiencia energética. </w:t>
      </w:r>
    </w:p>
    <w:p w14:paraId="6E022177" w14:textId="77777777" w:rsidR="007121F4" w:rsidRDefault="007121F4">
      <w:pPr>
        <w:tabs>
          <w:tab w:val="left" w:pos="284"/>
        </w:tabs>
        <w:spacing w:after="0" w:line="240" w:lineRule="auto"/>
        <w:jc w:val="both"/>
        <w:rPr>
          <w:rFonts w:ascii="Arial" w:eastAsia="Arial" w:hAnsi="Arial" w:cs="Arial"/>
          <w:sz w:val="24"/>
          <w:szCs w:val="24"/>
        </w:rPr>
      </w:pPr>
    </w:p>
    <w:p w14:paraId="7D88B2F8" w14:textId="77777777" w:rsidR="00796892" w:rsidRDefault="00796892">
      <w:pPr>
        <w:tabs>
          <w:tab w:val="left" w:pos="284"/>
        </w:tabs>
        <w:spacing w:after="0" w:line="240" w:lineRule="auto"/>
        <w:jc w:val="both"/>
        <w:rPr>
          <w:rFonts w:ascii="Arial" w:eastAsia="Arial" w:hAnsi="Arial" w:cs="Arial"/>
          <w:sz w:val="24"/>
          <w:szCs w:val="24"/>
        </w:rPr>
      </w:pPr>
    </w:p>
    <w:p w14:paraId="377682ED" w14:textId="77777777" w:rsidR="00796892" w:rsidRDefault="00796892">
      <w:pPr>
        <w:tabs>
          <w:tab w:val="left" w:pos="284"/>
        </w:tabs>
        <w:spacing w:after="0" w:line="240" w:lineRule="auto"/>
        <w:jc w:val="both"/>
        <w:rPr>
          <w:rFonts w:ascii="Arial" w:eastAsia="Arial" w:hAnsi="Arial" w:cs="Arial"/>
          <w:sz w:val="24"/>
          <w:szCs w:val="24"/>
        </w:rPr>
      </w:pPr>
    </w:p>
    <w:p w14:paraId="62CAD43B" w14:textId="0046CEC1" w:rsidR="007121F4" w:rsidRDefault="009A62B4">
      <w:pPr>
        <w:tabs>
          <w:tab w:val="left" w:pos="284"/>
        </w:tabs>
        <w:spacing w:after="0" w:line="240" w:lineRule="auto"/>
        <w:jc w:val="both"/>
        <w:rPr>
          <w:rFonts w:ascii="Arial" w:eastAsia="Arial" w:hAnsi="Arial" w:cs="Arial"/>
          <w:sz w:val="24"/>
          <w:szCs w:val="24"/>
        </w:rPr>
      </w:pPr>
      <w:r>
        <w:rPr>
          <w:rFonts w:ascii="Arial" w:eastAsia="Arial" w:hAnsi="Arial" w:cs="Arial"/>
          <w:sz w:val="24"/>
          <w:szCs w:val="24"/>
        </w:rPr>
        <w:lastRenderedPageBreak/>
        <w:t>Por último</w:t>
      </w:r>
      <w:r w:rsidR="00030E7A">
        <w:rPr>
          <w:rFonts w:ascii="Arial" w:eastAsia="Arial" w:hAnsi="Arial" w:cs="Arial"/>
          <w:sz w:val="24"/>
          <w:szCs w:val="24"/>
        </w:rPr>
        <w:t>,</w:t>
      </w:r>
      <w:r>
        <w:rPr>
          <w:rFonts w:ascii="Arial" w:eastAsia="Arial" w:hAnsi="Arial" w:cs="Arial"/>
          <w:sz w:val="24"/>
          <w:szCs w:val="24"/>
        </w:rPr>
        <w:t xml:space="preserve"> se discutió, según la experiencia resultante en estos dos primeros años de trabajo conjunto, evaluar la elaboración de una hoja de ruta a largo plazo del funcionamiento de la Comisión.</w:t>
      </w:r>
    </w:p>
    <w:p w14:paraId="1A3CBAF8" w14:textId="77777777" w:rsidR="007121F4" w:rsidRDefault="007121F4">
      <w:pPr>
        <w:tabs>
          <w:tab w:val="left" w:pos="284"/>
        </w:tabs>
        <w:spacing w:after="0" w:line="240" w:lineRule="auto"/>
        <w:jc w:val="both"/>
        <w:rPr>
          <w:rFonts w:ascii="Arial" w:eastAsia="Arial" w:hAnsi="Arial" w:cs="Arial"/>
          <w:sz w:val="24"/>
          <w:szCs w:val="24"/>
        </w:rPr>
      </w:pPr>
    </w:p>
    <w:p w14:paraId="26DD8646"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 xml:space="preserve">La propuesta de Programa de Trabajo consta como </w:t>
      </w:r>
      <w:r>
        <w:rPr>
          <w:rFonts w:ascii="Arial" w:eastAsia="Arial" w:hAnsi="Arial" w:cs="Arial"/>
          <w:b/>
          <w:sz w:val="24"/>
          <w:szCs w:val="24"/>
        </w:rPr>
        <w:t>Agregado III.</w:t>
      </w:r>
    </w:p>
    <w:p w14:paraId="1B74FE87" w14:textId="77777777" w:rsidR="007121F4" w:rsidRDefault="007121F4">
      <w:pPr>
        <w:spacing w:after="0" w:line="240" w:lineRule="auto"/>
        <w:ind w:left="283"/>
        <w:jc w:val="both"/>
        <w:rPr>
          <w:rFonts w:ascii="Arial" w:eastAsia="Arial" w:hAnsi="Arial" w:cs="Arial"/>
          <w:b/>
          <w:sz w:val="24"/>
          <w:szCs w:val="24"/>
          <w:highlight w:val="yellow"/>
        </w:rPr>
      </w:pPr>
    </w:p>
    <w:p w14:paraId="5667F381" w14:textId="77777777" w:rsidR="00030E7A" w:rsidRDefault="00030E7A">
      <w:pPr>
        <w:spacing w:after="0" w:line="240" w:lineRule="auto"/>
        <w:ind w:left="283"/>
        <w:jc w:val="both"/>
        <w:rPr>
          <w:rFonts w:ascii="Arial" w:eastAsia="Arial" w:hAnsi="Arial" w:cs="Arial"/>
          <w:b/>
          <w:sz w:val="24"/>
          <w:szCs w:val="24"/>
          <w:highlight w:val="yellow"/>
        </w:rPr>
      </w:pPr>
    </w:p>
    <w:p w14:paraId="72554560" w14:textId="77777777" w:rsidR="007121F4" w:rsidRDefault="009A62B4">
      <w:pPr>
        <w:numPr>
          <w:ilvl w:val="0"/>
          <w:numId w:val="1"/>
        </w:numPr>
        <w:tabs>
          <w:tab w:val="left" w:pos="284"/>
        </w:tabs>
        <w:spacing w:after="0" w:line="240" w:lineRule="auto"/>
        <w:ind w:left="284" w:hanging="284"/>
        <w:jc w:val="both"/>
        <w:rPr>
          <w:rFonts w:ascii="Arial" w:eastAsia="Arial" w:hAnsi="Arial" w:cs="Arial"/>
          <w:b/>
          <w:sz w:val="24"/>
          <w:szCs w:val="24"/>
        </w:rPr>
      </w:pPr>
      <w:r>
        <w:rPr>
          <w:rFonts w:ascii="Arial" w:eastAsia="Arial" w:hAnsi="Arial" w:cs="Arial"/>
          <w:b/>
          <w:sz w:val="24"/>
          <w:szCs w:val="24"/>
        </w:rPr>
        <w:t>AGENDA DE LA PRÓXIMA REUNIÓN</w:t>
      </w:r>
    </w:p>
    <w:p w14:paraId="4C5366E4" w14:textId="77777777" w:rsidR="007121F4" w:rsidRDefault="007121F4">
      <w:pPr>
        <w:spacing w:after="0" w:line="240" w:lineRule="auto"/>
        <w:ind w:left="426"/>
        <w:jc w:val="both"/>
        <w:rPr>
          <w:rFonts w:ascii="Arial" w:eastAsia="Arial" w:hAnsi="Arial" w:cs="Arial"/>
          <w:b/>
          <w:sz w:val="24"/>
          <w:szCs w:val="24"/>
        </w:rPr>
      </w:pPr>
    </w:p>
    <w:p w14:paraId="369F0BC6" w14:textId="77777777" w:rsidR="007121F4" w:rsidRDefault="009A62B4">
      <w:pPr>
        <w:spacing w:after="0" w:line="240" w:lineRule="auto"/>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 xml:space="preserve">La Agenda de la próxima reunión consta como </w:t>
      </w:r>
      <w:r>
        <w:rPr>
          <w:rFonts w:ascii="Arial" w:eastAsia="Arial" w:hAnsi="Arial" w:cs="Arial"/>
          <w:b/>
          <w:sz w:val="24"/>
          <w:szCs w:val="24"/>
        </w:rPr>
        <w:t>Agregado IV.</w:t>
      </w:r>
    </w:p>
    <w:p w14:paraId="2CB3B740" w14:textId="77777777" w:rsidR="00030E7A" w:rsidRDefault="00030E7A" w:rsidP="00030E7A">
      <w:pPr>
        <w:spacing w:after="0" w:line="240" w:lineRule="auto"/>
        <w:jc w:val="both"/>
        <w:rPr>
          <w:rFonts w:ascii="Arial" w:eastAsia="Arial" w:hAnsi="Arial" w:cs="Arial"/>
          <w:b/>
          <w:sz w:val="24"/>
          <w:szCs w:val="24"/>
        </w:rPr>
      </w:pPr>
    </w:p>
    <w:p w14:paraId="15CBB032" w14:textId="77777777" w:rsidR="00030E7A" w:rsidRDefault="00030E7A" w:rsidP="00030E7A">
      <w:pPr>
        <w:spacing w:after="0" w:line="240" w:lineRule="auto"/>
        <w:jc w:val="both"/>
        <w:rPr>
          <w:rFonts w:ascii="Arial" w:eastAsia="Arial" w:hAnsi="Arial" w:cs="Arial"/>
          <w:b/>
          <w:sz w:val="24"/>
          <w:szCs w:val="24"/>
        </w:rPr>
      </w:pPr>
    </w:p>
    <w:p w14:paraId="4CC96632" w14:textId="0589E2BA" w:rsidR="007121F4" w:rsidRDefault="009A62B4" w:rsidP="00030E7A">
      <w:pPr>
        <w:spacing w:after="0" w:line="240" w:lineRule="auto"/>
        <w:jc w:val="both"/>
        <w:rPr>
          <w:rFonts w:ascii="Arial" w:eastAsia="Arial" w:hAnsi="Arial" w:cs="Arial"/>
          <w:b/>
          <w:sz w:val="24"/>
          <w:szCs w:val="24"/>
        </w:rPr>
      </w:pPr>
      <w:r>
        <w:rPr>
          <w:rFonts w:ascii="Arial" w:eastAsia="Arial" w:hAnsi="Arial" w:cs="Arial"/>
          <w:b/>
          <w:sz w:val="24"/>
          <w:szCs w:val="24"/>
        </w:rPr>
        <w:t>LISTA DE AGREGADOS</w:t>
      </w:r>
    </w:p>
    <w:p w14:paraId="65625E49" w14:textId="77777777" w:rsidR="007121F4" w:rsidRDefault="007121F4">
      <w:pPr>
        <w:spacing w:after="0" w:line="240" w:lineRule="auto"/>
        <w:ind w:left="426"/>
        <w:jc w:val="both"/>
        <w:rPr>
          <w:rFonts w:ascii="Arial" w:eastAsia="Arial" w:hAnsi="Arial" w:cs="Arial"/>
          <w:b/>
          <w:sz w:val="24"/>
          <w:szCs w:val="24"/>
        </w:rPr>
      </w:pPr>
    </w:p>
    <w:p w14:paraId="09C7F35C" w14:textId="77777777" w:rsidR="007121F4" w:rsidRDefault="009A62B4">
      <w:pPr>
        <w:tabs>
          <w:tab w:val="left" w:pos="425"/>
        </w:tabs>
        <w:spacing w:after="0" w:line="240" w:lineRule="auto"/>
        <w:jc w:val="both"/>
        <w:rPr>
          <w:rFonts w:ascii="Arial" w:eastAsia="Arial" w:hAnsi="Arial" w:cs="Arial"/>
          <w:b/>
          <w:sz w:val="24"/>
          <w:szCs w:val="24"/>
        </w:rPr>
      </w:pPr>
      <w:r>
        <w:rPr>
          <w:rFonts w:ascii="Arial" w:eastAsia="Arial" w:hAnsi="Arial" w:cs="Arial"/>
          <w:sz w:val="24"/>
          <w:szCs w:val="24"/>
        </w:rPr>
        <w:t>Los Agregados que forman parte de la presente Acta son los siguientes</w:t>
      </w:r>
      <w:r>
        <w:rPr>
          <w:rFonts w:ascii="Arial" w:eastAsia="Arial" w:hAnsi="Arial" w:cs="Arial"/>
          <w:b/>
          <w:sz w:val="24"/>
          <w:szCs w:val="24"/>
        </w:rPr>
        <w:t xml:space="preserve">:  </w:t>
      </w:r>
    </w:p>
    <w:p w14:paraId="56CFC5EB" w14:textId="77777777" w:rsidR="007121F4" w:rsidRDefault="007121F4">
      <w:pPr>
        <w:spacing w:after="0" w:line="240" w:lineRule="auto"/>
        <w:jc w:val="both"/>
        <w:rPr>
          <w:rFonts w:ascii="Arial" w:eastAsia="Arial" w:hAnsi="Arial" w:cs="Arial"/>
          <w:sz w:val="24"/>
          <w:szCs w:val="24"/>
        </w:rPr>
      </w:pPr>
    </w:p>
    <w:tbl>
      <w:tblPr>
        <w:tblStyle w:val="a5"/>
        <w:tblW w:w="8970" w:type="dxa"/>
        <w:tblInd w:w="0" w:type="dxa"/>
        <w:tblLayout w:type="fixed"/>
        <w:tblLook w:val="0000" w:firstRow="0" w:lastRow="0" w:firstColumn="0" w:lastColumn="0" w:noHBand="0" w:noVBand="0"/>
      </w:tblPr>
      <w:tblGrid>
        <w:gridCol w:w="1830"/>
        <w:gridCol w:w="7140"/>
      </w:tblGrid>
      <w:tr w:rsidR="007121F4" w14:paraId="70E63490" w14:textId="77777777">
        <w:trPr>
          <w:trHeight w:val="340"/>
        </w:trPr>
        <w:tc>
          <w:tcPr>
            <w:tcW w:w="1830" w:type="dxa"/>
          </w:tcPr>
          <w:p w14:paraId="7BE8BCBB" w14:textId="77777777" w:rsidR="007121F4" w:rsidRDefault="009A62B4">
            <w:pPr>
              <w:spacing w:after="0" w:line="240" w:lineRule="auto"/>
              <w:ind w:right="-186"/>
              <w:jc w:val="both"/>
              <w:rPr>
                <w:rFonts w:ascii="Arial" w:eastAsia="Arial" w:hAnsi="Arial" w:cs="Arial"/>
                <w:b/>
                <w:sz w:val="24"/>
                <w:szCs w:val="24"/>
              </w:rPr>
            </w:pPr>
            <w:r>
              <w:rPr>
                <w:rFonts w:ascii="Arial" w:eastAsia="Arial" w:hAnsi="Arial" w:cs="Arial"/>
                <w:b/>
                <w:sz w:val="24"/>
                <w:szCs w:val="24"/>
              </w:rPr>
              <w:t xml:space="preserve">Agregado I </w:t>
            </w:r>
            <w:r>
              <w:rPr>
                <w:rFonts w:ascii="Arial" w:eastAsia="Arial" w:hAnsi="Arial" w:cs="Arial"/>
                <w:b/>
                <w:sz w:val="24"/>
                <w:szCs w:val="24"/>
              </w:rPr>
              <w:tab/>
            </w:r>
          </w:p>
        </w:tc>
        <w:tc>
          <w:tcPr>
            <w:tcW w:w="7140" w:type="dxa"/>
          </w:tcPr>
          <w:p w14:paraId="2A9D5582"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Lista de Participantes</w:t>
            </w:r>
          </w:p>
        </w:tc>
      </w:tr>
      <w:tr w:rsidR="007121F4" w14:paraId="7EFC0D9D" w14:textId="77777777">
        <w:trPr>
          <w:trHeight w:val="340"/>
        </w:trPr>
        <w:tc>
          <w:tcPr>
            <w:tcW w:w="1830" w:type="dxa"/>
          </w:tcPr>
          <w:p w14:paraId="4A7B7E6F" w14:textId="77777777" w:rsidR="007121F4" w:rsidRDefault="009A62B4">
            <w:pPr>
              <w:spacing w:after="0" w:line="240" w:lineRule="auto"/>
              <w:ind w:right="-186"/>
              <w:jc w:val="both"/>
              <w:rPr>
                <w:rFonts w:ascii="Arial" w:eastAsia="Arial" w:hAnsi="Arial" w:cs="Arial"/>
                <w:b/>
                <w:sz w:val="24"/>
                <w:szCs w:val="24"/>
              </w:rPr>
            </w:pPr>
            <w:r>
              <w:rPr>
                <w:rFonts w:ascii="Arial" w:eastAsia="Arial" w:hAnsi="Arial" w:cs="Arial"/>
                <w:b/>
                <w:sz w:val="24"/>
                <w:szCs w:val="24"/>
              </w:rPr>
              <w:t xml:space="preserve">Agregado II </w:t>
            </w:r>
          </w:p>
        </w:tc>
        <w:tc>
          <w:tcPr>
            <w:tcW w:w="7140" w:type="dxa"/>
          </w:tcPr>
          <w:p w14:paraId="7EAE478E"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 xml:space="preserve">Agenda </w:t>
            </w:r>
          </w:p>
        </w:tc>
      </w:tr>
      <w:tr w:rsidR="007121F4" w14:paraId="2D437F35" w14:textId="77777777">
        <w:trPr>
          <w:trHeight w:val="340"/>
        </w:trPr>
        <w:tc>
          <w:tcPr>
            <w:tcW w:w="1830" w:type="dxa"/>
          </w:tcPr>
          <w:p w14:paraId="26A34A21" w14:textId="77777777" w:rsidR="007121F4" w:rsidRDefault="009A62B4">
            <w:pPr>
              <w:spacing w:after="0" w:line="240" w:lineRule="auto"/>
              <w:ind w:right="-186"/>
              <w:jc w:val="both"/>
              <w:rPr>
                <w:rFonts w:ascii="Arial" w:eastAsia="Arial" w:hAnsi="Arial" w:cs="Arial"/>
                <w:b/>
                <w:sz w:val="24"/>
                <w:szCs w:val="24"/>
              </w:rPr>
            </w:pPr>
            <w:r>
              <w:rPr>
                <w:rFonts w:ascii="Arial" w:eastAsia="Arial" w:hAnsi="Arial" w:cs="Arial"/>
                <w:b/>
                <w:sz w:val="24"/>
                <w:szCs w:val="24"/>
              </w:rPr>
              <w:t>Agregado III</w:t>
            </w:r>
          </w:p>
        </w:tc>
        <w:tc>
          <w:tcPr>
            <w:tcW w:w="7140" w:type="dxa"/>
          </w:tcPr>
          <w:p w14:paraId="615FA4D6"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Propuesta de Programa de Trabajo 2025-2026</w:t>
            </w:r>
          </w:p>
        </w:tc>
      </w:tr>
      <w:tr w:rsidR="007121F4" w14:paraId="077C9080" w14:textId="77777777">
        <w:trPr>
          <w:trHeight w:val="340"/>
        </w:trPr>
        <w:tc>
          <w:tcPr>
            <w:tcW w:w="1830" w:type="dxa"/>
          </w:tcPr>
          <w:p w14:paraId="1173E973" w14:textId="77777777" w:rsidR="007121F4" w:rsidRDefault="009A62B4">
            <w:pPr>
              <w:spacing w:after="0" w:line="240" w:lineRule="auto"/>
              <w:ind w:right="-186"/>
              <w:jc w:val="both"/>
              <w:rPr>
                <w:rFonts w:ascii="Arial" w:eastAsia="Arial" w:hAnsi="Arial" w:cs="Arial"/>
                <w:b/>
                <w:sz w:val="24"/>
                <w:szCs w:val="24"/>
              </w:rPr>
            </w:pPr>
            <w:r>
              <w:rPr>
                <w:rFonts w:ascii="Arial" w:eastAsia="Arial" w:hAnsi="Arial" w:cs="Arial"/>
                <w:b/>
                <w:sz w:val="24"/>
                <w:szCs w:val="24"/>
              </w:rPr>
              <w:t>Agregado IV</w:t>
            </w:r>
          </w:p>
        </w:tc>
        <w:tc>
          <w:tcPr>
            <w:tcW w:w="7140" w:type="dxa"/>
          </w:tcPr>
          <w:p w14:paraId="26CFA869" w14:textId="77777777" w:rsidR="007121F4" w:rsidRDefault="009A62B4">
            <w:pPr>
              <w:spacing w:after="0" w:line="240" w:lineRule="auto"/>
              <w:jc w:val="both"/>
              <w:rPr>
                <w:rFonts w:ascii="Arial" w:eastAsia="Arial" w:hAnsi="Arial" w:cs="Arial"/>
                <w:sz w:val="24"/>
                <w:szCs w:val="24"/>
              </w:rPr>
            </w:pPr>
            <w:r>
              <w:rPr>
                <w:rFonts w:ascii="Arial" w:eastAsia="Arial" w:hAnsi="Arial" w:cs="Arial"/>
                <w:sz w:val="24"/>
                <w:szCs w:val="24"/>
              </w:rPr>
              <w:t>Agenda de la próxima reunión</w:t>
            </w:r>
          </w:p>
        </w:tc>
      </w:tr>
    </w:tbl>
    <w:p w14:paraId="50C0357F" w14:textId="77777777" w:rsidR="007121F4" w:rsidRDefault="007121F4">
      <w:pPr>
        <w:spacing w:after="120" w:line="240" w:lineRule="auto"/>
        <w:ind w:left="2832" w:hanging="2832"/>
        <w:rPr>
          <w:rFonts w:ascii="Arial" w:eastAsia="Arial" w:hAnsi="Arial" w:cs="Arial"/>
          <w:b/>
          <w:sz w:val="24"/>
          <w:szCs w:val="24"/>
        </w:rPr>
      </w:pPr>
    </w:p>
    <w:p w14:paraId="78D12F69" w14:textId="77777777" w:rsidR="007121F4" w:rsidRDefault="007121F4">
      <w:pPr>
        <w:spacing w:after="120" w:line="240" w:lineRule="auto"/>
        <w:ind w:left="2832" w:hanging="2832"/>
        <w:rPr>
          <w:rFonts w:ascii="Arial" w:eastAsia="Arial" w:hAnsi="Arial" w:cs="Arial"/>
          <w:b/>
          <w:sz w:val="24"/>
          <w:szCs w:val="24"/>
        </w:rPr>
      </w:pPr>
    </w:p>
    <w:p w14:paraId="0C14CD07" w14:textId="77777777" w:rsidR="007121F4" w:rsidRDefault="007121F4">
      <w:pPr>
        <w:spacing w:after="120" w:line="240" w:lineRule="auto"/>
        <w:ind w:left="2832" w:hanging="2832"/>
        <w:rPr>
          <w:rFonts w:ascii="Arial" w:eastAsia="Arial" w:hAnsi="Arial" w:cs="Arial"/>
          <w:b/>
          <w:sz w:val="24"/>
          <w:szCs w:val="24"/>
        </w:rPr>
      </w:pPr>
    </w:p>
    <w:tbl>
      <w:tblPr>
        <w:tblStyle w:val="a6"/>
        <w:tblW w:w="9135" w:type="dxa"/>
        <w:jc w:val="center"/>
        <w:tblInd w:w="0" w:type="dxa"/>
        <w:tblLayout w:type="fixed"/>
        <w:tblLook w:val="0400" w:firstRow="0" w:lastRow="0" w:firstColumn="0" w:lastColumn="0" w:noHBand="0" w:noVBand="1"/>
      </w:tblPr>
      <w:tblGrid>
        <w:gridCol w:w="4568"/>
        <w:gridCol w:w="4567"/>
      </w:tblGrid>
      <w:tr w:rsidR="007121F4" w14:paraId="140B98CF" w14:textId="77777777">
        <w:trPr>
          <w:trHeight w:val="858"/>
          <w:jc w:val="center"/>
        </w:trPr>
        <w:tc>
          <w:tcPr>
            <w:tcW w:w="4568" w:type="dxa"/>
          </w:tcPr>
          <w:p w14:paraId="150A3F04" w14:textId="77777777" w:rsidR="007121F4" w:rsidRDefault="007121F4">
            <w:pPr>
              <w:spacing w:after="0" w:line="240" w:lineRule="auto"/>
              <w:jc w:val="center"/>
              <w:rPr>
                <w:rFonts w:ascii="Arial" w:eastAsia="Arial" w:hAnsi="Arial" w:cs="Arial"/>
                <w:b/>
                <w:sz w:val="24"/>
                <w:szCs w:val="24"/>
              </w:rPr>
            </w:pPr>
          </w:p>
          <w:p w14:paraId="45203C24"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_______________________________</w:t>
            </w:r>
          </w:p>
          <w:p w14:paraId="00B01A0F"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Por la Delegación de Argentina</w:t>
            </w:r>
          </w:p>
          <w:p w14:paraId="7EE450EA" w14:textId="77777777" w:rsidR="007121F4" w:rsidRDefault="009A62B4">
            <w:pPr>
              <w:spacing w:after="0" w:line="240" w:lineRule="auto"/>
              <w:jc w:val="center"/>
              <w:rPr>
                <w:rFonts w:ascii="Arial" w:eastAsia="Arial" w:hAnsi="Arial" w:cs="Arial"/>
                <w:sz w:val="24"/>
                <w:szCs w:val="24"/>
              </w:rPr>
            </w:pPr>
            <w:r>
              <w:rPr>
                <w:rFonts w:ascii="Arial" w:eastAsia="Arial" w:hAnsi="Arial" w:cs="Arial"/>
              </w:rPr>
              <w:t xml:space="preserve">Ignacio </w:t>
            </w:r>
            <w:proofErr w:type="spellStart"/>
            <w:r>
              <w:rPr>
                <w:rFonts w:ascii="Arial" w:eastAsia="Arial" w:hAnsi="Arial" w:cs="Arial"/>
              </w:rPr>
              <w:t>Boudjikanian</w:t>
            </w:r>
            <w:proofErr w:type="spellEnd"/>
          </w:p>
        </w:tc>
        <w:tc>
          <w:tcPr>
            <w:tcW w:w="4567" w:type="dxa"/>
          </w:tcPr>
          <w:p w14:paraId="18012C4E" w14:textId="77777777" w:rsidR="007121F4" w:rsidRDefault="007121F4">
            <w:pPr>
              <w:spacing w:after="0" w:line="240" w:lineRule="auto"/>
              <w:jc w:val="center"/>
              <w:rPr>
                <w:rFonts w:ascii="Arial" w:eastAsia="Arial" w:hAnsi="Arial" w:cs="Arial"/>
                <w:b/>
                <w:sz w:val="24"/>
                <w:szCs w:val="24"/>
              </w:rPr>
            </w:pPr>
          </w:p>
          <w:p w14:paraId="000D5EC4"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w:t>
            </w:r>
          </w:p>
          <w:p w14:paraId="1BF9420C"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Por la Delegación de Brasil</w:t>
            </w:r>
          </w:p>
          <w:p w14:paraId="44678CB8" w14:textId="77777777" w:rsidR="007121F4" w:rsidRDefault="009A62B4">
            <w:pPr>
              <w:spacing w:after="0" w:line="240" w:lineRule="auto"/>
              <w:jc w:val="center"/>
              <w:rPr>
                <w:rFonts w:ascii="Arial" w:eastAsia="Arial" w:hAnsi="Arial" w:cs="Arial"/>
                <w:sz w:val="24"/>
                <w:szCs w:val="24"/>
              </w:rPr>
            </w:pPr>
            <w:proofErr w:type="spellStart"/>
            <w:r>
              <w:rPr>
                <w:rFonts w:ascii="Arial" w:eastAsia="Arial" w:hAnsi="Arial" w:cs="Arial"/>
                <w:sz w:val="24"/>
                <w:szCs w:val="24"/>
              </w:rPr>
              <w:t>Victor</w:t>
            </w:r>
            <w:proofErr w:type="spellEnd"/>
            <w:r>
              <w:rPr>
                <w:rFonts w:ascii="Arial" w:eastAsia="Arial" w:hAnsi="Arial" w:cs="Arial"/>
                <w:sz w:val="24"/>
                <w:szCs w:val="24"/>
              </w:rPr>
              <w:t xml:space="preserve"> Gomes </w:t>
            </w:r>
            <w:proofErr w:type="spellStart"/>
            <w:r>
              <w:rPr>
                <w:rFonts w:ascii="Arial" w:eastAsia="Arial" w:hAnsi="Arial" w:cs="Arial"/>
                <w:sz w:val="24"/>
                <w:szCs w:val="24"/>
              </w:rPr>
              <w:t>Simão</w:t>
            </w:r>
            <w:proofErr w:type="spellEnd"/>
          </w:p>
          <w:p w14:paraId="538E4576" w14:textId="77777777" w:rsidR="007121F4" w:rsidRDefault="007121F4">
            <w:pPr>
              <w:spacing w:after="0" w:line="240" w:lineRule="auto"/>
              <w:jc w:val="center"/>
              <w:rPr>
                <w:rFonts w:ascii="Arial" w:eastAsia="Arial" w:hAnsi="Arial" w:cs="Arial"/>
                <w:sz w:val="24"/>
                <w:szCs w:val="24"/>
              </w:rPr>
            </w:pPr>
          </w:p>
        </w:tc>
      </w:tr>
    </w:tbl>
    <w:p w14:paraId="1BF207FB" w14:textId="77777777" w:rsidR="007121F4" w:rsidRDefault="007121F4">
      <w:pPr>
        <w:spacing w:after="0" w:line="240" w:lineRule="auto"/>
        <w:jc w:val="both"/>
        <w:rPr>
          <w:rFonts w:ascii="Arial" w:eastAsia="Arial" w:hAnsi="Arial" w:cs="Arial"/>
          <w:b/>
          <w:sz w:val="24"/>
          <w:szCs w:val="24"/>
        </w:rPr>
      </w:pPr>
    </w:p>
    <w:tbl>
      <w:tblPr>
        <w:tblStyle w:val="a7"/>
        <w:tblW w:w="9135" w:type="dxa"/>
        <w:jc w:val="center"/>
        <w:tblInd w:w="0" w:type="dxa"/>
        <w:tblLayout w:type="fixed"/>
        <w:tblLook w:val="0400" w:firstRow="0" w:lastRow="0" w:firstColumn="0" w:lastColumn="0" w:noHBand="0" w:noVBand="1"/>
      </w:tblPr>
      <w:tblGrid>
        <w:gridCol w:w="4568"/>
        <w:gridCol w:w="4567"/>
      </w:tblGrid>
      <w:tr w:rsidR="007121F4" w14:paraId="6BA84934" w14:textId="77777777">
        <w:trPr>
          <w:trHeight w:val="858"/>
          <w:jc w:val="center"/>
        </w:trPr>
        <w:tc>
          <w:tcPr>
            <w:tcW w:w="4568" w:type="dxa"/>
          </w:tcPr>
          <w:p w14:paraId="2F28E64D" w14:textId="77777777" w:rsidR="007121F4" w:rsidRDefault="007121F4">
            <w:pPr>
              <w:spacing w:after="0" w:line="240" w:lineRule="auto"/>
              <w:jc w:val="center"/>
              <w:rPr>
                <w:rFonts w:ascii="Arial" w:eastAsia="Arial" w:hAnsi="Arial" w:cs="Arial"/>
                <w:b/>
                <w:sz w:val="24"/>
                <w:szCs w:val="24"/>
              </w:rPr>
            </w:pPr>
          </w:p>
          <w:p w14:paraId="4F17E1B4"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_______________________________</w:t>
            </w:r>
          </w:p>
          <w:p w14:paraId="623A860A"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Por la Delegación de Paraguay</w:t>
            </w:r>
          </w:p>
          <w:p w14:paraId="7A350AB1" w14:textId="77777777" w:rsidR="007121F4" w:rsidRDefault="009A62B4">
            <w:pPr>
              <w:spacing w:after="0" w:line="240" w:lineRule="auto"/>
              <w:jc w:val="center"/>
              <w:rPr>
                <w:rFonts w:ascii="Arial" w:eastAsia="Arial" w:hAnsi="Arial" w:cs="Arial"/>
                <w:sz w:val="24"/>
                <w:szCs w:val="24"/>
              </w:rPr>
            </w:pPr>
            <w:r>
              <w:rPr>
                <w:rFonts w:ascii="Arial" w:eastAsia="Arial" w:hAnsi="Arial" w:cs="Arial"/>
              </w:rPr>
              <w:t>Iván Cáceres</w:t>
            </w:r>
          </w:p>
        </w:tc>
        <w:tc>
          <w:tcPr>
            <w:tcW w:w="4567" w:type="dxa"/>
          </w:tcPr>
          <w:p w14:paraId="5FE81911" w14:textId="77777777" w:rsidR="007121F4" w:rsidRDefault="007121F4">
            <w:pPr>
              <w:spacing w:after="0" w:line="240" w:lineRule="auto"/>
              <w:jc w:val="center"/>
              <w:rPr>
                <w:rFonts w:ascii="Arial" w:eastAsia="Arial" w:hAnsi="Arial" w:cs="Arial"/>
                <w:b/>
                <w:sz w:val="24"/>
                <w:szCs w:val="24"/>
              </w:rPr>
            </w:pPr>
          </w:p>
          <w:p w14:paraId="66168940"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w:t>
            </w:r>
          </w:p>
          <w:p w14:paraId="099C418F" w14:textId="77777777" w:rsidR="007121F4" w:rsidRDefault="009A62B4">
            <w:pPr>
              <w:spacing w:after="0" w:line="240" w:lineRule="auto"/>
              <w:jc w:val="center"/>
              <w:rPr>
                <w:rFonts w:ascii="Arial" w:eastAsia="Arial" w:hAnsi="Arial" w:cs="Arial"/>
                <w:b/>
                <w:sz w:val="24"/>
                <w:szCs w:val="24"/>
              </w:rPr>
            </w:pPr>
            <w:r>
              <w:rPr>
                <w:rFonts w:ascii="Arial" w:eastAsia="Arial" w:hAnsi="Arial" w:cs="Arial"/>
                <w:b/>
                <w:sz w:val="24"/>
                <w:szCs w:val="24"/>
              </w:rPr>
              <w:t>Por la Delegación de Uruguay</w:t>
            </w:r>
          </w:p>
          <w:p w14:paraId="4A8BAE3D" w14:textId="77777777" w:rsidR="007121F4" w:rsidRDefault="009A62B4">
            <w:pPr>
              <w:spacing w:after="0" w:line="240" w:lineRule="auto"/>
              <w:jc w:val="center"/>
              <w:rPr>
                <w:rFonts w:ascii="Arial" w:eastAsia="Arial" w:hAnsi="Arial" w:cs="Arial"/>
                <w:sz w:val="24"/>
                <w:szCs w:val="24"/>
              </w:rPr>
            </w:pPr>
            <w:r>
              <w:rPr>
                <w:rFonts w:ascii="Arial" w:eastAsia="Arial" w:hAnsi="Arial" w:cs="Arial"/>
                <w:sz w:val="24"/>
                <w:szCs w:val="24"/>
              </w:rPr>
              <w:t xml:space="preserve">Carlos </w:t>
            </w:r>
            <w:proofErr w:type="spellStart"/>
            <w:r>
              <w:rPr>
                <w:rFonts w:ascii="Arial" w:eastAsia="Arial" w:hAnsi="Arial" w:cs="Arial"/>
                <w:sz w:val="24"/>
                <w:szCs w:val="24"/>
              </w:rPr>
              <w:t>Briozzo</w:t>
            </w:r>
            <w:proofErr w:type="spellEnd"/>
          </w:p>
        </w:tc>
      </w:tr>
    </w:tbl>
    <w:p w14:paraId="320D3113" w14:textId="77777777" w:rsidR="007121F4" w:rsidRDefault="007121F4">
      <w:pPr>
        <w:spacing w:after="0" w:line="240" w:lineRule="auto"/>
        <w:jc w:val="both"/>
        <w:rPr>
          <w:rFonts w:ascii="Arial" w:eastAsia="Arial" w:hAnsi="Arial" w:cs="Arial"/>
          <w:b/>
          <w:sz w:val="24"/>
          <w:szCs w:val="24"/>
        </w:rPr>
      </w:pPr>
    </w:p>
    <w:sectPr w:rsidR="007121F4">
      <w:headerReference w:type="default" r:id="rId10"/>
      <w:footerReference w:type="default" r:id="rId11"/>
      <w:pgSz w:w="11906" w:h="16838"/>
      <w:pgMar w:top="708" w:right="1700" w:bottom="1417" w:left="1700" w:header="96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9D5E" w14:textId="77777777" w:rsidR="009A62B4" w:rsidRDefault="009A62B4">
      <w:pPr>
        <w:spacing w:after="0" w:line="240" w:lineRule="auto"/>
      </w:pPr>
      <w:r>
        <w:separator/>
      </w:r>
    </w:p>
  </w:endnote>
  <w:endnote w:type="continuationSeparator" w:id="0">
    <w:p w14:paraId="3E0C5A4F" w14:textId="77777777" w:rsidR="009A62B4" w:rsidRDefault="009A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AC18" w14:textId="77777777" w:rsidR="007121F4" w:rsidRDefault="009A62B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7EDF8CD4" w14:textId="77777777" w:rsidR="00030E7A" w:rsidRPr="001D1C2C" w:rsidRDefault="00030E7A" w:rsidP="00030E7A">
    <w:pPr>
      <w:tabs>
        <w:tab w:val="center" w:pos="4419"/>
        <w:tab w:val="right" w:pos="8838"/>
      </w:tabs>
      <w:spacing w:after="0" w:line="240" w:lineRule="auto"/>
      <w:jc w:val="center"/>
      <w:rPr>
        <w:b/>
        <w:i/>
        <w:sz w:val="16"/>
      </w:rPr>
    </w:pPr>
    <w:bookmarkStart w:id="2" w:name="_Hlk183009337"/>
    <w:r>
      <w:rPr>
        <w:b/>
        <w:i/>
        <w:sz w:val="16"/>
      </w:rPr>
      <w:t>Secretaría del MERCOSUR</w:t>
    </w:r>
  </w:p>
  <w:p w14:paraId="612A966D" w14:textId="77777777" w:rsidR="00030E7A" w:rsidRPr="001D1C2C" w:rsidRDefault="00030E7A" w:rsidP="00030E7A">
    <w:pPr>
      <w:tabs>
        <w:tab w:val="center" w:pos="4419"/>
        <w:tab w:val="right" w:pos="8838"/>
      </w:tabs>
      <w:spacing w:after="0" w:line="240" w:lineRule="auto"/>
      <w:jc w:val="center"/>
      <w:rPr>
        <w:b/>
        <w:sz w:val="16"/>
      </w:rPr>
    </w:pPr>
    <w:r>
      <w:rPr>
        <w:b/>
        <w:sz w:val="16"/>
      </w:rPr>
      <w:t xml:space="preserve">  Archivo Oficial</w:t>
    </w:r>
  </w:p>
  <w:p w14:paraId="39D9C5B7" w14:textId="77777777" w:rsidR="00030E7A" w:rsidRPr="001D1C2C" w:rsidRDefault="00030E7A" w:rsidP="00030E7A">
    <w:pPr>
      <w:tabs>
        <w:tab w:val="center" w:pos="4419"/>
        <w:tab w:val="right" w:pos="8838"/>
      </w:tabs>
      <w:spacing w:after="0" w:line="240" w:lineRule="auto"/>
      <w:jc w:val="center"/>
      <w:rPr>
        <w:b/>
        <w:sz w:val="16"/>
      </w:rPr>
    </w:pPr>
    <w:r>
      <w:rPr>
        <w:sz w:val="16"/>
      </w:rPr>
      <w:t xml:space="preserve">  www.mercosul.int </w:t>
    </w:r>
    <w:bookmarkEnd w:id="2"/>
  </w:p>
  <w:p w14:paraId="7F53E0EB" w14:textId="77777777" w:rsidR="007121F4" w:rsidRDefault="007121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5C8DA" w14:textId="77777777" w:rsidR="009A62B4" w:rsidRDefault="009A62B4">
      <w:pPr>
        <w:spacing w:after="0" w:line="240" w:lineRule="auto"/>
      </w:pPr>
      <w:r>
        <w:separator/>
      </w:r>
    </w:p>
  </w:footnote>
  <w:footnote w:type="continuationSeparator" w:id="0">
    <w:p w14:paraId="729C5FBA" w14:textId="77777777" w:rsidR="009A62B4" w:rsidRDefault="009A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7600" w14:textId="77777777" w:rsidR="007121F4" w:rsidRDefault="009A62B4">
    <w:pPr>
      <w:pBdr>
        <w:top w:val="nil"/>
        <w:left w:val="nil"/>
        <w:bottom w:val="nil"/>
        <w:right w:val="nil"/>
        <w:between w:val="nil"/>
      </w:pBdr>
      <w:tabs>
        <w:tab w:val="center" w:pos="4419"/>
        <w:tab w:val="right" w:pos="8838"/>
        <w:tab w:val="left" w:pos="7705"/>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872E1"/>
    <w:multiLevelType w:val="multilevel"/>
    <w:tmpl w:val="C4A6AD8A"/>
    <w:lvl w:ilvl="0">
      <w:start w:val="1"/>
      <w:numFmt w:val="decimal"/>
      <w:lvlText w:val="%1."/>
      <w:lvlJc w:val="left"/>
      <w:pPr>
        <w:ind w:left="4472" w:hanging="360"/>
      </w:pPr>
      <w:rPr>
        <w:b/>
      </w:rPr>
    </w:lvl>
    <w:lvl w:ilvl="1">
      <w:start w:val="1"/>
      <w:numFmt w:val="decimal"/>
      <w:lvlText w:val="%1.%2."/>
      <w:lvlJc w:val="left"/>
      <w:pPr>
        <w:ind w:left="3123" w:hanging="720"/>
      </w:pPr>
      <w:rPr>
        <w:b/>
        <w:color w:val="000000"/>
      </w:rPr>
    </w:lvl>
    <w:lvl w:ilvl="2">
      <w:start w:val="1"/>
      <w:numFmt w:val="decimal"/>
      <w:lvlText w:val="%1.%2.%3."/>
      <w:lvlJc w:val="left"/>
      <w:pPr>
        <w:ind w:left="2490" w:hanging="720"/>
      </w:pPr>
      <w:rPr>
        <w:b/>
        <w:color w:val="000000"/>
      </w:rPr>
    </w:lvl>
    <w:lvl w:ilvl="3">
      <w:start w:val="1"/>
      <w:numFmt w:val="decimal"/>
      <w:lvlText w:val="%1.%2.%3.%4."/>
      <w:lvlJc w:val="left"/>
      <w:pPr>
        <w:ind w:left="2850" w:hanging="1080"/>
      </w:pPr>
    </w:lvl>
    <w:lvl w:ilvl="4">
      <w:start w:val="1"/>
      <w:numFmt w:val="decimal"/>
      <w:lvlText w:val="%1.%2.%3.%4.%5."/>
      <w:lvlJc w:val="left"/>
      <w:pPr>
        <w:ind w:left="2850" w:hanging="1080"/>
      </w:pPr>
    </w:lvl>
    <w:lvl w:ilvl="5">
      <w:start w:val="1"/>
      <w:numFmt w:val="decimal"/>
      <w:lvlText w:val="%1.%2.%3.%4.%5.%6."/>
      <w:lvlJc w:val="left"/>
      <w:pPr>
        <w:ind w:left="3210" w:hanging="1440"/>
      </w:pPr>
    </w:lvl>
    <w:lvl w:ilvl="6">
      <w:start w:val="1"/>
      <w:numFmt w:val="decimal"/>
      <w:lvlText w:val="%1.%2.%3.%4.%5.%6.%7."/>
      <w:lvlJc w:val="left"/>
      <w:pPr>
        <w:ind w:left="3210" w:hanging="1440"/>
      </w:pPr>
    </w:lvl>
    <w:lvl w:ilvl="7">
      <w:start w:val="1"/>
      <w:numFmt w:val="decimal"/>
      <w:lvlText w:val="%1.%2.%3.%4.%5.%6.%7.%8."/>
      <w:lvlJc w:val="left"/>
      <w:pPr>
        <w:ind w:left="3570" w:hanging="1800"/>
      </w:pPr>
    </w:lvl>
    <w:lvl w:ilvl="8">
      <w:start w:val="1"/>
      <w:numFmt w:val="decimal"/>
      <w:lvlText w:val="%1.%2.%3.%4.%5.%6.%7.%8.%9."/>
      <w:lvlJc w:val="left"/>
      <w:pPr>
        <w:ind w:left="3930" w:hanging="2160"/>
      </w:pPr>
    </w:lvl>
  </w:abstractNum>
  <w:num w:numId="1" w16cid:durableId="52123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4"/>
    <w:rsid w:val="00030E7A"/>
    <w:rsid w:val="000F5D18"/>
    <w:rsid w:val="00172645"/>
    <w:rsid w:val="003123D1"/>
    <w:rsid w:val="006365CB"/>
    <w:rsid w:val="007121F4"/>
    <w:rsid w:val="00796892"/>
    <w:rsid w:val="007B03DF"/>
    <w:rsid w:val="00954D7E"/>
    <w:rsid w:val="009A62B4"/>
    <w:rsid w:val="00F56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C7D4A"/>
  <w15:docId w15:val="{EFE4CE11-F41A-4C0A-AA93-75AB8B1A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UY"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paragraph" w:styleId="Textodeglobo">
    <w:name w:val="Balloon Text"/>
    <w:basedOn w:val="Normal"/>
    <w:link w:val="TextodegloboCar"/>
    <w:uiPriority w:val="99"/>
    <w:semiHidden/>
    <w:unhideWhenUsed/>
    <w:rsid w:val="00145B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BED"/>
    <w:rPr>
      <w:rFonts w:ascii="Tahoma" w:hAnsi="Tahoma" w:cs="Tahoma"/>
      <w:sz w:val="16"/>
      <w:szCs w:val="16"/>
    </w:rPr>
  </w:style>
  <w:style w:type="character" w:customStyle="1" w:styleId="hps">
    <w:name w:val="hps"/>
    <w:rsid w:val="008B7B0A"/>
  </w:style>
  <w:style w:type="paragraph" w:styleId="NormalWeb">
    <w:name w:val="Normal (Web)"/>
    <w:basedOn w:val="Normal"/>
    <w:uiPriority w:val="99"/>
    <w:semiHidden/>
    <w:unhideWhenUsed/>
    <w:rsid w:val="00C42B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47C90"/>
    <w:pPr>
      <w:ind w:left="720"/>
      <w:contextualSpacing/>
    </w:pPr>
  </w:style>
  <w:style w:type="paragraph" w:styleId="Subttulo">
    <w:name w:val="Subtitle"/>
    <w:basedOn w:val="Normal"/>
    <w:next w:val="Normal"/>
    <w:link w:val="SubttuloCar"/>
    <w:uiPriority w:val="11"/>
    <w:qFormat/>
    <w:rPr>
      <w:i/>
      <w:color w:val="5B9BD5"/>
      <w:sz w:val="24"/>
      <w:szCs w:val="24"/>
    </w:rPr>
  </w:style>
  <w:style w:type="character" w:customStyle="1" w:styleId="SubttuloCar">
    <w:name w:val="Subtítulo Car"/>
    <w:basedOn w:val="Fuentedeprrafopredeter"/>
    <w:link w:val="Subttulo"/>
    <w:uiPriority w:val="11"/>
    <w:rsid w:val="004E0C6A"/>
    <w:rPr>
      <w:rFonts w:asciiTheme="majorHAnsi" w:eastAsiaTheme="majorEastAsia" w:hAnsiTheme="majorHAnsi" w:cstheme="majorBidi"/>
      <w:i/>
      <w:iCs/>
      <w:color w:val="5B9BD5" w:themeColor="accent1"/>
      <w:spacing w:val="15"/>
      <w:sz w:val="24"/>
      <w:szCs w:val="24"/>
      <w:lang w:val="es-UY"/>
    </w:rPr>
  </w:style>
  <w:style w:type="character" w:styleId="Nmerodelnea">
    <w:name w:val="line number"/>
    <w:basedOn w:val="Fuentedeprrafopredeter"/>
    <w:uiPriority w:val="99"/>
    <w:semiHidden/>
    <w:unhideWhenUsed/>
    <w:rsid w:val="007F14AF"/>
  </w:style>
  <w:style w:type="table" w:customStyle="1" w:styleId="a">
    <w:basedOn w:val="TableNormal1"/>
    <w:tblPr>
      <w:tblStyleRowBandSize w:val="1"/>
      <w:tblStyleColBandSize w:val="1"/>
      <w:tblCellMar>
        <w:left w:w="180" w:type="dxa"/>
        <w:right w:w="18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styleId="Tablaconcuadrcula">
    <w:name w:val="Table Grid"/>
    <w:basedOn w:val="Tablanormal"/>
    <w:uiPriority w:val="39"/>
    <w:rsid w:val="004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2D8C"/>
    <w:rPr>
      <w:sz w:val="16"/>
      <w:szCs w:val="16"/>
    </w:rPr>
  </w:style>
  <w:style w:type="paragraph" w:styleId="Textocomentario">
    <w:name w:val="annotation text"/>
    <w:basedOn w:val="Normal"/>
    <w:link w:val="TextocomentarioCar"/>
    <w:uiPriority w:val="99"/>
    <w:semiHidden/>
    <w:unhideWhenUsed/>
    <w:rsid w:val="00D12D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D8C"/>
    <w:rPr>
      <w:sz w:val="20"/>
      <w:szCs w:val="20"/>
    </w:rPr>
  </w:style>
  <w:style w:type="paragraph" w:styleId="Asuntodelcomentario">
    <w:name w:val="annotation subject"/>
    <w:basedOn w:val="Textocomentario"/>
    <w:next w:val="Textocomentario"/>
    <w:link w:val="AsuntodelcomentarioCar"/>
    <w:uiPriority w:val="99"/>
    <w:semiHidden/>
    <w:unhideWhenUsed/>
    <w:rsid w:val="00D12D8C"/>
    <w:rPr>
      <w:b/>
      <w:bCs/>
    </w:rPr>
  </w:style>
  <w:style w:type="character" w:customStyle="1" w:styleId="AsuntodelcomentarioCar">
    <w:name w:val="Asunto del comentario Car"/>
    <w:basedOn w:val="TextocomentarioCar"/>
    <w:link w:val="Asuntodelcomentario"/>
    <w:uiPriority w:val="99"/>
    <w:semiHidden/>
    <w:rsid w:val="00D12D8C"/>
    <w:rPr>
      <w:b/>
      <w:bCs/>
      <w:sz w:val="20"/>
      <w:szCs w:val="20"/>
    </w:rPr>
  </w:style>
  <w:style w:type="paragraph" w:styleId="Revisin">
    <w:name w:val="Revision"/>
    <w:hidden/>
    <w:uiPriority w:val="99"/>
    <w:semiHidden/>
    <w:rsid w:val="00D12D8C"/>
    <w:pPr>
      <w:spacing w:after="0" w:line="240" w:lineRule="auto"/>
    </w:pPr>
  </w:style>
  <w:style w:type="paragraph" w:customStyle="1" w:styleId="Default">
    <w:name w:val="Default"/>
    <w:rsid w:val="00467B50"/>
    <w:pPr>
      <w:autoSpaceDE w:val="0"/>
      <w:autoSpaceDN w:val="0"/>
      <w:adjustRightInd w:val="0"/>
      <w:spacing w:after="0" w:line="240" w:lineRule="auto"/>
    </w:pPr>
    <w:rPr>
      <w:rFonts w:ascii="Arial" w:hAnsi="Arial" w:cs="Arial"/>
      <w:color w:val="000000"/>
      <w:sz w:val="24"/>
      <w:szCs w:val="24"/>
    </w:r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yp/FbRFQvhWzUc/HPGAw4lXw==">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824</Words>
  <Characters>4533</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María Eugenia Gómez Urbieta</cp:lastModifiedBy>
  <cp:revision>5</cp:revision>
  <dcterms:created xsi:type="dcterms:W3CDTF">2022-06-22T13:14:00Z</dcterms:created>
  <dcterms:modified xsi:type="dcterms:W3CDTF">2024-11-22T14:48:00Z</dcterms:modified>
</cp:coreProperties>
</file>