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749A" w14:textId="18BF915D" w:rsidR="00A22687" w:rsidRPr="003B0E67" w:rsidRDefault="0085045A">
      <w:pPr>
        <w:jc w:val="both"/>
      </w:pPr>
      <w:bookmarkStart w:id="0" w:name="_Hlk177396524"/>
      <w:r w:rsidRPr="003B0E67">
        <w:rPr>
          <w:b/>
        </w:rPr>
        <w:t xml:space="preserve">MERCOSUR/CCM/ACTA </w:t>
      </w:r>
      <w:proofErr w:type="spellStart"/>
      <w:r w:rsidRPr="003B0E67">
        <w:rPr>
          <w:b/>
        </w:rPr>
        <w:t>Nº</w:t>
      </w:r>
      <w:proofErr w:type="spellEnd"/>
      <w:r w:rsidRPr="003B0E67">
        <w:rPr>
          <w:b/>
        </w:rPr>
        <w:t xml:space="preserve"> 0</w:t>
      </w:r>
      <w:r w:rsidR="00840B04">
        <w:rPr>
          <w:b/>
        </w:rPr>
        <w:t>9</w:t>
      </w:r>
      <w:r w:rsidRPr="003B0E67">
        <w:rPr>
          <w:b/>
        </w:rPr>
        <w:t>/24</w:t>
      </w:r>
    </w:p>
    <w:p w14:paraId="7049171A" w14:textId="77777777" w:rsidR="00A22687" w:rsidRPr="003B0E67" w:rsidRDefault="00A22687">
      <w:pPr>
        <w:jc w:val="both"/>
      </w:pPr>
    </w:p>
    <w:p w14:paraId="38D34701" w14:textId="62426326" w:rsidR="00A22687" w:rsidRPr="003B0E67" w:rsidRDefault="0085045A">
      <w:pPr>
        <w:jc w:val="center"/>
      </w:pPr>
      <w:r w:rsidRPr="003B0E67">
        <w:rPr>
          <w:b/>
        </w:rPr>
        <w:t>CCV</w:t>
      </w:r>
      <w:r w:rsidR="00473F3D" w:rsidRPr="003B0E67">
        <w:rPr>
          <w:b/>
        </w:rPr>
        <w:t>I</w:t>
      </w:r>
      <w:r w:rsidR="00AA211B" w:rsidRPr="003B0E67">
        <w:rPr>
          <w:b/>
        </w:rPr>
        <w:t>I</w:t>
      </w:r>
      <w:r w:rsidR="00840B04">
        <w:rPr>
          <w:b/>
        </w:rPr>
        <w:t>I</w:t>
      </w:r>
      <w:r w:rsidRPr="003B0E67">
        <w:rPr>
          <w:b/>
        </w:rPr>
        <w:t xml:space="preserve"> REUNIÓN ORDINARIA DE LA COMISIÓN DE COMERCIO DEL MERCOSUR</w:t>
      </w:r>
    </w:p>
    <w:p w14:paraId="1C57BACC" w14:textId="77777777" w:rsidR="00A22687" w:rsidRPr="003B0E67" w:rsidRDefault="00A22687">
      <w:pPr>
        <w:jc w:val="both"/>
      </w:pPr>
    </w:p>
    <w:p w14:paraId="6CA5D7E2" w14:textId="4FFE8E77" w:rsidR="00A22687" w:rsidRPr="003B0E67" w:rsidRDefault="0085045A">
      <w:pPr>
        <w:jc w:val="both"/>
      </w:pPr>
      <w:r w:rsidRPr="003B0E67">
        <w:t xml:space="preserve">Se realizó en la ciudad de Montevideo, República Oriental del Uruguay, los días </w:t>
      </w:r>
      <w:r w:rsidR="00840B04">
        <w:t xml:space="preserve">12 y 13 </w:t>
      </w:r>
      <w:r w:rsidRPr="003B0E67">
        <w:t xml:space="preserve">de </w:t>
      </w:r>
      <w:r w:rsidR="00840B04">
        <w:t>noviembre</w:t>
      </w:r>
      <w:r w:rsidRPr="003B0E67">
        <w:t xml:space="preserve"> de 2024, en ejercicio de la Presidencia </w:t>
      </w:r>
      <w:r w:rsidRPr="003B0E67">
        <w:rPr>
          <w:i/>
        </w:rPr>
        <w:t>Pro Tempore</w:t>
      </w:r>
      <w:r w:rsidRPr="003B0E67">
        <w:t xml:space="preserve"> de</w:t>
      </w:r>
      <w:r w:rsidR="000B508E" w:rsidRPr="003B0E67">
        <w:t xml:space="preserve"> Uruguay</w:t>
      </w:r>
      <w:r w:rsidRPr="003B0E67">
        <w:t xml:space="preserve"> (PPT</w:t>
      </w:r>
      <w:r w:rsidR="000B508E" w:rsidRPr="003B0E67">
        <w:t>U</w:t>
      </w:r>
      <w:r w:rsidRPr="003B0E67">
        <w:t>), la CCV</w:t>
      </w:r>
      <w:r w:rsidR="007C6FE9" w:rsidRPr="003B0E67">
        <w:t>I</w:t>
      </w:r>
      <w:r w:rsidR="00840B04">
        <w:t>I</w:t>
      </w:r>
      <w:r w:rsidR="00473F3D" w:rsidRPr="003B0E67">
        <w:t>I</w:t>
      </w:r>
      <w:r w:rsidRPr="003B0E67">
        <w:t xml:space="preserve"> reunión ordinaria de la Comisión de Comercio del MERCOSUR (CCM), con la presencia de las delegaciones de Argentina, Brasil, Paraguay y Uruguay. </w:t>
      </w:r>
      <w:r w:rsidR="00473F3D" w:rsidRPr="005A4977">
        <w:t xml:space="preserve">La delegación de Bolivia participó de conformidad con lo establecido en la Decisión CMC </w:t>
      </w:r>
      <w:proofErr w:type="spellStart"/>
      <w:r w:rsidR="00473F3D" w:rsidRPr="005A4977">
        <w:t>N°</w:t>
      </w:r>
      <w:proofErr w:type="spellEnd"/>
      <w:r w:rsidR="00473F3D" w:rsidRPr="005A4977">
        <w:t xml:space="preserve"> 20/19.</w:t>
      </w:r>
    </w:p>
    <w:p w14:paraId="3043755D" w14:textId="77777777" w:rsidR="000B508E" w:rsidRPr="003B0E67" w:rsidRDefault="000B508E">
      <w:pPr>
        <w:jc w:val="both"/>
      </w:pPr>
    </w:p>
    <w:p w14:paraId="1438375D" w14:textId="77777777" w:rsidR="00A22687" w:rsidRPr="00B20715" w:rsidRDefault="0085045A">
      <w:pPr>
        <w:jc w:val="both"/>
        <w:rPr>
          <w:lang w:val="pt-BR"/>
        </w:rPr>
      </w:pPr>
      <w:r w:rsidRPr="00B20715">
        <w:rPr>
          <w:lang w:val="pt-BR"/>
        </w:rPr>
        <w:t xml:space="preserve">La Lista de Participantes consta como </w:t>
      </w:r>
      <w:r w:rsidRPr="00B20715">
        <w:rPr>
          <w:b/>
          <w:lang w:val="pt-BR"/>
        </w:rPr>
        <w:t>Anexo I</w:t>
      </w:r>
      <w:r w:rsidRPr="00B20715">
        <w:rPr>
          <w:lang w:val="pt-BR"/>
        </w:rPr>
        <w:t>.</w:t>
      </w:r>
    </w:p>
    <w:p w14:paraId="4BB0A215" w14:textId="77777777" w:rsidR="00A22687" w:rsidRPr="00B20715" w:rsidRDefault="00A22687">
      <w:pPr>
        <w:jc w:val="both"/>
        <w:rPr>
          <w:lang w:val="pt-BR"/>
        </w:rPr>
      </w:pPr>
    </w:p>
    <w:p w14:paraId="5246DB6A" w14:textId="77777777" w:rsidR="00A22687" w:rsidRPr="003B0E67" w:rsidRDefault="0085045A">
      <w:pPr>
        <w:jc w:val="both"/>
      </w:pPr>
      <w:r w:rsidRPr="003B0E67">
        <w:t xml:space="preserve">La Agenda de la Reunión consta como </w:t>
      </w:r>
      <w:r w:rsidRPr="003B0E67">
        <w:rPr>
          <w:b/>
        </w:rPr>
        <w:t>Anexo II</w:t>
      </w:r>
      <w:r w:rsidRPr="003B0E67">
        <w:t>.</w:t>
      </w:r>
    </w:p>
    <w:p w14:paraId="035C5EE8" w14:textId="77777777" w:rsidR="00A22687" w:rsidRPr="003B0E67" w:rsidRDefault="00A22687">
      <w:pPr>
        <w:jc w:val="both"/>
      </w:pPr>
    </w:p>
    <w:p w14:paraId="09B1A541" w14:textId="77777777" w:rsidR="00A22687" w:rsidRPr="003B0E67" w:rsidRDefault="0085045A">
      <w:pPr>
        <w:jc w:val="both"/>
      </w:pPr>
      <w:r w:rsidRPr="003B0E67">
        <w:t xml:space="preserve">El Resumen del Acta consta como </w:t>
      </w:r>
      <w:r w:rsidRPr="003B0E67">
        <w:rPr>
          <w:b/>
        </w:rPr>
        <w:t>Anexo III</w:t>
      </w:r>
      <w:r w:rsidRPr="003B0E67">
        <w:t>.</w:t>
      </w:r>
    </w:p>
    <w:p w14:paraId="7F1D6036" w14:textId="77777777" w:rsidR="00A22687" w:rsidRPr="003B0E67" w:rsidRDefault="00A22687">
      <w:pPr>
        <w:jc w:val="both"/>
      </w:pPr>
    </w:p>
    <w:p w14:paraId="25010143" w14:textId="77777777" w:rsidR="00A22687" w:rsidRPr="003B0E67" w:rsidRDefault="0085045A">
      <w:pPr>
        <w:jc w:val="both"/>
      </w:pPr>
      <w:r w:rsidRPr="003B0E67">
        <w:t xml:space="preserve">Fueron tratados los siguientes temas:  </w:t>
      </w:r>
    </w:p>
    <w:p w14:paraId="2F9A6AB2" w14:textId="77777777" w:rsidR="00A06FEE" w:rsidRPr="003B0E67" w:rsidRDefault="00A06FEE" w:rsidP="005C0A3B">
      <w:pPr>
        <w:jc w:val="both"/>
      </w:pPr>
      <w:bookmarkStart w:id="1" w:name="_gjdgxs" w:colFirst="0" w:colLast="0"/>
      <w:bookmarkStart w:id="2" w:name="_30j0zll" w:colFirst="0" w:colLast="0"/>
      <w:bookmarkEnd w:id="1"/>
      <w:bookmarkEnd w:id="2"/>
    </w:p>
    <w:p w14:paraId="78BA0623" w14:textId="002BE2D4" w:rsidR="00A22687" w:rsidRPr="003B0E67" w:rsidRDefault="0085045A" w:rsidP="001F4D06">
      <w:pPr>
        <w:numPr>
          <w:ilvl w:val="0"/>
          <w:numId w:val="1"/>
        </w:numPr>
        <w:jc w:val="both"/>
      </w:pPr>
      <w:r w:rsidRPr="003B0E67">
        <w:rPr>
          <w:b/>
        </w:rPr>
        <w:t xml:space="preserve">SEGUIMIENTO DE LAS TAREAS E INSTRUCCIONES A LOS COMITÉS TÉCNICOS </w:t>
      </w:r>
    </w:p>
    <w:p w14:paraId="138A6FD8" w14:textId="77777777" w:rsidR="00A22687" w:rsidRPr="003B0E67" w:rsidRDefault="00A22687">
      <w:pPr>
        <w:ind w:left="360"/>
        <w:jc w:val="both"/>
      </w:pPr>
    </w:p>
    <w:p w14:paraId="60C65976" w14:textId="3D78C8AC" w:rsidR="00840B04" w:rsidRPr="00840B04" w:rsidRDefault="00840B04" w:rsidP="001F4D06">
      <w:pPr>
        <w:numPr>
          <w:ilvl w:val="1"/>
          <w:numId w:val="1"/>
        </w:numPr>
        <w:jc w:val="both"/>
        <w:rPr>
          <w:lang w:val="es-UY"/>
        </w:rPr>
      </w:pPr>
      <w:r w:rsidRPr="00840B04">
        <w:rPr>
          <w:b/>
          <w:lang w:val="es-UY"/>
        </w:rPr>
        <w:t xml:space="preserve">Comité Técnico </w:t>
      </w:r>
      <w:proofErr w:type="spellStart"/>
      <w:r w:rsidRPr="00840B04">
        <w:rPr>
          <w:b/>
          <w:lang w:val="es-UY"/>
        </w:rPr>
        <w:t>N°</w:t>
      </w:r>
      <w:proofErr w:type="spellEnd"/>
      <w:r w:rsidRPr="00840B04">
        <w:rPr>
          <w:b/>
          <w:lang w:val="es-UY"/>
        </w:rPr>
        <w:t xml:space="preserve"> 1 “Aranceles, Nomenclatura y Clasificación de</w:t>
      </w:r>
      <w:r>
        <w:rPr>
          <w:b/>
          <w:lang w:val="es-UY"/>
        </w:rPr>
        <w:t xml:space="preserve"> Mercaderías (CT </w:t>
      </w:r>
      <w:proofErr w:type="spellStart"/>
      <w:r>
        <w:rPr>
          <w:b/>
          <w:lang w:val="es-UY"/>
        </w:rPr>
        <w:t>N°</w:t>
      </w:r>
      <w:proofErr w:type="spellEnd"/>
      <w:r>
        <w:rPr>
          <w:b/>
          <w:lang w:val="es-UY"/>
        </w:rPr>
        <w:t xml:space="preserve"> 1)</w:t>
      </w:r>
    </w:p>
    <w:p w14:paraId="5B7B2888" w14:textId="77777777" w:rsidR="00840B04" w:rsidRPr="00696CBA" w:rsidRDefault="00840B04" w:rsidP="00840B04">
      <w:pPr>
        <w:jc w:val="both"/>
        <w:rPr>
          <w:b/>
          <w:lang w:val="es-UY"/>
        </w:rPr>
      </w:pPr>
    </w:p>
    <w:p w14:paraId="2A25F272" w14:textId="7F81CA4E" w:rsidR="00840B04" w:rsidRDefault="00840B04" w:rsidP="00840B04">
      <w:pPr>
        <w:jc w:val="both"/>
      </w:pPr>
      <w:r w:rsidRPr="00696CBA">
        <w:t>La CCM tomó nota de los resultados de la CCXXV</w:t>
      </w:r>
      <w:r w:rsidR="00696CBA" w:rsidRPr="00696CBA">
        <w:t>I</w:t>
      </w:r>
      <w:r w:rsidRPr="00696CBA">
        <w:t xml:space="preserve"> reunión ordinaria del CT </w:t>
      </w:r>
      <w:proofErr w:type="spellStart"/>
      <w:r w:rsidRPr="00696CBA">
        <w:t>N°</w:t>
      </w:r>
      <w:proofErr w:type="spellEnd"/>
      <w:r w:rsidRPr="00696CBA">
        <w:t xml:space="preserve"> 1 realizada entre los días </w:t>
      </w:r>
      <w:r w:rsidR="00696CBA" w:rsidRPr="00696CBA">
        <w:t>21</w:t>
      </w:r>
      <w:r w:rsidRPr="00696CBA">
        <w:t xml:space="preserve"> al </w:t>
      </w:r>
      <w:r w:rsidR="00696CBA" w:rsidRPr="00696CBA">
        <w:t xml:space="preserve">25 de octubre </w:t>
      </w:r>
      <w:r w:rsidRPr="00696CBA">
        <w:t xml:space="preserve">de 2024, por sistema de videoconferencia, de conformidad con lo establecido en la Resolución GMC </w:t>
      </w:r>
      <w:proofErr w:type="spellStart"/>
      <w:r w:rsidRPr="00696CBA">
        <w:t>N°</w:t>
      </w:r>
      <w:proofErr w:type="spellEnd"/>
      <w:r w:rsidRPr="00696CBA">
        <w:t xml:space="preserve"> 19/12.</w:t>
      </w:r>
    </w:p>
    <w:p w14:paraId="43319F38" w14:textId="77777777" w:rsidR="00696CBA" w:rsidRPr="00AB53D7" w:rsidRDefault="00696CBA" w:rsidP="00840B04">
      <w:pPr>
        <w:jc w:val="both"/>
      </w:pPr>
    </w:p>
    <w:p w14:paraId="2617407D" w14:textId="77777777" w:rsidR="00AB53D7" w:rsidRPr="00AB53D7" w:rsidRDefault="00AB53D7" w:rsidP="00AB53D7">
      <w:pPr>
        <w:jc w:val="both"/>
      </w:pPr>
      <w:r w:rsidRPr="00AB53D7">
        <w:t xml:space="preserve">La CCM tomó conocimiento del registro realizado en el Acta </w:t>
      </w:r>
      <w:proofErr w:type="spellStart"/>
      <w:r w:rsidRPr="00AB53D7">
        <w:t>N°</w:t>
      </w:r>
      <w:proofErr w:type="spellEnd"/>
      <w:r w:rsidRPr="00AB53D7">
        <w:t xml:space="preserve"> 04/24 del Comité Técnico respecto a los casos 1238 “Apertura arancelaria”, 1263 “Apertura y reducción arancelaria”, 1265 “Apertura arancelaria”, 1287 y 1289 “Apertura y reducción arancelaria”, solicitados por la delegación de Brasil, en los términos del punto 18 del Anexo I de la Directiva CCM </w:t>
      </w:r>
      <w:proofErr w:type="spellStart"/>
      <w:r w:rsidRPr="00AB53D7">
        <w:t>N°</w:t>
      </w:r>
      <w:proofErr w:type="spellEnd"/>
      <w:r w:rsidRPr="00AB53D7">
        <w:t xml:space="preserve"> 131/21, teniendo en cuenta el vencimiento de los plazos previstos en el punto 17.</w:t>
      </w:r>
    </w:p>
    <w:p w14:paraId="33D44601" w14:textId="77777777" w:rsidR="00B77975" w:rsidRPr="00AB53D7" w:rsidRDefault="00B77975" w:rsidP="00840B04">
      <w:pPr>
        <w:jc w:val="both"/>
      </w:pPr>
    </w:p>
    <w:p w14:paraId="537F10E4" w14:textId="5C7E848E" w:rsidR="006A5BEF" w:rsidRPr="006A5BEF" w:rsidRDefault="006A5BEF" w:rsidP="001F4D06">
      <w:pPr>
        <w:numPr>
          <w:ilvl w:val="1"/>
          <w:numId w:val="1"/>
        </w:numPr>
        <w:jc w:val="both"/>
        <w:rPr>
          <w:lang w:val="es-UY"/>
        </w:rPr>
      </w:pPr>
      <w:r w:rsidRPr="00AB53D7">
        <w:rPr>
          <w:b/>
          <w:lang w:val="es-UY"/>
        </w:rPr>
        <w:t xml:space="preserve">Comité Técnico </w:t>
      </w:r>
      <w:proofErr w:type="spellStart"/>
      <w:r w:rsidRPr="00AB53D7">
        <w:rPr>
          <w:b/>
          <w:lang w:val="es-UY"/>
        </w:rPr>
        <w:t>N°</w:t>
      </w:r>
      <w:proofErr w:type="spellEnd"/>
      <w:r w:rsidRPr="00AB53D7">
        <w:rPr>
          <w:b/>
          <w:lang w:val="es-UY"/>
        </w:rPr>
        <w:t xml:space="preserve"> 2 “Asuntos Aduaneros y Facilitación del </w:t>
      </w:r>
      <w:r>
        <w:rPr>
          <w:b/>
          <w:lang w:val="es-UY"/>
        </w:rPr>
        <w:t xml:space="preserve">Comercio” </w:t>
      </w:r>
    </w:p>
    <w:p w14:paraId="6D151553" w14:textId="77777777" w:rsidR="006A5BEF" w:rsidRPr="006A5BEF" w:rsidRDefault="006A5BEF" w:rsidP="006A5BEF">
      <w:pPr>
        <w:jc w:val="both"/>
        <w:rPr>
          <w:b/>
          <w:lang w:val="es-UY"/>
        </w:rPr>
      </w:pPr>
    </w:p>
    <w:p w14:paraId="0ACF5198" w14:textId="6E59C830" w:rsidR="0082769F" w:rsidRDefault="006A5BEF" w:rsidP="006A5BEF">
      <w:pPr>
        <w:jc w:val="both"/>
      </w:pPr>
      <w:r w:rsidRPr="00696CBA">
        <w:t xml:space="preserve">La CCM tomó nota de los resultados de la </w:t>
      </w:r>
      <w:r>
        <w:t>CXXIV</w:t>
      </w:r>
      <w:r w:rsidRPr="00696CBA">
        <w:t xml:space="preserve"> reunión ordinaria del CT </w:t>
      </w:r>
      <w:proofErr w:type="spellStart"/>
      <w:r w:rsidRPr="00696CBA">
        <w:t>N°</w:t>
      </w:r>
      <w:proofErr w:type="spellEnd"/>
      <w:r w:rsidRPr="00696CBA">
        <w:t xml:space="preserve"> </w:t>
      </w:r>
      <w:r>
        <w:t>2</w:t>
      </w:r>
      <w:r w:rsidRPr="00696CBA">
        <w:t xml:space="preserve"> realizada los días </w:t>
      </w:r>
      <w:r>
        <w:t>29 y 30</w:t>
      </w:r>
      <w:r w:rsidRPr="00696CBA">
        <w:t xml:space="preserve"> de octubre de 2024, por sistema de videoconferencia, de conformidad con lo establecido en la Resolución GMC </w:t>
      </w:r>
      <w:proofErr w:type="spellStart"/>
      <w:r w:rsidRPr="00696CBA">
        <w:t>N°</w:t>
      </w:r>
      <w:proofErr w:type="spellEnd"/>
      <w:r w:rsidRPr="00696CBA">
        <w:t xml:space="preserve"> 19/12.</w:t>
      </w:r>
    </w:p>
    <w:p w14:paraId="4558664A" w14:textId="77777777" w:rsidR="00A1581D" w:rsidRDefault="00A1581D" w:rsidP="006A5BEF">
      <w:pPr>
        <w:jc w:val="both"/>
      </w:pPr>
    </w:p>
    <w:p w14:paraId="40A2F992" w14:textId="36205F2C" w:rsidR="0082769F" w:rsidRDefault="00624A72" w:rsidP="004A0C7B">
      <w:pPr>
        <w:jc w:val="both"/>
      </w:pPr>
      <w:r>
        <w:t xml:space="preserve">Las delegaciones </w:t>
      </w:r>
      <w:r w:rsidR="00E447B1">
        <w:t xml:space="preserve">valoraron positivamente </w:t>
      </w:r>
      <w:r>
        <w:t xml:space="preserve">los avances </w:t>
      </w:r>
      <w:r w:rsidR="00E447B1">
        <w:t xml:space="preserve">registrados por Brasil en el proceso de adhesión al Sistema SINTIA, relacionado con el envío de datos a </w:t>
      </w:r>
      <w:r w:rsidR="00E447B1">
        <w:lastRenderedPageBreak/>
        <w:t xml:space="preserve">los otros países y la propuesta de inicio de las operaciones de recepción de datos. </w:t>
      </w:r>
    </w:p>
    <w:p w14:paraId="12EFF640" w14:textId="77777777" w:rsidR="00A1581D" w:rsidRPr="00A1581D" w:rsidRDefault="00A1581D" w:rsidP="004A0C7B">
      <w:pPr>
        <w:jc w:val="both"/>
      </w:pPr>
    </w:p>
    <w:p w14:paraId="18CD1000" w14:textId="4E937C0B" w:rsidR="004A0C7B" w:rsidRDefault="00EF3692" w:rsidP="004A0C7B">
      <w:pPr>
        <w:jc w:val="both"/>
        <w:rPr>
          <w:lang w:val="es-ES"/>
        </w:rPr>
      </w:pPr>
      <w:r w:rsidRPr="001D5E24">
        <w:rPr>
          <w:rFonts w:eastAsia="Trebuchet MS"/>
          <w:lang w:eastAsia="pt-BR"/>
        </w:rPr>
        <w:t xml:space="preserve">Asimismo, </w:t>
      </w:r>
      <w:r w:rsidR="004A0C7B">
        <w:rPr>
          <w:rFonts w:eastAsia="Trebuchet MS"/>
          <w:lang w:eastAsia="pt-BR"/>
        </w:rPr>
        <w:t xml:space="preserve">la CCM registró </w:t>
      </w:r>
      <w:r w:rsidR="004A0C7B" w:rsidRPr="005A4977">
        <w:rPr>
          <w:lang w:val="es-ES"/>
        </w:rPr>
        <w:t xml:space="preserve">que, </w:t>
      </w:r>
      <w:r w:rsidR="004A0C7B" w:rsidRPr="001D5E24">
        <w:rPr>
          <w:rFonts w:eastAsia="Trebuchet MS"/>
          <w:lang w:eastAsia="pt-BR"/>
        </w:rPr>
        <w:t xml:space="preserve">de conformidad con lo establecido en la Decisión CMC </w:t>
      </w:r>
      <w:proofErr w:type="spellStart"/>
      <w:r w:rsidR="004A0C7B" w:rsidRPr="001D5E24">
        <w:rPr>
          <w:rFonts w:eastAsia="Trebuchet MS"/>
          <w:lang w:eastAsia="pt-BR"/>
        </w:rPr>
        <w:t>N°</w:t>
      </w:r>
      <w:proofErr w:type="spellEnd"/>
      <w:r w:rsidR="004A0C7B" w:rsidRPr="001D5E24">
        <w:rPr>
          <w:rFonts w:eastAsia="Trebuchet MS"/>
          <w:lang w:eastAsia="pt-BR"/>
        </w:rPr>
        <w:t xml:space="preserve"> 19/19</w:t>
      </w:r>
      <w:r w:rsidR="004A0C7B">
        <w:rPr>
          <w:rFonts w:eastAsia="Trebuchet MS"/>
          <w:lang w:eastAsia="pt-BR"/>
        </w:rPr>
        <w:t xml:space="preserve">, el CT </w:t>
      </w:r>
      <w:proofErr w:type="spellStart"/>
      <w:r w:rsidR="004A0C7B">
        <w:rPr>
          <w:rFonts w:eastAsia="Trebuchet MS"/>
          <w:lang w:eastAsia="pt-BR"/>
        </w:rPr>
        <w:t>N°</w:t>
      </w:r>
      <w:proofErr w:type="spellEnd"/>
      <w:r w:rsidR="004A0C7B">
        <w:rPr>
          <w:rFonts w:eastAsia="Trebuchet MS"/>
          <w:lang w:eastAsia="pt-BR"/>
        </w:rPr>
        <w:t xml:space="preserve"> 2 informó que</w:t>
      </w:r>
      <w:r w:rsidR="004A0C7B" w:rsidRPr="001D5E24">
        <w:rPr>
          <w:rFonts w:eastAsia="Trebuchet MS"/>
          <w:lang w:eastAsia="pt-BR"/>
        </w:rPr>
        <w:t xml:space="preserve"> </w:t>
      </w:r>
      <w:r w:rsidR="004A0C7B">
        <w:rPr>
          <w:lang w:val="es-ES"/>
        </w:rPr>
        <w:t>su</w:t>
      </w:r>
      <w:r w:rsidR="004A0C7B" w:rsidRPr="005A4977">
        <w:rPr>
          <w:lang w:val="es-ES"/>
        </w:rPr>
        <w:t xml:space="preserve"> estructura interna no ha sufrido modificaciones.</w:t>
      </w:r>
    </w:p>
    <w:p w14:paraId="16F75B1B" w14:textId="77777777" w:rsidR="00736724" w:rsidRDefault="00736724" w:rsidP="004A0C7B">
      <w:pPr>
        <w:jc w:val="both"/>
        <w:rPr>
          <w:lang w:val="es-ES"/>
        </w:rPr>
      </w:pPr>
    </w:p>
    <w:p w14:paraId="77CCF99C" w14:textId="2A3B9CFE" w:rsidR="00736724" w:rsidRDefault="00736724" w:rsidP="004A0C7B">
      <w:pPr>
        <w:jc w:val="both"/>
        <w:rPr>
          <w:lang w:val="es-ES"/>
        </w:rPr>
      </w:pPr>
      <w:r>
        <w:rPr>
          <w:lang w:val="es-ES"/>
        </w:rPr>
        <w:t xml:space="preserve">Las delegaciones intercambiaron comentarios sobre el estado de incorporación de la Resolución GMC </w:t>
      </w:r>
      <w:proofErr w:type="spellStart"/>
      <w:r>
        <w:rPr>
          <w:lang w:val="es-ES"/>
        </w:rPr>
        <w:t>N°</w:t>
      </w:r>
      <w:proofErr w:type="spellEnd"/>
      <w:r>
        <w:rPr>
          <w:lang w:val="es-ES"/>
        </w:rPr>
        <w:t xml:space="preserve"> 24/22, la cual se encuentra pendiente por parte de las delegaciones de Brasil y Paraguay.  </w:t>
      </w:r>
    </w:p>
    <w:p w14:paraId="0075D52E" w14:textId="77777777" w:rsidR="00736724" w:rsidRDefault="00736724" w:rsidP="004A0C7B">
      <w:pPr>
        <w:jc w:val="both"/>
        <w:rPr>
          <w:lang w:val="es-ES"/>
        </w:rPr>
      </w:pPr>
    </w:p>
    <w:p w14:paraId="71DEEA5A" w14:textId="6E220235" w:rsidR="00736724" w:rsidRDefault="00736724" w:rsidP="0048498F">
      <w:pPr>
        <w:contextualSpacing/>
        <w:jc w:val="both"/>
      </w:pPr>
      <w:r w:rsidRPr="00736724">
        <w:t>Al respecto, la CCM tomó conocimiento de las dificultades que se han generado respecto al uso de documentos digitales en la circulación de vehículos particulares de turistas y de alquiler en los Estados Partes del MERCOSUR</w:t>
      </w:r>
      <w:r w:rsidR="0048498F">
        <w:t xml:space="preserve"> conforme se indica en el punto 9.2 del Acta </w:t>
      </w:r>
      <w:proofErr w:type="spellStart"/>
      <w:r w:rsidR="0048498F">
        <w:t>Nº</w:t>
      </w:r>
      <w:proofErr w:type="spellEnd"/>
      <w:r w:rsidR="0048498F">
        <w:t xml:space="preserve"> 06/24</w:t>
      </w:r>
      <w:r w:rsidRPr="00736724">
        <w:t xml:space="preserve"> </w:t>
      </w:r>
      <w:r w:rsidR="0048498F">
        <w:t xml:space="preserve">del CT </w:t>
      </w:r>
      <w:proofErr w:type="spellStart"/>
      <w:r w:rsidR="0048498F">
        <w:t>N°</w:t>
      </w:r>
      <w:proofErr w:type="spellEnd"/>
      <w:r w:rsidR="0048498F">
        <w:t xml:space="preserve"> 2. </w:t>
      </w:r>
      <w:r w:rsidRPr="00736724">
        <w:t xml:space="preserve">Asimismo, estimó conveniente el curso de acción propuesto por el CT </w:t>
      </w:r>
      <w:proofErr w:type="spellStart"/>
      <w:r w:rsidRPr="00736724">
        <w:t>N°</w:t>
      </w:r>
      <w:proofErr w:type="spellEnd"/>
      <w:r w:rsidRPr="00736724">
        <w:t xml:space="preserve"> 2 a fin de que se arbitre un mecanismo de comunicación oficial para la solución del tema.</w:t>
      </w:r>
      <w:r>
        <w:t xml:space="preserve"> </w:t>
      </w:r>
    </w:p>
    <w:p w14:paraId="4A07A5E5" w14:textId="77777777" w:rsidR="00736724" w:rsidRDefault="00736724" w:rsidP="00736724">
      <w:pPr>
        <w:contextualSpacing/>
        <w:jc w:val="both"/>
      </w:pPr>
    </w:p>
    <w:p w14:paraId="2036D039" w14:textId="2F32F54A" w:rsidR="00736724" w:rsidRDefault="0024768E" w:rsidP="004A0C7B">
      <w:pPr>
        <w:jc w:val="both"/>
      </w:pPr>
      <w:r>
        <w:t>Las delegaciones ac</w:t>
      </w:r>
      <w:r w:rsidR="005F2631">
        <w:t>o</w:t>
      </w:r>
      <w:r>
        <w:t>rdaron</w:t>
      </w:r>
      <w:r w:rsidR="0048498F">
        <w:t xml:space="preserve"> mantener </w:t>
      </w:r>
      <w:r w:rsidR="00CD2298">
        <w:t>intercambios durante el período entre sesiones</w:t>
      </w:r>
      <w:r>
        <w:t xml:space="preserve"> con vistas a alcanzar soluciones a la mayor brevedad posible</w:t>
      </w:r>
      <w:r w:rsidR="0083379B">
        <w:t>, atento la proximidad del período estival</w:t>
      </w:r>
      <w:r w:rsidR="00CD2298">
        <w:t>. Asimismo, se estimó oportuno que el p</w:t>
      </w:r>
      <w:r w:rsidR="0048498F">
        <w:t xml:space="preserve">unto </w:t>
      </w:r>
      <w:r w:rsidR="00CD2298">
        <w:t xml:space="preserve">se mantenga en </w:t>
      </w:r>
      <w:r w:rsidR="0048498F">
        <w:t xml:space="preserve">agenda a efectos de abordarlo en la próxima reunión extraordinaria. </w:t>
      </w:r>
    </w:p>
    <w:p w14:paraId="20FB47E3" w14:textId="77777777" w:rsidR="000B43F2" w:rsidRDefault="000B43F2" w:rsidP="004A0C7B">
      <w:pPr>
        <w:jc w:val="both"/>
      </w:pPr>
    </w:p>
    <w:p w14:paraId="5084159F" w14:textId="6BAE5B17" w:rsidR="000B43F2" w:rsidRPr="00736724" w:rsidRDefault="000B43F2" w:rsidP="004A0C7B">
      <w:pPr>
        <w:jc w:val="both"/>
      </w:pPr>
      <w:r w:rsidRPr="000B43F2">
        <w:rPr>
          <w:iCs/>
        </w:rPr>
        <w:t xml:space="preserve">Por otra parte, </w:t>
      </w:r>
      <w:r w:rsidR="005F7F70">
        <w:rPr>
          <w:iCs/>
        </w:rPr>
        <w:t>la CCM reiteró</w:t>
      </w:r>
      <w:r>
        <w:rPr>
          <w:iCs/>
        </w:rPr>
        <w:t xml:space="preserve"> la importancia </w:t>
      </w:r>
      <w:r w:rsidRPr="000B43F2">
        <w:rPr>
          <w:iCs/>
        </w:rPr>
        <w:t xml:space="preserve">de </w:t>
      </w:r>
      <w:r>
        <w:rPr>
          <w:iCs/>
        </w:rPr>
        <w:t xml:space="preserve">alcanzar la aprobación </w:t>
      </w:r>
      <w:r w:rsidRPr="000B43F2">
        <w:rPr>
          <w:lang w:val="es-MX"/>
        </w:rPr>
        <w:t>del Protocolo Adicional modificatorio del Anexo Aspectos Aduaneros del A</w:t>
      </w:r>
      <w:r>
        <w:rPr>
          <w:lang w:val="es-MX"/>
        </w:rPr>
        <w:t xml:space="preserve">cuerdo de </w:t>
      </w:r>
      <w:r w:rsidRPr="000B43F2">
        <w:rPr>
          <w:lang w:val="es-MX"/>
        </w:rPr>
        <w:t>T</w:t>
      </w:r>
      <w:r>
        <w:rPr>
          <w:lang w:val="es-MX"/>
        </w:rPr>
        <w:t xml:space="preserve">ransporte </w:t>
      </w:r>
      <w:r w:rsidRPr="000B43F2">
        <w:rPr>
          <w:lang w:val="es-MX"/>
        </w:rPr>
        <w:t>I</w:t>
      </w:r>
      <w:r>
        <w:rPr>
          <w:lang w:val="es-MX"/>
        </w:rPr>
        <w:t xml:space="preserve">nternacional </w:t>
      </w:r>
      <w:r w:rsidRPr="000B43F2">
        <w:rPr>
          <w:lang w:val="es-MX"/>
        </w:rPr>
        <w:t>T</w:t>
      </w:r>
      <w:r>
        <w:rPr>
          <w:lang w:val="es-MX"/>
        </w:rPr>
        <w:t>errestre</w:t>
      </w:r>
      <w:r w:rsidR="005F7F70">
        <w:rPr>
          <w:lang w:val="es-MX"/>
        </w:rPr>
        <w:t xml:space="preserve"> (A.T.I.T), en el marco de</w:t>
      </w:r>
      <w:r w:rsidR="00D32F17">
        <w:rPr>
          <w:lang w:val="es-MX"/>
        </w:rPr>
        <w:t xml:space="preserve"> la ALADI. </w:t>
      </w:r>
    </w:p>
    <w:p w14:paraId="2D408E8F" w14:textId="77777777" w:rsidR="005A4977" w:rsidRPr="005A4977" w:rsidRDefault="005A4977" w:rsidP="005A4977">
      <w:pPr>
        <w:jc w:val="both"/>
        <w:rPr>
          <w:bCs/>
        </w:rPr>
      </w:pPr>
    </w:p>
    <w:p w14:paraId="13A05BA4" w14:textId="69F47F23" w:rsidR="00A22687" w:rsidRPr="000F0875" w:rsidRDefault="008449F7" w:rsidP="00A1581D">
      <w:pPr>
        <w:numPr>
          <w:ilvl w:val="1"/>
          <w:numId w:val="1"/>
        </w:numPr>
        <w:jc w:val="both"/>
      </w:pPr>
      <w:r w:rsidRPr="000F0875">
        <w:rPr>
          <w:b/>
        </w:rPr>
        <w:t xml:space="preserve">Comité Técnico </w:t>
      </w:r>
      <w:proofErr w:type="spellStart"/>
      <w:r w:rsidRPr="000F0875">
        <w:rPr>
          <w:b/>
        </w:rPr>
        <w:t>N°</w:t>
      </w:r>
      <w:proofErr w:type="spellEnd"/>
      <w:r w:rsidRPr="000F0875">
        <w:rPr>
          <w:b/>
        </w:rPr>
        <w:t xml:space="preserve"> </w:t>
      </w:r>
      <w:r w:rsidR="0085045A" w:rsidRPr="000F0875">
        <w:rPr>
          <w:b/>
        </w:rPr>
        <w:t>3 “Normas y Disciplinas Comerciales” (CT N°3)</w:t>
      </w:r>
      <w:r w:rsidR="005F6840" w:rsidRPr="000F0875">
        <w:rPr>
          <w:b/>
        </w:rPr>
        <w:t xml:space="preserve"> </w:t>
      </w:r>
    </w:p>
    <w:p w14:paraId="15DCB2CB" w14:textId="77777777" w:rsidR="000F0875" w:rsidRPr="003B0E67" w:rsidRDefault="000F0875" w:rsidP="000F0875">
      <w:pPr>
        <w:jc w:val="both"/>
      </w:pPr>
    </w:p>
    <w:p w14:paraId="14F26757" w14:textId="01EB0D49" w:rsidR="00C27E72" w:rsidRPr="003B0E67" w:rsidRDefault="00C27E72" w:rsidP="00C27E72">
      <w:pPr>
        <w:jc w:val="both"/>
      </w:pPr>
      <w:r w:rsidRPr="003B0E67">
        <w:t xml:space="preserve">La CCM tomó nota de </w:t>
      </w:r>
      <w:r w:rsidRPr="005F6840">
        <w:t xml:space="preserve">los </w:t>
      </w:r>
      <w:r w:rsidRPr="00D244D9">
        <w:t>resultados</w:t>
      </w:r>
      <w:r w:rsidRPr="003B0E67">
        <w:t xml:space="preserve"> de la </w:t>
      </w:r>
      <w:r w:rsidRPr="000F0875">
        <w:t>CXXXVI</w:t>
      </w:r>
      <w:r w:rsidR="00514547" w:rsidRPr="000F0875">
        <w:t>I</w:t>
      </w:r>
      <w:r w:rsidRPr="00514547">
        <w:rPr>
          <w:color w:val="FF0000"/>
        </w:rPr>
        <w:t xml:space="preserve"> </w:t>
      </w:r>
      <w:r w:rsidRPr="003B0E67">
        <w:t xml:space="preserve">reunión </w:t>
      </w:r>
      <w:r w:rsidRPr="005F6840">
        <w:t>ordinaria</w:t>
      </w:r>
      <w:r w:rsidRPr="003B0E67">
        <w:t xml:space="preserve"> del CT </w:t>
      </w:r>
      <w:proofErr w:type="spellStart"/>
      <w:r w:rsidRPr="003B0E67">
        <w:t>N°</w:t>
      </w:r>
      <w:proofErr w:type="spellEnd"/>
      <w:r w:rsidRPr="003B0E67">
        <w:t xml:space="preserve"> 3 realizada </w:t>
      </w:r>
      <w:r w:rsidR="00514547">
        <w:t>el</w:t>
      </w:r>
      <w:r w:rsidRPr="004D7174">
        <w:t xml:space="preserve"> </w:t>
      </w:r>
      <w:r w:rsidR="00514547" w:rsidRPr="000F0875">
        <w:t xml:space="preserve">5 de noviembre </w:t>
      </w:r>
      <w:r w:rsidRPr="000F0875">
        <w:t>de 2024</w:t>
      </w:r>
      <w:r w:rsidRPr="004D7174">
        <w:t xml:space="preserve">, </w:t>
      </w:r>
      <w:r w:rsidRPr="00514547">
        <w:t xml:space="preserve">por sistema de videoconferencia, de conformidad con lo establecido en la Resolución GMC </w:t>
      </w:r>
      <w:proofErr w:type="spellStart"/>
      <w:r w:rsidRPr="00514547">
        <w:t>N°</w:t>
      </w:r>
      <w:proofErr w:type="spellEnd"/>
      <w:r w:rsidRPr="00514547">
        <w:t xml:space="preserve"> 19/12.</w:t>
      </w:r>
    </w:p>
    <w:p w14:paraId="169BBCA0" w14:textId="6BC0E4A0" w:rsidR="00514547" w:rsidRDefault="00514547" w:rsidP="00344F6B">
      <w:pPr>
        <w:jc w:val="both"/>
      </w:pPr>
    </w:p>
    <w:p w14:paraId="52C76C03" w14:textId="79EB5EA6" w:rsidR="00FD2120" w:rsidRDefault="00F102A7" w:rsidP="00344F6B">
      <w:pPr>
        <w:jc w:val="both"/>
      </w:pPr>
      <w:r w:rsidRPr="00F102A7">
        <w:t xml:space="preserve">La CCM </w:t>
      </w:r>
      <w:r w:rsidR="00A1581D">
        <w:t>celebró</w:t>
      </w:r>
      <w:r w:rsidRPr="00F102A7">
        <w:t xml:space="preserve"> la conclusión del ejercicio de la transposición de la lista de </w:t>
      </w:r>
      <w:proofErr w:type="spellStart"/>
      <w:r w:rsidRPr="00F102A7">
        <w:t>REOs</w:t>
      </w:r>
      <w:proofErr w:type="spellEnd"/>
      <w:r w:rsidRPr="00F102A7">
        <w:t xml:space="preserve"> expresada en la NCM 2017 a la NCM 2022,</w:t>
      </w:r>
      <w:r>
        <w:t xml:space="preserve"> restando sólo finalizar la traducción del nuevo Apéndice II al portugués. En ese sentido, la CCM instruyó a la Secretaría del MERCOSUR (SM) avanzar con la referida traducción en forma prioritaria, teniendo en cuenta la previsión </w:t>
      </w:r>
      <w:r w:rsidR="00FD2120">
        <w:t xml:space="preserve">manifestada por el CT </w:t>
      </w:r>
      <w:proofErr w:type="spellStart"/>
      <w:r w:rsidR="00FD2120">
        <w:t>N°</w:t>
      </w:r>
      <w:proofErr w:type="spellEnd"/>
      <w:r w:rsidR="00FD2120">
        <w:t xml:space="preserve"> 3 en elevar el proyecto de Directiva a la próxima reunión extraordinaria de </w:t>
      </w:r>
      <w:r w:rsidR="00105F5A">
        <w:t>la CCM.</w:t>
      </w:r>
    </w:p>
    <w:p w14:paraId="3962B8AE" w14:textId="77777777" w:rsidR="00FD2120" w:rsidRDefault="00FD2120" w:rsidP="00344F6B">
      <w:pPr>
        <w:jc w:val="both"/>
      </w:pPr>
    </w:p>
    <w:p w14:paraId="1F126FBB" w14:textId="77777777" w:rsidR="00B770EB" w:rsidRDefault="00B770EB" w:rsidP="00B770EB">
      <w:pPr>
        <w:jc w:val="both"/>
      </w:pPr>
      <w:r w:rsidRPr="00B770EB">
        <w:t xml:space="preserve">Los proyectos de Directiva, </w:t>
      </w:r>
      <w:r w:rsidRPr="00B770EB">
        <w:rPr>
          <w:lang w:val="es-UY"/>
        </w:rPr>
        <w:t xml:space="preserve">MERCOSUR/CXXXVII CT </w:t>
      </w:r>
      <w:proofErr w:type="spellStart"/>
      <w:r w:rsidRPr="00B770EB">
        <w:rPr>
          <w:lang w:val="es-UY"/>
        </w:rPr>
        <w:t>N°</w:t>
      </w:r>
      <w:proofErr w:type="spellEnd"/>
      <w:r w:rsidRPr="00B770EB">
        <w:rPr>
          <w:lang w:val="es-UY"/>
        </w:rPr>
        <w:t xml:space="preserve"> 3/DI </w:t>
      </w:r>
      <w:proofErr w:type="spellStart"/>
      <w:r w:rsidRPr="00B770EB">
        <w:rPr>
          <w:lang w:val="es-UY"/>
        </w:rPr>
        <w:t>N°</w:t>
      </w:r>
      <w:proofErr w:type="spellEnd"/>
      <w:r w:rsidRPr="00B770EB">
        <w:rPr>
          <w:lang w:val="es-UY"/>
        </w:rPr>
        <w:t xml:space="preserve"> 24-ANEXO VI-RESERVADO y MERCOSUR/CXXXVII CT </w:t>
      </w:r>
      <w:proofErr w:type="spellStart"/>
      <w:r w:rsidRPr="00B770EB">
        <w:rPr>
          <w:lang w:val="es-UY"/>
        </w:rPr>
        <w:t>N°</w:t>
      </w:r>
      <w:proofErr w:type="spellEnd"/>
      <w:r w:rsidRPr="00B770EB">
        <w:rPr>
          <w:lang w:val="es-UY"/>
        </w:rPr>
        <w:t xml:space="preserve"> 3/DI </w:t>
      </w:r>
      <w:proofErr w:type="spellStart"/>
      <w:r w:rsidRPr="00B770EB">
        <w:rPr>
          <w:lang w:val="es-UY"/>
        </w:rPr>
        <w:t>N°</w:t>
      </w:r>
      <w:proofErr w:type="spellEnd"/>
      <w:r w:rsidRPr="00B770EB">
        <w:rPr>
          <w:lang w:val="es-UY"/>
        </w:rPr>
        <w:t xml:space="preserve"> 24-ANEXO VI-RESERVADO), </w:t>
      </w:r>
      <w:r w:rsidRPr="00B770EB">
        <w:t xml:space="preserve">que aprueban las listas de las Decisiones CMC </w:t>
      </w:r>
      <w:proofErr w:type="spellStart"/>
      <w:r w:rsidRPr="00B770EB">
        <w:t>N°</w:t>
      </w:r>
      <w:proofErr w:type="spellEnd"/>
      <w:r w:rsidRPr="00B770EB">
        <w:t xml:space="preserve"> 33/15 y </w:t>
      </w:r>
      <w:proofErr w:type="spellStart"/>
      <w:r w:rsidRPr="00B770EB">
        <w:t>N°</w:t>
      </w:r>
      <w:proofErr w:type="spellEnd"/>
      <w:r w:rsidRPr="00B770EB">
        <w:t xml:space="preserve"> 37/05, respectivamente, permanecen en el ámbito a efectos de su consideración en la próxima reunión extraordinaria de la CCM. </w:t>
      </w:r>
    </w:p>
    <w:p w14:paraId="353DDEB3" w14:textId="77777777" w:rsidR="00F844C8" w:rsidRDefault="00F844C8" w:rsidP="00B770EB">
      <w:pPr>
        <w:jc w:val="both"/>
      </w:pPr>
    </w:p>
    <w:p w14:paraId="7922DA1C" w14:textId="77777777" w:rsidR="00F844C8" w:rsidRPr="00B770EB" w:rsidRDefault="00F844C8" w:rsidP="00B770EB">
      <w:pPr>
        <w:jc w:val="both"/>
        <w:rPr>
          <w:lang w:val="es-UY"/>
        </w:rPr>
      </w:pPr>
    </w:p>
    <w:p w14:paraId="443FB162" w14:textId="77777777" w:rsidR="002F5740" w:rsidRDefault="002F5740" w:rsidP="00514061">
      <w:pPr>
        <w:jc w:val="both"/>
      </w:pPr>
    </w:p>
    <w:p w14:paraId="59432DC3" w14:textId="3BB50520" w:rsidR="00514547" w:rsidRPr="00A1581D" w:rsidRDefault="00514547" w:rsidP="00514547">
      <w:pPr>
        <w:numPr>
          <w:ilvl w:val="1"/>
          <w:numId w:val="1"/>
        </w:numPr>
        <w:shd w:val="clear" w:color="auto" w:fill="FFFFFF" w:themeFill="background1"/>
        <w:autoSpaceDE w:val="0"/>
        <w:autoSpaceDN w:val="0"/>
        <w:adjustRightInd w:val="0"/>
        <w:jc w:val="both"/>
        <w:rPr>
          <w:b/>
          <w:bCs/>
        </w:rPr>
      </w:pPr>
      <w:r w:rsidRPr="00A1581D">
        <w:rPr>
          <w:b/>
          <w:bCs/>
        </w:rPr>
        <w:lastRenderedPageBreak/>
        <w:t xml:space="preserve">Comité Técnico </w:t>
      </w:r>
      <w:proofErr w:type="spellStart"/>
      <w:r w:rsidRPr="00A1581D">
        <w:rPr>
          <w:b/>
          <w:bCs/>
        </w:rPr>
        <w:t>N°</w:t>
      </w:r>
      <w:proofErr w:type="spellEnd"/>
      <w:r w:rsidRPr="00A1581D">
        <w:rPr>
          <w:b/>
          <w:bCs/>
        </w:rPr>
        <w:t xml:space="preserve"> 5 </w:t>
      </w:r>
      <w:r w:rsidR="00A1581D" w:rsidRPr="00A1581D">
        <w:rPr>
          <w:b/>
          <w:bCs/>
        </w:rPr>
        <w:t>“</w:t>
      </w:r>
      <w:r w:rsidRPr="00A1581D">
        <w:rPr>
          <w:b/>
          <w:bCs/>
        </w:rPr>
        <w:t>Defensa de la Competencia</w:t>
      </w:r>
      <w:r w:rsidR="00A1581D" w:rsidRPr="00A1581D">
        <w:rPr>
          <w:b/>
          <w:bCs/>
        </w:rPr>
        <w:t>”</w:t>
      </w:r>
      <w:r w:rsidRPr="00A1581D">
        <w:rPr>
          <w:b/>
          <w:bCs/>
        </w:rPr>
        <w:t xml:space="preserve"> </w:t>
      </w:r>
    </w:p>
    <w:p w14:paraId="2A927484" w14:textId="77777777" w:rsidR="00A1581D" w:rsidRPr="00A1581D" w:rsidRDefault="00A1581D" w:rsidP="00A1581D">
      <w:pPr>
        <w:shd w:val="clear" w:color="auto" w:fill="FFFFFF" w:themeFill="background1"/>
        <w:autoSpaceDE w:val="0"/>
        <w:autoSpaceDN w:val="0"/>
        <w:adjustRightInd w:val="0"/>
        <w:ind w:left="900"/>
        <w:jc w:val="both"/>
        <w:rPr>
          <w:b/>
          <w:bCs/>
        </w:rPr>
      </w:pPr>
    </w:p>
    <w:p w14:paraId="73BAFEC1" w14:textId="6890205C" w:rsidR="00514547" w:rsidRPr="003B0E67" w:rsidRDefault="00514547" w:rsidP="00514547">
      <w:pPr>
        <w:jc w:val="both"/>
      </w:pPr>
      <w:r w:rsidRPr="003B0E67">
        <w:t xml:space="preserve">La CCM tomó nota de </w:t>
      </w:r>
      <w:r w:rsidRPr="005F6840">
        <w:t xml:space="preserve">los </w:t>
      </w:r>
      <w:r w:rsidRPr="00D244D9">
        <w:t>resultados</w:t>
      </w:r>
      <w:r w:rsidRPr="003B0E67">
        <w:t xml:space="preserve"> de la</w:t>
      </w:r>
      <w:r w:rsidRPr="00514547">
        <w:t xml:space="preserve"> </w:t>
      </w:r>
      <w:r w:rsidRPr="00F94F72">
        <w:t>LXXI</w:t>
      </w:r>
      <w:r w:rsidRPr="00514547">
        <w:t xml:space="preserve"> </w:t>
      </w:r>
      <w:r w:rsidRPr="003B0E67">
        <w:t xml:space="preserve">reunión </w:t>
      </w:r>
      <w:r w:rsidRPr="005F6840">
        <w:t>ordinaria</w:t>
      </w:r>
      <w:r w:rsidRPr="003B0E67">
        <w:t xml:space="preserve"> del CT </w:t>
      </w:r>
      <w:proofErr w:type="spellStart"/>
      <w:r w:rsidRPr="003B0E67">
        <w:t>N°</w:t>
      </w:r>
      <w:proofErr w:type="spellEnd"/>
      <w:r w:rsidRPr="003B0E67">
        <w:t xml:space="preserve"> </w:t>
      </w:r>
      <w:r>
        <w:t>5</w:t>
      </w:r>
      <w:r w:rsidRPr="003B0E67">
        <w:t xml:space="preserve"> realizada </w:t>
      </w:r>
      <w:r>
        <w:t>el</w:t>
      </w:r>
      <w:r w:rsidRPr="004D7174">
        <w:t xml:space="preserve"> </w:t>
      </w:r>
      <w:r w:rsidRPr="00F94F72">
        <w:t>4 de noviembre de 2024</w:t>
      </w:r>
      <w:r w:rsidRPr="004D7174">
        <w:t xml:space="preserve">, </w:t>
      </w:r>
      <w:r w:rsidRPr="00514547">
        <w:t xml:space="preserve">por sistema de videoconferencia, de conformidad con lo establecido en la Resolución GMC </w:t>
      </w:r>
      <w:proofErr w:type="spellStart"/>
      <w:r w:rsidRPr="00514547">
        <w:t>N°</w:t>
      </w:r>
      <w:proofErr w:type="spellEnd"/>
      <w:r w:rsidRPr="00514547">
        <w:t xml:space="preserve"> 19/12.</w:t>
      </w:r>
    </w:p>
    <w:p w14:paraId="4DFA5116" w14:textId="77777777" w:rsidR="00514547" w:rsidRPr="00FD2120" w:rsidRDefault="00514547" w:rsidP="00514547">
      <w:pPr>
        <w:shd w:val="clear" w:color="auto" w:fill="FFFFFF" w:themeFill="background1"/>
        <w:autoSpaceDE w:val="0"/>
        <w:autoSpaceDN w:val="0"/>
        <w:adjustRightInd w:val="0"/>
        <w:jc w:val="both"/>
        <w:rPr>
          <w:b/>
          <w:bCs/>
        </w:rPr>
      </w:pPr>
    </w:p>
    <w:p w14:paraId="4B7FEB51" w14:textId="023B7DEF" w:rsidR="00514547" w:rsidRPr="00FD2120" w:rsidRDefault="00FD2120" w:rsidP="00514547">
      <w:pPr>
        <w:shd w:val="clear" w:color="auto" w:fill="FFFFFF" w:themeFill="background1"/>
        <w:autoSpaceDE w:val="0"/>
        <w:autoSpaceDN w:val="0"/>
        <w:adjustRightInd w:val="0"/>
        <w:jc w:val="both"/>
        <w:rPr>
          <w:b/>
          <w:bCs/>
        </w:rPr>
      </w:pPr>
      <w:r w:rsidRPr="00FD2120">
        <w:t xml:space="preserve">La </w:t>
      </w:r>
      <w:r w:rsidR="00F94F72">
        <w:t>CCM</w:t>
      </w:r>
      <w:r w:rsidRPr="00FD2120">
        <w:t xml:space="preserve"> </w:t>
      </w:r>
      <w:r w:rsidR="00F94F72">
        <w:t>tomó nota de</w:t>
      </w:r>
      <w:r w:rsidRPr="00FD2120">
        <w:t xml:space="preserve"> los avances de los trabajos desarrollados </w:t>
      </w:r>
      <w:r w:rsidR="00105F5A">
        <w:t>respecto a las actividades de capacitación vi</w:t>
      </w:r>
      <w:r w:rsidR="00A1581D">
        <w:t>rtual sobre mercados digitales.</w:t>
      </w:r>
    </w:p>
    <w:p w14:paraId="7C2639FE" w14:textId="77777777" w:rsidR="00514547" w:rsidRPr="00FD2120" w:rsidRDefault="00514547" w:rsidP="00514547">
      <w:pPr>
        <w:shd w:val="clear" w:color="auto" w:fill="FFFFFF" w:themeFill="background1"/>
        <w:autoSpaceDE w:val="0"/>
        <w:autoSpaceDN w:val="0"/>
        <w:adjustRightInd w:val="0"/>
        <w:jc w:val="both"/>
        <w:rPr>
          <w:b/>
          <w:bCs/>
        </w:rPr>
      </w:pPr>
    </w:p>
    <w:p w14:paraId="1F7AD181" w14:textId="3565B9E3" w:rsidR="00F32A50" w:rsidRPr="007C516E" w:rsidRDefault="008449F7" w:rsidP="003F6EE9">
      <w:pPr>
        <w:numPr>
          <w:ilvl w:val="1"/>
          <w:numId w:val="1"/>
        </w:numPr>
        <w:jc w:val="both"/>
        <w:rPr>
          <w:lang w:val="pt-BR"/>
        </w:rPr>
      </w:pPr>
      <w:r w:rsidRPr="007C516E">
        <w:rPr>
          <w:b/>
          <w:lang w:val="pt-BR"/>
        </w:rPr>
        <w:t xml:space="preserve">Comité Técnico </w:t>
      </w:r>
      <w:r w:rsidR="00F32A50" w:rsidRPr="007C516E">
        <w:rPr>
          <w:b/>
          <w:lang w:val="pt-BR"/>
        </w:rPr>
        <w:t>N° 6 “Estadísticas de Comercio Exterior del MERCOSUR” (CT N° 6)</w:t>
      </w:r>
    </w:p>
    <w:p w14:paraId="509C6B44" w14:textId="77777777" w:rsidR="008449F7" w:rsidRPr="007C516E" w:rsidRDefault="008449F7" w:rsidP="008449F7">
      <w:pPr>
        <w:jc w:val="both"/>
        <w:rPr>
          <w:b/>
          <w:color w:val="FF0000"/>
          <w:lang w:val="pt-BR"/>
        </w:rPr>
      </w:pPr>
    </w:p>
    <w:p w14:paraId="0229893B" w14:textId="2CF83F98" w:rsidR="005B45A4" w:rsidRPr="003B0E67" w:rsidRDefault="005B45A4" w:rsidP="005B45A4">
      <w:pPr>
        <w:jc w:val="both"/>
      </w:pPr>
      <w:r w:rsidRPr="003B0E67">
        <w:t xml:space="preserve">La CCM tomó nota de los resultados de la </w:t>
      </w:r>
      <w:r w:rsidR="003F6EE9" w:rsidRPr="003F6EE9">
        <w:t xml:space="preserve">XLVII </w:t>
      </w:r>
      <w:r w:rsidRPr="003B0E67">
        <w:t xml:space="preserve">reunión ordinaria del CT </w:t>
      </w:r>
      <w:proofErr w:type="spellStart"/>
      <w:r w:rsidRPr="003B0E67">
        <w:t>N°</w:t>
      </w:r>
      <w:proofErr w:type="spellEnd"/>
      <w:r w:rsidRPr="003B0E67">
        <w:t xml:space="preserve"> 6 realizada </w:t>
      </w:r>
      <w:r w:rsidR="003F6EE9">
        <w:t>entre los</w:t>
      </w:r>
      <w:r w:rsidRPr="003B0E67">
        <w:t xml:space="preserve"> día</w:t>
      </w:r>
      <w:r w:rsidR="003F6EE9">
        <w:t>s</w:t>
      </w:r>
      <w:r w:rsidRPr="003B0E67">
        <w:t xml:space="preserve"> </w:t>
      </w:r>
      <w:r w:rsidR="003F6EE9">
        <w:t xml:space="preserve">4 al 6 de noviembre </w:t>
      </w:r>
      <w:r w:rsidRPr="003B0E67">
        <w:t xml:space="preserve">de 2024, por sistema de videoconferencia, de conformidad con lo establecido en la Resolución GMC </w:t>
      </w:r>
      <w:proofErr w:type="spellStart"/>
      <w:r w:rsidRPr="003B0E67">
        <w:t>N°</w:t>
      </w:r>
      <w:proofErr w:type="spellEnd"/>
      <w:r w:rsidRPr="003B0E67">
        <w:t xml:space="preserve"> 19/12.</w:t>
      </w:r>
    </w:p>
    <w:p w14:paraId="0057D8EF" w14:textId="77777777" w:rsidR="005B45A4" w:rsidRDefault="005B45A4" w:rsidP="00C37952">
      <w:pPr>
        <w:jc w:val="both"/>
      </w:pPr>
    </w:p>
    <w:p w14:paraId="5BFEF471" w14:textId="7B9C9619" w:rsidR="000160E2" w:rsidRDefault="000160E2" w:rsidP="00C37952">
      <w:pPr>
        <w:jc w:val="both"/>
        <w:rPr>
          <w:lang w:val="es-UY"/>
        </w:rPr>
      </w:pPr>
      <w:r w:rsidRPr="000160E2">
        <w:rPr>
          <w:lang w:val="es-UY"/>
        </w:rPr>
        <w:t xml:space="preserve">En cumplimiento de la instrucción </w:t>
      </w:r>
      <w:r>
        <w:rPr>
          <w:lang w:val="es-UY"/>
        </w:rPr>
        <w:t xml:space="preserve">impartida </w:t>
      </w:r>
      <w:r w:rsidRPr="000160E2">
        <w:rPr>
          <w:lang w:val="es-UY"/>
        </w:rPr>
        <w:t xml:space="preserve">por la CCM </w:t>
      </w:r>
      <w:r>
        <w:rPr>
          <w:lang w:val="es-UY"/>
        </w:rPr>
        <w:t xml:space="preserve">en oportunidad de la </w:t>
      </w:r>
      <w:r w:rsidRPr="000160E2">
        <w:rPr>
          <w:lang w:val="es-UY"/>
        </w:rPr>
        <w:t xml:space="preserve">CCVII reunión ordinaria, el CT </w:t>
      </w:r>
      <w:proofErr w:type="spellStart"/>
      <w:r w:rsidRPr="000160E2">
        <w:rPr>
          <w:lang w:val="es-UY"/>
        </w:rPr>
        <w:t>N°</w:t>
      </w:r>
      <w:proofErr w:type="spellEnd"/>
      <w:r>
        <w:rPr>
          <w:lang w:val="es-UY"/>
        </w:rPr>
        <w:t xml:space="preserve"> </w:t>
      </w:r>
      <w:r w:rsidRPr="000160E2">
        <w:rPr>
          <w:lang w:val="es-UY"/>
        </w:rPr>
        <w:t xml:space="preserve">6 presentó los avances de las pruebas realizadas por la SM/UTECEM en relación con la propuesta de Argentina para el suministro de datos, considerando las </w:t>
      </w:r>
      <w:r w:rsidR="005A1F76">
        <w:rPr>
          <w:lang w:val="es-UY"/>
        </w:rPr>
        <w:t xml:space="preserve">limitantes que genera </w:t>
      </w:r>
      <w:r w:rsidRPr="000160E2">
        <w:rPr>
          <w:lang w:val="es-UY"/>
        </w:rPr>
        <w:t xml:space="preserve">la normativa nacional de secreto estadístico </w:t>
      </w:r>
      <w:r w:rsidR="005A1F76">
        <w:rPr>
          <w:lang w:val="es-UY"/>
        </w:rPr>
        <w:t>para</w:t>
      </w:r>
      <w:r w:rsidRPr="000160E2">
        <w:rPr>
          <w:lang w:val="es-UY"/>
        </w:rPr>
        <w:t xml:space="preserve"> su implementación en el SECEM. </w:t>
      </w:r>
    </w:p>
    <w:p w14:paraId="61613FBE" w14:textId="77777777" w:rsidR="000160E2" w:rsidRDefault="000160E2" w:rsidP="00C37952">
      <w:pPr>
        <w:jc w:val="both"/>
        <w:rPr>
          <w:lang w:val="es-UY"/>
        </w:rPr>
      </w:pPr>
    </w:p>
    <w:p w14:paraId="36F4EE4E" w14:textId="6FBCD685" w:rsidR="00957C97" w:rsidRPr="00957C97" w:rsidRDefault="005A1F76" w:rsidP="00C37952">
      <w:pPr>
        <w:jc w:val="both"/>
        <w:rPr>
          <w:lang w:val="es-UY"/>
        </w:rPr>
      </w:pPr>
      <w:r>
        <w:rPr>
          <w:lang w:val="es-UY"/>
        </w:rPr>
        <w:t>Asimismo</w:t>
      </w:r>
      <w:r w:rsidR="000160E2" w:rsidRPr="000160E2">
        <w:rPr>
          <w:lang w:val="es-UY"/>
        </w:rPr>
        <w:t xml:space="preserve">, </w:t>
      </w:r>
      <w:r w:rsidR="000160E2">
        <w:rPr>
          <w:lang w:val="es-UY"/>
        </w:rPr>
        <w:t xml:space="preserve">la CCM tomó nota que </w:t>
      </w:r>
      <w:r w:rsidR="000160E2" w:rsidRPr="000160E2">
        <w:rPr>
          <w:lang w:val="es-UY"/>
        </w:rPr>
        <w:t xml:space="preserve">el CT </w:t>
      </w:r>
      <w:proofErr w:type="spellStart"/>
      <w:r w:rsidR="000160E2" w:rsidRPr="000160E2">
        <w:rPr>
          <w:lang w:val="es-UY"/>
        </w:rPr>
        <w:t>N°</w:t>
      </w:r>
      <w:proofErr w:type="spellEnd"/>
      <w:r w:rsidR="007F77C6">
        <w:rPr>
          <w:lang w:val="es-UY"/>
        </w:rPr>
        <w:t xml:space="preserve"> </w:t>
      </w:r>
      <w:r w:rsidR="000160E2" w:rsidRPr="000160E2">
        <w:rPr>
          <w:lang w:val="es-UY"/>
        </w:rPr>
        <w:t xml:space="preserve">6 acordó convocar a una reunión extraordinaria a finales de noviembre, en la que se prevé presentar los resultados finales </w:t>
      </w:r>
      <w:r w:rsidR="007F77C6">
        <w:rPr>
          <w:lang w:val="es-UY"/>
        </w:rPr>
        <w:t>para</w:t>
      </w:r>
      <w:r w:rsidR="000160E2">
        <w:rPr>
          <w:lang w:val="es-UY"/>
        </w:rPr>
        <w:t xml:space="preserve"> consideración de la CCM. </w:t>
      </w:r>
    </w:p>
    <w:p w14:paraId="3923392C" w14:textId="77777777" w:rsidR="003F6EE9" w:rsidRPr="003B0E67" w:rsidRDefault="003F6EE9" w:rsidP="00C37952">
      <w:pPr>
        <w:jc w:val="both"/>
      </w:pPr>
    </w:p>
    <w:p w14:paraId="1E42C369" w14:textId="4221C910" w:rsidR="005B45A4" w:rsidRPr="00B41B02" w:rsidRDefault="005B45A4" w:rsidP="00B20715">
      <w:pPr>
        <w:numPr>
          <w:ilvl w:val="1"/>
          <w:numId w:val="1"/>
        </w:numPr>
        <w:jc w:val="both"/>
        <w:rPr>
          <w:b/>
          <w:bCs/>
          <w:lang w:val="pt-BR"/>
        </w:rPr>
      </w:pPr>
      <w:r w:rsidRPr="00B41B02">
        <w:rPr>
          <w:b/>
          <w:bCs/>
          <w:lang w:val="pt-BR"/>
        </w:rPr>
        <w:t>Comité Técnico Nº 7 “Defensa del Consumidor” (CT N° 7)</w:t>
      </w:r>
    </w:p>
    <w:p w14:paraId="4459B5F4" w14:textId="77777777" w:rsidR="00E2790C" w:rsidRPr="003D41FF" w:rsidRDefault="00E2790C" w:rsidP="00E2790C">
      <w:pPr>
        <w:jc w:val="both"/>
        <w:rPr>
          <w:lang w:val="pt-BR"/>
        </w:rPr>
      </w:pPr>
    </w:p>
    <w:p w14:paraId="7D64AC16" w14:textId="4CE66A82" w:rsidR="001D639E" w:rsidRDefault="003D41FF" w:rsidP="001D639E">
      <w:pPr>
        <w:jc w:val="both"/>
      </w:pPr>
      <w:r w:rsidRPr="00164863">
        <w:t>La</w:t>
      </w:r>
      <w:r w:rsidR="00105F5A">
        <w:t>s delegaciones intercambiaron comentarios acerca de</w:t>
      </w:r>
      <w:r w:rsidRPr="00164863">
        <w:t xml:space="preserve"> la propuesta de Plan de Comunicación elevada por el Comité</w:t>
      </w:r>
      <w:r w:rsidR="001D639E">
        <w:t xml:space="preserve">. Al respecto, la CCM recordó que los órganos y foros de la estructura institucional que deseen publicar contenidos en el portal web del MERCOSUR deben seguir los procedimientos establecidos en la Resolución GMC </w:t>
      </w:r>
      <w:proofErr w:type="spellStart"/>
      <w:r w:rsidR="001D639E">
        <w:t>N°</w:t>
      </w:r>
      <w:proofErr w:type="spellEnd"/>
      <w:r w:rsidR="001D639E">
        <w:t xml:space="preserve"> 32/22, como fuera señalado por el GMC en su CXXVI reunión ordinaria, Acta </w:t>
      </w:r>
      <w:proofErr w:type="spellStart"/>
      <w:r w:rsidR="001D639E">
        <w:t>N°</w:t>
      </w:r>
      <w:proofErr w:type="spellEnd"/>
      <w:r w:rsidR="001D639E">
        <w:t xml:space="preserve"> 01/23, ítem 8.</w:t>
      </w:r>
    </w:p>
    <w:p w14:paraId="65FD9913" w14:textId="77777777" w:rsidR="001D639E" w:rsidRDefault="001D639E" w:rsidP="001D639E">
      <w:pPr>
        <w:jc w:val="both"/>
      </w:pPr>
    </w:p>
    <w:p w14:paraId="24CA1EBB" w14:textId="1123202A" w:rsidR="001D639E" w:rsidRDefault="001D639E" w:rsidP="001D639E">
      <w:pPr>
        <w:jc w:val="both"/>
      </w:pPr>
      <w:r>
        <w:t>Con respecto a la actualización del contenido del Estatuto de la Ciudadanía, la CCM recordó que e</w:t>
      </w:r>
      <w:r w:rsidRPr="001D639E">
        <w:t>l GMC en su CXVIII reunión ordinaria encomendó a la CRPM, en coordinación con el GAIM, la actualización semestral del ECM con base en la evolución de la normativa del bloque pertinente para sus capítulos.</w:t>
      </w:r>
    </w:p>
    <w:p w14:paraId="143C2777" w14:textId="77777777" w:rsidR="00686FFC" w:rsidRDefault="00686FFC" w:rsidP="001D639E">
      <w:pPr>
        <w:jc w:val="both"/>
      </w:pPr>
    </w:p>
    <w:p w14:paraId="06933679" w14:textId="1722CF0A" w:rsidR="005C349A" w:rsidRPr="005A1F76" w:rsidRDefault="00750300" w:rsidP="003F6EE9">
      <w:pPr>
        <w:numPr>
          <w:ilvl w:val="1"/>
          <w:numId w:val="1"/>
        </w:numPr>
        <w:jc w:val="both"/>
      </w:pPr>
      <w:r w:rsidRPr="00441263">
        <w:rPr>
          <w:b/>
          <w:bCs/>
        </w:rPr>
        <w:t xml:space="preserve">Comité Técnico </w:t>
      </w:r>
      <w:proofErr w:type="spellStart"/>
      <w:r w:rsidRPr="00441263">
        <w:rPr>
          <w:b/>
          <w:bCs/>
        </w:rPr>
        <w:t>Nº</w:t>
      </w:r>
      <w:proofErr w:type="spellEnd"/>
      <w:r w:rsidRPr="00441263">
        <w:rPr>
          <w:b/>
          <w:bCs/>
        </w:rPr>
        <w:t xml:space="preserve"> 8 “Transposición de Nomenclatura de Acuerdos Comerciales con Terceros Países y Grupos de Países” (CT </w:t>
      </w:r>
      <w:proofErr w:type="spellStart"/>
      <w:r w:rsidRPr="00441263">
        <w:rPr>
          <w:b/>
          <w:bCs/>
        </w:rPr>
        <w:t>N°</w:t>
      </w:r>
      <w:proofErr w:type="spellEnd"/>
      <w:r w:rsidRPr="00441263">
        <w:rPr>
          <w:b/>
          <w:bCs/>
        </w:rPr>
        <w:t xml:space="preserve"> 8)</w:t>
      </w:r>
      <w:r w:rsidR="005C349A" w:rsidRPr="00441263">
        <w:rPr>
          <w:b/>
          <w:bCs/>
        </w:rPr>
        <w:t xml:space="preserve"> </w:t>
      </w:r>
    </w:p>
    <w:p w14:paraId="0EA9BE12" w14:textId="77777777" w:rsidR="00441263" w:rsidRPr="00972C5D" w:rsidRDefault="00441263" w:rsidP="00441263">
      <w:pPr>
        <w:ind w:left="900"/>
        <w:jc w:val="both"/>
      </w:pPr>
    </w:p>
    <w:p w14:paraId="3A2C4DC6" w14:textId="06AD52E8" w:rsidR="00972C5D" w:rsidRDefault="00972C5D" w:rsidP="00972C5D">
      <w:pPr>
        <w:jc w:val="both"/>
      </w:pPr>
      <w:r w:rsidRPr="00972C5D">
        <w:t>La CCM tomó nota de los resultados de la</w:t>
      </w:r>
      <w:r w:rsidR="00637496">
        <w:t xml:space="preserve"> XX </w:t>
      </w:r>
      <w:r w:rsidRPr="00972C5D">
        <w:t xml:space="preserve">reunión ordinaria del CT </w:t>
      </w:r>
      <w:proofErr w:type="spellStart"/>
      <w:r w:rsidRPr="00972C5D">
        <w:t>N°</w:t>
      </w:r>
      <w:proofErr w:type="spellEnd"/>
      <w:r w:rsidRPr="00972C5D">
        <w:t xml:space="preserve"> 8 realizada los días</w:t>
      </w:r>
      <w:r w:rsidR="00637496">
        <w:t xml:space="preserve"> 5 y 8 </w:t>
      </w:r>
      <w:r w:rsidR="00047CE2">
        <w:t xml:space="preserve">de </w:t>
      </w:r>
      <w:r w:rsidR="00637496">
        <w:t>noviembre</w:t>
      </w:r>
      <w:r w:rsidRPr="00972C5D">
        <w:t xml:space="preserve"> de 2024, por sistema de videoconferencia, de conformidad con lo establecido en la Resolución GMC </w:t>
      </w:r>
      <w:proofErr w:type="spellStart"/>
      <w:r w:rsidRPr="00972C5D">
        <w:t>N°</w:t>
      </w:r>
      <w:proofErr w:type="spellEnd"/>
      <w:r w:rsidRPr="00972C5D">
        <w:t xml:space="preserve"> 19/12.</w:t>
      </w:r>
    </w:p>
    <w:p w14:paraId="6CCF95AE" w14:textId="77777777" w:rsidR="000160E2" w:rsidRPr="00972C5D" w:rsidRDefault="000160E2" w:rsidP="00972C5D">
      <w:pPr>
        <w:jc w:val="both"/>
      </w:pPr>
    </w:p>
    <w:p w14:paraId="58A7F3C7" w14:textId="5980A580" w:rsidR="00972C5D" w:rsidRDefault="00972C5D" w:rsidP="00CF1D91">
      <w:pPr>
        <w:jc w:val="both"/>
      </w:pPr>
      <w:r w:rsidRPr="00972C5D">
        <w:lastRenderedPageBreak/>
        <w:t xml:space="preserve">La CCM </w:t>
      </w:r>
      <w:r w:rsidR="005A1F76">
        <w:t>destacó</w:t>
      </w:r>
      <w:r w:rsidR="00D96249">
        <w:t xml:space="preserve"> </w:t>
      </w:r>
      <w:r w:rsidR="005A1F76">
        <w:t xml:space="preserve">las instancias de trabajo llevadas a cabo con la contraparte en cuanto al </w:t>
      </w:r>
      <w:r>
        <w:t xml:space="preserve">formato de los documentos para la presentación de </w:t>
      </w:r>
      <w:r w:rsidR="005A1F76">
        <w:t xml:space="preserve">la transposición de </w:t>
      </w:r>
      <w:r>
        <w:t>las ofertas</w:t>
      </w:r>
      <w:r w:rsidR="005A1F76">
        <w:t xml:space="preserve">, en el marco del </w:t>
      </w:r>
      <w:r w:rsidR="00AC54DB">
        <w:t xml:space="preserve">ACE </w:t>
      </w:r>
      <w:proofErr w:type="spellStart"/>
      <w:r w:rsidR="00AC54DB">
        <w:t>N°</w:t>
      </w:r>
      <w:proofErr w:type="spellEnd"/>
      <w:r w:rsidR="00AC54DB">
        <w:t xml:space="preserve"> 72 “MERCOSUR-Colombia</w:t>
      </w:r>
      <w:r w:rsidR="00D96249">
        <w:t>”</w:t>
      </w:r>
      <w:r w:rsidR="005A1F76">
        <w:t>.</w:t>
      </w:r>
    </w:p>
    <w:p w14:paraId="34C1A502" w14:textId="77777777" w:rsidR="00637496" w:rsidRDefault="00637496" w:rsidP="00CF1D91">
      <w:pPr>
        <w:jc w:val="both"/>
      </w:pPr>
    </w:p>
    <w:p w14:paraId="6190FA06" w14:textId="5BEF5E90" w:rsidR="00637496" w:rsidRPr="000160E2" w:rsidRDefault="00637496" w:rsidP="00CF1D91">
      <w:pPr>
        <w:jc w:val="both"/>
      </w:pPr>
      <w:r>
        <w:t>Por otra parte, las delegaciones r</w:t>
      </w:r>
      <w:r w:rsidR="005A1F76">
        <w:t>esaltaron que el Comité solicitó a la SM iniciar</w:t>
      </w:r>
      <w:r>
        <w:t xml:space="preserve"> los trabajos de transposición a NALADISA 2022 de la lista de preferencias de los Estados Partes del MERCOSUR a Ecuador (ACE </w:t>
      </w:r>
      <w:proofErr w:type="spellStart"/>
      <w:r>
        <w:t>N°</w:t>
      </w:r>
      <w:proofErr w:type="spellEnd"/>
      <w:r>
        <w:t xml:space="preserve"> 59).</w:t>
      </w:r>
    </w:p>
    <w:p w14:paraId="32D4A6C5" w14:textId="77777777" w:rsidR="006B6034" w:rsidRPr="00B41B02" w:rsidRDefault="006B6034" w:rsidP="00750300">
      <w:pPr>
        <w:jc w:val="both"/>
      </w:pPr>
    </w:p>
    <w:p w14:paraId="4AA4EA85" w14:textId="1E7E80A8" w:rsidR="00A22687" w:rsidRPr="003B0E67" w:rsidRDefault="0085045A" w:rsidP="003F6EE9">
      <w:pPr>
        <w:numPr>
          <w:ilvl w:val="1"/>
          <w:numId w:val="1"/>
        </w:numPr>
        <w:jc w:val="both"/>
      </w:pPr>
      <w:r w:rsidRPr="003B0E67">
        <w:rPr>
          <w:b/>
        </w:rPr>
        <w:t>Comité Ad Hoc sobre Medidas que Afectan al Comercio Intrazona (CAH-MACI)</w:t>
      </w:r>
      <w:r w:rsidR="003F6EE9">
        <w:rPr>
          <w:b/>
        </w:rPr>
        <w:t xml:space="preserve"> </w:t>
      </w:r>
    </w:p>
    <w:p w14:paraId="33C5BD58" w14:textId="77777777" w:rsidR="00A22687" w:rsidRPr="00ED0E9D" w:rsidRDefault="00A22687">
      <w:pPr>
        <w:jc w:val="both"/>
      </w:pPr>
    </w:p>
    <w:p w14:paraId="1FF5A3F5" w14:textId="6357FF01" w:rsidR="005A1F76" w:rsidRDefault="00ED0E9D">
      <w:pPr>
        <w:jc w:val="both"/>
      </w:pPr>
      <w:r w:rsidRPr="00ED0E9D">
        <w:t xml:space="preserve">La PPTU informó </w:t>
      </w:r>
      <w:r>
        <w:t>sobre los avances de los trabajos en el ámbito de</w:t>
      </w:r>
      <w:r w:rsidRPr="00ED0E9D">
        <w:t xml:space="preserve"> la V reunión ordinaria del CAH-MACI </w:t>
      </w:r>
      <w:r>
        <w:t>realizada el día 6 de noviembre de 2024</w:t>
      </w:r>
      <w:r w:rsidR="005A1F76">
        <w:t>. En ese sentido, se tomó nota sobre los intercambios sobre las respuestas recibidas y cursos de acción propuestos sobre</w:t>
      </w:r>
      <w:r w:rsidR="00EF5553">
        <w:t xml:space="preserve"> las medidas identificadas que afectan el comercio intrazona. </w:t>
      </w:r>
    </w:p>
    <w:p w14:paraId="2D9FA634" w14:textId="77777777" w:rsidR="005A1F76" w:rsidRDefault="005A1F76">
      <w:pPr>
        <w:jc w:val="both"/>
      </w:pPr>
    </w:p>
    <w:p w14:paraId="62459210" w14:textId="1EE2626B" w:rsidR="00ED0E9D" w:rsidRDefault="005A1F76">
      <w:pPr>
        <w:jc w:val="both"/>
      </w:pPr>
      <w:r>
        <w:t>Asimismo, la PPTU</w:t>
      </w:r>
      <w:r w:rsidR="00637496">
        <w:t xml:space="preserve"> c</w:t>
      </w:r>
      <w:r w:rsidR="00ED0E9D">
        <w:t xml:space="preserve">omunicó que </w:t>
      </w:r>
      <w:r w:rsidR="00EF5553">
        <w:t>ha convocado</w:t>
      </w:r>
      <w:r w:rsidR="00637496">
        <w:t xml:space="preserve"> </w:t>
      </w:r>
      <w:r w:rsidR="00ED0E9D">
        <w:t>u</w:t>
      </w:r>
      <w:r>
        <w:t>na próxima reunión del Comité Ad</w:t>
      </w:r>
      <w:r w:rsidR="00ED0E9D">
        <w:t xml:space="preserve"> Hoc para el día</w:t>
      </w:r>
      <w:r>
        <w:t xml:space="preserve"> 19 de noviembre del corriente, con el fin de recabar nuevas y actualizadas respuestas a las medidas planteadas por los Estados Partes</w:t>
      </w:r>
      <w:r w:rsidR="00EF5553">
        <w:t>, a los efectos de dar cumplimiento</w:t>
      </w:r>
      <w:r w:rsidR="00EF5553">
        <w:rPr>
          <w:lang w:val="es-ES"/>
        </w:rPr>
        <w:t xml:space="preserve"> con lo establecido en </w:t>
      </w:r>
      <w:r w:rsidR="00EF5553" w:rsidRPr="00637496">
        <w:rPr>
          <w:lang w:val="es-ES"/>
        </w:rPr>
        <w:t xml:space="preserve">la Directiva CCM </w:t>
      </w:r>
      <w:proofErr w:type="spellStart"/>
      <w:r w:rsidR="00EF5553" w:rsidRPr="00637496">
        <w:rPr>
          <w:lang w:val="es-ES"/>
        </w:rPr>
        <w:t>N°</w:t>
      </w:r>
      <w:proofErr w:type="spellEnd"/>
      <w:r w:rsidR="00EF5553" w:rsidRPr="00637496">
        <w:rPr>
          <w:lang w:val="es-ES"/>
        </w:rPr>
        <w:t xml:space="preserve"> 40/24.</w:t>
      </w:r>
    </w:p>
    <w:p w14:paraId="78F53A11" w14:textId="77777777" w:rsidR="00B20715" w:rsidRPr="00B41B02" w:rsidRDefault="00B20715" w:rsidP="00ED0E9D">
      <w:pPr>
        <w:jc w:val="both"/>
      </w:pPr>
    </w:p>
    <w:p w14:paraId="01DF25C0" w14:textId="546C567F" w:rsidR="00960694" w:rsidRPr="005A1F76" w:rsidRDefault="00960694" w:rsidP="00960694">
      <w:pPr>
        <w:numPr>
          <w:ilvl w:val="1"/>
          <w:numId w:val="1"/>
        </w:numPr>
        <w:jc w:val="both"/>
        <w:rPr>
          <w:b/>
        </w:rPr>
      </w:pPr>
      <w:r w:rsidRPr="005A1F76">
        <w:rPr>
          <w:b/>
        </w:rPr>
        <w:t xml:space="preserve">Comité </w:t>
      </w:r>
      <w:r w:rsidRPr="005A1F76">
        <w:rPr>
          <w:b/>
          <w:i/>
          <w:iCs/>
        </w:rPr>
        <w:t>Ad Hoc</w:t>
      </w:r>
      <w:r w:rsidRPr="005A1F76">
        <w:rPr>
          <w:b/>
        </w:rPr>
        <w:t xml:space="preserve"> sobre las Áreas de Control Integrado (CAH-ACI) </w:t>
      </w:r>
    </w:p>
    <w:p w14:paraId="05C79F1A" w14:textId="77777777" w:rsidR="00EF5553" w:rsidRDefault="00EF5553" w:rsidP="00A62FD1">
      <w:pPr>
        <w:jc w:val="both"/>
      </w:pPr>
    </w:p>
    <w:p w14:paraId="1B90CDB3" w14:textId="188340A1" w:rsidR="00A62FD1" w:rsidRPr="00A62FD1" w:rsidRDefault="00A62FD1" w:rsidP="00A62FD1">
      <w:pPr>
        <w:jc w:val="both"/>
      </w:pPr>
      <w:r w:rsidRPr="00A62FD1">
        <w:t xml:space="preserve">La CCM tomó nota de los resultados de la IV reunión ordinaria del CAH-ACI realizada el día 5 de noviembre de 2024, por sistema de videoconferencia, de conformidad con lo establecido en la Resolución GMC </w:t>
      </w:r>
      <w:proofErr w:type="spellStart"/>
      <w:r w:rsidRPr="00A62FD1">
        <w:t>N°</w:t>
      </w:r>
      <w:proofErr w:type="spellEnd"/>
      <w:r w:rsidRPr="00A62FD1">
        <w:t xml:space="preserve"> 19/12.</w:t>
      </w:r>
    </w:p>
    <w:p w14:paraId="7B34CF14" w14:textId="77777777" w:rsidR="003F6EE9" w:rsidRPr="00A62FD1" w:rsidRDefault="003F6EE9" w:rsidP="00960694">
      <w:pPr>
        <w:jc w:val="both"/>
        <w:rPr>
          <w:b/>
        </w:rPr>
      </w:pPr>
    </w:p>
    <w:p w14:paraId="77C791B8" w14:textId="0CCF54CA" w:rsidR="003F6EE9" w:rsidRDefault="00637496" w:rsidP="00960694">
      <w:pPr>
        <w:jc w:val="both"/>
        <w:rPr>
          <w:bCs/>
        </w:rPr>
      </w:pPr>
      <w:r>
        <w:rPr>
          <w:bCs/>
        </w:rPr>
        <w:t xml:space="preserve">Las delegaciones reafirmaron su compromiso en continuar los trabajos relativos a la elaboración de un cronograma con cursos de acción específicos para cada ACI y su presentación ante la CCM, conforme a lo previsto en la Directiva CCM </w:t>
      </w:r>
      <w:proofErr w:type="spellStart"/>
      <w:r>
        <w:rPr>
          <w:bCs/>
        </w:rPr>
        <w:t>N°</w:t>
      </w:r>
      <w:proofErr w:type="spellEnd"/>
      <w:r>
        <w:rPr>
          <w:bCs/>
        </w:rPr>
        <w:t xml:space="preserve"> 41/24.</w:t>
      </w:r>
    </w:p>
    <w:p w14:paraId="62190DAB" w14:textId="77777777" w:rsidR="005418D5" w:rsidRDefault="005418D5" w:rsidP="00960694">
      <w:pPr>
        <w:jc w:val="both"/>
        <w:rPr>
          <w:bCs/>
        </w:rPr>
      </w:pPr>
    </w:p>
    <w:p w14:paraId="65297BC1" w14:textId="02677563" w:rsidR="005418D5" w:rsidRPr="00637496" w:rsidRDefault="005418D5" w:rsidP="00960694">
      <w:pPr>
        <w:jc w:val="both"/>
        <w:rPr>
          <w:bCs/>
        </w:rPr>
      </w:pPr>
      <w:r>
        <w:rPr>
          <w:bCs/>
        </w:rPr>
        <w:t xml:space="preserve">A tal efecto, la CCM destacó la importancia de llevar adelante las instancias bilaterales con la participación de las distintas autoridades competentes en la gestión de las </w:t>
      </w:r>
      <w:proofErr w:type="spellStart"/>
      <w:r>
        <w:rPr>
          <w:bCs/>
        </w:rPr>
        <w:t>ACIs</w:t>
      </w:r>
      <w:proofErr w:type="spellEnd"/>
      <w:r>
        <w:rPr>
          <w:bCs/>
        </w:rPr>
        <w:t xml:space="preserve">, las cuales prevén desarrollarse durante la semana del 18 de noviembre. </w:t>
      </w:r>
    </w:p>
    <w:p w14:paraId="6E1C8D54" w14:textId="77777777" w:rsidR="002E22DB" w:rsidRDefault="002E22DB" w:rsidP="00960694">
      <w:pPr>
        <w:tabs>
          <w:tab w:val="left" w:pos="284"/>
        </w:tabs>
        <w:jc w:val="both"/>
        <w:rPr>
          <w:rFonts w:eastAsia="Calibri" w:cs="Calibri"/>
          <w:b/>
          <w:bCs/>
        </w:rPr>
      </w:pPr>
    </w:p>
    <w:p w14:paraId="0D7B6151" w14:textId="00F3E4BA" w:rsidR="002E22DB" w:rsidRPr="002E22DB" w:rsidRDefault="002E22DB" w:rsidP="002E22DB">
      <w:pPr>
        <w:numPr>
          <w:ilvl w:val="1"/>
          <w:numId w:val="1"/>
        </w:numPr>
        <w:jc w:val="both"/>
        <w:rPr>
          <w:rFonts w:eastAsia="Calibri" w:cs="Calibri"/>
          <w:b/>
          <w:bCs/>
        </w:rPr>
      </w:pPr>
      <w:r w:rsidRPr="002E22DB">
        <w:rPr>
          <w:rFonts w:eastAsia="Calibri" w:cs="Calibri"/>
          <w:b/>
          <w:bCs/>
        </w:rPr>
        <w:t>Evaluación de los Informes de Cumplimiento de los Programas de Trabajo del período 202</w:t>
      </w:r>
      <w:r>
        <w:rPr>
          <w:rFonts w:eastAsia="Calibri" w:cs="Calibri"/>
          <w:b/>
          <w:bCs/>
        </w:rPr>
        <w:t>4</w:t>
      </w:r>
      <w:r w:rsidRPr="002E22DB">
        <w:rPr>
          <w:rFonts w:eastAsia="Calibri" w:cs="Calibri"/>
          <w:b/>
          <w:bCs/>
        </w:rPr>
        <w:t>, Informes Cualitativos y Cuantitativos de los Programas de Trabajo de 2023 y Programas de Trabajo del período 2024</w:t>
      </w:r>
    </w:p>
    <w:p w14:paraId="515112C7" w14:textId="77777777" w:rsidR="002E22DB" w:rsidRPr="002E22DB" w:rsidRDefault="002E22DB" w:rsidP="002E22DB">
      <w:pPr>
        <w:tabs>
          <w:tab w:val="left" w:pos="284"/>
        </w:tabs>
        <w:jc w:val="both"/>
        <w:rPr>
          <w:rFonts w:eastAsia="Calibri" w:cs="Calibri"/>
          <w:color w:val="ED0000"/>
        </w:rPr>
      </w:pPr>
    </w:p>
    <w:p w14:paraId="2E4A3888" w14:textId="369500FC" w:rsidR="002E22DB" w:rsidRPr="00E33412" w:rsidRDefault="002E22DB" w:rsidP="002E22DB">
      <w:pPr>
        <w:tabs>
          <w:tab w:val="left" w:pos="284"/>
        </w:tabs>
        <w:jc w:val="both"/>
        <w:rPr>
          <w:rFonts w:eastAsia="Calibri" w:cs="Calibri"/>
        </w:rPr>
      </w:pPr>
      <w:r w:rsidRPr="00E33412">
        <w:rPr>
          <w:rFonts w:eastAsia="Calibri" w:cs="Calibri"/>
        </w:rPr>
        <w:t>La CCM tomó conocimiento de los Informes de Cumplimiento de los Programas de Trabajo del período 202</w:t>
      </w:r>
      <w:r w:rsidR="00E33412" w:rsidRPr="00E33412">
        <w:rPr>
          <w:rFonts w:eastAsia="Calibri" w:cs="Calibri"/>
        </w:rPr>
        <w:t>4</w:t>
      </w:r>
      <w:r w:rsidRPr="00E33412">
        <w:rPr>
          <w:rFonts w:eastAsia="Calibri" w:cs="Calibri"/>
        </w:rPr>
        <w:t xml:space="preserve"> del CT </w:t>
      </w:r>
      <w:proofErr w:type="spellStart"/>
      <w:r w:rsidRPr="00E33412">
        <w:rPr>
          <w:rFonts w:eastAsia="Calibri" w:cs="Calibri"/>
        </w:rPr>
        <w:t>Nº</w:t>
      </w:r>
      <w:proofErr w:type="spellEnd"/>
      <w:r w:rsidRPr="00E33412">
        <w:rPr>
          <w:rFonts w:eastAsia="Calibri" w:cs="Calibri"/>
        </w:rPr>
        <w:t xml:space="preserve"> 1</w:t>
      </w:r>
      <w:r w:rsidRPr="00142EA7">
        <w:rPr>
          <w:rFonts w:eastAsia="Calibri" w:cs="Calibri"/>
        </w:rPr>
        <w:t xml:space="preserve">, CT </w:t>
      </w:r>
      <w:proofErr w:type="spellStart"/>
      <w:r w:rsidRPr="00142EA7">
        <w:rPr>
          <w:rFonts w:eastAsia="Calibri" w:cs="Calibri"/>
        </w:rPr>
        <w:t>Nº</w:t>
      </w:r>
      <w:proofErr w:type="spellEnd"/>
      <w:r w:rsidRPr="00142EA7">
        <w:rPr>
          <w:rFonts w:eastAsia="Calibri" w:cs="Calibri"/>
        </w:rPr>
        <w:t xml:space="preserve"> 3, </w:t>
      </w:r>
      <w:r w:rsidR="00F94F72" w:rsidRPr="00957C97">
        <w:rPr>
          <w:rFonts w:eastAsia="Calibri" w:cs="Calibri"/>
        </w:rPr>
        <w:t xml:space="preserve">CT </w:t>
      </w:r>
      <w:proofErr w:type="spellStart"/>
      <w:r w:rsidR="00F94F72" w:rsidRPr="00957C97">
        <w:rPr>
          <w:rFonts w:eastAsia="Calibri" w:cs="Calibri"/>
        </w:rPr>
        <w:t>Nº</w:t>
      </w:r>
      <w:proofErr w:type="spellEnd"/>
      <w:r w:rsidR="00F94F72" w:rsidRPr="00957C97">
        <w:rPr>
          <w:rFonts w:eastAsia="Calibri" w:cs="Calibri"/>
        </w:rPr>
        <w:t xml:space="preserve"> </w:t>
      </w:r>
      <w:r w:rsidR="00F94F72">
        <w:rPr>
          <w:rFonts w:eastAsia="Calibri" w:cs="Calibri"/>
        </w:rPr>
        <w:t>5,</w:t>
      </w:r>
      <w:r w:rsidR="00F94F72" w:rsidRPr="00A62FD1">
        <w:rPr>
          <w:rFonts w:eastAsia="Calibri" w:cs="Calibri"/>
        </w:rPr>
        <w:t xml:space="preserve"> </w:t>
      </w:r>
      <w:r w:rsidRPr="00957C97">
        <w:rPr>
          <w:rFonts w:eastAsia="Calibri" w:cs="Calibri"/>
        </w:rPr>
        <w:t xml:space="preserve">CT </w:t>
      </w:r>
      <w:proofErr w:type="spellStart"/>
      <w:r w:rsidRPr="00957C97">
        <w:rPr>
          <w:rFonts w:eastAsia="Calibri" w:cs="Calibri"/>
        </w:rPr>
        <w:t>Nº</w:t>
      </w:r>
      <w:proofErr w:type="spellEnd"/>
      <w:r w:rsidRPr="00957C97">
        <w:rPr>
          <w:rFonts w:eastAsia="Calibri" w:cs="Calibri"/>
        </w:rPr>
        <w:t xml:space="preserve"> </w:t>
      </w:r>
      <w:r w:rsidRPr="00A62FD1">
        <w:rPr>
          <w:rFonts w:eastAsia="Calibri" w:cs="Calibri"/>
        </w:rPr>
        <w:t>6</w:t>
      </w:r>
      <w:r w:rsidR="00A62FD1" w:rsidRPr="00A62FD1">
        <w:rPr>
          <w:rFonts w:eastAsia="Calibri" w:cs="Calibri"/>
        </w:rPr>
        <w:t xml:space="preserve"> </w:t>
      </w:r>
      <w:r w:rsidRPr="00A62FD1">
        <w:rPr>
          <w:rFonts w:eastAsia="Calibri" w:cs="Calibri"/>
        </w:rPr>
        <w:t xml:space="preserve">y </w:t>
      </w:r>
      <w:r w:rsidRPr="00E33412">
        <w:rPr>
          <w:rFonts w:eastAsia="Calibri" w:cs="Calibri"/>
        </w:rPr>
        <w:t xml:space="preserve">CT </w:t>
      </w:r>
      <w:proofErr w:type="spellStart"/>
      <w:r w:rsidRPr="00E33412">
        <w:rPr>
          <w:rFonts w:eastAsia="Calibri" w:cs="Calibri"/>
        </w:rPr>
        <w:t>Nº</w:t>
      </w:r>
      <w:proofErr w:type="spellEnd"/>
      <w:r w:rsidRPr="00E33412">
        <w:rPr>
          <w:rFonts w:eastAsia="Calibri" w:cs="Calibri"/>
        </w:rPr>
        <w:t xml:space="preserve"> 8, los que se encuentran en la </w:t>
      </w:r>
      <w:r w:rsidRPr="000160E2">
        <w:rPr>
          <w:rFonts w:eastAsia="Calibri" w:cs="Calibri"/>
        </w:rPr>
        <w:t xml:space="preserve">Plataforma </w:t>
      </w:r>
      <w:r w:rsidR="000160E2">
        <w:rPr>
          <w:rFonts w:eastAsia="Calibri" w:cs="Calibri"/>
        </w:rPr>
        <w:t>Digital de Programas de Trabajo del Sistema MERCOSUR de Información (</w:t>
      </w:r>
      <w:r w:rsidRPr="000160E2">
        <w:rPr>
          <w:rFonts w:eastAsia="Calibri" w:cs="Calibri"/>
        </w:rPr>
        <w:t>SIM</w:t>
      </w:r>
      <w:r w:rsidR="000160E2">
        <w:rPr>
          <w:rFonts w:eastAsia="Calibri" w:cs="Calibri"/>
        </w:rPr>
        <w:t>)</w:t>
      </w:r>
      <w:r w:rsidRPr="00E33412">
        <w:rPr>
          <w:rFonts w:eastAsia="Calibri" w:cs="Calibri"/>
        </w:rPr>
        <w:t xml:space="preserve"> y en el </w:t>
      </w:r>
      <w:r w:rsidRPr="00E33412">
        <w:rPr>
          <w:rFonts w:eastAsia="Calibri" w:cs="Calibri"/>
          <w:b/>
          <w:bCs/>
        </w:rPr>
        <w:t xml:space="preserve">Anexo </w:t>
      </w:r>
      <w:r w:rsidR="00B41B02" w:rsidRPr="00B41B02">
        <w:rPr>
          <w:rFonts w:eastAsia="Calibri" w:cs="Calibri"/>
          <w:b/>
          <w:bCs/>
        </w:rPr>
        <w:t>VII</w:t>
      </w:r>
      <w:r w:rsidRPr="00B41B02">
        <w:rPr>
          <w:rFonts w:eastAsia="Calibri" w:cs="Calibri"/>
        </w:rPr>
        <w:t>.</w:t>
      </w:r>
    </w:p>
    <w:p w14:paraId="706783E2" w14:textId="77777777" w:rsidR="002E22DB" w:rsidRPr="00E33412" w:rsidRDefault="002E22DB" w:rsidP="002E22DB">
      <w:pPr>
        <w:tabs>
          <w:tab w:val="left" w:pos="284"/>
        </w:tabs>
        <w:jc w:val="both"/>
        <w:rPr>
          <w:rFonts w:eastAsia="Calibri" w:cs="Calibri"/>
        </w:rPr>
      </w:pPr>
    </w:p>
    <w:p w14:paraId="4E3B6412" w14:textId="54A8C543" w:rsidR="002E22DB" w:rsidRPr="00E33412" w:rsidRDefault="002E22DB" w:rsidP="002E22DB">
      <w:pPr>
        <w:tabs>
          <w:tab w:val="left" w:pos="284"/>
        </w:tabs>
        <w:jc w:val="both"/>
        <w:rPr>
          <w:rFonts w:eastAsia="Calibri" w:cs="Calibri"/>
        </w:rPr>
      </w:pPr>
      <w:r w:rsidRPr="00E33412">
        <w:rPr>
          <w:rFonts w:eastAsia="Calibri" w:cs="Calibri"/>
        </w:rPr>
        <w:lastRenderedPageBreak/>
        <w:t>De la misma forma, tomó conocimiento de</w:t>
      </w:r>
      <w:r w:rsidR="000F0875">
        <w:rPr>
          <w:rFonts w:eastAsia="Calibri" w:cs="Calibri"/>
        </w:rPr>
        <w:t>l</w:t>
      </w:r>
      <w:r w:rsidRPr="00E33412">
        <w:rPr>
          <w:rFonts w:eastAsia="Calibri" w:cs="Calibri"/>
        </w:rPr>
        <w:t xml:space="preserve"> Informe Cualitativo y Cuantitativo</w:t>
      </w:r>
      <w:r w:rsidR="000F0875">
        <w:rPr>
          <w:rFonts w:eastAsia="Calibri" w:cs="Calibri"/>
        </w:rPr>
        <w:t xml:space="preserve"> </w:t>
      </w:r>
      <w:r w:rsidRPr="00E33412">
        <w:rPr>
          <w:rFonts w:eastAsia="Calibri" w:cs="Calibri"/>
        </w:rPr>
        <w:t>de los resultados de los trabajos relativos al año de 202</w:t>
      </w:r>
      <w:r w:rsidR="00E33412" w:rsidRPr="00E33412">
        <w:rPr>
          <w:rFonts w:eastAsia="Calibri" w:cs="Calibri"/>
        </w:rPr>
        <w:t>4</w:t>
      </w:r>
      <w:r w:rsidRPr="00E33412">
        <w:rPr>
          <w:rFonts w:eastAsia="Calibri" w:cs="Calibri"/>
        </w:rPr>
        <w:t xml:space="preserve"> del CT </w:t>
      </w:r>
      <w:proofErr w:type="spellStart"/>
      <w:r w:rsidRPr="00E33412">
        <w:rPr>
          <w:rFonts w:eastAsia="Calibri" w:cs="Calibri"/>
        </w:rPr>
        <w:t>Nº</w:t>
      </w:r>
      <w:proofErr w:type="spellEnd"/>
      <w:r w:rsidRPr="00E33412">
        <w:rPr>
          <w:rFonts w:eastAsia="Calibri" w:cs="Calibri"/>
        </w:rPr>
        <w:t xml:space="preserve"> 1 (</w:t>
      </w:r>
      <w:r w:rsidRPr="00E33412">
        <w:rPr>
          <w:rFonts w:eastAsia="Calibri" w:cs="Calibri"/>
          <w:b/>
          <w:bCs/>
        </w:rPr>
        <w:t xml:space="preserve">Anexo </w:t>
      </w:r>
      <w:r w:rsidR="00B41B02">
        <w:rPr>
          <w:rFonts w:eastAsia="Calibri" w:cs="Calibri"/>
          <w:b/>
          <w:bCs/>
        </w:rPr>
        <w:t>VIII</w:t>
      </w:r>
      <w:r w:rsidRPr="00E33412">
        <w:rPr>
          <w:rFonts w:eastAsia="Calibri" w:cs="Calibri"/>
        </w:rPr>
        <w:t>).</w:t>
      </w:r>
    </w:p>
    <w:p w14:paraId="577AE0D4" w14:textId="77777777" w:rsidR="002E22DB" w:rsidRPr="00E33412" w:rsidRDefault="002E22DB" w:rsidP="002E22DB">
      <w:pPr>
        <w:tabs>
          <w:tab w:val="left" w:pos="284"/>
        </w:tabs>
        <w:jc w:val="both"/>
        <w:rPr>
          <w:rFonts w:eastAsia="Calibri" w:cs="Calibri"/>
        </w:rPr>
      </w:pPr>
    </w:p>
    <w:p w14:paraId="7A2D63BE" w14:textId="11EC3073" w:rsidR="002E22DB" w:rsidRPr="00E33412" w:rsidRDefault="002E22DB" w:rsidP="002E22DB">
      <w:pPr>
        <w:tabs>
          <w:tab w:val="left" w:pos="284"/>
        </w:tabs>
        <w:jc w:val="both"/>
        <w:rPr>
          <w:rFonts w:eastAsia="Calibri" w:cs="Calibri"/>
        </w:rPr>
      </w:pPr>
      <w:r w:rsidRPr="00E33412">
        <w:rPr>
          <w:rFonts w:eastAsia="Calibri" w:cs="Calibri"/>
        </w:rPr>
        <w:t>La CCM aprobó los Programas de Trabajo para el período 202</w:t>
      </w:r>
      <w:r w:rsidR="00E33412">
        <w:rPr>
          <w:rFonts w:eastAsia="Calibri" w:cs="Calibri"/>
        </w:rPr>
        <w:t>5</w:t>
      </w:r>
      <w:r w:rsidRPr="00E33412">
        <w:rPr>
          <w:rFonts w:eastAsia="Calibri" w:cs="Calibri"/>
        </w:rPr>
        <w:t xml:space="preserve"> del CT </w:t>
      </w:r>
      <w:proofErr w:type="spellStart"/>
      <w:r w:rsidRPr="00E33412">
        <w:rPr>
          <w:rFonts w:eastAsia="Calibri" w:cs="Calibri"/>
        </w:rPr>
        <w:t>Nº</w:t>
      </w:r>
      <w:proofErr w:type="spellEnd"/>
      <w:r w:rsidRPr="00E33412">
        <w:rPr>
          <w:rFonts w:eastAsia="Calibri" w:cs="Calibri"/>
        </w:rPr>
        <w:t xml:space="preserve"> 1, </w:t>
      </w:r>
      <w:r w:rsidRPr="00142EA7">
        <w:rPr>
          <w:rFonts w:eastAsia="Calibri" w:cs="Calibri"/>
        </w:rPr>
        <w:t xml:space="preserve">CT </w:t>
      </w:r>
      <w:proofErr w:type="spellStart"/>
      <w:r w:rsidRPr="00142EA7">
        <w:rPr>
          <w:rFonts w:eastAsia="Calibri" w:cs="Calibri"/>
        </w:rPr>
        <w:t>Nº</w:t>
      </w:r>
      <w:proofErr w:type="spellEnd"/>
      <w:r w:rsidRPr="00142EA7">
        <w:rPr>
          <w:rFonts w:eastAsia="Calibri" w:cs="Calibri"/>
        </w:rPr>
        <w:t xml:space="preserve"> 3, </w:t>
      </w:r>
      <w:r w:rsidR="00F94F72" w:rsidRPr="00957C97">
        <w:rPr>
          <w:rFonts w:eastAsia="Calibri" w:cs="Calibri"/>
        </w:rPr>
        <w:t xml:space="preserve">CT </w:t>
      </w:r>
      <w:proofErr w:type="spellStart"/>
      <w:r w:rsidR="00F94F72" w:rsidRPr="00957C97">
        <w:rPr>
          <w:rFonts w:eastAsia="Calibri" w:cs="Calibri"/>
        </w:rPr>
        <w:t>Nº</w:t>
      </w:r>
      <w:proofErr w:type="spellEnd"/>
      <w:r w:rsidR="00F94F72" w:rsidRPr="00957C97">
        <w:rPr>
          <w:rFonts w:eastAsia="Calibri" w:cs="Calibri"/>
        </w:rPr>
        <w:t xml:space="preserve"> </w:t>
      </w:r>
      <w:r w:rsidR="00F94F72">
        <w:rPr>
          <w:rFonts w:eastAsia="Calibri" w:cs="Calibri"/>
        </w:rPr>
        <w:t>5,</w:t>
      </w:r>
      <w:r w:rsidR="00F94F72" w:rsidRPr="00A62FD1">
        <w:rPr>
          <w:rFonts w:eastAsia="Calibri" w:cs="Calibri"/>
        </w:rPr>
        <w:t xml:space="preserve"> </w:t>
      </w:r>
      <w:r w:rsidRPr="00957C97">
        <w:rPr>
          <w:rFonts w:eastAsia="Calibri" w:cs="Calibri"/>
        </w:rPr>
        <w:t xml:space="preserve">CT </w:t>
      </w:r>
      <w:proofErr w:type="spellStart"/>
      <w:r w:rsidRPr="00957C97">
        <w:rPr>
          <w:rFonts w:eastAsia="Calibri" w:cs="Calibri"/>
        </w:rPr>
        <w:t>Nº</w:t>
      </w:r>
      <w:proofErr w:type="spellEnd"/>
      <w:r w:rsidRPr="00957C97">
        <w:rPr>
          <w:rFonts w:eastAsia="Calibri" w:cs="Calibri"/>
        </w:rPr>
        <w:t xml:space="preserve"> 6</w:t>
      </w:r>
      <w:r w:rsidR="00A62FD1">
        <w:rPr>
          <w:rFonts w:eastAsia="Calibri" w:cs="Calibri"/>
        </w:rPr>
        <w:t xml:space="preserve"> </w:t>
      </w:r>
      <w:r w:rsidRPr="00E33412">
        <w:rPr>
          <w:rFonts w:eastAsia="Calibri" w:cs="Calibri"/>
        </w:rPr>
        <w:t xml:space="preserve">y CT </w:t>
      </w:r>
      <w:proofErr w:type="spellStart"/>
      <w:r w:rsidRPr="00E33412">
        <w:rPr>
          <w:rFonts w:eastAsia="Calibri" w:cs="Calibri"/>
        </w:rPr>
        <w:t>Nº</w:t>
      </w:r>
      <w:proofErr w:type="spellEnd"/>
      <w:r w:rsidRPr="00E33412">
        <w:rPr>
          <w:rFonts w:eastAsia="Calibri" w:cs="Calibri"/>
        </w:rPr>
        <w:t xml:space="preserve"> 8, los que se encuentran en la </w:t>
      </w:r>
      <w:r w:rsidR="000160E2" w:rsidRPr="000160E2">
        <w:rPr>
          <w:rFonts w:eastAsia="Calibri" w:cs="Calibri"/>
        </w:rPr>
        <w:t xml:space="preserve">Plataforma </w:t>
      </w:r>
      <w:r w:rsidR="000160E2">
        <w:rPr>
          <w:rFonts w:eastAsia="Calibri" w:cs="Calibri"/>
        </w:rPr>
        <w:t>Digital de Programas de Trabajo del Sistema MERCOSUR de Información (</w:t>
      </w:r>
      <w:r w:rsidR="000160E2" w:rsidRPr="000160E2">
        <w:rPr>
          <w:rFonts w:eastAsia="Calibri" w:cs="Calibri"/>
        </w:rPr>
        <w:t>SIM</w:t>
      </w:r>
      <w:r w:rsidR="000160E2">
        <w:rPr>
          <w:rFonts w:eastAsia="Calibri" w:cs="Calibri"/>
        </w:rPr>
        <w:t>)</w:t>
      </w:r>
      <w:r w:rsidR="000160E2" w:rsidRPr="00E33412">
        <w:rPr>
          <w:rFonts w:eastAsia="Calibri" w:cs="Calibri"/>
        </w:rPr>
        <w:t xml:space="preserve"> </w:t>
      </w:r>
      <w:r w:rsidRPr="00E33412">
        <w:rPr>
          <w:rFonts w:eastAsia="Calibri" w:cs="Calibri"/>
        </w:rPr>
        <w:t>y en el</w:t>
      </w:r>
      <w:r w:rsidR="00142EA7">
        <w:rPr>
          <w:rFonts w:eastAsia="Calibri" w:cs="Calibri"/>
        </w:rPr>
        <w:t xml:space="preserve"> </w:t>
      </w:r>
      <w:r w:rsidRPr="00B41B02">
        <w:rPr>
          <w:rFonts w:eastAsia="Calibri" w:cs="Calibri"/>
          <w:b/>
          <w:bCs/>
        </w:rPr>
        <w:t>Anexo</w:t>
      </w:r>
      <w:r w:rsidR="00142EA7" w:rsidRPr="00B41B02">
        <w:rPr>
          <w:rFonts w:eastAsia="Calibri" w:cs="Calibri"/>
          <w:b/>
          <w:bCs/>
        </w:rPr>
        <w:t xml:space="preserve"> </w:t>
      </w:r>
      <w:r w:rsidR="00B41B02">
        <w:rPr>
          <w:rFonts w:eastAsia="Calibri" w:cs="Calibri"/>
          <w:b/>
          <w:bCs/>
        </w:rPr>
        <w:t>IX</w:t>
      </w:r>
      <w:r w:rsidRPr="00E33412">
        <w:rPr>
          <w:rFonts w:eastAsia="Calibri" w:cs="Calibri"/>
        </w:rPr>
        <w:t>.</w:t>
      </w:r>
    </w:p>
    <w:p w14:paraId="5EBC784A" w14:textId="77777777" w:rsidR="00233E44" w:rsidRDefault="00233E44" w:rsidP="00960694">
      <w:pPr>
        <w:tabs>
          <w:tab w:val="left" w:pos="284"/>
        </w:tabs>
        <w:jc w:val="both"/>
        <w:rPr>
          <w:rFonts w:eastAsia="Calibri" w:cs="Calibri"/>
          <w:b/>
          <w:bCs/>
        </w:rPr>
      </w:pPr>
    </w:p>
    <w:p w14:paraId="475ABD6E" w14:textId="77777777" w:rsidR="000F0875" w:rsidRPr="003B0E67" w:rsidRDefault="000F0875" w:rsidP="00960694">
      <w:pPr>
        <w:tabs>
          <w:tab w:val="left" w:pos="284"/>
        </w:tabs>
        <w:jc w:val="both"/>
        <w:rPr>
          <w:rFonts w:eastAsia="Calibri" w:cs="Calibri"/>
          <w:b/>
          <w:bCs/>
        </w:rPr>
      </w:pPr>
    </w:p>
    <w:p w14:paraId="75B708F0" w14:textId="69D6D49E" w:rsidR="00750300" w:rsidRPr="003B0E67" w:rsidRDefault="002628BA" w:rsidP="003F6EE9">
      <w:pPr>
        <w:numPr>
          <w:ilvl w:val="0"/>
          <w:numId w:val="1"/>
        </w:numPr>
        <w:jc w:val="both"/>
      </w:pPr>
      <w:r w:rsidRPr="003B0E67">
        <w:rPr>
          <w:b/>
        </w:rPr>
        <w:t>PEDIDOS ELEVADOS POR BRASIL A LA CCM</w:t>
      </w:r>
    </w:p>
    <w:p w14:paraId="458058D6" w14:textId="77777777" w:rsidR="00750300" w:rsidRPr="003B0E67" w:rsidRDefault="00750300" w:rsidP="002628BA">
      <w:pPr>
        <w:spacing w:line="360" w:lineRule="auto"/>
        <w:jc w:val="both"/>
      </w:pPr>
    </w:p>
    <w:p w14:paraId="7A1B4144" w14:textId="0A320453" w:rsidR="002628BA" w:rsidRPr="003B0E67" w:rsidRDefault="002628BA" w:rsidP="002628BA">
      <w:pPr>
        <w:spacing w:line="360" w:lineRule="auto"/>
        <w:jc w:val="both"/>
        <w:rPr>
          <w:b/>
        </w:rPr>
      </w:pPr>
      <w:r w:rsidRPr="003B0E67">
        <w:rPr>
          <w:b/>
        </w:rPr>
        <w:t>-NCM 8452.10.00 “Máquinas de costura de uso doméstico” (Caso 1214)</w:t>
      </w:r>
    </w:p>
    <w:p w14:paraId="02A3CECF" w14:textId="3BDC880B" w:rsidR="002628BA" w:rsidRPr="003B0E67" w:rsidRDefault="002628BA" w:rsidP="002628BA">
      <w:pPr>
        <w:spacing w:line="360" w:lineRule="auto"/>
        <w:jc w:val="both"/>
        <w:rPr>
          <w:b/>
        </w:rPr>
      </w:pPr>
      <w:r w:rsidRPr="003B0E67">
        <w:rPr>
          <w:b/>
        </w:rPr>
        <w:t>-NCM 9506.51.00 “Raquetas de tenis, incluso sin cordaje” (Caso 1243)</w:t>
      </w:r>
    </w:p>
    <w:p w14:paraId="61418D79" w14:textId="165BE810" w:rsidR="002628BA" w:rsidRPr="003B0E67" w:rsidRDefault="002628BA" w:rsidP="002628BA">
      <w:pPr>
        <w:spacing w:line="360" w:lineRule="auto"/>
        <w:jc w:val="both"/>
        <w:rPr>
          <w:b/>
        </w:rPr>
      </w:pPr>
      <w:r w:rsidRPr="003B0E67">
        <w:rPr>
          <w:b/>
        </w:rPr>
        <w:t>-NCM 8518.10.90 “Los demás” (micrófonos y sus suportes)” (Caso 1256)</w:t>
      </w:r>
    </w:p>
    <w:p w14:paraId="2ADD5698" w14:textId="5EE26E06" w:rsidR="002628BA" w:rsidRPr="003B0E67" w:rsidRDefault="002628BA" w:rsidP="002628BA">
      <w:pPr>
        <w:spacing w:line="360" w:lineRule="auto"/>
        <w:jc w:val="both"/>
        <w:rPr>
          <w:b/>
        </w:rPr>
      </w:pPr>
      <w:r w:rsidRPr="003B0E67">
        <w:rPr>
          <w:b/>
        </w:rPr>
        <w:t>-NCM 9202.10.00 “Instrumentos musicales de arco” (Caso 1271)</w:t>
      </w:r>
    </w:p>
    <w:p w14:paraId="084FC476" w14:textId="2FA3CF92" w:rsidR="002628BA" w:rsidRPr="003B0E67" w:rsidRDefault="002628BA" w:rsidP="002628BA">
      <w:pPr>
        <w:spacing w:line="360" w:lineRule="auto"/>
        <w:jc w:val="both"/>
        <w:rPr>
          <w:b/>
        </w:rPr>
      </w:pPr>
      <w:r w:rsidRPr="003B0E67">
        <w:rPr>
          <w:b/>
        </w:rPr>
        <w:t>-NCM 9202.90.00 “Instrumentos musicales de cuerda” (Caso 1272)</w:t>
      </w:r>
    </w:p>
    <w:p w14:paraId="7730A207" w14:textId="3A5EE364" w:rsidR="002628BA" w:rsidRPr="003B0E67" w:rsidRDefault="002628BA" w:rsidP="002628BA">
      <w:pPr>
        <w:spacing w:line="360" w:lineRule="auto"/>
        <w:jc w:val="both"/>
        <w:rPr>
          <w:b/>
        </w:rPr>
      </w:pPr>
      <w:r w:rsidRPr="003B0E67">
        <w:rPr>
          <w:b/>
        </w:rPr>
        <w:t>-NCM 9205.10.00 "Instrumentos llamados «metales»" (Caso 1273)</w:t>
      </w:r>
    </w:p>
    <w:p w14:paraId="1FC4EB78" w14:textId="65463484" w:rsidR="002628BA" w:rsidRPr="003B0E67" w:rsidRDefault="002628BA" w:rsidP="002628BA">
      <w:pPr>
        <w:spacing w:line="360" w:lineRule="auto"/>
        <w:jc w:val="both"/>
        <w:rPr>
          <w:b/>
        </w:rPr>
      </w:pPr>
      <w:r w:rsidRPr="003B0E67">
        <w:rPr>
          <w:b/>
        </w:rPr>
        <w:t>-NCM 9205.00.00 "Otros instrumentos musicales de viento" (Caso 1274)</w:t>
      </w:r>
    </w:p>
    <w:p w14:paraId="5F79E8A9" w14:textId="77777777" w:rsidR="00E74F36" w:rsidRPr="002B5F38" w:rsidRDefault="00E74F36" w:rsidP="00D035BD">
      <w:pPr>
        <w:jc w:val="both"/>
      </w:pPr>
    </w:p>
    <w:p w14:paraId="2978812A" w14:textId="61B3D699" w:rsidR="002B5F38" w:rsidRPr="002B5F38" w:rsidRDefault="002B5F38" w:rsidP="002B5F38">
      <w:pPr>
        <w:jc w:val="both"/>
      </w:pPr>
      <w:r w:rsidRPr="002B5F38">
        <w:t>Las delegaciones de Argentina y Brasil reiteraron sus respectivas posiciones al respecto consignadas en las Actas de la CCII, CCIII, CCIV, CCV, CCVI</w:t>
      </w:r>
      <w:r>
        <w:t xml:space="preserve">, </w:t>
      </w:r>
      <w:r w:rsidRPr="002B5F38">
        <w:t>CCVI</w:t>
      </w:r>
      <w:r>
        <w:t>I</w:t>
      </w:r>
      <w:r w:rsidRPr="002B5F38">
        <w:t xml:space="preserve"> reuniones ordinarias y en la XLIII reunión extraordinaria de la CCM. </w:t>
      </w:r>
    </w:p>
    <w:p w14:paraId="0EFFF1D7" w14:textId="77777777" w:rsidR="002B5F38" w:rsidRPr="002B5F38" w:rsidRDefault="002B5F38" w:rsidP="002B5F38">
      <w:pPr>
        <w:jc w:val="both"/>
      </w:pPr>
    </w:p>
    <w:p w14:paraId="0BED86D2" w14:textId="77777777" w:rsidR="002B5F38" w:rsidRPr="002B5F38" w:rsidRDefault="002B5F38" w:rsidP="002B5F38">
      <w:pPr>
        <w:jc w:val="both"/>
      </w:pPr>
      <w:r w:rsidRPr="002B5F38">
        <w:t xml:space="preserve">El tema continúa en agenda. </w:t>
      </w:r>
    </w:p>
    <w:p w14:paraId="5FBB249D" w14:textId="77777777" w:rsidR="002B5F38" w:rsidRPr="002B5F38" w:rsidRDefault="002B5F38" w:rsidP="00D035BD">
      <w:pPr>
        <w:jc w:val="both"/>
      </w:pPr>
    </w:p>
    <w:p w14:paraId="2DAD210A" w14:textId="77777777" w:rsidR="00750300" w:rsidRPr="003B0E67" w:rsidRDefault="00750300" w:rsidP="00750300">
      <w:pPr>
        <w:jc w:val="both"/>
      </w:pPr>
    </w:p>
    <w:p w14:paraId="24B49555" w14:textId="77777777" w:rsidR="00A22687" w:rsidRPr="003B0E67" w:rsidRDefault="0085045A" w:rsidP="003F6EE9">
      <w:pPr>
        <w:numPr>
          <w:ilvl w:val="0"/>
          <w:numId w:val="1"/>
        </w:numPr>
        <w:jc w:val="both"/>
      </w:pPr>
      <w:r w:rsidRPr="003B0E67">
        <w:rPr>
          <w:b/>
        </w:rPr>
        <w:t>CONSULTAS</w:t>
      </w:r>
    </w:p>
    <w:p w14:paraId="3ED1AAE8" w14:textId="77777777" w:rsidR="00A22687" w:rsidRPr="003B0E67" w:rsidRDefault="00A22687">
      <w:pPr>
        <w:ind w:left="360"/>
        <w:jc w:val="both"/>
      </w:pPr>
    </w:p>
    <w:p w14:paraId="0C9655A2" w14:textId="77777777" w:rsidR="00A22687" w:rsidRPr="003B0E67" w:rsidRDefault="0085045A" w:rsidP="003F6EE9">
      <w:pPr>
        <w:numPr>
          <w:ilvl w:val="1"/>
          <w:numId w:val="1"/>
        </w:numPr>
        <w:jc w:val="both"/>
      </w:pPr>
      <w:r w:rsidRPr="003B0E67">
        <w:rPr>
          <w:b/>
        </w:rPr>
        <w:t>Nuevas Consultas</w:t>
      </w:r>
    </w:p>
    <w:p w14:paraId="7E5FE909" w14:textId="77777777" w:rsidR="00A22687" w:rsidRDefault="00A22687">
      <w:pPr>
        <w:jc w:val="both"/>
        <w:rPr>
          <w:highlight w:val="yellow"/>
        </w:rPr>
      </w:pPr>
    </w:p>
    <w:p w14:paraId="745C5737" w14:textId="77777777" w:rsidR="00EF5553" w:rsidRPr="00B20715" w:rsidRDefault="00EF5553" w:rsidP="00EF5553">
      <w:pPr>
        <w:rPr>
          <w:lang w:val="pt-BR"/>
        </w:rPr>
      </w:pPr>
      <w:r w:rsidRPr="00B20715">
        <w:rPr>
          <w:lang w:val="pt-BR"/>
        </w:rPr>
        <w:t>Consultas de Argentina a Uruguay.</w:t>
      </w:r>
    </w:p>
    <w:p w14:paraId="158ACFAB" w14:textId="77777777" w:rsidR="00EF5553" w:rsidRPr="00B20715" w:rsidRDefault="00EF5553" w:rsidP="00EF5553">
      <w:pPr>
        <w:rPr>
          <w:strik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1"/>
        <w:gridCol w:w="7277"/>
      </w:tblGrid>
      <w:tr w:rsidR="00EF5553" w:rsidRPr="00EF5553" w14:paraId="4E7167C4" w14:textId="77777777" w:rsidTr="00D71E11">
        <w:tc>
          <w:tcPr>
            <w:tcW w:w="788" w:type="pct"/>
            <w:tcBorders>
              <w:top w:val="single" w:sz="4" w:space="0" w:color="auto"/>
              <w:left w:val="single" w:sz="4" w:space="0" w:color="auto"/>
              <w:bottom w:val="single" w:sz="4" w:space="0" w:color="auto"/>
              <w:right w:val="single" w:sz="4" w:space="0" w:color="auto"/>
            </w:tcBorders>
            <w:hideMark/>
          </w:tcPr>
          <w:p w14:paraId="094DA22D" w14:textId="77777777" w:rsidR="00EF5553" w:rsidRPr="00EF5553" w:rsidRDefault="00EF5553" w:rsidP="00D71E11">
            <w:pPr>
              <w:spacing w:line="276" w:lineRule="auto"/>
              <w:jc w:val="center"/>
              <w:rPr>
                <w:b/>
              </w:rPr>
            </w:pPr>
            <w:proofErr w:type="spellStart"/>
            <w:r w:rsidRPr="00EF5553">
              <w:rPr>
                <w:b/>
              </w:rPr>
              <w:t>Nº</w:t>
            </w:r>
            <w:proofErr w:type="spellEnd"/>
          </w:p>
        </w:tc>
        <w:tc>
          <w:tcPr>
            <w:tcW w:w="4212" w:type="pct"/>
            <w:tcBorders>
              <w:top w:val="single" w:sz="4" w:space="0" w:color="auto"/>
              <w:left w:val="single" w:sz="4" w:space="0" w:color="auto"/>
              <w:bottom w:val="single" w:sz="4" w:space="0" w:color="auto"/>
              <w:right w:val="single" w:sz="4" w:space="0" w:color="auto"/>
            </w:tcBorders>
            <w:hideMark/>
          </w:tcPr>
          <w:p w14:paraId="02533DAB" w14:textId="77777777" w:rsidR="00EF5553" w:rsidRPr="00EF5553" w:rsidRDefault="00EF5553" w:rsidP="00D71E11">
            <w:pPr>
              <w:spacing w:line="276" w:lineRule="auto"/>
              <w:jc w:val="center"/>
              <w:rPr>
                <w:b/>
              </w:rPr>
            </w:pPr>
            <w:r w:rsidRPr="00EF5553">
              <w:rPr>
                <w:b/>
              </w:rPr>
              <w:t>Tema</w:t>
            </w:r>
          </w:p>
        </w:tc>
      </w:tr>
      <w:tr w:rsidR="00EF5553" w:rsidRPr="00EF5553" w14:paraId="546A92AA" w14:textId="77777777" w:rsidTr="00D71E11">
        <w:tc>
          <w:tcPr>
            <w:tcW w:w="788" w:type="pct"/>
            <w:tcBorders>
              <w:top w:val="single" w:sz="4" w:space="0" w:color="auto"/>
              <w:left w:val="single" w:sz="4" w:space="0" w:color="auto"/>
              <w:bottom w:val="single" w:sz="4" w:space="0" w:color="auto"/>
              <w:right w:val="single" w:sz="4" w:space="0" w:color="auto"/>
            </w:tcBorders>
            <w:hideMark/>
          </w:tcPr>
          <w:p w14:paraId="6FA6AF35" w14:textId="77777777" w:rsidR="00EF5553" w:rsidRPr="00EF5553" w:rsidRDefault="00EF5553" w:rsidP="00D71E11">
            <w:pPr>
              <w:spacing w:line="276" w:lineRule="auto"/>
              <w:jc w:val="center"/>
            </w:pPr>
            <w:r w:rsidRPr="00EF5553">
              <w:t>03/24</w:t>
            </w:r>
          </w:p>
        </w:tc>
        <w:tc>
          <w:tcPr>
            <w:tcW w:w="4212" w:type="pct"/>
            <w:tcBorders>
              <w:top w:val="single" w:sz="4" w:space="0" w:color="auto"/>
              <w:left w:val="single" w:sz="4" w:space="0" w:color="auto"/>
              <w:bottom w:val="single" w:sz="4" w:space="0" w:color="auto"/>
              <w:right w:val="single" w:sz="4" w:space="0" w:color="auto"/>
            </w:tcBorders>
            <w:hideMark/>
          </w:tcPr>
          <w:p w14:paraId="689C6F66" w14:textId="4ED54095" w:rsidR="00EF5553" w:rsidRPr="00EF5553" w:rsidRDefault="00EF5553" w:rsidP="00D71E11">
            <w:pPr>
              <w:spacing w:line="276" w:lineRule="auto"/>
              <w:jc w:val="both"/>
            </w:pPr>
            <w:r w:rsidRPr="00EF5553">
              <w:t>Nuevas medidas aplicadas al comercio del sector de productos cosméticos que dificultan y demoran el acceso de los productos argentinos al mercado uruguayo.</w:t>
            </w:r>
            <w:r w:rsidR="007C54C5">
              <w:t xml:space="preserve"> </w:t>
            </w:r>
            <w:r w:rsidR="007C54C5" w:rsidRPr="00EF5553">
              <w:rPr>
                <w:b/>
                <w:bCs/>
              </w:rPr>
              <w:t>RESERVADA</w:t>
            </w:r>
          </w:p>
        </w:tc>
      </w:tr>
      <w:tr w:rsidR="00EF5553" w:rsidRPr="00EF5553" w14:paraId="0293BEF0" w14:textId="77777777" w:rsidTr="00D71E11">
        <w:tc>
          <w:tcPr>
            <w:tcW w:w="788" w:type="pct"/>
            <w:tcBorders>
              <w:top w:val="single" w:sz="4" w:space="0" w:color="auto"/>
              <w:left w:val="single" w:sz="4" w:space="0" w:color="auto"/>
              <w:bottom w:val="single" w:sz="4" w:space="0" w:color="auto"/>
              <w:right w:val="single" w:sz="4" w:space="0" w:color="auto"/>
            </w:tcBorders>
          </w:tcPr>
          <w:p w14:paraId="17897234" w14:textId="77777777" w:rsidR="00EF5553" w:rsidRPr="00EF5553" w:rsidRDefault="00EF5553" w:rsidP="00D71E11">
            <w:pPr>
              <w:spacing w:line="276" w:lineRule="auto"/>
              <w:jc w:val="center"/>
            </w:pPr>
            <w:r w:rsidRPr="00EF5553">
              <w:t>04/24</w:t>
            </w:r>
          </w:p>
        </w:tc>
        <w:tc>
          <w:tcPr>
            <w:tcW w:w="4212" w:type="pct"/>
            <w:tcBorders>
              <w:top w:val="single" w:sz="4" w:space="0" w:color="auto"/>
              <w:left w:val="single" w:sz="4" w:space="0" w:color="auto"/>
              <w:bottom w:val="single" w:sz="4" w:space="0" w:color="auto"/>
              <w:right w:val="single" w:sz="4" w:space="0" w:color="auto"/>
            </w:tcBorders>
          </w:tcPr>
          <w:p w14:paraId="0EEF04B1" w14:textId="4639AA8C" w:rsidR="00EF5553" w:rsidRPr="00EF5553" w:rsidRDefault="00EF5553" w:rsidP="00D71E11">
            <w:pPr>
              <w:spacing w:line="276" w:lineRule="auto"/>
              <w:jc w:val="both"/>
            </w:pPr>
            <w:r w:rsidRPr="00EF5553">
              <w:t>Tasa Global Arancelaria (TGA) aplicada por Uruguay a importaciones argentinas.</w:t>
            </w:r>
            <w:r w:rsidR="007C54C5">
              <w:t xml:space="preserve"> </w:t>
            </w:r>
            <w:r w:rsidR="007C54C5" w:rsidRPr="00EF5553">
              <w:rPr>
                <w:b/>
                <w:bCs/>
              </w:rPr>
              <w:t>RESERVADA</w:t>
            </w:r>
          </w:p>
        </w:tc>
      </w:tr>
    </w:tbl>
    <w:p w14:paraId="7910BF59" w14:textId="77777777" w:rsidR="00EF5553" w:rsidRPr="00EF5553" w:rsidRDefault="00EF5553" w:rsidP="00EF5553">
      <w:pPr>
        <w:pStyle w:val="BodyText24"/>
        <w:rPr>
          <w:rFonts w:cs="Arial"/>
          <w:bCs/>
          <w:szCs w:val="24"/>
          <w:lang w:val="es-AR"/>
        </w:rPr>
      </w:pPr>
    </w:p>
    <w:p w14:paraId="1289A216" w14:textId="77777777" w:rsidR="00EF5553" w:rsidRDefault="00EF5553" w:rsidP="00EF5553">
      <w:pPr>
        <w:pStyle w:val="BodyText24"/>
        <w:rPr>
          <w:b/>
          <w:lang w:val="es-AR"/>
        </w:rPr>
      </w:pPr>
      <w:r w:rsidRPr="00EF5553">
        <w:rPr>
          <w:lang w:val="es-AR"/>
        </w:rPr>
        <w:t xml:space="preserve">Las Nuevas Consultas constan como </w:t>
      </w:r>
      <w:r w:rsidRPr="00EF5553">
        <w:rPr>
          <w:b/>
          <w:bCs/>
          <w:lang w:val="es-AR"/>
        </w:rPr>
        <w:t>Anexo V – RESERVADO.</w:t>
      </w:r>
      <w:r w:rsidRPr="00EF5553">
        <w:rPr>
          <w:b/>
          <w:lang w:val="es-AR"/>
        </w:rPr>
        <w:t xml:space="preserve"> </w:t>
      </w:r>
    </w:p>
    <w:p w14:paraId="6905B5A7" w14:textId="77777777" w:rsidR="00F844C8" w:rsidRDefault="00F844C8" w:rsidP="00EF5553">
      <w:pPr>
        <w:pStyle w:val="BodyText24"/>
        <w:rPr>
          <w:b/>
          <w:lang w:val="es-AR"/>
        </w:rPr>
      </w:pPr>
    </w:p>
    <w:p w14:paraId="50DC8BC4" w14:textId="77777777" w:rsidR="00F844C8" w:rsidRDefault="00F844C8" w:rsidP="00EF5553">
      <w:pPr>
        <w:pStyle w:val="BodyText24"/>
        <w:rPr>
          <w:b/>
          <w:lang w:val="es-AR"/>
        </w:rPr>
      </w:pPr>
    </w:p>
    <w:p w14:paraId="4266F262" w14:textId="77777777" w:rsidR="00F844C8" w:rsidRDefault="00F844C8" w:rsidP="00EF5553">
      <w:pPr>
        <w:pStyle w:val="BodyText24"/>
        <w:rPr>
          <w:b/>
          <w:lang w:val="es-AR"/>
        </w:rPr>
      </w:pPr>
    </w:p>
    <w:p w14:paraId="3D59D78F" w14:textId="77777777" w:rsidR="00F844C8" w:rsidRPr="00EF5553" w:rsidRDefault="00F844C8" w:rsidP="00EF5553">
      <w:pPr>
        <w:pStyle w:val="BodyText24"/>
        <w:rPr>
          <w:rFonts w:cs="Arial"/>
          <w:bCs/>
          <w:szCs w:val="24"/>
          <w:lang w:val="es-AR"/>
        </w:rPr>
      </w:pPr>
    </w:p>
    <w:p w14:paraId="451BEE00" w14:textId="77777777" w:rsidR="00EF5553" w:rsidRPr="00EF5553" w:rsidRDefault="00EF5553" w:rsidP="00EF5553">
      <w:pPr>
        <w:jc w:val="both"/>
      </w:pPr>
    </w:p>
    <w:p w14:paraId="5B863ED4" w14:textId="77777777" w:rsidR="00EF5553" w:rsidRPr="00EF5553" w:rsidRDefault="00EF5553" w:rsidP="00EF5553">
      <w:pPr>
        <w:numPr>
          <w:ilvl w:val="1"/>
          <w:numId w:val="1"/>
        </w:numPr>
        <w:jc w:val="both"/>
        <w:rPr>
          <w:rFonts w:eastAsia="Calibri"/>
          <w:b/>
          <w:bCs/>
        </w:rPr>
      </w:pPr>
      <w:r w:rsidRPr="00EF5553">
        <w:rPr>
          <w:rFonts w:eastAsia="Calibri"/>
          <w:b/>
          <w:bCs/>
        </w:rPr>
        <w:lastRenderedPageBreak/>
        <w:t>Consultas en Plenario</w:t>
      </w:r>
    </w:p>
    <w:p w14:paraId="48253A22" w14:textId="77777777" w:rsidR="00EF5553" w:rsidRPr="00EF5553" w:rsidRDefault="00EF5553" w:rsidP="00EF5553">
      <w:pPr>
        <w:pStyle w:val="Prrafodelista"/>
        <w:ind w:left="360"/>
        <w:jc w:val="both"/>
        <w:rPr>
          <w:rFonts w:eastAsia="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3740"/>
        <w:gridCol w:w="1137"/>
        <w:gridCol w:w="852"/>
        <w:gridCol w:w="1976"/>
      </w:tblGrid>
      <w:tr w:rsidR="00EF5553" w:rsidRPr="00EF5553" w14:paraId="1A31BD80"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57341280" w14:textId="77777777" w:rsidR="00EF5553" w:rsidRPr="00EF5553" w:rsidRDefault="00EF5553" w:rsidP="00D71E11">
            <w:pPr>
              <w:jc w:val="center"/>
              <w:rPr>
                <w:b/>
              </w:rPr>
            </w:pPr>
            <w:proofErr w:type="spellStart"/>
            <w:r w:rsidRPr="00EF5553">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03B6A4C6" w14:textId="77777777" w:rsidR="00EF5553" w:rsidRPr="00EF5553" w:rsidRDefault="00EF5553" w:rsidP="00D71E11">
            <w:pPr>
              <w:jc w:val="center"/>
              <w:rPr>
                <w:b/>
              </w:rPr>
            </w:pPr>
            <w:r w:rsidRPr="00EF5553">
              <w:rPr>
                <w:b/>
              </w:rPr>
              <w:t>Tema</w:t>
            </w:r>
          </w:p>
        </w:tc>
        <w:tc>
          <w:tcPr>
            <w:tcW w:w="658" w:type="pct"/>
            <w:tcBorders>
              <w:top w:val="single" w:sz="4" w:space="0" w:color="auto"/>
              <w:left w:val="single" w:sz="4" w:space="0" w:color="auto"/>
              <w:bottom w:val="single" w:sz="4" w:space="0" w:color="auto"/>
              <w:right w:val="single" w:sz="4" w:space="0" w:color="auto"/>
            </w:tcBorders>
            <w:hideMark/>
          </w:tcPr>
          <w:p w14:paraId="10DC0577" w14:textId="77777777" w:rsidR="00EF5553" w:rsidRPr="00EF5553" w:rsidRDefault="00EF5553" w:rsidP="00D71E11">
            <w:pPr>
              <w:jc w:val="center"/>
              <w:rPr>
                <w:b/>
              </w:rPr>
            </w:pPr>
            <w:r w:rsidRPr="00EF5553">
              <w:rPr>
                <w:b/>
              </w:rPr>
              <w:t>De</w:t>
            </w:r>
          </w:p>
        </w:tc>
        <w:tc>
          <w:tcPr>
            <w:tcW w:w="493" w:type="pct"/>
            <w:tcBorders>
              <w:top w:val="single" w:sz="4" w:space="0" w:color="auto"/>
              <w:left w:val="single" w:sz="4" w:space="0" w:color="auto"/>
              <w:bottom w:val="single" w:sz="4" w:space="0" w:color="auto"/>
              <w:right w:val="single" w:sz="4" w:space="0" w:color="auto"/>
            </w:tcBorders>
            <w:hideMark/>
          </w:tcPr>
          <w:p w14:paraId="63CA6F49" w14:textId="77777777" w:rsidR="00EF5553" w:rsidRPr="00EF5553" w:rsidRDefault="00EF5553" w:rsidP="00D71E11">
            <w:pPr>
              <w:jc w:val="center"/>
              <w:rPr>
                <w:b/>
              </w:rPr>
            </w:pPr>
            <w:r w:rsidRPr="00EF5553">
              <w:rPr>
                <w:b/>
              </w:rPr>
              <w:t>A</w:t>
            </w:r>
          </w:p>
        </w:tc>
        <w:tc>
          <w:tcPr>
            <w:tcW w:w="1144" w:type="pct"/>
            <w:tcBorders>
              <w:top w:val="single" w:sz="4" w:space="0" w:color="auto"/>
              <w:left w:val="single" w:sz="4" w:space="0" w:color="auto"/>
              <w:bottom w:val="single" w:sz="4" w:space="0" w:color="auto"/>
              <w:right w:val="single" w:sz="4" w:space="0" w:color="auto"/>
            </w:tcBorders>
          </w:tcPr>
          <w:p w14:paraId="681C212E" w14:textId="77777777" w:rsidR="00EF5553" w:rsidRPr="00EF5553" w:rsidRDefault="00EF5553" w:rsidP="00D71E11">
            <w:pPr>
              <w:jc w:val="center"/>
              <w:rPr>
                <w:b/>
              </w:rPr>
            </w:pPr>
            <w:r w:rsidRPr="00EF5553">
              <w:rPr>
                <w:b/>
              </w:rPr>
              <w:t>Situación</w:t>
            </w:r>
          </w:p>
        </w:tc>
      </w:tr>
      <w:tr w:rsidR="00EF5553" w:rsidRPr="00EF5553" w14:paraId="06F0F29D"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013F9E89" w14:textId="77777777" w:rsidR="00EF5553" w:rsidRPr="00EF5553" w:rsidRDefault="00EF5553" w:rsidP="00D71E11">
            <w:pPr>
              <w:jc w:val="both"/>
            </w:pPr>
            <w:r w:rsidRPr="00EF5553">
              <w:t>03/19</w:t>
            </w:r>
          </w:p>
        </w:tc>
        <w:tc>
          <w:tcPr>
            <w:tcW w:w="2165" w:type="pct"/>
            <w:tcBorders>
              <w:top w:val="single" w:sz="4" w:space="0" w:color="auto"/>
              <w:left w:val="single" w:sz="4" w:space="0" w:color="auto"/>
              <w:bottom w:val="single" w:sz="4" w:space="0" w:color="auto"/>
              <w:right w:val="single" w:sz="4" w:space="0" w:color="auto"/>
            </w:tcBorders>
            <w:hideMark/>
          </w:tcPr>
          <w:p w14:paraId="00B1A8BE" w14:textId="723729B0" w:rsidR="00EF5553" w:rsidRPr="00EF5553" w:rsidRDefault="00EF5553" w:rsidP="00D71E11">
            <w:pPr>
              <w:jc w:val="both"/>
            </w:pPr>
            <w:r w:rsidRPr="00EF5553">
              <w:t>Nueva Clasificación arancelaria de Brasil para los productos: Válvulas para aerosoles, sus componentes y actuadores plásticos para envases de aerosol</w:t>
            </w:r>
            <w:r w:rsidR="007C54C5">
              <w:t xml:space="preserve"> </w:t>
            </w:r>
            <w:r w:rsidRPr="00EF5553">
              <w:t xml:space="preserve"> </w:t>
            </w:r>
          </w:p>
        </w:tc>
        <w:tc>
          <w:tcPr>
            <w:tcW w:w="658" w:type="pct"/>
            <w:tcBorders>
              <w:top w:val="single" w:sz="4" w:space="0" w:color="auto"/>
              <w:left w:val="single" w:sz="4" w:space="0" w:color="auto"/>
              <w:bottom w:val="single" w:sz="4" w:space="0" w:color="auto"/>
              <w:right w:val="single" w:sz="4" w:space="0" w:color="auto"/>
            </w:tcBorders>
            <w:hideMark/>
          </w:tcPr>
          <w:p w14:paraId="3AA332A1" w14:textId="77777777" w:rsidR="00EF5553" w:rsidRPr="00EF5553" w:rsidRDefault="00EF5553" w:rsidP="00D71E11">
            <w:pPr>
              <w:jc w:val="center"/>
            </w:pPr>
            <w:proofErr w:type="spellStart"/>
            <w:r w:rsidRPr="00EF5553">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1DA12E8" w14:textId="77777777" w:rsidR="00EF5553" w:rsidRPr="00EF5553" w:rsidRDefault="00EF5553" w:rsidP="00D71E11">
            <w:pPr>
              <w:jc w:val="center"/>
            </w:pPr>
            <w:proofErr w:type="spellStart"/>
            <w:r w:rsidRPr="00EF5553">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614134A" w14:textId="77777777" w:rsidR="00EF5553" w:rsidRPr="00EF5553" w:rsidRDefault="00EF5553" w:rsidP="00D71E11">
            <w:pPr>
              <w:ind w:left="708" w:hanging="720"/>
            </w:pPr>
            <w:r w:rsidRPr="00EF5553">
              <w:t>Argentina</w:t>
            </w:r>
          </w:p>
          <w:p w14:paraId="0B34E2E4" w14:textId="77777777" w:rsidR="00EF5553" w:rsidRPr="00EF5553" w:rsidRDefault="00EF5553" w:rsidP="00D71E11">
            <w:r w:rsidRPr="00EF5553">
              <w:t>presentó Nota Técnica (</w:t>
            </w:r>
            <w:r w:rsidRPr="00EF5553">
              <w:rPr>
                <w:b/>
                <w:bCs/>
              </w:rPr>
              <w:t>RESERVADA</w:t>
            </w:r>
            <w:r w:rsidRPr="00EF5553">
              <w:t>)</w:t>
            </w:r>
          </w:p>
        </w:tc>
      </w:tr>
      <w:tr w:rsidR="00EF5553" w:rsidRPr="00EF5553" w14:paraId="24AD47A7"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649823D6" w14:textId="77777777" w:rsidR="00EF5553" w:rsidRPr="00EF5553" w:rsidRDefault="00EF5553" w:rsidP="00D71E11">
            <w:pPr>
              <w:jc w:val="both"/>
            </w:pPr>
            <w:r w:rsidRPr="00EF5553">
              <w:t>06/19</w:t>
            </w:r>
          </w:p>
        </w:tc>
        <w:tc>
          <w:tcPr>
            <w:tcW w:w="2165" w:type="pct"/>
            <w:tcBorders>
              <w:top w:val="single" w:sz="4" w:space="0" w:color="auto"/>
              <w:left w:val="single" w:sz="4" w:space="0" w:color="auto"/>
              <w:bottom w:val="single" w:sz="4" w:space="0" w:color="auto"/>
              <w:right w:val="single" w:sz="4" w:space="0" w:color="auto"/>
            </w:tcBorders>
            <w:hideMark/>
          </w:tcPr>
          <w:p w14:paraId="3BA3A86D" w14:textId="77777777" w:rsidR="00EF5553" w:rsidRPr="00B20715" w:rsidRDefault="00EF5553" w:rsidP="00D71E11">
            <w:pPr>
              <w:jc w:val="both"/>
              <w:rPr>
                <w:b/>
                <w:bCs/>
                <w:lang w:val="pt-BR"/>
              </w:rPr>
            </w:pPr>
            <w:r w:rsidRPr="00B20715">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108135B7" w14:textId="77777777" w:rsidR="00EF5553" w:rsidRPr="00EF5553" w:rsidRDefault="00EF5553" w:rsidP="00D71E11">
            <w:pPr>
              <w:jc w:val="center"/>
            </w:pPr>
            <w:proofErr w:type="spellStart"/>
            <w:r w:rsidRPr="00EF5553">
              <w:t>Arg</w:t>
            </w:r>
            <w:proofErr w:type="spellEnd"/>
          </w:p>
          <w:p w14:paraId="47F67855" w14:textId="77777777" w:rsidR="00EF5553" w:rsidRPr="00EF5553" w:rsidRDefault="00EF5553" w:rsidP="00D71E11">
            <w:pPr>
              <w:jc w:val="center"/>
            </w:pPr>
          </w:p>
        </w:tc>
        <w:tc>
          <w:tcPr>
            <w:tcW w:w="493" w:type="pct"/>
            <w:tcBorders>
              <w:top w:val="single" w:sz="4" w:space="0" w:color="auto"/>
              <w:left w:val="single" w:sz="4" w:space="0" w:color="auto"/>
              <w:bottom w:val="single" w:sz="4" w:space="0" w:color="auto"/>
              <w:right w:val="single" w:sz="4" w:space="0" w:color="auto"/>
            </w:tcBorders>
            <w:hideMark/>
          </w:tcPr>
          <w:p w14:paraId="55734053" w14:textId="77777777" w:rsidR="00EF5553" w:rsidRPr="00EF5553" w:rsidRDefault="00EF5553" w:rsidP="00D71E11">
            <w:pPr>
              <w:jc w:val="center"/>
            </w:pPr>
            <w:proofErr w:type="spellStart"/>
            <w:r w:rsidRPr="00EF5553">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1779C20" w14:textId="77777777" w:rsidR="00EF5553" w:rsidRPr="00EF5553" w:rsidRDefault="00EF5553" w:rsidP="00D71E11">
            <w:pPr>
              <w:jc w:val="both"/>
            </w:pPr>
            <w:r w:rsidRPr="00EF5553">
              <w:t>Pendiente</w:t>
            </w:r>
          </w:p>
        </w:tc>
      </w:tr>
      <w:tr w:rsidR="00EF5553" w:rsidRPr="00EF5553" w14:paraId="3E2558B5"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26A284D9" w14:textId="77777777" w:rsidR="00EF5553" w:rsidRPr="00EF5553" w:rsidRDefault="00EF5553" w:rsidP="00D71E11">
            <w:pPr>
              <w:jc w:val="both"/>
            </w:pPr>
            <w:r w:rsidRPr="00EF5553">
              <w:t>03/21</w:t>
            </w:r>
          </w:p>
        </w:tc>
        <w:tc>
          <w:tcPr>
            <w:tcW w:w="2165" w:type="pct"/>
            <w:tcBorders>
              <w:top w:val="single" w:sz="4" w:space="0" w:color="auto"/>
              <w:left w:val="single" w:sz="4" w:space="0" w:color="auto"/>
              <w:bottom w:val="single" w:sz="4" w:space="0" w:color="auto"/>
              <w:right w:val="single" w:sz="4" w:space="0" w:color="auto"/>
            </w:tcBorders>
            <w:hideMark/>
          </w:tcPr>
          <w:p w14:paraId="43CF2EA1" w14:textId="77777777" w:rsidR="00EF5553" w:rsidRPr="00EF5553" w:rsidRDefault="00EF5553" w:rsidP="00D71E11">
            <w:pPr>
              <w:jc w:val="both"/>
            </w:pPr>
            <w:r w:rsidRPr="00EF5553">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7E3CC05C" w14:textId="77777777" w:rsidR="00EF5553" w:rsidRPr="00EF5553" w:rsidRDefault="00EF5553" w:rsidP="00D71E11">
            <w:pPr>
              <w:jc w:val="center"/>
            </w:pPr>
            <w:proofErr w:type="spellStart"/>
            <w:r w:rsidRPr="00EF5553">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7BAC7C82" w14:textId="77777777" w:rsidR="00EF5553" w:rsidRPr="00EF5553" w:rsidRDefault="00EF5553" w:rsidP="00D71E11">
            <w:pPr>
              <w:jc w:val="center"/>
            </w:pPr>
            <w:proofErr w:type="spellStart"/>
            <w:r w:rsidRPr="00EF5553">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2331876E" w14:textId="77777777" w:rsidR="00EF5553" w:rsidRPr="00EF5553" w:rsidRDefault="00EF5553" w:rsidP="00D71E11">
            <w:pPr>
              <w:jc w:val="both"/>
            </w:pPr>
            <w:r w:rsidRPr="00EF5553">
              <w:t>Pendiente</w:t>
            </w:r>
          </w:p>
        </w:tc>
      </w:tr>
      <w:tr w:rsidR="00EF5553" w:rsidRPr="00EF5553" w14:paraId="0CC36D88"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39C8F81D" w14:textId="77777777" w:rsidR="00EF5553" w:rsidRPr="00EF5553" w:rsidRDefault="00EF5553" w:rsidP="00D71E11">
            <w:pPr>
              <w:jc w:val="both"/>
            </w:pPr>
            <w:r w:rsidRPr="00EF5553">
              <w:t>05/22</w:t>
            </w:r>
          </w:p>
        </w:tc>
        <w:tc>
          <w:tcPr>
            <w:tcW w:w="2165" w:type="pct"/>
            <w:tcBorders>
              <w:top w:val="single" w:sz="4" w:space="0" w:color="auto"/>
              <w:left w:val="single" w:sz="4" w:space="0" w:color="auto"/>
              <w:bottom w:val="single" w:sz="4" w:space="0" w:color="auto"/>
              <w:right w:val="single" w:sz="4" w:space="0" w:color="auto"/>
            </w:tcBorders>
            <w:hideMark/>
          </w:tcPr>
          <w:p w14:paraId="6DE33AA3" w14:textId="77777777" w:rsidR="00EF5553" w:rsidRPr="00EF5553" w:rsidRDefault="00EF5553" w:rsidP="00D71E11">
            <w:pPr>
              <w:jc w:val="both"/>
            </w:pPr>
            <w:r w:rsidRPr="00EF5553">
              <w:t xml:space="preserve">“Octogésimo Tercer Protocolo Adicional al Acuerdo de Complementación Económica </w:t>
            </w:r>
            <w:proofErr w:type="spellStart"/>
            <w:r w:rsidRPr="00EF5553">
              <w:t>N°</w:t>
            </w:r>
            <w:proofErr w:type="spellEnd"/>
            <w:r w:rsidRPr="00EF5553">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414D71B5" w14:textId="77777777" w:rsidR="00EF5553" w:rsidRPr="00EF5553" w:rsidRDefault="00EF5553" w:rsidP="00D71E11">
            <w:pPr>
              <w:jc w:val="center"/>
            </w:pPr>
            <w:proofErr w:type="spellStart"/>
            <w:r w:rsidRPr="00EF5553">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530FF535" w14:textId="77777777" w:rsidR="00EF5553" w:rsidRPr="00EF5553" w:rsidRDefault="00EF5553" w:rsidP="00D71E11">
            <w:pPr>
              <w:jc w:val="center"/>
            </w:pPr>
            <w:proofErr w:type="spellStart"/>
            <w:r w:rsidRPr="00EF5553">
              <w:t>Bra</w:t>
            </w:r>
            <w:proofErr w:type="spellEnd"/>
            <w:r w:rsidRPr="00EF5553">
              <w:t>/</w:t>
            </w:r>
          </w:p>
          <w:p w14:paraId="263EE4E5" w14:textId="77777777" w:rsidR="00EF5553" w:rsidRPr="00EF5553" w:rsidRDefault="00EF5553" w:rsidP="00D71E11">
            <w:pPr>
              <w:jc w:val="center"/>
            </w:pPr>
            <w:r w:rsidRPr="00EF5553">
              <w:t>Uru</w:t>
            </w:r>
          </w:p>
        </w:tc>
        <w:tc>
          <w:tcPr>
            <w:tcW w:w="1144" w:type="pct"/>
            <w:tcBorders>
              <w:top w:val="single" w:sz="4" w:space="0" w:color="auto"/>
              <w:left w:val="single" w:sz="4" w:space="0" w:color="auto"/>
              <w:bottom w:val="single" w:sz="4" w:space="0" w:color="auto"/>
              <w:right w:val="single" w:sz="4" w:space="0" w:color="auto"/>
            </w:tcBorders>
          </w:tcPr>
          <w:p w14:paraId="55DFFB95" w14:textId="77777777" w:rsidR="00EF5553" w:rsidRPr="00EF5553" w:rsidRDefault="00EF5553" w:rsidP="00D71E11">
            <w:pPr>
              <w:jc w:val="both"/>
            </w:pPr>
            <w:r w:rsidRPr="00EF5553">
              <w:t>Pendiente</w:t>
            </w:r>
          </w:p>
        </w:tc>
      </w:tr>
      <w:tr w:rsidR="00EF5553" w:rsidRPr="00EF5553" w14:paraId="337BEDF6"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404DAB2F" w14:textId="77777777" w:rsidR="00EF5553" w:rsidRPr="00EF5553" w:rsidRDefault="00EF5553" w:rsidP="00D71E11">
            <w:pPr>
              <w:jc w:val="both"/>
            </w:pPr>
            <w:r w:rsidRPr="00EF5553">
              <w:t>06/22</w:t>
            </w:r>
          </w:p>
        </w:tc>
        <w:tc>
          <w:tcPr>
            <w:tcW w:w="2165" w:type="pct"/>
            <w:tcBorders>
              <w:top w:val="single" w:sz="4" w:space="0" w:color="auto"/>
              <w:left w:val="single" w:sz="4" w:space="0" w:color="auto"/>
              <w:bottom w:val="single" w:sz="4" w:space="0" w:color="auto"/>
              <w:right w:val="single" w:sz="4" w:space="0" w:color="auto"/>
            </w:tcBorders>
            <w:hideMark/>
          </w:tcPr>
          <w:p w14:paraId="7EAD0D6D" w14:textId="77777777" w:rsidR="00EF5553" w:rsidRPr="00EF5553" w:rsidRDefault="00EF5553" w:rsidP="00D71E11">
            <w:pPr>
              <w:jc w:val="both"/>
            </w:pPr>
            <w:r w:rsidRPr="00EF5553">
              <w:t xml:space="preserve">“Octogésimo Cuarto Protocolo Adicional al Acuerdo de Complementación Económica </w:t>
            </w:r>
            <w:proofErr w:type="spellStart"/>
            <w:r w:rsidRPr="00EF5553">
              <w:t>N°</w:t>
            </w:r>
            <w:proofErr w:type="spellEnd"/>
            <w:r w:rsidRPr="00EF5553">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4FE90941" w14:textId="77777777" w:rsidR="00EF5553" w:rsidRPr="00EF5553" w:rsidRDefault="00EF5553" w:rsidP="00D71E11">
            <w:pPr>
              <w:jc w:val="center"/>
            </w:pPr>
            <w:proofErr w:type="spellStart"/>
            <w:r w:rsidRPr="00EF5553">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3A14E9CA" w14:textId="77777777" w:rsidR="00EF5553" w:rsidRPr="00EF5553" w:rsidRDefault="00EF5553" w:rsidP="00D71E11">
            <w:pPr>
              <w:jc w:val="center"/>
            </w:pPr>
            <w:proofErr w:type="spellStart"/>
            <w:r w:rsidRPr="00EF5553">
              <w:t>Bra</w:t>
            </w:r>
            <w:proofErr w:type="spellEnd"/>
            <w:r w:rsidRPr="00EF5553">
              <w:t>/</w:t>
            </w:r>
          </w:p>
          <w:p w14:paraId="4F59C8CB" w14:textId="77777777" w:rsidR="00EF5553" w:rsidRPr="00EF5553" w:rsidRDefault="00EF5553" w:rsidP="00D71E11">
            <w:pPr>
              <w:jc w:val="center"/>
            </w:pPr>
            <w:r w:rsidRPr="00EF5553">
              <w:t>Uru</w:t>
            </w:r>
          </w:p>
        </w:tc>
        <w:tc>
          <w:tcPr>
            <w:tcW w:w="1144" w:type="pct"/>
            <w:tcBorders>
              <w:top w:val="single" w:sz="4" w:space="0" w:color="auto"/>
              <w:left w:val="single" w:sz="4" w:space="0" w:color="auto"/>
              <w:bottom w:val="single" w:sz="4" w:space="0" w:color="auto"/>
              <w:right w:val="single" w:sz="4" w:space="0" w:color="auto"/>
            </w:tcBorders>
          </w:tcPr>
          <w:p w14:paraId="4278E87D" w14:textId="77777777" w:rsidR="00EF5553" w:rsidRPr="00EF5553" w:rsidRDefault="00EF5553" w:rsidP="00D71E11">
            <w:pPr>
              <w:jc w:val="both"/>
            </w:pPr>
            <w:r w:rsidRPr="00EF5553">
              <w:t>Pendiente</w:t>
            </w:r>
          </w:p>
        </w:tc>
      </w:tr>
      <w:tr w:rsidR="00EF5553" w:rsidRPr="00EF5553" w14:paraId="0F07B583" w14:textId="77777777" w:rsidTr="00D71E11">
        <w:tc>
          <w:tcPr>
            <w:tcW w:w="540" w:type="pct"/>
            <w:tcBorders>
              <w:top w:val="single" w:sz="4" w:space="0" w:color="auto"/>
              <w:left w:val="single" w:sz="4" w:space="0" w:color="auto"/>
              <w:bottom w:val="single" w:sz="4" w:space="0" w:color="auto"/>
              <w:right w:val="single" w:sz="4" w:space="0" w:color="auto"/>
            </w:tcBorders>
            <w:hideMark/>
          </w:tcPr>
          <w:p w14:paraId="3464B515" w14:textId="77777777" w:rsidR="00EF5553" w:rsidRPr="00EF5553" w:rsidRDefault="00EF5553" w:rsidP="00D71E11">
            <w:pPr>
              <w:jc w:val="both"/>
            </w:pPr>
            <w:r w:rsidRPr="00EF5553">
              <w:t>08/22</w:t>
            </w:r>
          </w:p>
        </w:tc>
        <w:tc>
          <w:tcPr>
            <w:tcW w:w="2165" w:type="pct"/>
            <w:tcBorders>
              <w:top w:val="single" w:sz="4" w:space="0" w:color="auto"/>
              <w:left w:val="single" w:sz="4" w:space="0" w:color="auto"/>
              <w:bottom w:val="single" w:sz="4" w:space="0" w:color="auto"/>
              <w:right w:val="single" w:sz="4" w:space="0" w:color="auto"/>
            </w:tcBorders>
            <w:hideMark/>
          </w:tcPr>
          <w:p w14:paraId="1683C1BF" w14:textId="77777777" w:rsidR="00EF5553" w:rsidRPr="00EF5553" w:rsidRDefault="00EF5553" w:rsidP="00D71E11">
            <w:pPr>
              <w:jc w:val="both"/>
            </w:pPr>
            <w:r w:rsidRPr="00EF5553">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57AC6B11" w14:textId="77777777" w:rsidR="00EF5553" w:rsidRPr="00EF5553" w:rsidRDefault="00EF5553" w:rsidP="00D71E11">
            <w:pPr>
              <w:jc w:val="center"/>
            </w:pPr>
            <w:proofErr w:type="spellStart"/>
            <w:r w:rsidRPr="00EF5553">
              <w:t>Bra</w:t>
            </w:r>
            <w:proofErr w:type="spellEnd"/>
          </w:p>
          <w:p w14:paraId="0C944B3D" w14:textId="77777777" w:rsidR="00EF5553" w:rsidRPr="00EF5553" w:rsidRDefault="00EF5553" w:rsidP="00D71E11">
            <w:pPr>
              <w:jc w:val="center"/>
            </w:pPr>
          </w:p>
        </w:tc>
        <w:tc>
          <w:tcPr>
            <w:tcW w:w="493" w:type="pct"/>
            <w:tcBorders>
              <w:top w:val="single" w:sz="4" w:space="0" w:color="auto"/>
              <w:left w:val="single" w:sz="4" w:space="0" w:color="auto"/>
              <w:bottom w:val="single" w:sz="4" w:space="0" w:color="auto"/>
              <w:right w:val="single" w:sz="4" w:space="0" w:color="auto"/>
            </w:tcBorders>
            <w:hideMark/>
          </w:tcPr>
          <w:p w14:paraId="30171164" w14:textId="77777777" w:rsidR="00EF5553" w:rsidRPr="00EF5553" w:rsidRDefault="00EF5553" w:rsidP="00D71E11">
            <w:pPr>
              <w:jc w:val="center"/>
            </w:pPr>
            <w:proofErr w:type="spellStart"/>
            <w:r w:rsidRPr="00EF5553">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000305F2" w14:textId="77777777" w:rsidR="00EF5553" w:rsidRPr="00EF5553" w:rsidRDefault="00EF5553" w:rsidP="00D71E11">
            <w:pPr>
              <w:jc w:val="both"/>
            </w:pPr>
            <w:r w:rsidRPr="00EF5553">
              <w:t>Argentina presentó Nota Técnica (</w:t>
            </w:r>
            <w:r w:rsidRPr="00EF5553">
              <w:rPr>
                <w:b/>
                <w:bCs/>
              </w:rPr>
              <w:t>RESERVADA</w:t>
            </w:r>
            <w:r w:rsidRPr="00EF5553">
              <w:t>)</w:t>
            </w:r>
          </w:p>
        </w:tc>
      </w:tr>
      <w:tr w:rsidR="00EF5553" w:rsidRPr="00EF5553" w14:paraId="795F0D8A" w14:textId="77777777" w:rsidTr="00D71E11">
        <w:tc>
          <w:tcPr>
            <w:tcW w:w="540" w:type="pct"/>
            <w:tcBorders>
              <w:top w:val="single" w:sz="4" w:space="0" w:color="auto"/>
              <w:left w:val="single" w:sz="4" w:space="0" w:color="auto"/>
              <w:bottom w:val="single" w:sz="4" w:space="0" w:color="auto"/>
              <w:right w:val="single" w:sz="4" w:space="0" w:color="auto"/>
            </w:tcBorders>
          </w:tcPr>
          <w:p w14:paraId="35CB1698" w14:textId="77777777" w:rsidR="00EF5553" w:rsidRPr="00EF5553" w:rsidRDefault="00EF5553" w:rsidP="00D71E11">
            <w:pPr>
              <w:jc w:val="both"/>
            </w:pPr>
            <w:r w:rsidRPr="00EF5553">
              <w:t>02/23</w:t>
            </w:r>
          </w:p>
        </w:tc>
        <w:tc>
          <w:tcPr>
            <w:tcW w:w="2165" w:type="pct"/>
            <w:tcBorders>
              <w:top w:val="single" w:sz="4" w:space="0" w:color="auto"/>
              <w:left w:val="single" w:sz="4" w:space="0" w:color="auto"/>
              <w:bottom w:val="single" w:sz="4" w:space="0" w:color="auto"/>
              <w:right w:val="single" w:sz="4" w:space="0" w:color="auto"/>
            </w:tcBorders>
          </w:tcPr>
          <w:p w14:paraId="4B2E88C4" w14:textId="77777777" w:rsidR="00EF5553" w:rsidRPr="00EF5553" w:rsidRDefault="00EF5553" w:rsidP="00D71E11">
            <w:pPr>
              <w:jc w:val="both"/>
            </w:pPr>
            <w:r w:rsidRPr="00EF5553">
              <w:t xml:space="preserve">Decreto </w:t>
            </w:r>
            <w:proofErr w:type="spellStart"/>
            <w:r w:rsidRPr="00EF5553">
              <w:t>N°</w:t>
            </w:r>
            <w:proofErr w:type="spellEnd"/>
            <w:r w:rsidRPr="00EF5553">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5341AA8F" w14:textId="77777777" w:rsidR="00EF5553" w:rsidRPr="00EF5553" w:rsidRDefault="00EF5553" w:rsidP="00D71E11">
            <w:pPr>
              <w:jc w:val="center"/>
            </w:pPr>
            <w:r w:rsidRPr="00EF5553">
              <w:t>Uru/</w:t>
            </w:r>
          </w:p>
          <w:p w14:paraId="1939043F" w14:textId="77777777" w:rsidR="00EF5553" w:rsidRPr="00EF5553" w:rsidRDefault="00EF5553" w:rsidP="00D71E11">
            <w:pPr>
              <w:jc w:val="center"/>
            </w:pPr>
            <w:proofErr w:type="spellStart"/>
            <w:r w:rsidRPr="00EF5553">
              <w:t>Bra</w:t>
            </w:r>
            <w:proofErr w:type="spellEnd"/>
          </w:p>
        </w:tc>
        <w:tc>
          <w:tcPr>
            <w:tcW w:w="493" w:type="pct"/>
            <w:tcBorders>
              <w:top w:val="single" w:sz="4" w:space="0" w:color="auto"/>
              <w:left w:val="single" w:sz="4" w:space="0" w:color="auto"/>
              <w:bottom w:val="single" w:sz="4" w:space="0" w:color="auto"/>
              <w:right w:val="single" w:sz="4" w:space="0" w:color="auto"/>
            </w:tcBorders>
          </w:tcPr>
          <w:p w14:paraId="3B64A5A0" w14:textId="77777777" w:rsidR="00EF5553" w:rsidRPr="00EF5553" w:rsidRDefault="00EF5553" w:rsidP="00D71E11">
            <w:pPr>
              <w:jc w:val="center"/>
            </w:pPr>
            <w:r w:rsidRPr="00EF5553">
              <w:t>Par</w:t>
            </w:r>
          </w:p>
        </w:tc>
        <w:tc>
          <w:tcPr>
            <w:tcW w:w="1144" w:type="pct"/>
            <w:tcBorders>
              <w:top w:val="single" w:sz="4" w:space="0" w:color="auto"/>
              <w:left w:val="single" w:sz="4" w:space="0" w:color="auto"/>
              <w:bottom w:val="single" w:sz="4" w:space="0" w:color="auto"/>
              <w:right w:val="single" w:sz="4" w:space="0" w:color="auto"/>
            </w:tcBorders>
          </w:tcPr>
          <w:p w14:paraId="1F32C292" w14:textId="77777777" w:rsidR="00EF5553" w:rsidRPr="00EF5553" w:rsidRDefault="00EF5553" w:rsidP="00D71E11">
            <w:pPr>
              <w:jc w:val="both"/>
            </w:pPr>
            <w:r w:rsidRPr="00EF5553">
              <w:t>Pendiente</w:t>
            </w:r>
          </w:p>
        </w:tc>
      </w:tr>
      <w:tr w:rsidR="00EF5553" w:rsidRPr="00EF5553" w14:paraId="4310A85F" w14:textId="77777777" w:rsidTr="00D71E11">
        <w:tc>
          <w:tcPr>
            <w:tcW w:w="540" w:type="pct"/>
            <w:tcBorders>
              <w:top w:val="single" w:sz="4" w:space="0" w:color="auto"/>
              <w:left w:val="single" w:sz="4" w:space="0" w:color="auto"/>
              <w:bottom w:val="single" w:sz="4" w:space="0" w:color="auto"/>
              <w:right w:val="single" w:sz="4" w:space="0" w:color="auto"/>
            </w:tcBorders>
          </w:tcPr>
          <w:p w14:paraId="4E97514E" w14:textId="77777777" w:rsidR="00EF5553" w:rsidRPr="00EF5553" w:rsidRDefault="00EF5553" w:rsidP="00D71E11">
            <w:pPr>
              <w:jc w:val="both"/>
            </w:pPr>
            <w:r w:rsidRPr="00EF5553">
              <w:t>03/23</w:t>
            </w:r>
          </w:p>
        </w:tc>
        <w:tc>
          <w:tcPr>
            <w:tcW w:w="2165" w:type="pct"/>
            <w:tcBorders>
              <w:top w:val="single" w:sz="4" w:space="0" w:color="auto"/>
              <w:left w:val="single" w:sz="4" w:space="0" w:color="auto"/>
              <w:bottom w:val="single" w:sz="4" w:space="0" w:color="auto"/>
              <w:right w:val="single" w:sz="4" w:space="0" w:color="auto"/>
            </w:tcBorders>
          </w:tcPr>
          <w:p w14:paraId="1E170603" w14:textId="77777777" w:rsidR="00EF5553" w:rsidRPr="00EF5553" w:rsidRDefault="00EF5553" w:rsidP="00D71E11">
            <w:pPr>
              <w:jc w:val="both"/>
            </w:pPr>
            <w:r w:rsidRPr="00EF5553">
              <w:t xml:space="preserve">Descalificación de origen - válvulas de tipo aerosol y otros productos. Consulta presentada en el ámbito del Artículo 42 de la Decisión CMC </w:t>
            </w:r>
            <w:proofErr w:type="spellStart"/>
            <w:r w:rsidRPr="00EF5553">
              <w:t>N°</w:t>
            </w:r>
            <w:proofErr w:type="spellEnd"/>
            <w:r w:rsidRPr="00EF5553">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744E7169" w14:textId="77777777" w:rsidR="00EF5553" w:rsidRPr="00EF5553" w:rsidRDefault="00EF5553" w:rsidP="00D71E11">
            <w:pPr>
              <w:jc w:val="center"/>
            </w:pPr>
            <w:proofErr w:type="spellStart"/>
            <w:r w:rsidRPr="00EF5553">
              <w:t>Arg</w:t>
            </w:r>
            <w:proofErr w:type="spellEnd"/>
          </w:p>
        </w:tc>
        <w:tc>
          <w:tcPr>
            <w:tcW w:w="493" w:type="pct"/>
            <w:tcBorders>
              <w:top w:val="single" w:sz="4" w:space="0" w:color="auto"/>
              <w:left w:val="single" w:sz="4" w:space="0" w:color="auto"/>
              <w:bottom w:val="single" w:sz="4" w:space="0" w:color="auto"/>
              <w:right w:val="single" w:sz="4" w:space="0" w:color="auto"/>
            </w:tcBorders>
          </w:tcPr>
          <w:p w14:paraId="0061BE90" w14:textId="77777777" w:rsidR="00EF5553" w:rsidRPr="00EF5553" w:rsidRDefault="00EF5553" w:rsidP="00D71E11">
            <w:pPr>
              <w:jc w:val="center"/>
            </w:pPr>
            <w:proofErr w:type="spellStart"/>
            <w:r w:rsidRPr="00EF5553">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0D83FB4" w14:textId="77777777" w:rsidR="00EF5553" w:rsidRPr="00EF5553" w:rsidRDefault="00EF5553" w:rsidP="00D71E11">
            <w:pPr>
              <w:jc w:val="both"/>
            </w:pPr>
            <w:r w:rsidRPr="00EF5553">
              <w:t>Pendiente</w:t>
            </w:r>
          </w:p>
        </w:tc>
      </w:tr>
      <w:tr w:rsidR="00EF5553" w:rsidRPr="00EF5553" w14:paraId="6C0A6892" w14:textId="77777777" w:rsidTr="00D71E11">
        <w:tc>
          <w:tcPr>
            <w:tcW w:w="540" w:type="pct"/>
            <w:tcBorders>
              <w:top w:val="single" w:sz="4" w:space="0" w:color="auto"/>
              <w:left w:val="single" w:sz="4" w:space="0" w:color="auto"/>
              <w:bottom w:val="single" w:sz="4" w:space="0" w:color="auto"/>
              <w:right w:val="single" w:sz="4" w:space="0" w:color="auto"/>
            </w:tcBorders>
          </w:tcPr>
          <w:p w14:paraId="71180D6A" w14:textId="77777777" w:rsidR="00EF5553" w:rsidRPr="00EF5553" w:rsidRDefault="00EF5553" w:rsidP="00D71E11">
            <w:pPr>
              <w:jc w:val="both"/>
            </w:pPr>
            <w:r w:rsidRPr="00EF5553">
              <w:t>04/23</w:t>
            </w:r>
          </w:p>
        </w:tc>
        <w:tc>
          <w:tcPr>
            <w:tcW w:w="2165" w:type="pct"/>
            <w:tcBorders>
              <w:top w:val="single" w:sz="4" w:space="0" w:color="auto"/>
              <w:left w:val="single" w:sz="4" w:space="0" w:color="auto"/>
              <w:bottom w:val="single" w:sz="4" w:space="0" w:color="auto"/>
              <w:right w:val="single" w:sz="4" w:space="0" w:color="auto"/>
            </w:tcBorders>
          </w:tcPr>
          <w:p w14:paraId="07C600E0" w14:textId="77777777" w:rsidR="00EF5553" w:rsidRDefault="00EF5553" w:rsidP="00D71E11">
            <w:pPr>
              <w:jc w:val="both"/>
            </w:pPr>
            <w:r w:rsidRPr="00EF5553">
              <w:t xml:space="preserve">Decreto </w:t>
            </w:r>
            <w:proofErr w:type="spellStart"/>
            <w:r w:rsidRPr="00EF5553">
              <w:t>N°</w:t>
            </w:r>
            <w:proofErr w:type="spellEnd"/>
            <w:r w:rsidRPr="00EF5553">
              <w:t xml:space="preserve"> 377/2023 – Ley de solidaridad social y reactivación productiva en el marco de la emergencia pública. Modificación del Decreto </w:t>
            </w:r>
            <w:proofErr w:type="spellStart"/>
            <w:r w:rsidRPr="00EF5553">
              <w:t>N°</w:t>
            </w:r>
            <w:proofErr w:type="spellEnd"/>
            <w:r w:rsidRPr="00EF5553">
              <w:t xml:space="preserve"> 99/2019</w:t>
            </w:r>
          </w:p>
          <w:p w14:paraId="42C79198" w14:textId="77777777" w:rsidR="00F844C8" w:rsidRPr="00EF5553" w:rsidRDefault="00F844C8" w:rsidP="00D71E11">
            <w:pPr>
              <w:jc w:val="both"/>
            </w:pPr>
          </w:p>
        </w:tc>
        <w:tc>
          <w:tcPr>
            <w:tcW w:w="658" w:type="pct"/>
            <w:tcBorders>
              <w:top w:val="single" w:sz="4" w:space="0" w:color="auto"/>
              <w:left w:val="single" w:sz="4" w:space="0" w:color="auto"/>
              <w:bottom w:val="single" w:sz="4" w:space="0" w:color="auto"/>
              <w:right w:val="single" w:sz="4" w:space="0" w:color="auto"/>
            </w:tcBorders>
          </w:tcPr>
          <w:p w14:paraId="7D29583F" w14:textId="77777777" w:rsidR="00EF5553" w:rsidRPr="00EF5553" w:rsidRDefault="00EF5553" w:rsidP="00D71E11">
            <w:pPr>
              <w:jc w:val="center"/>
            </w:pPr>
            <w:r w:rsidRPr="00EF5553">
              <w:t>Uru/</w:t>
            </w:r>
          </w:p>
          <w:p w14:paraId="362B5589" w14:textId="77777777" w:rsidR="00EF5553" w:rsidRPr="00EF5553" w:rsidRDefault="00EF5553" w:rsidP="00D71E11">
            <w:pPr>
              <w:jc w:val="center"/>
            </w:pPr>
            <w:proofErr w:type="spellStart"/>
            <w:r w:rsidRPr="00EF5553">
              <w:t>Bra</w:t>
            </w:r>
            <w:proofErr w:type="spellEnd"/>
            <w:r w:rsidRPr="00EF5553">
              <w:t>/</w:t>
            </w:r>
          </w:p>
          <w:p w14:paraId="377D2AEF" w14:textId="77777777" w:rsidR="00EF5553" w:rsidRPr="00EF5553" w:rsidRDefault="00EF5553" w:rsidP="00D71E11">
            <w:pPr>
              <w:jc w:val="center"/>
            </w:pPr>
            <w:r w:rsidRPr="00EF5553">
              <w:t>Par</w:t>
            </w:r>
          </w:p>
        </w:tc>
        <w:tc>
          <w:tcPr>
            <w:tcW w:w="493" w:type="pct"/>
            <w:tcBorders>
              <w:top w:val="single" w:sz="4" w:space="0" w:color="auto"/>
              <w:left w:val="single" w:sz="4" w:space="0" w:color="auto"/>
              <w:bottom w:val="single" w:sz="4" w:space="0" w:color="auto"/>
              <w:right w:val="single" w:sz="4" w:space="0" w:color="auto"/>
            </w:tcBorders>
          </w:tcPr>
          <w:p w14:paraId="57E4D536" w14:textId="77777777" w:rsidR="00EF5553" w:rsidRPr="00EF5553" w:rsidRDefault="00EF5553" w:rsidP="00D71E11">
            <w:pPr>
              <w:jc w:val="center"/>
            </w:pPr>
            <w:proofErr w:type="spellStart"/>
            <w:r w:rsidRPr="00EF5553">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00D44FEA" w14:textId="77777777" w:rsidR="00EF5553" w:rsidRPr="00EF5553" w:rsidRDefault="00EF5553" w:rsidP="00D71E11">
            <w:pPr>
              <w:jc w:val="both"/>
            </w:pPr>
            <w:r w:rsidRPr="00EF5553">
              <w:t>Pendiente</w:t>
            </w:r>
          </w:p>
        </w:tc>
      </w:tr>
      <w:tr w:rsidR="00EF5553" w:rsidRPr="00EF5553" w14:paraId="739A7AF6" w14:textId="77777777" w:rsidTr="00D71E11">
        <w:tc>
          <w:tcPr>
            <w:tcW w:w="540" w:type="pct"/>
            <w:tcBorders>
              <w:top w:val="single" w:sz="4" w:space="0" w:color="auto"/>
              <w:left w:val="single" w:sz="4" w:space="0" w:color="auto"/>
              <w:bottom w:val="single" w:sz="4" w:space="0" w:color="auto"/>
              <w:right w:val="single" w:sz="4" w:space="0" w:color="auto"/>
            </w:tcBorders>
          </w:tcPr>
          <w:p w14:paraId="665A9B74" w14:textId="77777777" w:rsidR="00EF5553" w:rsidRPr="00EF5553" w:rsidRDefault="00EF5553" w:rsidP="00D71E11">
            <w:pPr>
              <w:jc w:val="both"/>
            </w:pPr>
            <w:r w:rsidRPr="00EF5553">
              <w:t>05/23</w:t>
            </w:r>
          </w:p>
        </w:tc>
        <w:tc>
          <w:tcPr>
            <w:tcW w:w="2165" w:type="pct"/>
            <w:tcBorders>
              <w:top w:val="single" w:sz="4" w:space="0" w:color="auto"/>
              <w:left w:val="single" w:sz="4" w:space="0" w:color="auto"/>
              <w:bottom w:val="single" w:sz="4" w:space="0" w:color="auto"/>
              <w:right w:val="single" w:sz="4" w:space="0" w:color="auto"/>
            </w:tcBorders>
          </w:tcPr>
          <w:p w14:paraId="77E7393A" w14:textId="77777777" w:rsidR="00EF5553" w:rsidRDefault="00EF5553" w:rsidP="00D71E11">
            <w:pPr>
              <w:jc w:val="both"/>
            </w:pPr>
            <w:r w:rsidRPr="00EF5553">
              <w:t>Inspección de alimentos y bebidas importados por el Laboratorio Tecnológico del Uruguay (LATU)</w:t>
            </w:r>
          </w:p>
          <w:p w14:paraId="3D0AA49B" w14:textId="77777777" w:rsidR="00F844C8" w:rsidRPr="00EF5553" w:rsidRDefault="00F844C8" w:rsidP="00D71E11">
            <w:pPr>
              <w:jc w:val="both"/>
            </w:pPr>
          </w:p>
        </w:tc>
        <w:tc>
          <w:tcPr>
            <w:tcW w:w="658" w:type="pct"/>
            <w:tcBorders>
              <w:top w:val="single" w:sz="4" w:space="0" w:color="auto"/>
              <w:left w:val="single" w:sz="4" w:space="0" w:color="auto"/>
              <w:bottom w:val="single" w:sz="4" w:space="0" w:color="auto"/>
              <w:right w:val="single" w:sz="4" w:space="0" w:color="auto"/>
            </w:tcBorders>
          </w:tcPr>
          <w:p w14:paraId="5C59A4A0" w14:textId="77777777" w:rsidR="00EF5553" w:rsidRPr="00EF5553" w:rsidRDefault="00EF5553" w:rsidP="00D71E11">
            <w:pPr>
              <w:jc w:val="center"/>
            </w:pPr>
            <w:proofErr w:type="spellStart"/>
            <w:r w:rsidRPr="00EF5553">
              <w:t>Bra</w:t>
            </w:r>
            <w:proofErr w:type="spellEnd"/>
          </w:p>
        </w:tc>
        <w:tc>
          <w:tcPr>
            <w:tcW w:w="493" w:type="pct"/>
            <w:tcBorders>
              <w:top w:val="single" w:sz="4" w:space="0" w:color="auto"/>
              <w:left w:val="single" w:sz="4" w:space="0" w:color="auto"/>
              <w:bottom w:val="single" w:sz="4" w:space="0" w:color="auto"/>
              <w:right w:val="single" w:sz="4" w:space="0" w:color="auto"/>
            </w:tcBorders>
          </w:tcPr>
          <w:p w14:paraId="760D718D" w14:textId="77777777" w:rsidR="00EF5553" w:rsidRPr="00EF5553" w:rsidRDefault="00EF5553" w:rsidP="00D71E11">
            <w:pPr>
              <w:jc w:val="center"/>
            </w:pPr>
            <w:r w:rsidRPr="00EF5553">
              <w:t>Uru</w:t>
            </w:r>
          </w:p>
        </w:tc>
        <w:tc>
          <w:tcPr>
            <w:tcW w:w="1144" w:type="pct"/>
            <w:tcBorders>
              <w:top w:val="single" w:sz="4" w:space="0" w:color="auto"/>
              <w:left w:val="single" w:sz="4" w:space="0" w:color="auto"/>
              <w:bottom w:val="single" w:sz="4" w:space="0" w:color="auto"/>
              <w:right w:val="single" w:sz="4" w:space="0" w:color="auto"/>
            </w:tcBorders>
          </w:tcPr>
          <w:p w14:paraId="7CCA2FD8" w14:textId="77777777" w:rsidR="00EF5553" w:rsidRPr="00EF5553" w:rsidRDefault="00EF5553" w:rsidP="00D71E11">
            <w:pPr>
              <w:jc w:val="both"/>
            </w:pPr>
            <w:r w:rsidRPr="00EF5553">
              <w:t>Pendiente</w:t>
            </w:r>
          </w:p>
        </w:tc>
      </w:tr>
      <w:tr w:rsidR="00EF5553" w:rsidRPr="00EF5553" w14:paraId="7FC25A0A" w14:textId="77777777" w:rsidTr="00D71E11">
        <w:tc>
          <w:tcPr>
            <w:tcW w:w="540" w:type="pct"/>
            <w:tcBorders>
              <w:top w:val="single" w:sz="4" w:space="0" w:color="auto"/>
              <w:left w:val="single" w:sz="4" w:space="0" w:color="auto"/>
              <w:bottom w:val="single" w:sz="4" w:space="0" w:color="auto"/>
              <w:right w:val="single" w:sz="4" w:space="0" w:color="auto"/>
            </w:tcBorders>
          </w:tcPr>
          <w:p w14:paraId="086C1533" w14:textId="77777777" w:rsidR="00EF5553" w:rsidRPr="00EF5553" w:rsidRDefault="00EF5553" w:rsidP="00D71E11">
            <w:pPr>
              <w:jc w:val="both"/>
            </w:pPr>
            <w:r w:rsidRPr="00EF5553">
              <w:lastRenderedPageBreak/>
              <w:t>06/23</w:t>
            </w:r>
          </w:p>
        </w:tc>
        <w:tc>
          <w:tcPr>
            <w:tcW w:w="2165" w:type="pct"/>
            <w:tcBorders>
              <w:top w:val="single" w:sz="4" w:space="0" w:color="auto"/>
              <w:left w:val="single" w:sz="4" w:space="0" w:color="auto"/>
              <w:bottom w:val="single" w:sz="4" w:space="0" w:color="auto"/>
              <w:right w:val="single" w:sz="4" w:space="0" w:color="auto"/>
            </w:tcBorders>
          </w:tcPr>
          <w:p w14:paraId="0903F6DE" w14:textId="521C3DF5" w:rsidR="00EF5553" w:rsidRPr="00EF5553" w:rsidRDefault="00EF5553" w:rsidP="00F844C8">
            <w:pPr>
              <w:jc w:val="both"/>
            </w:pPr>
            <w:r w:rsidRPr="00EF5553">
              <w:t xml:space="preserve">Decreto </w:t>
            </w:r>
            <w:proofErr w:type="spellStart"/>
            <w:r w:rsidRPr="00EF5553">
              <w:t>N°</w:t>
            </w:r>
            <w:proofErr w:type="spellEnd"/>
            <w:r w:rsidRPr="00EF5553">
              <w:t xml:space="preserve"> 11.732 sobre adquisición de leche por la industria brasileña</w:t>
            </w:r>
          </w:p>
        </w:tc>
        <w:tc>
          <w:tcPr>
            <w:tcW w:w="658" w:type="pct"/>
            <w:tcBorders>
              <w:top w:val="single" w:sz="4" w:space="0" w:color="auto"/>
              <w:left w:val="single" w:sz="4" w:space="0" w:color="auto"/>
              <w:bottom w:val="single" w:sz="4" w:space="0" w:color="auto"/>
              <w:right w:val="single" w:sz="4" w:space="0" w:color="auto"/>
            </w:tcBorders>
          </w:tcPr>
          <w:p w14:paraId="78225BF7" w14:textId="77777777" w:rsidR="00EF5553" w:rsidRPr="00EF5553" w:rsidRDefault="00EF5553" w:rsidP="00D71E11">
            <w:pPr>
              <w:jc w:val="center"/>
            </w:pPr>
            <w:r w:rsidRPr="00EF5553">
              <w:t>Uru</w:t>
            </w:r>
          </w:p>
        </w:tc>
        <w:tc>
          <w:tcPr>
            <w:tcW w:w="493" w:type="pct"/>
            <w:tcBorders>
              <w:top w:val="single" w:sz="4" w:space="0" w:color="auto"/>
              <w:left w:val="single" w:sz="4" w:space="0" w:color="auto"/>
              <w:bottom w:val="single" w:sz="4" w:space="0" w:color="auto"/>
              <w:right w:val="single" w:sz="4" w:space="0" w:color="auto"/>
            </w:tcBorders>
          </w:tcPr>
          <w:p w14:paraId="592F1135" w14:textId="77777777" w:rsidR="00EF5553" w:rsidRPr="00EF5553" w:rsidRDefault="00EF5553" w:rsidP="00D71E11">
            <w:pPr>
              <w:jc w:val="center"/>
            </w:pPr>
            <w:proofErr w:type="spellStart"/>
            <w:r w:rsidRPr="00EF5553">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7DB40F78" w14:textId="77777777" w:rsidR="00EF5553" w:rsidRPr="00EF5553" w:rsidRDefault="00EF5553" w:rsidP="00D71E11">
            <w:pPr>
              <w:jc w:val="both"/>
            </w:pPr>
            <w:r w:rsidRPr="00EF5553">
              <w:t>Pendiente</w:t>
            </w:r>
          </w:p>
        </w:tc>
      </w:tr>
      <w:tr w:rsidR="00EF5553" w:rsidRPr="00EF5553" w14:paraId="6DADDFA7" w14:textId="77777777" w:rsidTr="00D71E11">
        <w:tc>
          <w:tcPr>
            <w:tcW w:w="540" w:type="pct"/>
            <w:tcBorders>
              <w:top w:val="single" w:sz="4" w:space="0" w:color="auto"/>
              <w:left w:val="single" w:sz="4" w:space="0" w:color="auto"/>
              <w:bottom w:val="single" w:sz="4" w:space="0" w:color="auto"/>
              <w:right w:val="single" w:sz="4" w:space="0" w:color="auto"/>
            </w:tcBorders>
          </w:tcPr>
          <w:p w14:paraId="5E051DC1" w14:textId="77777777" w:rsidR="00EF5553" w:rsidRPr="00EF5553" w:rsidRDefault="00EF5553" w:rsidP="00D71E11">
            <w:pPr>
              <w:jc w:val="both"/>
            </w:pPr>
            <w:r w:rsidRPr="00EF5553">
              <w:t>01/24</w:t>
            </w:r>
          </w:p>
        </w:tc>
        <w:tc>
          <w:tcPr>
            <w:tcW w:w="2165" w:type="pct"/>
            <w:tcBorders>
              <w:top w:val="single" w:sz="4" w:space="0" w:color="auto"/>
              <w:left w:val="single" w:sz="4" w:space="0" w:color="auto"/>
              <w:bottom w:val="single" w:sz="4" w:space="0" w:color="auto"/>
              <w:right w:val="single" w:sz="4" w:space="0" w:color="auto"/>
            </w:tcBorders>
          </w:tcPr>
          <w:p w14:paraId="68A9B111" w14:textId="2081BCC4" w:rsidR="00EF5553" w:rsidRPr="00EF5553" w:rsidRDefault="00EF5553" w:rsidP="00F844C8">
            <w:pPr>
              <w:jc w:val="both"/>
            </w:pPr>
            <w:r w:rsidRPr="00EF5553">
              <w:t>Eliminación de exoneraciones del Impuesto sobre la Circulación de Mercaderías y Servicios (ICMS) a productos lácteos importados, así como otras medidas tributarias aprobadas a nivel estadual en Brasil</w:t>
            </w:r>
          </w:p>
        </w:tc>
        <w:tc>
          <w:tcPr>
            <w:tcW w:w="658" w:type="pct"/>
            <w:tcBorders>
              <w:top w:val="single" w:sz="4" w:space="0" w:color="auto"/>
              <w:left w:val="single" w:sz="4" w:space="0" w:color="auto"/>
              <w:bottom w:val="single" w:sz="4" w:space="0" w:color="auto"/>
              <w:right w:val="single" w:sz="4" w:space="0" w:color="auto"/>
            </w:tcBorders>
          </w:tcPr>
          <w:p w14:paraId="50FAD854" w14:textId="77777777" w:rsidR="00EF5553" w:rsidRPr="00EF5553" w:rsidRDefault="00EF5553" w:rsidP="00D71E11">
            <w:pPr>
              <w:jc w:val="center"/>
            </w:pPr>
            <w:r w:rsidRPr="00EF5553">
              <w:t>Uru</w:t>
            </w:r>
          </w:p>
        </w:tc>
        <w:tc>
          <w:tcPr>
            <w:tcW w:w="493" w:type="pct"/>
            <w:tcBorders>
              <w:top w:val="single" w:sz="4" w:space="0" w:color="auto"/>
              <w:left w:val="single" w:sz="4" w:space="0" w:color="auto"/>
              <w:bottom w:val="single" w:sz="4" w:space="0" w:color="auto"/>
              <w:right w:val="single" w:sz="4" w:space="0" w:color="auto"/>
            </w:tcBorders>
          </w:tcPr>
          <w:p w14:paraId="4249F1B9" w14:textId="77777777" w:rsidR="00EF5553" w:rsidRPr="00EF5553" w:rsidRDefault="00EF5553" w:rsidP="00D71E11">
            <w:pPr>
              <w:jc w:val="center"/>
            </w:pPr>
            <w:proofErr w:type="spellStart"/>
            <w:r w:rsidRPr="00EF5553">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9CB0C91" w14:textId="77777777" w:rsidR="00EF5553" w:rsidRPr="00EF5553" w:rsidRDefault="00EF5553" w:rsidP="00D71E11">
            <w:pPr>
              <w:jc w:val="both"/>
            </w:pPr>
            <w:r w:rsidRPr="00EF5553">
              <w:t>Pendiente</w:t>
            </w:r>
          </w:p>
        </w:tc>
      </w:tr>
    </w:tbl>
    <w:p w14:paraId="426A06B9" w14:textId="77777777" w:rsidR="00EF5553" w:rsidRPr="00B41B02" w:rsidRDefault="00EF5553" w:rsidP="00EF5553"/>
    <w:p w14:paraId="7890C730" w14:textId="77777777" w:rsidR="00EF5553" w:rsidRPr="00965CB3" w:rsidRDefault="00EF5553" w:rsidP="00EF5553">
      <w:pPr>
        <w:rPr>
          <w:b/>
          <w:bCs/>
        </w:rPr>
      </w:pPr>
      <w:r w:rsidRPr="00EF5553">
        <w:t xml:space="preserve">Las Notas Técnicas consta como </w:t>
      </w:r>
      <w:r w:rsidRPr="00EF5553">
        <w:rPr>
          <w:b/>
          <w:bCs/>
        </w:rPr>
        <w:t>Anexo VI – RESERVADO.</w:t>
      </w:r>
    </w:p>
    <w:p w14:paraId="5F71B482" w14:textId="77777777" w:rsidR="00AC04B6" w:rsidRPr="003B0E67" w:rsidRDefault="00AC04B6" w:rsidP="00F31103">
      <w:pPr>
        <w:rPr>
          <w:b/>
          <w:bCs/>
        </w:rPr>
      </w:pPr>
    </w:p>
    <w:p w14:paraId="2C97D5B6" w14:textId="77777777" w:rsidR="00371191" w:rsidRPr="00B41B02" w:rsidRDefault="00371191" w:rsidP="00F31103"/>
    <w:p w14:paraId="2CA75150" w14:textId="77777777" w:rsidR="00C2692B" w:rsidRPr="003B0E67" w:rsidRDefault="00C2692B" w:rsidP="00EF5553">
      <w:pPr>
        <w:numPr>
          <w:ilvl w:val="0"/>
          <w:numId w:val="1"/>
        </w:numPr>
        <w:jc w:val="both"/>
        <w:rPr>
          <w:b/>
        </w:rPr>
      </w:pPr>
      <w:r w:rsidRPr="003B0E67">
        <w:rPr>
          <w:b/>
        </w:rPr>
        <w:t xml:space="preserve">RESOLUCIÓN GMC </w:t>
      </w:r>
      <w:proofErr w:type="spellStart"/>
      <w:r w:rsidRPr="003B0E67">
        <w:rPr>
          <w:b/>
        </w:rPr>
        <w:t>Nº</w:t>
      </w:r>
      <w:proofErr w:type="spellEnd"/>
      <w:r w:rsidRPr="003B0E67">
        <w:rPr>
          <w:b/>
        </w:rPr>
        <w:t xml:space="preserve"> 49/19 “ACCIONES PUNTUALES EN EL ÁMBITO ARANCELARIO POR RAZONES DE DESABASTECIMIENTO”</w:t>
      </w:r>
    </w:p>
    <w:p w14:paraId="03B95922" w14:textId="77777777" w:rsidR="008F377E" w:rsidRPr="003B0E67" w:rsidRDefault="008F377E" w:rsidP="00C2692B">
      <w:pPr>
        <w:pStyle w:val="Prrafodelista"/>
        <w:ind w:left="390"/>
        <w:jc w:val="both"/>
        <w:rPr>
          <w:b/>
        </w:rPr>
      </w:pPr>
    </w:p>
    <w:p w14:paraId="25FCDF6C" w14:textId="77777777" w:rsidR="00C2692B" w:rsidRPr="003B0E67" w:rsidRDefault="00C2692B" w:rsidP="00EF5553">
      <w:pPr>
        <w:numPr>
          <w:ilvl w:val="1"/>
          <w:numId w:val="1"/>
        </w:numPr>
        <w:jc w:val="both"/>
        <w:rPr>
          <w:b/>
        </w:rPr>
      </w:pPr>
      <w:r w:rsidRPr="003B0E67">
        <w:rPr>
          <w:b/>
        </w:rPr>
        <w:t xml:space="preserve">Módulo de Informatización del Proceso de Solicitud y Seguimiento de Pedidos de medidas de abastecimiento (Resolución GMC </w:t>
      </w:r>
      <w:proofErr w:type="spellStart"/>
      <w:r w:rsidRPr="003B0E67">
        <w:rPr>
          <w:b/>
        </w:rPr>
        <w:t>N°</w:t>
      </w:r>
      <w:proofErr w:type="spellEnd"/>
      <w:r w:rsidRPr="003B0E67">
        <w:rPr>
          <w:b/>
        </w:rPr>
        <w:t xml:space="preserve"> 49/19) del SIM</w:t>
      </w:r>
    </w:p>
    <w:p w14:paraId="71DC4084" w14:textId="77777777" w:rsidR="00773B68" w:rsidRPr="00CD4AEE" w:rsidRDefault="00773B68" w:rsidP="00773B68">
      <w:pPr>
        <w:jc w:val="both"/>
      </w:pPr>
    </w:p>
    <w:p w14:paraId="17252CA3" w14:textId="074AB5BF" w:rsidR="00CD4AEE" w:rsidRPr="00CD4AEE" w:rsidRDefault="00CD4AEE" w:rsidP="00CD4AEE">
      <w:pPr>
        <w:jc w:val="both"/>
      </w:pPr>
      <w:r w:rsidRPr="00CD4AEE">
        <w:t xml:space="preserve">La CCM tomó nota de la </w:t>
      </w:r>
      <w:proofErr w:type="gramStart"/>
      <w:r w:rsidRPr="00CD4AEE">
        <w:t>Ayuda Memoria</w:t>
      </w:r>
      <w:proofErr w:type="gramEnd"/>
      <w:r w:rsidRPr="00CD4AEE">
        <w:t xml:space="preserve"> de la </w:t>
      </w:r>
      <w:r w:rsidRPr="00FC6DE5">
        <w:t>XX</w:t>
      </w:r>
      <w:r w:rsidRPr="00CD4AEE">
        <w:t xml:space="preserve"> reunión de puntos focales del Módulo de Informatización del Proceso de Solicitud y Seguimiento de Pedidos de medidas de abastecimiento (Res. GMC </w:t>
      </w:r>
      <w:proofErr w:type="spellStart"/>
      <w:r w:rsidRPr="00CD4AEE">
        <w:t>N°</w:t>
      </w:r>
      <w:proofErr w:type="spellEnd"/>
      <w:r w:rsidRPr="00CD4AEE">
        <w:t xml:space="preserve"> 49/19) del Sistema de Información MERCOSUR (SIM), que contó con la participación de la SM/STIC, realizada el día </w:t>
      </w:r>
      <w:r w:rsidR="003A1AE5" w:rsidRPr="00FC6DE5">
        <w:t>5 de noviembre</w:t>
      </w:r>
      <w:r w:rsidRPr="00CD4AEE">
        <w:t xml:space="preserve"> de 2024, por sistema de videoconferencia, la cual consta como </w:t>
      </w:r>
      <w:r w:rsidRPr="00FC6DE5">
        <w:rPr>
          <w:b/>
          <w:bCs/>
        </w:rPr>
        <w:t xml:space="preserve">Anexo </w:t>
      </w:r>
      <w:r w:rsidR="00B41B02">
        <w:rPr>
          <w:b/>
          <w:bCs/>
        </w:rPr>
        <w:t>X</w:t>
      </w:r>
      <w:r w:rsidRPr="00FC6DE5">
        <w:rPr>
          <w:b/>
          <w:bCs/>
        </w:rPr>
        <w:t xml:space="preserve"> - RESERVADO</w:t>
      </w:r>
      <w:r w:rsidRPr="00CD4AEE">
        <w:rPr>
          <w:b/>
          <w:bCs/>
        </w:rPr>
        <w:t xml:space="preserve">. </w:t>
      </w:r>
    </w:p>
    <w:p w14:paraId="714DDB18" w14:textId="77777777" w:rsidR="00CD4AEE" w:rsidRPr="00CD4AEE" w:rsidRDefault="00CD4AEE" w:rsidP="00773B68">
      <w:pPr>
        <w:jc w:val="both"/>
      </w:pPr>
    </w:p>
    <w:p w14:paraId="39D9FA0A" w14:textId="5D0149AE" w:rsidR="00CD4AEE" w:rsidRDefault="00FC6DE5" w:rsidP="00773B68">
      <w:pPr>
        <w:jc w:val="both"/>
      </w:pPr>
      <w:r>
        <w:t xml:space="preserve">La CCM </w:t>
      </w:r>
      <w:r w:rsidR="00EF5553">
        <w:t>reiteró la prioridad que presenta el módulo a efectos de comenzar con su implementación.</w:t>
      </w:r>
      <w:r w:rsidR="00E15EBC">
        <w:t xml:space="preserve"> </w:t>
      </w:r>
    </w:p>
    <w:p w14:paraId="6409FF0D" w14:textId="77777777" w:rsidR="00FC6DE5" w:rsidRPr="00FC6DE5" w:rsidRDefault="00FC6DE5" w:rsidP="00773B68">
      <w:pPr>
        <w:jc w:val="both"/>
      </w:pPr>
    </w:p>
    <w:p w14:paraId="33326083" w14:textId="77777777" w:rsidR="00FC6DE5" w:rsidRPr="00FC6DE5" w:rsidRDefault="00FC6DE5" w:rsidP="00FC6DE5">
      <w:pPr>
        <w:jc w:val="both"/>
      </w:pPr>
      <w:r w:rsidRPr="00FC6DE5">
        <w:t>El tema continúa en la agenda.</w:t>
      </w:r>
    </w:p>
    <w:p w14:paraId="5495630E" w14:textId="77777777" w:rsidR="00FC6DE5" w:rsidRPr="00FC6DE5" w:rsidRDefault="00FC6DE5" w:rsidP="00773B68">
      <w:pPr>
        <w:jc w:val="both"/>
      </w:pPr>
    </w:p>
    <w:p w14:paraId="141F06CC" w14:textId="77777777" w:rsidR="003A1180" w:rsidRPr="003B0E67" w:rsidRDefault="003A1180" w:rsidP="003A1180">
      <w:pPr>
        <w:jc w:val="both"/>
        <w:rPr>
          <w:color w:val="FF0000"/>
        </w:rPr>
      </w:pPr>
    </w:p>
    <w:p w14:paraId="6AF4A6E7" w14:textId="77777777" w:rsidR="00D61048" w:rsidRPr="007F12D4" w:rsidRDefault="00D61048" w:rsidP="00EF5553">
      <w:pPr>
        <w:numPr>
          <w:ilvl w:val="1"/>
          <w:numId w:val="1"/>
        </w:numPr>
        <w:tabs>
          <w:tab w:val="left" w:pos="1276"/>
        </w:tabs>
        <w:jc w:val="both"/>
        <w:rPr>
          <w:b/>
        </w:rPr>
      </w:pPr>
      <w:r w:rsidRPr="007F12D4">
        <w:rPr>
          <w:b/>
        </w:rPr>
        <w:t xml:space="preserve">Pedidos </w:t>
      </w:r>
      <w:r>
        <w:rPr>
          <w:b/>
        </w:rPr>
        <w:t>en el</w:t>
      </w:r>
      <w:r w:rsidRPr="007F12D4">
        <w:rPr>
          <w:b/>
        </w:rPr>
        <w:t xml:space="preserve"> </w:t>
      </w:r>
      <w:r>
        <w:rPr>
          <w:b/>
        </w:rPr>
        <w:t>m</w:t>
      </w:r>
      <w:r w:rsidRPr="007F12D4">
        <w:rPr>
          <w:b/>
        </w:rPr>
        <w:t xml:space="preserve">arco </w:t>
      </w:r>
      <w:r>
        <w:rPr>
          <w:b/>
        </w:rPr>
        <w:t xml:space="preserve">de la Resolución GMC </w:t>
      </w:r>
      <w:proofErr w:type="spellStart"/>
      <w:r>
        <w:rPr>
          <w:b/>
        </w:rPr>
        <w:t>N°</w:t>
      </w:r>
      <w:proofErr w:type="spellEnd"/>
      <w:r>
        <w:rPr>
          <w:b/>
        </w:rPr>
        <w:t xml:space="preserve"> 49/19 “Acciones Puntuales en e</w:t>
      </w:r>
      <w:r w:rsidRPr="007F12D4">
        <w:rPr>
          <w:b/>
        </w:rPr>
        <w:t xml:space="preserve">l Ámbito Arancelario </w:t>
      </w:r>
      <w:r>
        <w:rPr>
          <w:b/>
        </w:rPr>
        <w:t>p</w:t>
      </w:r>
      <w:r w:rsidRPr="007F12D4">
        <w:rPr>
          <w:b/>
        </w:rPr>
        <w:t xml:space="preserve">or </w:t>
      </w:r>
      <w:r>
        <w:rPr>
          <w:b/>
        </w:rPr>
        <w:t>Razones d</w:t>
      </w:r>
      <w:r w:rsidRPr="007F12D4">
        <w:rPr>
          <w:b/>
        </w:rPr>
        <w:t>e Desabastecimiento”</w:t>
      </w:r>
    </w:p>
    <w:p w14:paraId="129FCC63" w14:textId="77777777" w:rsidR="00B41B02" w:rsidRDefault="00B41B02" w:rsidP="00B41B02">
      <w:pPr>
        <w:tabs>
          <w:tab w:val="left" w:pos="1276"/>
        </w:tabs>
        <w:jc w:val="both"/>
        <w:rPr>
          <w:b/>
          <w:u w:val="single"/>
        </w:rPr>
      </w:pPr>
    </w:p>
    <w:p w14:paraId="72E70527" w14:textId="77777777" w:rsidR="00F844C8" w:rsidRPr="00965CB3" w:rsidRDefault="00F844C8" w:rsidP="00B41B02">
      <w:pPr>
        <w:tabs>
          <w:tab w:val="left" w:pos="1276"/>
        </w:tabs>
        <w:jc w:val="both"/>
        <w:rPr>
          <w:b/>
          <w:u w:val="single"/>
        </w:rPr>
      </w:pPr>
    </w:p>
    <w:p w14:paraId="1770C058" w14:textId="77777777" w:rsidR="00B41B02" w:rsidRPr="00965CB3" w:rsidRDefault="00B41B02" w:rsidP="00B41B02">
      <w:pPr>
        <w:tabs>
          <w:tab w:val="left" w:pos="1276"/>
        </w:tabs>
        <w:jc w:val="both"/>
        <w:rPr>
          <w:b/>
          <w:u w:val="single"/>
        </w:rPr>
      </w:pPr>
      <w:r w:rsidRPr="00965CB3">
        <w:rPr>
          <w:b/>
          <w:u w:val="single"/>
        </w:rPr>
        <w:t>Aprobación entre sesiones</w:t>
      </w:r>
    </w:p>
    <w:p w14:paraId="5B8FA34B" w14:textId="77777777" w:rsidR="00B41B02" w:rsidRPr="00965CB3" w:rsidRDefault="00B41B02" w:rsidP="00B41B02">
      <w:pPr>
        <w:pStyle w:val="Normal1"/>
        <w:jc w:val="both"/>
        <w:rPr>
          <w:rFonts w:ascii="Arial" w:eastAsia="Arial" w:hAnsi="Arial" w:cs="Arial"/>
          <w:sz w:val="24"/>
          <w:szCs w:val="24"/>
          <w:lang w:val="es-AR"/>
        </w:rPr>
      </w:pPr>
    </w:p>
    <w:p w14:paraId="30785E59"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eastAsia="Arial" w:hAnsi="Arial" w:cs="Arial"/>
          <w:sz w:val="24"/>
          <w:szCs w:val="24"/>
          <w:lang w:val="es-AR"/>
        </w:rPr>
        <w:t xml:space="preserve">Entre la CCVII Reunión Ordinaria de la CCM, realizada el 15 y 16 de octubre de 2024 y la presente reunión, fueron aprobados 15 pedidos correspondientes a las delegaciones de Argentina, Brasil y Uruguay, de conformidad con la información consignada en los ítems 4.2.3, 4.2.4, 4.2.5, 4.2.10, 4.2.11, 4.2.13, 4.2.73, 4.2.74, 4.2.76, 4.2.77, 4.2.8, 4.2.9, 4.2.12, 4.2.14 y 4.2.15, respectivamente. Las Directivas CCM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106/24 a 120/24 fueron firmadas de conformidad con el mecanismo previsto en el artículo 6 de la Decisión CMC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20/02. </w:t>
      </w:r>
    </w:p>
    <w:p w14:paraId="14C8379A" w14:textId="77777777" w:rsidR="00B41B02" w:rsidRPr="00965CB3" w:rsidRDefault="00B41B02" w:rsidP="00B41B02">
      <w:pPr>
        <w:tabs>
          <w:tab w:val="left" w:pos="1276"/>
        </w:tabs>
        <w:jc w:val="both"/>
        <w:rPr>
          <w:b/>
          <w:u w:val="single"/>
        </w:rPr>
      </w:pPr>
    </w:p>
    <w:p w14:paraId="6009DC6B" w14:textId="77777777" w:rsidR="00B41B02" w:rsidRPr="00965CB3" w:rsidRDefault="00B41B02" w:rsidP="00B41B02">
      <w:pPr>
        <w:tabs>
          <w:tab w:val="left" w:pos="1276"/>
        </w:tabs>
        <w:jc w:val="both"/>
        <w:rPr>
          <w:b/>
          <w:u w:val="single"/>
        </w:rPr>
      </w:pPr>
      <w:r w:rsidRPr="00965CB3">
        <w:rPr>
          <w:b/>
          <w:u w:val="single"/>
        </w:rPr>
        <w:lastRenderedPageBreak/>
        <w:t>Pedidos en Plenario</w:t>
      </w:r>
    </w:p>
    <w:p w14:paraId="7559EE07" w14:textId="77777777" w:rsidR="00B41B02" w:rsidRPr="00965CB3" w:rsidRDefault="00B41B02" w:rsidP="00B41B02">
      <w:pPr>
        <w:tabs>
          <w:tab w:val="left" w:pos="1276"/>
        </w:tabs>
        <w:jc w:val="both"/>
        <w:rPr>
          <w:b/>
          <w:u w:val="single"/>
        </w:rPr>
      </w:pPr>
    </w:p>
    <w:p w14:paraId="160D77BC" w14:textId="77777777" w:rsidR="00B41B02" w:rsidRPr="00965CB3" w:rsidRDefault="00B41B02" w:rsidP="00B41B02">
      <w:pPr>
        <w:tabs>
          <w:tab w:val="left" w:pos="1276"/>
        </w:tabs>
        <w:jc w:val="both"/>
        <w:rPr>
          <w:b/>
        </w:rPr>
      </w:pPr>
      <w:r w:rsidRPr="00965CB3">
        <w:rPr>
          <w:b/>
        </w:rPr>
        <w:t>4.2.1. Pedido de Argentina de reducción arancelaria a 2% para 2.400.000 unidades del producto “Los demás” (NCM 3005.10.90), con vigencia de 365 días.</w:t>
      </w:r>
    </w:p>
    <w:p w14:paraId="1DB71E12" w14:textId="77777777" w:rsidR="00B41B02" w:rsidRPr="00965CB3" w:rsidRDefault="00B41B02" w:rsidP="00B41B02">
      <w:pPr>
        <w:tabs>
          <w:tab w:val="left" w:pos="1276"/>
        </w:tabs>
        <w:jc w:val="both"/>
        <w:rPr>
          <w:b/>
        </w:rPr>
      </w:pPr>
      <w:r w:rsidRPr="00965CB3">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150969EA" w14:textId="77777777" w:rsidR="00B41B02" w:rsidRPr="00965CB3" w:rsidRDefault="00B41B02" w:rsidP="00B41B02">
      <w:pPr>
        <w:tabs>
          <w:tab w:val="left" w:pos="1276"/>
        </w:tabs>
        <w:jc w:val="both"/>
        <w:rPr>
          <w:b/>
        </w:rPr>
      </w:pPr>
    </w:p>
    <w:p w14:paraId="2530F387" w14:textId="77777777" w:rsidR="00B41B02" w:rsidRDefault="00B41B02" w:rsidP="00B41B02">
      <w:pPr>
        <w:tabs>
          <w:tab w:val="left" w:pos="1276"/>
        </w:tabs>
        <w:jc w:val="both"/>
        <w:rPr>
          <w:bCs/>
        </w:rPr>
      </w:pPr>
      <w:r w:rsidRPr="00965CB3">
        <w:rPr>
          <w:bCs/>
        </w:rPr>
        <w:t xml:space="preserve">El tema continúa en agenda. </w:t>
      </w:r>
    </w:p>
    <w:p w14:paraId="3DA4786F" w14:textId="77777777" w:rsidR="00F844C8" w:rsidRPr="00965CB3" w:rsidRDefault="00F844C8" w:rsidP="00B41B02">
      <w:pPr>
        <w:tabs>
          <w:tab w:val="left" w:pos="1276"/>
        </w:tabs>
        <w:jc w:val="both"/>
        <w:rPr>
          <w:bCs/>
        </w:rPr>
      </w:pPr>
    </w:p>
    <w:p w14:paraId="61FB3A63" w14:textId="77777777" w:rsidR="00B41B02" w:rsidRPr="00965CB3" w:rsidRDefault="00B41B02" w:rsidP="00B41B02">
      <w:pPr>
        <w:tabs>
          <w:tab w:val="left" w:pos="1276"/>
        </w:tabs>
        <w:jc w:val="both"/>
        <w:rPr>
          <w:b/>
        </w:rPr>
      </w:pPr>
    </w:p>
    <w:p w14:paraId="7DFBD894" w14:textId="77777777" w:rsidR="00B41B02" w:rsidRPr="00965CB3" w:rsidRDefault="00B41B02" w:rsidP="00B41B02">
      <w:pPr>
        <w:tabs>
          <w:tab w:val="left" w:pos="1276"/>
        </w:tabs>
        <w:jc w:val="both"/>
        <w:rPr>
          <w:b/>
        </w:rPr>
      </w:pPr>
      <w:r w:rsidRPr="00965CB3">
        <w:rPr>
          <w:b/>
        </w:rPr>
        <w:t xml:space="preserve">4.2.2. Pedido de Brasil de reducción arancelaria a 0% para 7900 toneladas del producto “A base de </w:t>
      </w:r>
      <w:proofErr w:type="spellStart"/>
      <w:r w:rsidRPr="00965CB3">
        <w:rPr>
          <w:b/>
        </w:rPr>
        <w:t>mancozeb</w:t>
      </w:r>
      <w:proofErr w:type="spellEnd"/>
      <w:r w:rsidRPr="00965CB3">
        <w:rPr>
          <w:b/>
        </w:rPr>
        <w:t xml:space="preserve"> o </w:t>
      </w:r>
      <w:proofErr w:type="spellStart"/>
      <w:r w:rsidRPr="00965CB3">
        <w:rPr>
          <w:b/>
        </w:rPr>
        <w:t>maneb</w:t>
      </w:r>
      <w:proofErr w:type="spellEnd"/>
      <w:r w:rsidRPr="00965CB3">
        <w:rPr>
          <w:b/>
        </w:rPr>
        <w:t>” (NCM 3808.92.93), con vigencia de 365 días.</w:t>
      </w:r>
    </w:p>
    <w:p w14:paraId="41B0A631" w14:textId="77777777" w:rsidR="00B41B02" w:rsidRPr="00965CB3" w:rsidRDefault="00B41B02" w:rsidP="00B41B02">
      <w:pPr>
        <w:tabs>
          <w:tab w:val="left" w:pos="1276"/>
        </w:tabs>
        <w:jc w:val="both"/>
        <w:rPr>
          <w:b/>
        </w:rPr>
      </w:pPr>
      <w:r w:rsidRPr="00965CB3">
        <w:rPr>
          <w:b/>
        </w:rPr>
        <w:t xml:space="preserve">Nota referencial: Fungicida a base de </w:t>
      </w:r>
      <w:proofErr w:type="spellStart"/>
      <w:r w:rsidRPr="00965CB3">
        <w:rPr>
          <w:b/>
        </w:rPr>
        <w:t>mancozeb</w:t>
      </w:r>
      <w:proofErr w:type="spellEnd"/>
      <w:r w:rsidRPr="00965CB3">
        <w:rPr>
          <w:b/>
        </w:rPr>
        <w:t xml:space="preserve"> con formulaciones para uso en el control de la roya asiática, </w:t>
      </w:r>
      <w:proofErr w:type="spellStart"/>
      <w:r w:rsidRPr="00965CB3">
        <w:rPr>
          <w:b/>
        </w:rPr>
        <w:t>Phakopsora</w:t>
      </w:r>
      <w:proofErr w:type="spellEnd"/>
      <w:r w:rsidRPr="00965CB3">
        <w:rPr>
          <w:b/>
        </w:rPr>
        <w:t xml:space="preserve"> </w:t>
      </w:r>
      <w:proofErr w:type="spellStart"/>
      <w:r w:rsidRPr="00965CB3">
        <w:rPr>
          <w:b/>
        </w:rPr>
        <w:t>Pachyrhizi</w:t>
      </w:r>
      <w:proofErr w:type="spellEnd"/>
      <w:r w:rsidRPr="00965CB3">
        <w:rPr>
          <w:b/>
        </w:rPr>
        <w:t>, en el cultivo de soja.</w:t>
      </w:r>
    </w:p>
    <w:p w14:paraId="30E48C87" w14:textId="77777777" w:rsidR="00B41B02" w:rsidRPr="00965CB3" w:rsidRDefault="00B41B02" w:rsidP="00B41B02">
      <w:pPr>
        <w:tabs>
          <w:tab w:val="left" w:pos="1276"/>
        </w:tabs>
        <w:jc w:val="both"/>
        <w:rPr>
          <w:b/>
        </w:rPr>
      </w:pPr>
    </w:p>
    <w:p w14:paraId="4AEFF201" w14:textId="77777777" w:rsidR="00B41B02" w:rsidRPr="00965CB3" w:rsidRDefault="00B41B02" w:rsidP="00B41B02">
      <w:pPr>
        <w:tabs>
          <w:tab w:val="left" w:pos="1276"/>
        </w:tabs>
        <w:jc w:val="both"/>
        <w:rPr>
          <w:bCs/>
        </w:rPr>
      </w:pPr>
      <w:r w:rsidRPr="00965CB3">
        <w:rPr>
          <w:bCs/>
        </w:rPr>
        <w:t>La delegación de Uruguay aprobó el pedido.</w:t>
      </w:r>
    </w:p>
    <w:p w14:paraId="7223FDD5" w14:textId="77777777" w:rsidR="00B41B02" w:rsidRPr="00965CB3" w:rsidRDefault="00B41B02" w:rsidP="00B41B02">
      <w:pPr>
        <w:tabs>
          <w:tab w:val="left" w:pos="1276"/>
        </w:tabs>
        <w:jc w:val="both"/>
        <w:rPr>
          <w:bCs/>
        </w:rPr>
      </w:pPr>
    </w:p>
    <w:p w14:paraId="69CDBCAD"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121/24 </w:t>
      </w:r>
      <w:r w:rsidRPr="00965CB3">
        <w:rPr>
          <w:b/>
        </w:rPr>
        <w:t>(Anexo IV)</w:t>
      </w:r>
      <w:r w:rsidRPr="00965CB3">
        <w:rPr>
          <w:bCs/>
        </w:rPr>
        <w:t xml:space="preserve">. </w:t>
      </w:r>
    </w:p>
    <w:p w14:paraId="14CC330F" w14:textId="77777777" w:rsidR="00B41B02" w:rsidRDefault="00B41B02" w:rsidP="00B41B02">
      <w:pPr>
        <w:tabs>
          <w:tab w:val="left" w:pos="1276"/>
        </w:tabs>
        <w:jc w:val="both"/>
        <w:rPr>
          <w:b/>
        </w:rPr>
      </w:pPr>
    </w:p>
    <w:p w14:paraId="2CDAA43D" w14:textId="77777777" w:rsidR="00F844C8" w:rsidRPr="00965CB3" w:rsidRDefault="00F844C8" w:rsidP="00B41B02">
      <w:pPr>
        <w:tabs>
          <w:tab w:val="left" w:pos="1276"/>
        </w:tabs>
        <w:jc w:val="both"/>
        <w:rPr>
          <w:b/>
        </w:rPr>
      </w:pPr>
    </w:p>
    <w:p w14:paraId="78CF83BD" w14:textId="77777777" w:rsidR="00B41B02" w:rsidRPr="00965CB3" w:rsidRDefault="00B41B02" w:rsidP="00B41B02">
      <w:pPr>
        <w:tabs>
          <w:tab w:val="left" w:pos="1276"/>
        </w:tabs>
        <w:jc w:val="both"/>
        <w:rPr>
          <w:b/>
        </w:rPr>
      </w:pPr>
      <w:r w:rsidRPr="00965CB3">
        <w:rPr>
          <w:b/>
        </w:rPr>
        <w:t>4.2.3. Pedido de Argentina de reducción arancelaria a 2% para 50.000 unidades del producto “Las demás” (NCM 3304.99.90), con vigencia 365 días.</w:t>
      </w:r>
    </w:p>
    <w:p w14:paraId="4BFDD9D4" w14:textId="77777777" w:rsidR="00B41B02" w:rsidRPr="00965CB3" w:rsidRDefault="00B41B02" w:rsidP="00B41B02">
      <w:pPr>
        <w:tabs>
          <w:tab w:val="left" w:pos="1276"/>
        </w:tabs>
        <w:jc w:val="both"/>
        <w:rPr>
          <w:b/>
        </w:rPr>
      </w:pPr>
      <w:r w:rsidRPr="00965CB3">
        <w:rPr>
          <w:b/>
        </w:rPr>
        <w:t xml:space="preserve">Nota referencial: Preparación para el relleno de </w:t>
      </w:r>
      <w:proofErr w:type="spellStart"/>
      <w:r w:rsidRPr="00965CB3">
        <w:rPr>
          <w:b/>
        </w:rPr>
        <w:t>ostomas</w:t>
      </w:r>
      <w:proofErr w:type="spellEnd"/>
      <w:r w:rsidRPr="00965CB3">
        <w:rPr>
          <w:b/>
        </w:rPr>
        <w:t xml:space="preserve"> y pliegues de la piel periostomal, sin alcohol, acondicionada para la venta al por menor en envases de 25 g y 60 g.</w:t>
      </w:r>
    </w:p>
    <w:p w14:paraId="649A70B5" w14:textId="77777777" w:rsidR="00B41B02" w:rsidRPr="00965CB3" w:rsidRDefault="00B41B02" w:rsidP="00B41B02">
      <w:pPr>
        <w:tabs>
          <w:tab w:val="left" w:pos="1276"/>
        </w:tabs>
        <w:jc w:val="both"/>
        <w:rPr>
          <w:b/>
        </w:rPr>
      </w:pPr>
    </w:p>
    <w:p w14:paraId="13E2AFAA"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7A79D369" w14:textId="77777777" w:rsidR="00B41B02" w:rsidRPr="00965CB3" w:rsidRDefault="00B41B02" w:rsidP="00B41B02">
      <w:pPr>
        <w:tabs>
          <w:tab w:val="left" w:pos="1276"/>
        </w:tabs>
        <w:jc w:val="both"/>
        <w:rPr>
          <w:bCs/>
        </w:rPr>
      </w:pPr>
    </w:p>
    <w:p w14:paraId="2EB06E5D"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175/24 del 22/10/2024, solicitó la aprobación de la Directiva.</w:t>
      </w:r>
    </w:p>
    <w:p w14:paraId="4186AC25" w14:textId="77777777" w:rsidR="00B41B02" w:rsidRPr="00965CB3" w:rsidRDefault="00B41B02" w:rsidP="00B41B02">
      <w:pPr>
        <w:tabs>
          <w:tab w:val="left" w:pos="1276"/>
        </w:tabs>
        <w:jc w:val="both"/>
        <w:rPr>
          <w:bCs/>
        </w:rPr>
      </w:pPr>
    </w:p>
    <w:p w14:paraId="6686D06B" w14:textId="77777777" w:rsidR="00B41B02"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106/24. </w:t>
      </w:r>
    </w:p>
    <w:p w14:paraId="308BE911" w14:textId="77777777" w:rsidR="00F844C8" w:rsidRDefault="00F844C8" w:rsidP="00B41B02">
      <w:pPr>
        <w:tabs>
          <w:tab w:val="left" w:pos="1276"/>
        </w:tabs>
        <w:jc w:val="both"/>
        <w:rPr>
          <w:bCs/>
        </w:rPr>
      </w:pPr>
    </w:p>
    <w:p w14:paraId="76E51E6D" w14:textId="77777777" w:rsidR="00F844C8" w:rsidRDefault="00F844C8" w:rsidP="00B41B02">
      <w:pPr>
        <w:tabs>
          <w:tab w:val="left" w:pos="1276"/>
        </w:tabs>
        <w:jc w:val="both"/>
        <w:rPr>
          <w:bCs/>
        </w:rPr>
      </w:pPr>
    </w:p>
    <w:p w14:paraId="31A479EC" w14:textId="77777777" w:rsidR="00F844C8" w:rsidRPr="00965CB3" w:rsidRDefault="00F844C8" w:rsidP="00B41B02">
      <w:pPr>
        <w:tabs>
          <w:tab w:val="left" w:pos="1276"/>
        </w:tabs>
        <w:jc w:val="both"/>
        <w:rPr>
          <w:bCs/>
        </w:rPr>
      </w:pPr>
    </w:p>
    <w:p w14:paraId="5CF695ED" w14:textId="77777777" w:rsidR="00B41B02" w:rsidRPr="00965CB3" w:rsidRDefault="00B41B02" w:rsidP="00B41B02">
      <w:pPr>
        <w:tabs>
          <w:tab w:val="left" w:pos="1276"/>
        </w:tabs>
        <w:jc w:val="both"/>
        <w:rPr>
          <w:b/>
        </w:rPr>
      </w:pPr>
    </w:p>
    <w:p w14:paraId="7AE28501" w14:textId="77777777" w:rsidR="00B41B02" w:rsidRPr="00965CB3" w:rsidRDefault="00B41B02" w:rsidP="00B41B02">
      <w:pPr>
        <w:tabs>
          <w:tab w:val="left" w:pos="1276"/>
        </w:tabs>
        <w:jc w:val="both"/>
        <w:rPr>
          <w:b/>
        </w:rPr>
      </w:pPr>
      <w:r w:rsidRPr="00965CB3">
        <w:rPr>
          <w:b/>
        </w:rPr>
        <w:lastRenderedPageBreak/>
        <w:t>4.2.4. Pedido de Argentina de reducción arancelaria a 2% para 15.000 unidades del producto “Las demás” (NCM 3304.99.90), con vigencia de 365 días.</w:t>
      </w:r>
    </w:p>
    <w:p w14:paraId="5F156462" w14:textId="77777777" w:rsidR="00B41B02" w:rsidRPr="00965CB3" w:rsidRDefault="00B41B02" w:rsidP="00B41B02">
      <w:pPr>
        <w:tabs>
          <w:tab w:val="left" w:pos="1276"/>
        </w:tabs>
        <w:jc w:val="both"/>
        <w:rPr>
          <w:b/>
        </w:rPr>
      </w:pPr>
      <w:r w:rsidRPr="00965CB3">
        <w:rPr>
          <w:b/>
        </w:rPr>
        <w:t>Nota referencial: Loción para la protección de la piel periostomal, con siliconas, acondicionada para la venta al por menor en envases de 50 ml.</w:t>
      </w:r>
    </w:p>
    <w:p w14:paraId="52B8E887" w14:textId="77777777" w:rsidR="00B41B02" w:rsidRPr="00965CB3" w:rsidRDefault="00B41B02" w:rsidP="00B41B02">
      <w:pPr>
        <w:tabs>
          <w:tab w:val="left" w:pos="1276"/>
        </w:tabs>
        <w:jc w:val="both"/>
        <w:rPr>
          <w:b/>
        </w:rPr>
      </w:pPr>
    </w:p>
    <w:p w14:paraId="1ABD7696"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717B0F69" w14:textId="77777777" w:rsidR="00B41B02" w:rsidRPr="00965CB3" w:rsidRDefault="00B41B02" w:rsidP="00B41B02">
      <w:pPr>
        <w:tabs>
          <w:tab w:val="left" w:pos="1276"/>
        </w:tabs>
        <w:jc w:val="both"/>
        <w:rPr>
          <w:bCs/>
        </w:rPr>
      </w:pPr>
    </w:p>
    <w:p w14:paraId="190B34D2"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175/24 del 22/10/2024, solicitó la aprobación de la Directiva.</w:t>
      </w:r>
    </w:p>
    <w:p w14:paraId="5DF61190" w14:textId="77777777" w:rsidR="00B41B02" w:rsidRPr="00965CB3" w:rsidRDefault="00B41B02" w:rsidP="00B41B02">
      <w:pPr>
        <w:tabs>
          <w:tab w:val="left" w:pos="1276"/>
        </w:tabs>
        <w:jc w:val="both"/>
        <w:rPr>
          <w:bCs/>
        </w:rPr>
      </w:pPr>
    </w:p>
    <w:p w14:paraId="440CA0C5"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107/24. </w:t>
      </w:r>
    </w:p>
    <w:p w14:paraId="33808F24" w14:textId="77777777" w:rsidR="00B41B02" w:rsidRPr="00965CB3" w:rsidRDefault="00B41B02" w:rsidP="00B41B02">
      <w:pPr>
        <w:tabs>
          <w:tab w:val="left" w:pos="1276"/>
        </w:tabs>
        <w:jc w:val="both"/>
        <w:rPr>
          <w:b/>
        </w:rPr>
      </w:pPr>
    </w:p>
    <w:p w14:paraId="66002F4B" w14:textId="77777777" w:rsidR="00B41B02" w:rsidRPr="00965CB3" w:rsidRDefault="00B41B02" w:rsidP="00B41B02">
      <w:pPr>
        <w:tabs>
          <w:tab w:val="left" w:pos="1276"/>
        </w:tabs>
        <w:jc w:val="both"/>
        <w:rPr>
          <w:b/>
        </w:rPr>
      </w:pPr>
      <w:r w:rsidRPr="00965CB3">
        <w:rPr>
          <w:b/>
        </w:rPr>
        <w:t>4.2.5. Pedido de Argentina de reducción arancelaria a 2% para 200.000 unidades del producto “Las demás” (NCM 3304.99.90), con vigencia de 365 días.</w:t>
      </w:r>
    </w:p>
    <w:p w14:paraId="30233A92" w14:textId="77777777" w:rsidR="00B41B02" w:rsidRPr="00965CB3" w:rsidRDefault="00B41B02" w:rsidP="00B41B02">
      <w:pPr>
        <w:tabs>
          <w:tab w:val="left" w:pos="1276"/>
        </w:tabs>
        <w:jc w:val="both"/>
        <w:rPr>
          <w:b/>
        </w:rPr>
      </w:pPr>
      <w:r w:rsidRPr="00965CB3">
        <w:rPr>
          <w:b/>
        </w:rPr>
        <w:t>Nota referencial: Loción para la protección de la piel periostomal, con siliconas, impregnada en tela sin tejer acondicionada en sobres individuales, presentada para la venta al por menor en envases de 30 unidades.</w:t>
      </w:r>
    </w:p>
    <w:p w14:paraId="528AC336" w14:textId="77777777" w:rsidR="00B41B02" w:rsidRPr="00965CB3" w:rsidRDefault="00B41B02" w:rsidP="00B41B02">
      <w:pPr>
        <w:tabs>
          <w:tab w:val="left" w:pos="1276"/>
        </w:tabs>
        <w:jc w:val="both"/>
        <w:rPr>
          <w:b/>
        </w:rPr>
      </w:pPr>
    </w:p>
    <w:p w14:paraId="306FD618"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4D752AA3" w14:textId="77777777" w:rsidR="00B41B02" w:rsidRPr="00965CB3" w:rsidRDefault="00B41B02" w:rsidP="00B41B02">
      <w:pPr>
        <w:tabs>
          <w:tab w:val="left" w:pos="1276"/>
        </w:tabs>
        <w:jc w:val="both"/>
        <w:rPr>
          <w:bCs/>
        </w:rPr>
      </w:pPr>
    </w:p>
    <w:p w14:paraId="22F199D7"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175/24 del 22/10/2024, solicitó la aprobación de la Directiva.</w:t>
      </w:r>
    </w:p>
    <w:p w14:paraId="29A792CA" w14:textId="77777777" w:rsidR="00B41B02" w:rsidRPr="00965CB3" w:rsidRDefault="00B41B02" w:rsidP="00B41B02">
      <w:pPr>
        <w:tabs>
          <w:tab w:val="left" w:pos="1276"/>
        </w:tabs>
        <w:jc w:val="both"/>
        <w:rPr>
          <w:bCs/>
        </w:rPr>
      </w:pPr>
    </w:p>
    <w:p w14:paraId="1CB72661"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108/24. </w:t>
      </w:r>
    </w:p>
    <w:p w14:paraId="3948064B" w14:textId="77777777" w:rsidR="00B41B02" w:rsidRPr="00965CB3" w:rsidRDefault="00B41B02" w:rsidP="00B41B02">
      <w:pPr>
        <w:tabs>
          <w:tab w:val="left" w:pos="1276"/>
        </w:tabs>
        <w:jc w:val="both"/>
        <w:rPr>
          <w:b/>
        </w:rPr>
      </w:pPr>
    </w:p>
    <w:p w14:paraId="1B2647C9" w14:textId="77777777" w:rsidR="00B41B02" w:rsidRPr="00965CB3" w:rsidRDefault="00B41B02" w:rsidP="00B41B02">
      <w:pPr>
        <w:tabs>
          <w:tab w:val="left" w:pos="1276"/>
        </w:tabs>
        <w:jc w:val="both"/>
        <w:rPr>
          <w:b/>
        </w:rPr>
      </w:pPr>
      <w:r w:rsidRPr="00965CB3">
        <w:rPr>
          <w:b/>
        </w:rPr>
        <w:t>4.2.6. Pedido de Argentina de reducción arancelaria a 2% para 1.500 toneladas del producto “Colorantes reactivos y preparaciones a base de estos colorantes” (NCM 3204.16.00), con vigencia de 365 días.</w:t>
      </w:r>
    </w:p>
    <w:p w14:paraId="269CAA03" w14:textId="77777777" w:rsidR="00B41B02" w:rsidRPr="00965CB3" w:rsidRDefault="00B41B02" w:rsidP="00B41B02">
      <w:pPr>
        <w:tabs>
          <w:tab w:val="left" w:pos="1276"/>
        </w:tabs>
        <w:jc w:val="both"/>
        <w:rPr>
          <w:b/>
        </w:rPr>
      </w:pPr>
    </w:p>
    <w:p w14:paraId="6332ED36"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143/24 del 21/10/2024, presentó existencia de producción nacional.</w:t>
      </w:r>
    </w:p>
    <w:p w14:paraId="33C30C55" w14:textId="77777777" w:rsidR="00B41B02" w:rsidRPr="00965CB3" w:rsidRDefault="00B41B02" w:rsidP="00B41B02">
      <w:pPr>
        <w:tabs>
          <w:tab w:val="left" w:pos="1276"/>
        </w:tabs>
        <w:jc w:val="both"/>
        <w:rPr>
          <w:b/>
        </w:rPr>
      </w:pPr>
    </w:p>
    <w:p w14:paraId="5CBCD8F1" w14:textId="77777777" w:rsidR="00B41B02" w:rsidRPr="00965CB3" w:rsidRDefault="00B41B02" w:rsidP="00B41B02">
      <w:pPr>
        <w:tabs>
          <w:tab w:val="left" w:pos="1276"/>
        </w:tabs>
        <w:jc w:val="both"/>
        <w:rPr>
          <w:bCs/>
        </w:rPr>
      </w:pPr>
      <w:r w:rsidRPr="00965CB3">
        <w:rPr>
          <w:bCs/>
        </w:rPr>
        <w:t>El tema continúa en agenda.</w:t>
      </w:r>
    </w:p>
    <w:p w14:paraId="53DB7B01" w14:textId="77777777" w:rsidR="00B41B02" w:rsidRPr="00965CB3" w:rsidRDefault="00B41B02" w:rsidP="00B41B02">
      <w:pPr>
        <w:tabs>
          <w:tab w:val="left" w:pos="1276"/>
        </w:tabs>
        <w:jc w:val="both"/>
        <w:rPr>
          <w:b/>
        </w:rPr>
      </w:pPr>
    </w:p>
    <w:p w14:paraId="260AACF5" w14:textId="77777777" w:rsidR="00B41B02" w:rsidRPr="00965CB3" w:rsidRDefault="00B41B02" w:rsidP="00B41B02">
      <w:pPr>
        <w:tabs>
          <w:tab w:val="left" w:pos="1276"/>
        </w:tabs>
        <w:jc w:val="both"/>
        <w:rPr>
          <w:b/>
        </w:rPr>
      </w:pPr>
      <w:r w:rsidRPr="00965CB3">
        <w:rPr>
          <w:b/>
        </w:rPr>
        <w:t>4.2.7. Pedido de Argentina de reducción arancelaria a 2% para 1.200 toneladas del producto “--Colorantes dispersos y preparaciones a base de estos colorantes” (NCM 3204.11.00), con vigencia de 365 días.</w:t>
      </w:r>
    </w:p>
    <w:p w14:paraId="0299F372" w14:textId="77777777" w:rsidR="00B41B02" w:rsidRPr="00965CB3" w:rsidRDefault="00B41B02" w:rsidP="00B41B02">
      <w:pPr>
        <w:tabs>
          <w:tab w:val="left" w:pos="1276"/>
        </w:tabs>
        <w:jc w:val="both"/>
        <w:rPr>
          <w:b/>
        </w:rPr>
      </w:pPr>
    </w:p>
    <w:p w14:paraId="671D17FB"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143/24 del 21/10/2024, comunicó la existencia de producción nacional.</w:t>
      </w:r>
    </w:p>
    <w:p w14:paraId="622DE189" w14:textId="77777777" w:rsidR="00B41B02" w:rsidRPr="00965CB3" w:rsidRDefault="00B41B02" w:rsidP="00B41B02">
      <w:pPr>
        <w:tabs>
          <w:tab w:val="left" w:pos="1276"/>
        </w:tabs>
        <w:jc w:val="both"/>
        <w:rPr>
          <w:b/>
        </w:rPr>
      </w:pPr>
    </w:p>
    <w:p w14:paraId="15321E16" w14:textId="77777777" w:rsidR="00B41B02" w:rsidRDefault="00B41B02" w:rsidP="00B41B02">
      <w:pPr>
        <w:tabs>
          <w:tab w:val="left" w:pos="1276"/>
        </w:tabs>
        <w:jc w:val="both"/>
        <w:rPr>
          <w:bCs/>
        </w:rPr>
      </w:pPr>
      <w:r w:rsidRPr="00965CB3">
        <w:rPr>
          <w:bCs/>
        </w:rPr>
        <w:t>El tema continúa en agenda.</w:t>
      </w:r>
    </w:p>
    <w:p w14:paraId="523A75B8" w14:textId="77777777" w:rsidR="00F844C8" w:rsidRPr="00965CB3" w:rsidRDefault="00F844C8" w:rsidP="00B41B02">
      <w:pPr>
        <w:tabs>
          <w:tab w:val="left" w:pos="1276"/>
        </w:tabs>
        <w:jc w:val="both"/>
        <w:rPr>
          <w:bCs/>
        </w:rPr>
      </w:pPr>
    </w:p>
    <w:p w14:paraId="3EB8F940" w14:textId="77777777" w:rsidR="00B41B02" w:rsidRPr="00965CB3" w:rsidRDefault="00B41B02" w:rsidP="00B41B02">
      <w:pPr>
        <w:tabs>
          <w:tab w:val="left" w:pos="1276"/>
        </w:tabs>
        <w:jc w:val="both"/>
        <w:rPr>
          <w:b/>
        </w:rPr>
      </w:pPr>
    </w:p>
    <w:p w14:paraId="593EDC1F" w14:textId="77777777" w:rsidR="00B41B02" w:rsidRPr="00965CB3" w:rsidRDefault="00B41B02" w:rsidP="00B41B02">
      <w:pPr>
        <w:tabs>
          <w:tab w:val="left" w:pos="1276"/>
        </w:tabs>
        <w:jc w:val="both"/>
        <w:rPr>
          <w:b/>
        </w:rPr>
      </w:pPr>
      <w:r w:rsidRPr="00965CB3">
        <w:rPr>
          <w:b/>
        </w:rPr>
        <w:lastRenderedPageBreak/>
        <w:t>4.2.8. Pedido de Brasil de reducción arancelaria a 0% para 500 toneladas del producto “Las demás” (NCM 2309.90.90), con vigencia de 365 días.</w:t>
      </w:r>
    </w:p>
    <w:p w14:paraId="5B8F833A" w14:textId="77777777" w:rsidR="00B41B02" w:rsidRPr="00965CB3" w:rsidRDefault="00B41B02" w:rsidP="00B41B02">
      <w:pPr>
        <w:tabs>
          <w:tab w:val="left" w:pos="1276"/>
        </w:tabs>
        <w:jc w:val="both"/>
        <w:rPr>
          <w:b/>
        </w:rPr>
      </w:pPr>
      <w:r w:rsidRPr="00965CB3">
        <w:rPr>
          <w:b/>
        </w:rPr>
        <w:t xml:space="preserve">Nota referencial: Preparación con un contenido de </w:t>
      </w:r>
      <w:proofErr w:type="spellStart"/>
      <w:r w:rsidRPr="00965CB3">
        <w:rPr>
          <w:b/>
        </w:rPr>
        <w:t>monensina</w:t>
      </w:r>
      <w:proofErr w:type="spellEnd"/>
      <w:r w:rsidRPr="00965CB3">
        <w:rPr>
          <w:b/>
        </w:rPr>
        <w:t xml:space="preserve"> sódica del 40% en peso, presentado en forma de granos o polvo.</w:t>
      </w:r>
    </w:p>
    <w:p w14:paraId="2BAA2C7A" w14:textId="77777777" w:rsidR="00B41B02" w:rsidRPr="00965CB3" w:rsidRDefault="00B41B02" w:rsidP="00B41B02">
      <w:pPr>
        <w:tabs>
          <w:tab w:val="left" w:pos="1276"/>
        </w:tabs>
        <w:jc w:val="both"/>
        <w:rPr>
          <w:b/>
        </w:rPr>
      </w:pPr>
    </w:p>
    <w:p w14:paraId="3A790715"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hAnsi="Arial" w:cs="Arial"/>
          <w:bCs/>
          <w:sz w:val="24"/>
          <w:szCs w:val="24"/>
          <w:lang w:val="es-AR"/>
        </w:rPr>
        <w:t xml:space="preserve">La delegación de Brasil, por Nota DMSUL </w:t>
      </w:r>
      <w:proofErr w:type="spellStart"/>
      <w:r w:rsidRPr="00965CB3">
        <w:rPr>
          <w:rFonts w:ascii="Arial" w:hAnsi="Arial" w:cs="Arial"/>
          <w:bCs/>
          <w:sz w:val="24"/>
          <w:szCs w:val="24"/>
          <w:lang w:val="es-AR"/>
        </w:rPr>
        <w:t>N°</w:t>
      </w:r>
      <w:proofErr w:type="spellEnd"/>
      <w:r w:rsidRPr="00965CB3">
        <w:rPr>
          <w:rFonts w:ascii="Arial" w:hAnsi="Arial" w:cs="Arial"/>
          <w:bCs/>
          <w:sz w:val="24"/>
          <w:szCs w:val="24"/>
          <w:lang w:val="es-AR"/>
        </w:rPr>
        <w:t xml:space="preserve"> 153/24 del 30/10/2024, </w:t>
      </w:r>
      <w:r w:rsidRPr="00965CB3">
        <w:rPr>
          <w:rFonts w:ascii="Arial" w:eastAsia="Arial" w:hAnsi="Arial" w:cs="Arial"/>
          <w:sz w:val="24"/>
          <w:szCs w:val="24"/>
          <w:lang w:val="es-AR"/>
        </w:rPr>
        <w:t xml:space="preserve">solicitó la aprobación de la Directiva por el vencimiento del plazo establecido en el artículo 8 del Anexo de la Resolución GMC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49/19. </w:t>
      </w:r>
    </w:p>
    <w:p w14:paraId="50118466" w14:textId="77777777" w:rsidR="00B41B02" w:rsidRPr="00965CB3" w:rsidRDefault="00B41B02" w:rsidP="00B41B02">
      <w:pPr>
        <w:tabs>
          <w:tab w:val="left" w:pos="1276"/>
        </w:tabs>
        <w:jc w:val="both"/>
        <w:rPr>
          <w:bCs/>
        </w:rPr>
      </w:pPr>
    </w:p>
    <w:p w14:paraId="7F2A6174" w14:textId="2C338019" w:rsidR="00F844C8"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116/24.</w:t>
      </w:r>
    </w:p>
    <w:p w14:paraId="4583BF6F" w14:textId="77777777" w:rsidR="00F844C8" w:rsidRPr="00965CB3" w:rsidRDefault="00F844C8" w:rsidP="00B41B02">
      <w:pPr>
        <w:tabs>
          <w:tab w:val="left" w:pos="1276"/>
        </w:tabs>
        <w:jc w:val="both"/>
        <w:rPr>
          <w:bCs/>
        </w:rPr>
      </w:pPr>
    </w:p>
    <w:p w14:paraId="6A155BF2" w14:textId="77777777" w:rsidR="00B41B02" w:rsidRPr="00965CB3" w:rsidRDefault="00B41B02" w:rsidP="00B41B02">
      <w:pPr>
        <w:tabs>
          <w:tab w:val="left" w:pos="1276"/>
        </w:tabs>
        <w:jc w:val="both"/>
        <w:rPr>
          <w:bCs/>
        </w:rPr>
      </w:pPr>
    </w:p>
    <w:p w14:paraId="50754F85" w14:textId="77777777" w:rsidR="00B41B02" w:rsidRPr="00965CB3" w:rsidRDefault="00B41B02" w:rsidP="00B41B02">
      <w:pPr>
        <w:tabs>
          <w:tab w:val="left" w:pos="1276"/>
        </w:tabs>
        <w:jc w:val="both"/>
        <w:rPr>
          <w:b/>
        </w:rPr>
      </w:pPr>
      <w:r w:rsidRPr="00965CB3">
        <w:rPr>
          <w:b/>
        </w:rPr>
        <w:t>4.2.9. Pedido de Brasil de reducción arancelaria a 0% para 100 toneladas del producto “Las demás” (NCM 2309.90.90), con vigencia de 365 días.</w:t>
      </w:r>
    </w:p>
    <w:p w14:paraId="3F787DC7" w14:textId="77777777" w:rsidR="00B41B02" w:rsidRPr="00965CB3" w:rsidRDefault="00B41B02" w:rsidP="00B41B02">
      <w:pPr>
        <w:tabs>
          <w:tab w:val="left" w:pos="1276"/>
        </w:tabs>
        <w:jc w:val="both"/>
        <w:rPr>
          <w:b/>
        </w:rPr>
      </w:pPr>
      <w:r w:rsidRPr="00965CB3">
        <w:rPr>
          <w:b/>
        </w:rPr>
        <w:t xml:space="preserve">Nota referencial: Preparación con un contenido de </w:t>
      </w:r>
      <w:proofErr w:type="spellStart"/>
      <w:r w:rsidRPr="00965CB3">
        <w:rPr>
          <w:b/>
        </w:rPr>
        <w:t>salinomicina</w:t>
      </w:r>
      <w:proofErr w:type="spellEnd"/>
      <w:r w:rsidRPr="00965CB3">
        <w:rPr>
          <w:b/>
        </w:rPr>
        <w:t xml:space="preserve"> del 24% en peso, presentado en forma de polvo.</w:t>
      </w:r>
    </w:p>
    <w:p w14:paraId="0C7E1AAE" w14:textId="77777777" w:rsidR="00B41B02" w:rsidRPr="00965CB3" w:rsidRDefault="00B41B02" w:rsidP="00B41B02">
      <w:pPr>
        <w:tabs>
          <w:tab w:val="left" w:pos="1276"/>
        </w:tabs>
        <w:jc w:val="both"/>
        <w:rPr>
          <w:b/>
        </w:rPr>
      </w:pPr>
    </w:p>
    <w:p w14:paraId="5CD24174"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hAnsi="Arial" w:cs="Arial"/>
          <w:bCs/>
          <w:sz w:val="24"/>
          <w:szCs w:val="24"/>
          <w:lang w:val="es-AR"/>
        </w:rPr>
        <w:t xml:space="preserve">La delegación de Brasil, por Nota DMSUL </w:t>
      </w:r>
      <w:proofErr w:type="spellStart"/>
      <w:r w:rsidRPr="00965CB3">
        <w:rPr>
          <w:rFonts w:ascii="Arial" w:hAnsi="Arial" w:cs="Arial"/>
          <w:bCs/>
          <w:sz w:val="24"/>
          <w:szCs w:val="24"/>
          <w:lang w:val="es-AR"/>
        </w:rPr>
        <w:t>N°</w:t>
      </w:r>
      <w:proofErr w:type="spellEnd"/>
      <w:r w:rsidRPr="00965CB3">
        <w:rPr>
          <w:rFonts w:ascii="Arial" w:hAnsi="Arial" w:cs="Arial"/>
          <w:bCs/>
          <w:sz w:val="24"/>
          <w:szCs w:val="24"/>
          <w:lang w:val="es-AR"/>
        </w:rPr>
        <w:t xml:space="preserve"> 153/24 del 30/10/2024, </w:t>
      </w:r>
      <w:r w:rsidRPr="00965CB3">
        <w:rPr>
          <w:rFonts w:ascii="Arial" w:eastAsia="Arial" w:hAnsi="Arial" w:cs="Arial"/>
          <w:sz w:val="24"/>
          <w:szCs w:val="24"/>
          <w:lang w:val="es-AR"/>
        </w:rPr>
        <w:t xml:space="preserve">solicitó la aprobación de la Directiva por el vencimiento del plazo establecido en el artículo 8 del Anexo de la Resolución GMC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49/19. </w:t>
      </w:r>
    </w:p>
    <w:p w14:paraId="0925DA7B" w14:textId="77777777" w:rsidR="00B41B02" w:rsidRPr="00965CB3" w:rsidRDefault="00B41B02" w:rsidP="00B41B02">
      <w:pPr>
        <w:tabs>
          <w:tab w:val="left" w:pos="1276"/>
        </w:tabs>
        <w:jc w:val="both"/>
        <w:rPr>
          <w:bCs/>
        </w:rPr>
      </w:pPr>
    </w:p>
    <w:p w14:paraId="0C3B6446" w14:textId="77777777" w:rsidR="00B41B02"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117/24.</w:t>
      </w:r>
    </w:p>
    <w:p w14:paraId="2CDEF45D" w14:textId="77777777" w:rsidR="00F844C8" w:rsidRDefault="00F844C8" w:rsidP="00B41B02">
      <w:pPr>
        <w:tabs>
          <w:tab w:val="left" w:pos="1276"/>
        </w:tabs>
        <w:jc w:val="both"/>
        <w:rPr>
          <w:bCs/>
        </w:rPr>
      </w:pPr>
    </w:p>
    <w:p w14:paraId="5D827EC3" w14:textId="77777777" w:rsidR="00B41B02" w:rsidRPr="00965CB3" w:rsidRDefault="00B41B02" w:rsidP="00B41B02">
      <w:pPr>
        <w:tabs>
          <w:tab w:val="left" w:pos="1276"/>
        </w:tabs>
        <w:jc w:val="both"/>
        <w:rPr>
          <w:b/>
        </w:rPr>
      </w:pPr>
    </w:p>
    <w:p w14:paraId="7245D48E" w14:textId="77777777" w:rsidR="00B41B02" w:rsidRPr="00965CB3" w:rsidRDefault="00B41B02" w:rsidP="00B41B02">
      <w:pPr>
        <w:tabs>
          <w:tab w:val="left" w:pos="1276"/>
        </w:tabs>
        <w:jc w:val="both"/>
        <w:rPr>
          <w:b/>
        </w:rPr>
      </w:pPr>
      <w:r w:rsidRPr="00965CB3">
        <w:rPr>
          <w:b/>
        </w:rPr>
        <w:t>4.2.10. Pedido de Brasil de reducción arancelaria a 0% para 1.500 toneladas del producto “- Carbón activado” (NCM 3802.10.00), con vigencia de 365 días.</w:t>
      </w:r>
    </w:p>
    <w:p w14:paraId="7BF843FE" w14:textId="77777777" w:rsidR="00B41B02" w:rsidRPr="00965CB3" w:rsidRDefault="00B41B02" w:rsidP="00B41B02">
      <w:pPr>
        <w:tabs>
          <w:tab w:val="left" w:pos="1276"/>
        </w:tabs>
        <w:jc w:val="both"/>
        <w:rPr>
          <w:b/>
        </w:rPr>
      </w:pPr>
      <w:r w:rsidRPr="00965CB3">
        <w:rPr>
          <w:b/>
        </w:rPr>
        <w:t>Nota referencial: Carbones activados, en forma de gránulos, del tipo de los utilizados como medios filtrantes en depósitos para la concentración de vapores de combustible en vehículos automóviles.</w:t>
      </w:r>
    </w:p>
    <w:p w14:paraId="7E556393" w14:textId="77777777" w:rsidR="00B41B02" w:rsidRPr="00965CB3" w:rsidRDefault="00B41B02" w:rsidP="00B41B02">
      <w:pPr>
        <w:tabs>
          <w:tab w:val="left" w:pos="1276"/>
        </w:tabs>
        <w:jc w:val="both"/>
        <w:rPr>
          <w:b/>
        </w:rPr>
      </w:pPr>
    </w:p>
    <w:p w14:paraId="2CDA0BCB"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176/24 del 24/10/2024, aprobó el pedido.</w:t>
      </w:r>
    </w:p>
    <w:p w14:paraId="44033B4B" w14:textId="77777777" w:rsidR="00B41B02" w:rsidRPr="00965CB3" w:rsidRDefault="00B41B02" w:rsidP="00B41B02">
      <w:pPr>
        <w:tabs>
          <w:tab w:val="left" w:pos="1276"/>
        </w:tabs>
        <w:jc w:val="both"/>
        <w:rPr>
          <w:bCs/>
        </w:rPr>
      </w:pPr>
    </w:p>
    <w:p w14:paraId="4B069033"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150/24 del 24/10/2024, solicitó la aprobación de la Directiva.</w:t>
      </w:r>
    </w:p>
    <w:p w14:paraId="55D6DA34" w14:textId="77777777" w:rsidR="00B41B02" w:rsidRPr="00965CB3" w:rsidRDefault="00B41B02" w:rsidP="00B41B02">
      <w:pPr>
        <w:tabs>
          <w:tab w:val="left" w:pos="1276"/>
        </w:tabs>
        <w:jc w:val="both"/>
        <w:rPr>
          <w:bCs/>
        </w:rPr>
      </w:pPr>
    </w:p>
    <w:p w14:paraId="3F51A5C8" w14:textId="4EC61134" w:rsidR="00F844C8"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109/24.</w:t>
      </w:r>
    </w:p>
    <w:p w14:paraId="4EADE762" w14:textId="77777777" w:rsidR="00F844C8" w:rsidRPr="00965CB3" w:rsidRDefault="00F844C8" w:rsidP="00B41B02">
      <w:pPr>
        <w:tabs>
          <w:tab w:val="left" w:pos="1276"/>
        </w:tabs>
        <w:jc w:val="both"/>
        <w:rPr>
          <w:bCs/>
        </w:rPr>
      </w:pPr>
    </w:p>
    <w:p w14:paraId="2F6F5568" w14:textId="77777777" w:rsidR="00B41B02" w:rsidRPr="00965CB3" w:rsidRDefault="00B41B02" w:rsidP="00B41B02">
      <w:pPr>
        <w:tabs>
          <w:tab w:val="left" w:pos="1276"/>
        </w:tabs>
        <w:jc w:val="both"/>
        <w:rPr>
          <w:bCs/>
        </w:rPr>
      </w:pPr>
    </w:p>
    <w:p w14:paraId="5D2C3379" w14:textId="77777777" w:rsidR="00B41B02" w:rsidRPr="00965CB3" w:rsidRDefault="00B41B02" w:rsidP="00B41B02">
      <w:pPr>
        <w:tabs>
          <w:tab w:val="left" w:pos="1276"/>
        </w:tabs>
        <w:jc w:val="both"/>
        <w:rPr>
          <w:b/>
        </w:rPr>
      </w:pPr>
      <w:r w:rsidRPr="00965CB3">
        <w:rPr>
          <w:b/>
        </w:rPr>
        <w:t xml:space="preserve">4.2.11. Pedido de Brasil de reducción arancelaria a 0% para 2.000 toneladas del producto “Los demás” (NCM 3907.29.99), con vigencia de 365 días. </w:t>
      </w:r>
    </w:p>
    <w:p w14:paraId="03BF87BF" w14:textId="77777777" w:rsidR="00B41B02" w:rsidRPr="00965CB3" w:rsidRDefault="00B41B02" w:rsidP="00B41B02">
      <w:pPr>
        <w:tabs>
          <w:tab w:val="left" w:pos="1276"/>
        </w:tabs>
        <w:jc w:val="both"/>
        <w:rPr>
          <w:b/>
        </w:rPr>
      </w:pPr>
      <w:r w:rsidRPr="00965CB3">
        <w:rPr>
          <w:b/>
        </w:rPr>
        <w:t>Nota referencial: Éter poli(</w:t>
      </w:r>
      <w:proofErr w:type="spellStart"/>
      <w:r w:rsidRPr="00965CB3">
        <w:rPr>
          <w:b/>
        </w:rPr>
        <w:t>oxietileno</w:t>
      </w:r>
      <w:proofErr w:type="spellEnd"/>
      <w:r w:rsidRPr="00965CB3">
        <w:rPr>
          <w:b/>
        </w:rPr>
        <w:t>)</w:t>
      </w:r>
      <w:proofErr w:type="spellStart"/>
      <w:r w:rsidRPr="00965CB3">
        <w:rPr>
          <w:b/>
        </w:rPr>
        <w:t>metalílico</w:t>
      </w:r>
      <w:proofErr w:type="spellEnd"/>
      <w:r w:rsidRPr="00965CB3">
        <w:rPr>
          <w:b/>
        </w:rPr>
        <w:t xml:space="preserve"> (HPEG), utilizado en la producción de aditivos superplastificantes para la fabricación de hormigón.</w:t>
      </w:r>
    </w:p>
    <w:p w14:paraId="65C7553E" w14:textId="77777777" w:rsidR="00B41B02" w:rsidRPr="00965CB3" w:rsidRDefault="00B41B02" w:rsidP="00B41B02">
      <w:pPr>
        <w:tabs>
          <w:tab w:val="left" w:pos="1276"/>
        </w:tabs>
        <w:jc w:val="both"/>
        <w:rPr>
          <w:b/>
        </w:rPr>
      </w:pPr>
    </w:p>
    <w:p w14:paraId="2B1E27D5"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176/24 del 24/10/2024, aprobó el pedido.</w:t>
      </w:r>
    </w:p>
    <w:p w14:paraId="3EEAD6F8" w14:textId="77777777" w:rsidR="00B41B02" w:rsidRPr="00965CB3" w:rsidRDefault="00B41B02" w:rsidP="00B41B02">
      <w:pPr>
        <w:tabs>
          <w:tab w:val="left" w:pos="1276"/>
        </w:tabs>
        <w:jc w:val="both"/>
        <w:rPr>
          <w:bCs/>
        </w:rPr>
      </w:pPr>
    </w:p>
    <w:p w14:paraId="5245B199" w14:textId="77777777" w:rsidR="00B41B02" w:rsidRPr="00965CB3" w:rsidRDefault="00B41B02" w:rsidP="00B41B02">
      <w:pPr>
        <w:tabs>
          <w:tab w:val="left" w:pos="1276"/>
        </w:tabs>
        <w:jc w:val="both"/>
        <w:rPr>
          <w:bCs/>
        </w:rPr>
      </w:pPr>
      <w:r w:rsidRPr="00965CB3">
        <w:rPr>
          <w:bCs/>
        </w:rPr>
        <w:lastRenderedPageBreak/>
        <w:t xml:space="preserve">La delegación de Brasil, por Nota DMSUL </w:t>
      </w:r>
      <w:proofErr w:type="spellStart"/>
      <w:r w:rsidRPr="00965CB3">
        <w:rPr>
          <w:bCs/>
        </w:rPr>
        <w:t>N°</w:t>
      </w:r>
      <w:proofErr w:type="spellEnd"/>
      <w:r w:rsidRPr="00965CB3">
        <w:rPr>
          <w:bCs/>
        </w:rPr>
        <w:t xml:space="preserve"> 150/24 del 24/10/2024, solicitó la aprobación de la Directiva.</w:t>
      </w:r>
    </w:p>
    <w:p w14:paraId="56BB1BB0" w14:textId="77777777" w:rsidR="00B41B02" w:rsidRPr="00965CB3" w:rsidRDefault="00B41B02" w:rsidP="00B41B02">
      <w:pPr>
        <w:tabs>
          <w:tab w:val="left" w:pos="1276"/>
        </w:tabs>
        <w:jc w:val="both"/>
        <w:rPr>
          <w:bCs/>
        </w:rPr>
      </w:pPr>
    </w:p>
    <w:p w14:paraId="6322185C"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110/24.</w:t>
      </w:r>
    </w:p>
    <w:p w14:paraId="2E0D7111" w14:textId="77777777" w:rsidR="00B41B02" w:rsidRPr="00965CB3" w:rsidRDefault="00B41B02" w:rsidP="00B41B02">
      <w:pPr>
        <w:tabs>
          <w:tab w:val="left" w:pos="1276"/>
        </w:tabs>
        <w:jc w:val="both"/>
        <w:rPr>
          <w:b/>
        </w:rPr>
      </w:pPr>
    </w:p>
    <w:p w14:paraId="54B76560" w14:textId="77777777" w:rsidR="00B41B02" w:rsidRPr="00965CB3" w:rsidRDefault="00B41B02" w:rsidP="00B41B02">
      <w:pPr>
        <w:tabs>
          <w:tab w:val="left" w:pos="1276"/>
        </w:tabs>
        <w:jc w:val="both"/>
        <w:rPr>
          <w:b/>
        </w:rPr>
      </w:pPr>
      <w:r w:rsidRPr="00965CB3">
        <w:rPr>
          <w:b/>
        </w:rPr>
        <w:t>4.2.12. Pedido de Brasil de reducción arancelaria a 0% para 1.000.000 de unidades del producto “Las demás” (NCM 3926.90.90), con vigencia de 365 días.</w:t>
      </w:r>
    </w:p>
    <w:p w14:paraId="1AB909AA" w14:textId="77777777" w:rsidR="00B41B02" w:rsidRPr="00965CB3" w:rsidRDefault="00B41B02" w:rsidP="00B41B02">
      <w:pPr>
        <w:tabs>
          <w:tab w:val="left" w:pos="1276"/>
        </w:tabs>
        <w:jc w:val="both"/>
        <w:rPr>
          <w:b/>
        </w:rPr>
      </w:pPr>
      <w:r w:rsidRPr="00965CB3">
        <w:rPr>
          <w:b/>
        </w:rPr>
        <w:t xml:space="preserve">Nota referencial: Disco cilíndrico utilizado como materia prima en la fabricación de lentes de contacto rígidas permeables a los gases (RGP), con un diámetro de 12 a 25 mm y un espesor de 4 a 12 mm, incoloros o coloreados, constituido por acrilato de </w:t>
      </w:r>
      <w:proofErr w:type="spellStart"/>
      <w:r w:rsidRPr="00965CB3">
        <w:rPr>
          <w:b/>
        </w:rPr>
        <w:t>fluorosilicona</w:t>
      </w:r>
      <w:proofErr w:type="spellEnd"/>
      <w:r w:rsidRPr="00965CB3">
        <w:rPr>
          <w:b/>
        </w:rPr>
        <w:t xml:space="preserve"> (copolímero).</w:t>
      </w:r>
    </w:p>
    <w:p w14:paraId="47B486EA" w14:textId="77777777" w:rsidR="00B41B02" w:rsidRPr="00965CB3" w:rsidRDefault="00B41B02" w:rsidP="00B41B02">
      <w:pPr>
        <w:tabs>
          <w:tab w:val="left" w:pos="1276"/>
        </w:tabs>
        <w:jc w:val="both"/>
        <w:rPr>
          <w:b/>
        </w:rPr>
      </w:pPr>
    </w:p>
    <w:p w14:paraId="73A895C6"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hAnsi="Arial" w:cs="Arial"/>
          <w:bCs/>
          <w:sz w:val="24"/>
          <w:szCs w:val="24"/>
          <w:lang w:val="es-AR"/>
        </w:rPr>
        <w:t xml:space="preserve">La delegación de Brasil, por Nota DMSUL </w:t>
      </w:r>
      <w:proofErr w:type="spellStart"/>
      <w:r w:rsidRPr="00965CB3">
        <w:rPr>
          <w:rFonts w:ascii="Arial" w:hAnsi="Arial" w:cs="Arial"/>
          <w:bCs/>
          <w:sz w:val="24"/>
          <w:szCs w:val="24"/>
          <w:lang w:val="es-AR"/>
        </w:rPr>
        <w:t>N°</w:t>
      </w:r>
      <w:proofErr w:type="spellEnd"/>
      <w:r w:rsidRPr="00965CB3">
        <w:rPr>
          <w:rFonts w:ascii="Arial" w:hAnsi="Arial" w:cs="Arial"/>
          <w:bCs/>
          <w:sz w:val="24"/>
          <w:szCs w:val="24"/>
          <w:lang w:val="es-AR"/>
        </w:rPr>
        <w:t xml:space="preserve"> 153/24 del 30/10/2024, </w:t>
      </w:r>
      <w:r w:rsidRPr="00965CB3">
        <w:rPr>
          <w:rFonts w:ascii="Arial" w:eastAsia="Arial" w:hAnsi="Arial" w:cs="Arial"/>
          <w:sz w:val="24"/>
          <w:szCs w:val="24"/>
          <w:lang w:val="es-AR"/>
        </w:rPr>
        <w:t xml:space="preserve">solicitó la aprobación de la Directiva por el vencimiento del plazo establecido en el artículo 8 del Anexo de la Resolución GMC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49/19. </w:t>
      </w:r>
    </w:p>
    <w:p w14:paraId="2586B3CF" w14:textId="77777777" w:rsidR="00B41B02" w:rsidRPr="00965CB3" w:rsidRDefault="00B41B02" w:rsidP="00B41B02">
      <w:pPr>
        <w:tabs>
          <w:tab w:val="left" w:pos="1276"/>
        </w:tabs>
        <w:jc w:val="both"/>
        <w:rPr>
          <w:bCs/>
        </w:rPr>
      </w:pPr>
    </w:p>
    <w:p w14:paraId="3BACCED0"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118/24.</w:t>
      </w:r>
    </w:p>
    <w:p w14:paraId="6F86C765" w14:textId="77777777" w:rsidR="00B41B02" w:rsidRPr="00965CB3" w:rsidRDefault="00B41B02" w:rsidP="00B41B02">
      <w:pPr>
        <w:tabs>
          <w:tab w:val="left" w:pos="1276"/>
        </w:tabs>
        <w:jc w:val="both"/>
        <w:rPr>
          <w:b/>
        </w:rPr>
      </w:pPr>
    </w:p>
    <w:p w14:paraId="209C529F" w14:textId="77777777" w:rsidR="00B41B02" w:rsidRPr="00965CB3" w:rsidRDefault="00B41B02" w:rsidP="00B41B02">
      <w:pPr>
        <w:tabs>
          <w:tab w:val="left" w:pos="1276"/>
        </w:tabs>
        <w:jc w:val="both"/>
        <w:rPr>
          <w:b/>
        </w:rPr>
      </w:pPr>
      <w:r w:rsidRPr="00965CB3">
        <w:rPr>
          <w:b/>
        </w:rPr>
        <w:t>4.2.13. Pedido de Brasil de reducción arancelaria a 0% para 9.000 toneladas del producto “Los demás” (NCM 5402.20.90), con vigencia de 365 días.</w:t>
      </w:r>
    </w:p>
    <w:p w14:paraId="281A6B04" w14:textId="77777777" w:rsidR="00B41B02" w:rsidRPr="00965CB3" w:rsidRDefault="00B41B02" w:rsidP="00B41B02">
      <w:pPr>
        <w:tabs>
          <w:tab w:val="left" w:pos="1276"/>
        </w:tabs>
        <w:jc w:val="both"/>
        <w:rPr>
          <w:b/>
        </w:rPr>
      </w:pPr>
      <w:r w:rsidRPr="00965CB3">
        <w:rPr>
          <w:b/>
        </w:rPr>
        <w:t xml:space="preserve">Nota referencial: Hilos multifilamento de poliéster de alta tenacidad, con resistencia superior o igual a 1.000 </w:t>
      </w:r>
      <w:proofErr w:type="gramStart"/>
      <w:r w:rsidRPr="00965CB3">
        <w:rPr>
          <w:b/>
        </w:rPr>
        <w:t>decitex</w:t>
      </w:r>
      <w:proofErr w:type="gramEnd"/>
      <w:r w:rsidRPr="00965CB3">
        <w:rPr>
          <w:b/>
        </w:rPr>
        <w:t xml:space="preserve"> pero inferior o igual a 1.200 decitex, con contracción inferior o igual al 3,7% (a 190°C) y presentadas en bobinas de peso superior o igual a 9 kg pero inferior o igual a 12 kg.</w:t>
      </w:r>
    </w:p>
    <w:p w14:paraId="18883659" w14:textId="77777777" w:rsidR="00B41B02" w:rsidRPr="00965CB3" w:rsidRDefault="00B41B02" w:rsidP="00B41B02">
      <w:pPr>
        <w:tabs>
          <w:tab w:val="left" w:pos="1276"/>
        </w:tabs>
        <w:jc w:val="both"/>
        <w:rPr>
          <w:b/>
        </w:rPr>
      </w:pPr>
    </w:p>
    <w:p w14:paraId="3C99A928"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176/24 del 24/10/2024, aprobó el pedido.</w:t>
      </w:r>
    </w:p>
    <w:p w14:paraId="6DFB3F8A" w14:textId="77777777" w:rsidR="00B41B02" w:rsidRPr="00965CB3" w:rsidRDefault="00B41B02" w:rsidP="00B41B02">
      <w:pPr>
        <w:tabs>
          <w:tab w:val="left" w:pos="1276"/>
        </w:tabs>
        <w:jc w:val="both"/>
        <w:rPr>
          <w:bCs/>
        </w:rPr>
      </w:pPr>
    </w:p>
    <w:p w14:paraId="5AC1936F"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150/24 del 24/10/2024, solicitó la aprobación de la Directiva.</w:t>
      </w:r>
    </w:p>
    <w:p w14:paraId="4F41DE5E" w14:textId="77777777" w:rsidR="00B41B02" w:rsidRPr="00965CB3" w:rsidRDefault="00B41B02" w:rsidP="00B41B02">
      <w:pPr>
        <w:tabs>
          <w:tab w:val="left" w:pos="1276"/>
        </w:tabs>
        <w:jc w:val="both"/>
        <w:rPr>
          <w:bCs/>
        </w:rPr>
      </w:pPr>
    </w:p>
    <w:p w14:paraId="2CFC9C35"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111/24.</w:t>
      </w:r>
    </w:p>
    <w:p w14:paraId="720171D8" w14:textId="77777777" w:rsidR="00B41B02" w:rsidRPr="00965CB3" w:rsidRDefault="00B41B02" w:rsidP="00B41B02">
      <w:pPr>
        <w:tabs>
          <w:tab w:val="left" w:pos="1276"/>
        </w:tabs>
        <w:jc w:val="both"/>
        <w:rPr>
          <w:b/>
        </w:rPr>
      </w:pPr>
    </w:p>
    <w:p w14:paraId="3C796E72" w14:textId="77777777" w:rsidR="00B41B02" w:rsidRPr="00965CB3" w:rsidRDefault="00B41B02" w:rsidP="00B41B02">
      <w:pPr>
        <w:tabs>
          <w:tab w:val="left" w:pos="1276"/>
        </w:tabs>
        <w:jc w:val="both"/>
        <w:rPr>
          <w:b/>
        </w:rPr>
      </w:pPr>
      <w:r w:rsidRPr="00965CB3">
        <w:rPr>
          <w:b/>
        </w:rPr>
        <w:t>4.2.14. Pedido de Brasil de reducción arancelaria a 0% para 180.000.000 de unidades del producto “Las demás” (NCM 7616.99.00), con vigencia de 365 días.</w:t>
      </w:r>
    </w:p>
    <w:p w14:paraId="198ED260" w14:textId="77777777" w:rsidR="00B41B02" w:rsidRPr="00965CB3" w:rsidRDefault="00B41B02" w:rsidP="00B41B02">
      <w:pPr>
        <w:tabs>
          <w:tab w:val="left" w:pos="1276"/>
        </w:tabs>
        <w:jc w:val="both"/>
        <w:rPr>
          <w:b/>
        </w:rPr>
      </w:pPr>
      <w:r w:rsidRPr="00965CB3">
        <w:rPr>
          <w:b/>
        </w:rPr>
        <w:t>Nota referencial: Cápsulas de aluminio, para envasar café y otras sustancias, utilizadas en dispositivos para la preparación instantánea de bebidas en dosis individuales.</w:t>
      </w:r>
    </w:p>
    <w:p w14:paraId="172960E1" w14:textId="77777777" w:rsidR="00B41B02" w:rsidRPr="00965CB3" w:rsidRDefault="00B41B02" w:rsidP="00B41B02">
      <w:pPr>
        <w:tabs>
          <w:tab w:val="left" w:pos="1276"/>
        </w:tabs>
        <w:jc w:val="both"/>
        <w:rPr>
          <w:b/>
        </w:rPr>
      </w:pPr>
    </w:p>
    <w:p w14:paraId="29764D77"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hAnsi="Arial" w:cs="Arial"/>
          <w:bCs/>
          <w:sz w:val="24"/>
          <w:szCs w:val="24"/>
          <w:lang w:val="es-AR"/>
        </w:rPr>
        <w:t xml:space="preserve">La delegación de Brasil, por Nota DMSUL </w:t>
      </w:r>
      <w:proofErr w:type="spellStart"/>
      <w:r w:rsidRPr="00965CB3">
        <w:rPr>
          <w:rFonts w:ascii="Arial" w:hAnsi="Arial" w:cs="Arial"/>
          <w:bCs/>
          <w:sz w:val="24"/>
          <w:szCs w:val="24"/>
          <w:lang w:val="es-AR"/>
        </w:rPr>
        <w:t>N°</w:t>
      </w:r>
      <w:proofErr w:type="spellEnd"/>
      <w:r w:rsidRPr="00965CB3">
        <w:rPr>
          <w:rFonts w:ascii="Arial" w:hAnsi="Arial" w:cs="Arial"/>
          <w:bCs/>
          <w:sz w:val="24"/>
          <w:szCs w:val="24"/>
          <w:lang w:val="es-AR"/>
        </w:rPr>
        <w:t xml:space="preserve"> 153/24 del 30/10/2024, </w:t>
      </w:r>
      <w:r w:rsidRPr="00965CB3">
        <w:rPr>
          <w:rFonts w:ascii="Arial" w:eastAsia="Arial" w:hAnsi="Arial" w:cs="Arial"/>
          <w:sz w:val="24"/>
          <w:szCs w:val="24"/>
          <w:lang w:val="es-AR"/>
        </w:rPr>
        <w:t xml:space="preserve">solicitó la aprobación de la Directiva por el vencimiento del plazo establecido en el artículo 8 del Anexo de la Resolución GMC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49/19. </w:t>
      </w:r>
    </w:p>
    <w:p w14:paraId="3A868AC6" w14:textId="77777777" w:rsidR="00B41B02" w:rsidRPr="00965CB3" w:rsidRDefault="00B41B02" w:rsidP="00B41B02">
      <w:pPr>
        <w:tabs>
          <w:tab w:val="left" w:pos="1276"/>
        </w:tabs>
        <w:jc w:val="both"/>
        <w:rPr>
          <w:bCs/>
        </w:rPr>
      </w:pPr>
    </w:p>
    <w:p w14:paraId="56869EC7" w14:textId="77777777" w:rsidR="00B41B02"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119/24.</w:t>
      </w:r>
    </w:p>
    <w:p w14:paraId="6C10C477" w14:textId="77777777" w:rsidR="00F844C8" w:rsidRPr="00965CB3" w:rsidRDefault="00F844C8" w:rsidP="00B41B02">
      <w:pPr>
        <w:tabs>
          <w:tab w:val="left" w:pos="1276"/>
        </w:tabs>
        <w:jc w:val="both"/>
        <w:rPr>
          <w:bCs/>
        </w:rPr>
      </w:pPr>
    </w:p>
    <w:p w14:paraId="058611C3" w14:textId="77777777" w:rsidR="00B41B02" w:rsidRPr="00965CB3" w:rsidRDefault="00B41B02" w:rsidP="00B41B02">
      <w:pPr>
        <w:tabs>
          <w:tab w:val="left" w:pos="1276"/>
        </w:tabs>
        <w:jc w:val="both"/>
        <w:rPr>
          <w:b/>
        </w:rPr>
      </w:pPr>
    </w:p>
    <w:p w14:paraId="036414AD" w14:textId="77777777" w:rsidR="00B41B02" w:rsidRPr="00965CB3" w:rsidRDefault="00B41B02" w:rsidP="00B41B02">
      <w:pPr>
        <w:tabs>
          <w:tab w:val="left" w:pos="1276"/>
        </w:tabs>
        <w:jc w:val="both"/>
        <w:rPr>
          <w:b/>
        </w:rPr>
      </w:pPr>
      <w:r w:rsidRPr="00965CB3">
        <w:rPr>
          <w:b/>
        </w:rPr>
        <w:lastRenderedPageBreak/>
        <w:t>4.2.15. Pedido de Brasil de reducción arancelaria a 0% para 510 unidades del producto “Los demás” (NCM 8535.90.90), con vigencia de 365 días.</w:t>
      </w:r>
    </w:p>
    <w:p w14:paraId="3179D21E" w14:textId="77777777" w:rsidR="00B41B02" w:rsidRPr="00965CB3" w:rsidRDefault="00B41B02" w:rsidP="00B41B02">
      <w:pPr>
        <w:tabs>
          <w:tab w:val="left" w:pos="1276"/>
        </w:tabs>
        <w:jc w:val="both"/>
        <w:rPr>
          <w:b/>
        </w:rPr>
      </w:pPr>
      <w:r w:rsidRPr="00965CB3">
        <w:rPr>
          <w:b/>
        </w:rPr>
        <w:t>Nota referencial: Conectores premoldeados de cables conductores de energía eléctrica combinados para líneas de transmisión de tensión entre 345 kV y 420 kV, compuestos por una carcasa metálica que rodea una caja rígida de polietileno reticulado (XLPE) que se rellena con resina aplicada en frío para proteger contra la humedad.</w:t>
      </w:r>
    </w:p>
    <w:p w14:paraId="297E9541" w14:textId="77777777" w:rsidR="00B41B02" w:rsidRPr="00965CB3" w:rsidRDefault="00B41B02" w:rsidP="00B41B02">
      <w:pPr>
        <w:tabs>
          <w:tab w:val="left" w:pos="1276"/>
        </w:tabs>
        <w:jc w:val="both"/>
        <w:rPr>
          <w:b/>
        </w:rPr>
      </w:pPr>
    </w:p>
    <w:p w14:paraId="7830959C" w14:textId="77777777" w:rsidR="00B41B02" w:rsidRPr="00965CB3" w:rsidRDefault="00B41B02" w:rsidP="00B41B02">
      <w:pPr>
        <w:pStyle w:val="Normal1"/>
        <w:jc w:val="both"/>
        <w:rPr>
          <w:rFonts w:ascii="Arial" w:eastAsia="Arial" w:hAnsi="Arial" w:cs="Arial"/>
          <w:sz w:val="24"/>
          <w:szCs w:val="24"/>
          <w:lang w:val="es-AR"/>
        </w:rPr>
      </w:pPr>
      <w:r w:rsidRPr="00965CB3">
        <w:rPr>
          <w:rFonts w:ascii="Arial" w:hAnsi="Arial" w:cs="Arial"/>
          <w:bCs/>
          <w:sz w:val="24"/>
          <w:szCs w:val="24"/>
          <w:lang w:val="es-AR"/>
        </w:rPr>
        <w:t xml:space="preserve">La delegación de Brasil, por Nota DMSUL </w:t>
      </w:r>
      <w:proofErr w:type="spellStart"/>
      <w:r w:rsidRPr="00965CB3">
        <w:rPr>
          <w:rFonts w:ascii="Arial" w:hAnsi="Arial" w:cs="Arial"/>
          <w:bCs/>
          <w:sz w:val="24"/>
          <w:szCs w:val="24"/>
          <w:lang w:val="es-AR"/>
        </w:rPr>
        <w:t>N°</w:t>
      </w:r>
      <w:proofErr w:type="spellEnd"/>
      <w:r w:rsidRPr="00965CB3">
        <w:rPr>
          <w:rFonts w:ascii="Arial" w:hAnsi="Arial" w:cs="Arial"/>
          <w:bCs/>
          <w:sz w:val="24"/>
          <w:szCs w:val="24"/>
          <w:lang w:val="es-AR"/>
        </w:rPr>
        <w:t xml:space="preserve"> 153/24 del 30/10/2024, </w:t>
      </w:r>
      <w:r w:rsidRPr="00965CB3">
        <w:rPr>
          <w:rFonts w:ascii="Arial" w:eastAsia="Arial" w:hAnsi="Arial" w:cs="Arial"/>
          <w:sz w:val="24"/>
          <w:szCs w:val="24"/>
          <w:lang w:val="es-AR"/>
        </w:rPr>
        <w:t xml:space="preserve">solicitó la aprobación de la Directiva por el vencimiento del plazo establecido en el artículo 8 del Anexo de la Resolución GMC </w:t>
      </w:r>
      <w:proofErr w:type="spellStart"/>
      <w:r w:rsidRPr="00965CB3">
        <w:rPr>
          <w:rFonts w:ascii="Arial" w:eastAsia="Arial" w:hAnsi="Arial" w:cs="Arial"/>
          <w:sz w:val="24"/>
          <w:szCs w:val="24"/>
          <w:lang w:val="es-AR"/>
        </w:rPr>
        <w:t>N°</w:t>
      </w:r>
      <w:proofErr w:type="spellEnd"/>
      <w:r w:rsidRPr="00965CB3">
        <w:rPr>
          <w:rFonts w:ascii="Arial" w:eastAsia="Arial" w:hAnsi="Arial" w:cs="Arial"/>
          <w:sz w:val="24"/>
          <w:szCs w:val="24"/>
          <w:lang w:val="es-AR"/>
        </w:rPr>
        <w:t xml:space="preserve"> 49/19. </w:t>
      </w:r>
    </w:p>
    <w:p w14:paraId="7AE867F2" w14:textId="77777777" w:rsidR="00B41B02" w:rsidRPr="00965CB3" w:rsidRDefault="00B41B02" w:rsidP="00B41B02">
      <w:pPr>
        <w:tabs>
          <w:tab w:val="left" w:pos="1276"/>
        </w:tabs>
        <w:jc w:val="both"/>
        <w:rPr>
          <w:bCs/>
        </w:rPr>
      </w:pPr>
    </w:p>
    <w:p w14:paraId="40E8ACDE" w14:textId="77777777" w:rsidR="00B41B02"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120/24.</w:t>
      </w:r>
    </w:p>
    <w:p w14:paraId="69CB9307" w14:textId="77777777" w:rsidR="00F844C8" w:rsidRPr="00965CB3" w:rsidRDefault="00F844C8" w:rsidP="00B41B02">
      <w:pPr>
        <w:tabs>
          <w:tab w:val="left" w:pos="1276"/>
        </w:tabs>
        <w:jc w:val="both"/>
        <w:rPr>
          <w:bCs/>
        </w:rPr>
      </w:pPr>
    </w:p>
    <w:p w14:paraId="393CA787" w14:textId="77777777" w:rsidR="00B41B02" w:rsidRPr="00965CB3" w:rsidRDefault="00B41B02" w:rsidP="00B41B02">
      <w:pPr>
        <w:tabs>
          <w:tab w:val="left" w:pos="1276"/>
        </w:tabs>
        <w:jc w:val="both"/>
        <w:rPr>
          <w:b/>
        </w:rPr>
      </w:pPr>
    </w:p>
    <w:p w14:paraId="66F3A894" w14:textId="77777777" w:rsidR="00B41B02" w:rsidRPr="00965CB3" w:rsidRDefault="00B41B02" w:rsidP="00B41B02">
      <w:pPr>
        <w:tabs>
          <w:tab w:val="left" w:pos="1276"/>
        </w:tabs>
        <w:jc w:val="both"/>
        <w:rPr>
          <w:b/>
        </w:rPr>
      </w:pPr>
      <w:r w:rsidRPr="00965CB3">
        <w:rPr>
          <w:b/>
        </w:rPr>
        <w:t>4.2.16. Pedido de Brasil de reducción arancelaria a 0% para 1.800 toneladas del producto “Las demás” (NCM 2106.90.90), con vigencia de 365 días.</w:t>
      </w:r>
    </w:p>
    <w:p w14:paraId="2C971AFF" w14:textId="77777777" w:rsidR="00B41B02" w:rsidRPr="00965CB3" w:rsidRDefault="00B41B02" w:rsidP="00B41B02">
      <w:pPr>
        <w:tabs>
          <w:tab w:val="left" w:pos="1276"/>
        </w:tabs>
        <w:jc w:val="both"/>
        <w:rPr>
          <w:b/>
        </w:rPr>
      </w:pPr>
      <w:r w:rsidRPr="00965CB3">
        <w:rPr>
          <w:b/>
        </w:rPr>
        <w:t xml:space="preserve">Nota referencial: Fórmulas infantiles, presentadas en forma de polvo para mezclar en agua, destinadas a satisfacer las necesidades terapéuticas dietéticas específicas de los lactantes y niños pequeños con alergias alimentarias, a base de jarabe de glucosa, aminoácidos libres, triglicéridos de cadena libre, aceites vegetales, que contienen minerales. y vitaminas. </w:t>
      </w:r>
    </w:p>
    <w:p w14:paraId="3BF36B53" w14:textId="77777777" w:rsidR="00B41B02" w:rsidRPr="00965CB3" w:rsidRDefault="00B41B02" w:rsidP="00B41B02">
      <w:pPr>
        <w:tabs>
          <w:tab w:val="left" w:pos="1276"/>
        </w:tabs>
        <w:jc w:val="both"/>
        <w:rPr>
          <w:b/>
        </w:rPr>
      </w:pPr>
    </w:p>
    <w:p w14:paraId="0F534598" w14:textId="3F16B6D4" w:rsidR="0051146E" w:rsidRDefault="0051146E" w:rsidP="00B41B02">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777FE5B0" w14:textId="77777777" w:rsidR="00F844C8" w:rsidRPr="0051146E" w:rsidRDefault="00F844C8" w:rsidP="00B41B02">
      <w:pPr>
        <w:tabs>
          <w:tab w:val="left" w:pos="1276"/>
        </w:tabs>
        <w:jc w:val="both"/>
        <w:rPr>
          <w:bCs/>
        </w:rPr>
      </w:pPr>
    </w:p>
    <w:p w14:paraId="4F624073" w14:textId="77777777" w:rsidR="00B41B02" w:rsidRPr="00965CB3" w:rsidRDefault="00B41B02" w:rsidP="00B41B02">
      <w:pPr>
        <w:tabs>
          <w:tab w:val="left" w:pos="1276"/>
        </w:tabs>
        <w:jc w:val="both"/>
        <w:rPr>
          <w:b/>
        </w:rPr>
      </w:pPr>
    </w:p>
    <w:p w14:paraId="074F4955" w14:textId="77777777" w:rsidR="00B41B02" w:rsidRPr="00965CB3" w:rsidRDefault="00B41B02" w:rsidP="00B41B02">
      <w:pPr>
        <w:tabs>
          <w:tab w:val="left" w:pos="1276"/>
        </w:tabs>
        <w:jc w:val="both"/>
        <w:rPr>
          <w:b/>
        </w:rPr>
      </w:pPr>
      <w:r w:rsidRPr="00965CB3">
        <w:rPr>
          <w:b/>
        </w:rPr>
        <w:t>4.2.17. Pedido de Brasil de reducción arancelaria a 0% para 260 toneladas del producto “Las demás” (NCM 2106.90.90), con vigencia de 365 días.</w:t>
      </w:r>
    </w:p>
    <w:p w14:paraId="07BCF549" w14:textId="77777777" w:rsidR="00B41B02" w:rsidRPr="00965CB3" w:rsidRDefault="00B41B02" w:rsidP="00B41B02">
      <w:pPr>
        <w:tabs>
          <w:tab w:val="left" w:pos="1276"/>
        </w:tabs>
        <w:jc w:val="both"/>
        <w:rPr>
          <w:b/>
        </w:rPr>
      </w:pPr>
      <w:r w:rsidRPr="00965CB3">
        <w:rPr>
          <w:b/>
        </w:rPr>
        <w:t>Nota referencial: 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771A95DB" w14:textId="77777777" w:rsidR="00B41B02" w:rsidRPr="00965CB3" w:rsidRDefault="00B41B02" w:rsidP="00B41B02">
      <w:pPr>
        <w:tabs>
          <w:tab w:val="left" w:pos="1276"/>
        </w:tabs>
        <w:jc w:val="both"/>
        <w:rPr>
          <w:b/>
        </w:rPr>
      </w:pPr>
    </w:p>
    <w:p w14:paraId="32CA5B0F" w14:textId="77777777" w:rsid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7ADEA655" w14:textId="77777777" w:rsidR="00F844C8" w:rsidRPr="0051146E" w:rsidRDefault="00F844C8" w:rsidP="0051146E">
      <w:pPr>
        <w:tabs>
          <w:tab w:val="left" w:pos="1276"/>
        </w:tabs>
        <w:jc w:val="both"/>
        <w:rPr>
          <w:bCs/>
        </w:rPr>
      </w:pPr>
    </w:p>
    <w:p w14:paraId="1741CE2D" w14:textId="77777777" w:rsidR="00B41B02" w:rsidRPr="00965CB3" w:rsidRDefault="00B41B02" w:rsidP="00B41B02">
      <w:pPr>
        <w:tabs>
          <w:tab w:val="left" w:pos="1276"/>
        </w:tabs>
        <w:jc w:val="both"/>
        <w:rPr>
          <w:b/>
        </w:rPr>
      </w:pPr>
    </w:p>
    <w:p w14:paraId="528F639F" w14:textId="77777777" w:rsidR="00B41B02" w:rsidRPr="00965CB3" w:rsidRDefault="00B41B02" w:rsidP="00B41B02">
      <w:pPr>
        <w:tabs>
          <w:tab w:val="left" w:pos="1276"/>
        </w:tabs>
        <w:jc w:val="both"/>
        <w:rPr>
          <w:b/>
        </w:rPr>
      </w:pPr>
      <w:r w:rsidRPr="00965CB3">
        <w:rPr>
          <w:b/>
        </w:rPr>
        <w:t>4.2.18. Pedido de Brasil de reducción arancelaria a 0% para 16 toneladas del producto “Las demás” (NCM 2106.90.90), con vigencia de 365 días.</w:t>
      </w:r>
    </w:p>
    <w:p w14:paraId="61EDAB58" w14:textId="77777777" w:rsidR="00B41B02" w:rsidRPr="00965CB3" w:rsidRDefault="00B41B02" w:rsidP="00B41B02">
      <w:pPr>
        <w:tabs>
          <w:tab w:val="left" w:pos="1276"/>
        </w:tabs>
        <w:jc w:val="both"/>
        <w:rPr>
          <w:b/>
        </w:rPr>
      </w:pPr>
      <w:r w:rsidRPr="00965CB3">
        <w:rPr>
          <w:b/>
        </w:rPr>
        <w:t xml:space="preserve">Nota referencial: Preparaciones alimenticias, presentadas en forma de polvo para mezclar en agua, destinadas a la nutrición enteral y/u oral de niños de 1 a 8 </w:t>
      </w:r>
      <w:proofErr w:type="gramStart"/>
      <w:r w:rsidRPr="00965CB3">
        <w:rPr>
          <w:b/>
        </w:rPr>
        <w:t>años de edad</w:t>
      </w:r>
      <w:proofErr w:type="gramEnd"/>
      <w:r w:rsidRPr="00965CB3">
        <w:rPr>
          <w:b/>
        </w:rPr>
        <w:t xml:space="preserve"> con dietas hiperproteicas restringidas en </w:t>
      </w:r>
      <w:r w:rsidRPr="00965CB3">
        <w:rPr>
          <w:b/>
        </w:rPr>
        <w:lastRenderedPageBreak/>
        <w:t>fenilalanina, a base de aminoácidos libres sintéticos y maltodextrina, que contienen tirosina, minerales y vitaminas.</w:t>
      </w:r>
    </w:p>
    <w:p w14:paraId="75D32DFA" w14:textId="77777777" w:rsidR="00B41B02" w:rsidRPr="00965CB3" w:rsidRDefault="00B41B02" w:rsidP="00B41B02">
      <w:pPr>
        <w:tabs>
          <w:tab w:val="left" w:pos="1276"/>
        </w:tabs>
        <w:jc w:val="both"/>
        <w:rPr>
          <w:b/>
        </w:rPr>
      </w:pPr>
    </w:p>
    <w:p w14:paraId="18140AC5"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742BF4EE" w14:textId="77777777" w:rsidR="00B41B02" w:rsidRPr="00965CB3" w:rsidRDefault="00B41B02" w:rsidP="00B41B02">
      <w:pPr>
        <w:tabs>
          <w:tab w:val="left" w:pos="1276"/>
        </w:tabs>
        <w:jc w:val="both"/>
        <w:rPr>
          <w:b/>
        </w:rPr>
      </w:pPr>
    </w:p>
    <w:p w14:paraId="55603D81" w14:textId="77777777" w:rsidR="00B41B02" w:rsidRPr="00965CB3" w:rsidRDefault="00B41B02" w:rsidP="00B41B02">
      <w:pPr>
        <w:tabs>
          <w:tab w:val="left" w:pos="1276"/>
        </w:tabs>
        <w:jc w:val="both"/>
        <w:rPr>
          <w:b/>
        </w:rPr>
      </w:pPr>
      <w:r w:rsidRPr="00965CB3">
        <w:rPr>
          <w:b/>
        </w:rPr>
        <w:t>4.2.19. Pedido de Brasil de reducción arancelaria a 0% para 50 toneladas del producto “Las demás” (NCM 2106.90.90), con vigencia de 365 días.</w:t>
      </w:r>
    </w:p>
    <w:p w14:paraId="68245F31" w14:textId="77777777" w:rsidR="00B41B02" w:rsidRPr="00965CB3" w:rsidRDefault="00B41B02" w:rsidP="00B41B02">
      <w:pPr>
        <w:tabs>
          <w:tab w:val="left" w:pos="1276"/>
        </w:tabs>
        <w:jc w:val="both"/>
        <w:rPr>
          <w:b/>
        </w:rPr>
      </w:pPr>
      <w:r w:rsidRPr="00965CB3">
        <w:rPr>
          <w:b/>
        </w:rPr>
        <w:t xml:space="preserve">Nota referencial: Preparaciones alimenticias, presentadas en forma de polvo para mezclar en agua, destinadas a la nutrición enteral y/u oral de personas a partir de 8 </w:t>
      </w:r>
      <w:proofErr w:type="gramStart"/>
      <w:r w:rsidRPr="00965CB3">
        <w:rPr>
          <w:b/>
        </w:rPr>
        <w:t>años de edad</w:t>
      </w:r>
      <w:proofErr w:type="gramEnd"/>
      <w:r w:rsidRPr="00965CB3">
        <w:rPr>
          <w:b/>
        </w:rPr>
        <w:t xml:space="preserve"> con dietas restringidas en fenilalanina, hiperproteicas, a base de aminoácidos libres sintéticos y maltodextrina, que contienen tirosina, minerales. y vitaminas.</w:t>
      </w:r>
    </w:p>
    <w:p w14:paraId="5664D921" w14:textId="77777777" w:rsidR="00B41B02" w:rsidRPr="00965CB3" w:rsidRDefault="00B41B02" w:rsidP="00B41B02">
      <w:pPr>
        <w:tabs>
          <w:tab w:val="left" w:pos="1276"/>
        </w:tabs>
        <w:jc w:val="both"/>
        <w:rPr>
          <w:b/>
        </w:rPr>
      </w:pPr>
    </w:p>
    <w:p w14:paraId="53EDE382"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4692E664" w14:textId="77777777" w:rsidR="00B41B02" w:rsidRPr="00965CB3" w:rsidRDefault="00B41B02" w:rsidP="00B41B02">
      <w:pPr>
        <w:tabs>
          <w:tab w:val="left" w:pos="1276"/>
        </w:tabs>
        <w:jc w:val="both"/>
        <w:rPr>
          <w:b/>
        </w:rPr>
      </w:pPr>
    </w:p>
    <w:p w14:paraId="0C9D758E" w14:textId="77777777" w:rsidR="00B41B02" w:rsidRPr="00965CB3" w:rsidRDefault="00B41B02" w:rsidP="00B41B02">
      <w:pPr>
        <w:tabs>
          <w:tab w:val="left" w:pos="1276"/>
        </w:tabs>
        <w:jc w:val="both"/>
        <w:rPr>
          <w:b/>
        </w:rPr>
      </w:pPr>
      <w:r w:rsidRPr="00965CB3">
        <w:rPr>
          <w:b/>
        </w:rPr>
        <w:t>4.2.20. Pedido de Brasil de reducción arancelaria a 0% para 260 toneladas del producto “Las demás” (NCM 2106.90.90), con vigencia de 365 días.</w:t>
      </w:r>
    </w:p>
    <w:p w14:paraId="0FB3794B"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en frascos de 500 ml o 1.000 ml, destinados a la nutrición enteral de pacientes sometidos a alto estrés metabólico con necesidades proteicas elevadas, a base de maltodextrina, proteínas de suero y de vegetales, caseinatos, aceites vegetales y aceite de pescado, que contienen minerales y vitaminas.</w:t>
      </w:r>
    </w:p>
    <w:p w14:paraId="7340E844" w14:textId="77777777" w:rsidR="00B41B02" w:rsidRPr="00965CB3" w:rsidRDefault="00B41B02" w:rsidP="00B41B02">
      <w:pPr>
        <w:tabs>
          <w:tab w:val="left" w:pos="1276"/>
        </w:tabs>
        <w:jc w:val="both"/>
        <w:rPr>
          <w:b/>
        </w:rPr>
      </w:pPr>
    </w:p>
    <w:p w14:paraId="683DD80D"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64C39069" w14:textId="77777777" w:rsidR="00B41B02" w:rsidRPr="00965CB3" w:rsidRDefault="00B41B02" w:rsidP="00B41B02">
      <w:pPr>
        <w:tabs>
          <w:tab w:val="left" w:pos="1276"/>
        </w:tabs>
        <w:jc w:val="both"/>
        <w:rPr>
          <w:b/>
        </w:rPr>
      </w:pPr>
    </w:p>
    <w:p w14:paraId="3D87E71C" w14:textId="77777777" w:rsidR="00B41B02" w:rsidRPr="00965CB3" w:rsidRDefault="00B41B02" w:rsidP="00B41B02">
      <w:pPr>
        <w:tabs>
          <w:tab w:val="left" w:pos="1276"/>
        </w:tabs>
        <w:jc w:val="both"/>
        <w:rPr>
          <w:b/>
        </w:rPr>
      </w:pPr>
      <w:r w:rsidRPr="00965CB3">
        <w:rPr>
          <w:b/>
        </w:rPr>
        <w:t>4.2.21. Pedido de Brasil de reducción arancelaria a 0% para 390 toneladas del producto “Las demás” (NCM 2106.90.90), con vigencia de 365 días.</w:t>
      </w:r>
    </w:p>
    <w:p w14:paraId="21B9E448"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en frascos de 1.000 ml, destinados a la nutrición enteral de pacientes en riesgo nutricional o desnutridos, con necesidades nutricionales aumentadas o restricciones de volumen, a base de maltodextrina, aceites vegetales, concentrado de proteína de suero, caseinato de sodio, proteínas vegetales aisladas y aceite de pescado, que contienen minerales y vitaminas.</w:t>
      </w:r>
    </w:p>
    <w:p w14:paraId="73776017" w14:textId="77777777" w:rsidR="00B41B02" w:rsidRPr="00965CB3" w:rsidRDefault="00B41B02" w:rsidP="00B41B02">
      <w:pPr>
        <w:tabs>
          <w:tab w:val="left" w:pos="1276"/>
        </w:tabs>
        <w:jc w:val="both"/>
        <w:rPr>
          <w:b/>
        </w:rPr>
      </w:pPr>
    </w:p>
    <w:p w14:paraId="27966528"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4ABC140B" w14:textId="77777777" w:rsidR="00B41B02" w:rsidRPr="00965CB3" w:rsidRDefault="00B41B02" w:rsidP="00B41B02">
      <w:pPr>
        <w:tabs>
          <w:tab w:val="left" w:pos="1276"/>
        </w:tabs>
        <w:jc w:val="both"/>
        <w:rPr>
          <w:b/>
        </w:rPr>
      </w:pPr>
    </w:p>
    <w:p w14:paraId="2C59BAC5" w14:textId="77777777" w:rsidR="00B41B02" w:rsidRPr="00965CB3" w:rsidRDefault="00B41B02" w:rsidP="00B41B02">
      <w:pPr>
        <w:tabs>
          <w:tab w:val="left" w:pos="1276"/>
        </w:tabs>
        <w:jc w:val="both"/>
        <w:rPr>
          <w:b/>
        </w:rPr>
      </w:pPr>
      <w:r w:rsidRPr="00965CB3">
        <w:rPr>
          <w:b/>
        </w:rPr>
        <w:lastRenderedPageBreak/>
        <w:t>4.2.22. Pedido de Brasil de reducción arancelaria a 0% para 955 toneladas del producto “Las demás” (NCM 2106.90.90), con vigencia de 365 días.</w:t>
      </w:r>
    </w:p>
    <w:p w14:paraId="095EEA11"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suero, caseinato de sodio, proteínas vegetales aisladas y aceite de pescado, que contienen minerales y vitaminas.</w:t>
      </w:r>
    </w:p>
    <w:p w14:paraId="19464121" w14:textId="77777777" w:rsidR="00B41B02" w:rsidRPr="00965CB3" w:rsidRDefault="00B41B02" w:rsidP="00B41B02">
      <w:pPr>
        <w:tabs>
          <w:tab w:val="left" w:pos="1276"/>
        </w:tabs>
        <w:jc w:val="both"/>
        <w:rPr>
          <w:b/>
        </w:rPr>
      </w:pPr>
    </w:p>
    <w:p w14:paraId="4FB381BA"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47227EC3" w14:textId="77777777" w:rsidR="00B41B02" w:rsidRPr="00965CB3" w:rsidRDefault="00B41B02" w:rsidP="00B41B02">
      <w:pPr>
        <w:tabs>
          <w:tab w:val="left" w:pos="1276"/>
        </w:tabs>
        <w:jc w:val="both"/>
        <w:rPr>
          <w:b/>
        </w:rPr>
      </w:pPr>
    </w:p>
    <w:p w14:paraId="1165CA72" w14:textId="77777777" w:rsidR="00B41B02" w:rsidRPr="00965CB3" w:rsidRDefault="00B41B02" w:rsidP="00B41B02">
      <w:pPr>
        <w:tabs>
          <w:tab w:val="left" w:pos="1276"/>
        </w:tabs>
        <w:jc w:val="both"/>
        <w:rPr>
          <w:b/>
        </w:rPr>
      </w:pPr>
      <w:r w:rsidRPr="00965CB3">
        <w:rPr>
          <w:b/>
        </w:rPr>
        <w:t>4.2.23. Pedido de Brasil de reducción arancelaria a 0% para 155 toneladas del producto “Las demás” (NCM 2106.90.90), con vigencia de 365 días.</w:t>
      </w:r>
    </w:p>
    <w:p w14:paraId="09143575"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67538C43" w14:textId="77777777" w:rsidR="00B41B02" w:rsidRPr="00965CB3" w:rsidRDefault="00B41B02" w:rsidP="00B41B02">
      <w:pPr>
        <w:tabs>
          <w:tab w:val="left" w:pos="1276"/>
        </w:tabs>
        <w:jc w:val="both"/>
        <w:rPr>
          <w:b/>
        </w:rPr>
      </w:pPr>
    </w:p>
    <w:p w14:paraId="3484A060"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20085EA5" w14:textId="77777777" w:rsidR="00B41B02" w:rsidRPr="00965CB3" w:rsidRDefault="00B41B02" w:rsidP="00B41B02">
      <w:pPr>
        <w:tabs>
          <w:tab w:val="left" w:pos="1276"/>
        </w:tabs>
        <w:jc w:val="both"/>
        <w:rPr>
          <w:b/>
        </w:rPr>
      </w:pPr>
    </w:p>
    <w:p w14:paraId="7C23ADDD" w14:textId="77777777" w:rsidR="00B41B02" w:rsidRPr="00965CB3" w:rsidRDefault="00B41B02" w:rsidP="00B41B02">
      <w:pPr>
        <w:tabs>
          <w:tab w:val="left" w:pos="1276"/>
        </w:tabs>
        <w:jc w:val="both"/>
        <w:rPr>
          <w:b/>
        </w:rPr>
      </w:pPr>
      <w:r w:rsidRPr="00965CB3">
        <w:rPr>
          <w:b/>
        </w:rPr>
        <w:t>4.2.24. Pedido de Brasil de reducción arancelaria a 0% para 110 toneladas del producto “Las demás” (NCM 2106.90.90), con vigencia de 365 días.</w:t>
      </w:r>
    </w:p>
    <w:p w14:paraId="7FD1F3E3"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w:t>
      </w:r>
    </w:p>
    <w:p w14:paraId="34864E5E" w14:textId="77777777" w:rsidR="00B41B02" w:rsidRPr="00965CB3" w:rsidRDefault="00B41B02" w:rsidP="00B41B02">
      <w:pPr>
        <w:tabs>
          <w:tab w:val="left" w:pos="1276"/>
        </w:tabs>
        <w:jc w:val="both"/>
        <w:rPr>
          <w:b/>
        </w:rPr>
      </w:pPr>
    </w:p>
    <w:p w14:paraId="5F095A9D"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06A1F913" w14:textId="77777777" w:rsidR="00B41B02" w:rsidRPr="00965CB3" w:rsidRDefault="00B41B02" w:rsidP="00B41B02">
      <w:pPr>
        <w:tabs>
          <w:tab w:val="left" w:pos="1276"/>
        </w:tabs>
        <w:jc w:val="both"/>
        <w:rPr>
          <w:b/>
        </w:rPr>
      </w:pPr>
    </w:p>
    <w:p w14:paraId="0EDCFF22" w14:textId="77777777" w:rsidR="00B41B02" w:rsidRPr="00965CB3" w:rsidRDefault="00B41B02" w:rsidP="00B41B02">
      <w:pPr>
        <w:tabs>
          <w:tab w:val="left" w:pos="1276"/>
        </w:tabs>
        <w:jc w:val="both"/>
        <w:rPr>
          <w:b/>
        </w:rPr>
      </w:pPr>
      <w:r w:rsidRPr="00965CB3">
        <w:rPr>
          <w:b/>
        </w:rPr>
        <w:t>4.2.25. Pedido de Brasil de reducción arancelaria a 0% para 120 toneladas del producto “Las demás” (NCM 2106.90.90), con vigencia de 365 días.</w:t>
      </w:r>
    </w:p>
    <w:p w14:paraId="4F347BCA" w14:textId="77777777" w:rsidR="00B41B02" w:rsidRPr="00965CB3" w:rsidRDefault="00B41B02" w:rsidP="00B41B02">
      <w:pPr>
        <w:tabs>
          <w:tab w:val="left" w:pos="1276"/>
        </w:tabs>
        <w:jc w:val="both"/>
        <w:rPr>
          <w:b/>
        </w:rPr>
      </w:pPr>
      <w:r w:rsidRPr="00965CB3">
        <w:rPr>
          <w:b/>
        </w:rPr>
        <w:t xml:space="preserve">Nota referencial: Preparaciones alimenticias, presentadas en forma de líquido listo para el consumo directo, destinados a niños de 3 a 10 años que requieren alimentación enteral para cubrir sus necesidades </w:t>
      </w:r>
      <w:r w:rsidRPr="00965CB3">
        <w:rPr>
          <w:b/>
        </w:rPr>
        <w:lastRenderedPageBreak/>
        <w:t>nutricionales, que se benefician del aporte de fibra, pero sin aumentar las necesidades energéticas, a base de maltodextrina, aceites vegetales, caseinato de sodio, concentrado de proteína de suero, fibra dietética y aceite de pescado, que contienen minerales y vitaminas.</w:t>
      </w:r>
    </w:p>
    <w:p w14:paraId="2B7DD651" w14:textId="77777777" w:rsidR="00B41B02" w:rsidRPr="00965CB3" w:rsidRDefault="00B41B02" w:rsidP="00B41B02">
      <w:pPr>
        <w:tabs>
          <w:tab w:val="left" w:pos="1276"/>
        </w:tabs>
        <w:jc w:val="both"/>
        <w:rPr>
          <w:b/>
        </w:rPr>
      </w:pPr>
    </w:p>
    <w:p w14:paraId="0DF368D4" w14:textId="007021CA" w:rsidR="00F844C8"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5C1738D1" w14:textId="77777777" w:rsidR="00B41B02" w:rsidRPr="00965CB3" w:rsidRDefault="00B41B02" w:rsidP="00B41B02">
      <w:pPr>
        <w:tabs>
          <w:tab w:val="left" w:pos="1276"/>
        </w:tabs>
        <w:jc w:val="both"/>
        <w:rPr>
          <w:b/>
        </w:rPr>
      </w:pPr>
    </w:p>
    <w:p w14:paraId="01EBA09E" w14:textId="77777777" w:rsidR="00B41B02" w:rsidRPr="00965CB3" w:rsidRDefault="00B41B02" w:rsidP="00B41B02">
      <w:pPr>
        <w:tabs>
          <w:tab w:val="left" w:pos="1276"/>
        </w:tabs>
        <w:jc w:val="both"/>
        <w:rPr>
          <w:b/>
        </w:rPr>
      </w:pPr>
      <w:r w:rsidRPr="00965CB3">
        <w:rPr>
          <w:b/>
        </w:rPr>
        <w:t>4.2.26. Pedido de Brasil de reducción arancelaria a 0% para 100 toneladas del producto “Las demás” (NCM 2106.90.90), con vigencia de 365 días.</w:t>
      </w:r>
    </w:p>
    <w:p w14:paraId="477D7616"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p>
    <w:p w14:paraId="3327F5AC" w14:textId="77777777" w:rsidR="00B41B02" w:rsidRPr="00965CB3" w:rsidRDefault="00B41B02" w:rsidP="00B41B02">
      <w:pPr>
        <w:tabs>
          <w:tab w:val="left" w:pos="1276"/>
        </w:tabs>
        <w:jc w:val="both"/>
        <w:rPr>
          <w:b/>
        </w:rPr>
      </w:pPr>
    </w:p>
    <w:p w14:paraId="550A274A" w14:textId="6BED0F48" w:rsidR="00F844C8"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29751B13" w14:textId="77777777" w:rsidR="00B41B02" w:rsidRPr="00965CB3" w:rsidRDefault="00B41B02" w:rsidP="00B41B02">
      <w:pPr>
        <w:tabs>
          <w:tab w:val="left" w:pos="1276"/>
        </w:tabs>
        <w:jc w:val="both"/>
        <w:rPr>
          <w:b/>
        </w:rPr>
      </w:pPr>
    </w:p>
    <w:p w14:paraId="0C9C7CE0" w14:textId="77777777" w:rsidR="00B41B02" w:rsidRPr="00965CB3" w:rsidRDefault="00B41B02" w:rsidP="00B41B02">
      <w:pPr>
        <w:tabs>
          <w:tab w:val="left" w:pos="1276"/>
        </w:tabs>
        <w:jc w:val="both"/>
        <w:rPr>
          <w:b/>
        </w:rPr>
      </w:pPr>
      <w:r w:rsidRPr="00965CB3">
        <w:rPr>
          <w:b/>
        </w:rPr>
        <w:t>4.2.27. Pedido de Brasil de reducción arancelaria a 0% para 95 toneladas del producto “Las demás” (NCM 2106.90.90), con vigencia de 365 días.</w:t>
      </w:r>
    </w:p>
    <w:p w14:paraId="6A6F5019" w14:textId="77777777" w:rsidR="00B41B02" w:rsidRPr="00965CB3" w:rsidRDefault="00B41B02" w:rsidP="00B41B02">
      <w:pPr>
        <w:tabs>
          <w:tab w:val="left" w:pos="1276"/>
        </w:tabs>
        <w:jc w:val="both"/>
        <w:rPr>
          <w:b/>
        </w:rPr>
      </w:pPr>
      <w:r w:rsidRPr="00965CB3">
        <w:rPr>
          <w:b/>
        </w:rPr>
        <w:t>Nota referencial: Preparaciones alimenticias, presentadas en forma de líquido listo para el consumo directo, destinados a niños de 3 a 10 años que requieren alimentación enteral para cubrir sus necesidades nutricionales, que no requieren aporte de fibra y sin mayores necesidades energéticas, a base de maltodextrina, vegetal. Aceites, caseinato de sodio, concentrado de proteína de suero y aceite de pescado, sin fibra dietética, que contienen minerales y vitaminas.</w:t>
      </w:r>
    </w:p>
    <w:p w14:paraId="4B60CE29" w14:textId="77777777" w:rsidR="00B41B02" w:rsidRPr="00965CB3" w:rsidRDefault="00B41B02" w:rsidP="00B41B02">
      <w:pPr>
        <w:tabs>
          <w:tab w:val="left" w:pos="1276"/>
        </w:tabs>
        <w:jc w:val="both"/>
        <w:rPr>
          <w:b/>
        </w:rPr>
      </w:pPr>
    </w:p>
    <w:p w14:paraId="24473D80" w14:textId="77777777" w:rsid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1C36FDD5" w14:textId="77777777" w:rsidR="00B41B02" w:rsidRPr="00965CB3" w:rsidRDefault="00B41B02" w:rsidP="00B41B02">
      <w:pPr>
        <w:tabs>
          <w:tab w:val="left" w:pos="1276"/>
        </w:tabs>
        <w:jc w:val="both"/>
        <w:rPr>
          <w:b/>
        </w:rPr>
      </w:pPr>
    </w:p>
    <w:p w14:paraId="04B49CFD" w14:textId="77777777" w:rsidR="00B41B02" w:rsidRPr="00965CB3" w:rsidRDefault="00B41B02" w:rsidP="00B41B02">
      <w:pPr>
        <w:tabs>
          <w:tab w:val="left" w:pos="1276"/>
        </w:tabs>
        <w:jc w:val="both"/>
        <w:rPr>
          <w:b/>
        </w:rPr>
      </w:pPr>
      <w:r w:rsidRPr="00965CB3">
        <w:rPr>
          <w:b/>
        </w:rPr>
        <w:t>4.2.28. Pedido de Brasil de reducción arancelaria a 0% para 70 toneladas del producto “Las demás” (NCM 2106.90.90), con vigencia de 365 días.</w:t>
      </w:r>
    </w:p>
    <w:p w14:paraId="1FF749C3" w14:textId="77777777" w:rsidR="00B41B02" w:rsidRPr="00965CB3" w:rsidRDefault="00B41B02" w:rsidP="00B41B02">
      <w:pPr>
        <w:tabs>
          <w:tab w:val="left" w:pos="1276"/>
        </w:tabs>
        <w:jc w:val="both"/>
        <w:rPr>
          <w:b/>
        </w:rPr>
      </w:pPr>
      <w:r w:rsidRPr="00965CB3">
        <w:rPr>
          <w:b/>
        </w:rPr>
        <w:t>Nota referencial: 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6CD58BFD" w14:textId="77777777" w:rsidR="00B41B02" w:rsidRPr="00965CB3" w:rsidRDefault="00B41B02" w:rsidP="00B41B02">
      <w:pPr>
        <w:tabs>
          <w:tab w:val="left" w:pos="1276"/>
        </w:tabs>
        <w:jc w:val="both"/>
        <w:rPr>
          <w:b/>
        </w:rPr>
      </w:pPr>
    </w:p>
    <w:p w14:paraId="5C0F12C4" w14:textId="77777777" w:rsidR="0051146E" w:rsidRP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w:t>
      </w:r>
      <w:r>
        <w:rPr>
          <w:bCs/>
        </w:rPr>
        <w:lastRenderedPageBreak/>
        <w:t>delegación de Brasil, la CCM acordó mantener de manera excepcional el tema en la agenda por un período de 40 días a partir de la fecha.</w:t>
      </w:r>
    </w:p>
    <w:p w14:paraId="586D93B2" w14:textId="77777777" w:rsidR="00B41B02" w:rsidRDefault="00B41B02" w:rsidP="00B41B02">
      <w:pPr>
        <w:tabs>
          <w:tab w:val="left" w:pos="1276"/>
        </w:tabs>
        <w:jc w:val="both"/>
        <w:rPr>
          <w:b/>
        </w:rPr>
      </w:pPr>
    </w:p>
    <w:p w14:paraId="37584AB7" w14:textId="77777777" w:rsidR="00127211" w:rsidRPr="00965CB3" w:rsidRDefault="00127211" w:rsidP="00B41B02">
      <w:pPr>
        <w:tabs>
          <w:tab w:val="left" w:pos="1276"/>
        </w:tabs>
        <w:jc w:val="both"/>
        <w:rPr>
          <w:b/>
        </w:rPr>
      </w:pPr>
    </w:p>
    <w:p w14:paraId="5A05BBF8" w14:textId="7AC17DDC" w:rsidR="00B41B02" w:rsidRPr="00965CB3" w:rsidRDefault="00B41B02" w:rsidP="00B41B02">
      <w:pPr>
        <w:tabs>
          <w:tab w:val="left" w:pos="1276"/>
        </w:tabs>
        <w:jc w:val="both"/>
        <w:rPr>
          <w:b/>
        </w:rPr>
      </w:pPr>
      <w:r w:rsidRPr="00965CB3">
        <w:rPr>
          <w:b/>
        </w:rPr>
        <w:t>4.2.29. Pedido de Brasil de reducción arancelaria a 0% para 202 toneladas del producto “Las demás” (NCM 2106.90.90), con vigencia de 365 días.</w:t>
      </w:r>
    </w:p>
    <w:p w14:paraId="2909042B" w14:textId="77777777" w:rsidR="00B41B02" w:rsidRPr="00965CB3" w:rsidRDefault="00B41B02" w:rsidP="00B41B02">
      <w:pPr>
        <w:tabs>
          <w:tab w:val="left" w:pos="1276"/>
        </w:tabs>
        <w:jc w:val="both"/>
        <w:rPr>
          <w:b/>
        </w:rPr>
      </w:pPr>
      <w:r w:rsidRPr="00965CB3">
        <w:rPr>
          <w:b/>
        </w:rPr>
        <w:t xml:space="preserve">Nota referencial: Preparaciones alimenticias nutricionalmente completas, presentadas en forma de líquido listo para consumir, destinadas a la nutrición enteral y oral en terapias nutricionales específicas para pacientes desnutridos, o en riesgo nutricional, pre y postoperatorios, con restricción de volumen, hipercalóricos, normoproteicos. y </w:t>
      </w:r>
      <w:proofErr w:type="spellStart"/>
      <w:r w:rsidRPr="00965CB3">
        <w:rPr>
          <w:b/>
        </w:rPr>
        <w:t>normolipídico</w:t>
      </w:r>
      <w:proofErr w:type="spellEnd"/>
      <w:r w:rsidRPr="00965CB3">
        <w:rPr>
          <w:b/>
        </w:rPr>
        <w:t>, enriquecido con vitaminas y minerales.</w:t>
      </w:r>
    </w:p>
    <w:p w14:paraId="59F1AEC0" w14:textId="77777777" w:rsidR="00B41B02" w:rsidRPr="00965CB3" w:rsidRDefault="00B41B02" w:rsidP="00B41B02">
      <w:pPr>
        <w:tabs>
          <w:tab w:val="left" w:pos="1276"/>
        </w:tabs>
        <w:jc w:val="both"/>
        <w:rPr>
          <w:b/>
        </w:rPr>
      </w:pPr>
    </w:p>
    <w:p w14:paraId="494FDD0B" w14:textId="77777777" w:rsid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06B1C0E9" w14:textId="77777777" w:rsidR="00B41B02" w:rsidRDefault="00B41B02" w:rsidP="00B41B02">
      <w:pPr>
        <w:tabs>
          <w:tab w:val="left" w:pos="1276"/>
        </w:tabs>
        <w:jc w:val="both"/>
        <w:rPr>
          <w:b/>
        </w:rPr>
      </w:pPr>
    </w:p>
    <w:p w14:paraId="447FAEC9" w14:textId="77777777" w:rsidR="00127211" w:rsidRPr="00965CB3" w:rsidRDefault="00127211" w:rsidP="00B41B02">
      <w:pPr>
        <w:tabs>
          <w:tab w:val="left" w:pos="1276"/>
        </w:tabs>
        <w:jc w:val="both"/>
        <w:rPr>
          <w:b/>
        </w:rPr>
      </w:pPr>
    </w:p>
    <w:p w14:paraId="6C424BAF" w14:textId="77777777" w:rsidR="00B41B02" w:rsidRPr="00965CB3" w:rsidRDefault="00B41B02" w:rsidP="00B41B02">
      <w:pPr>
        <w:tabs>
          <w:tab w:val="left" w:pos="1276"/>
        </w:tabs>
        <w:jc w:val="both"/>
        <w:rPr>
          <w:b/>
        </w:rPr>
      </w:pPr>
      <w:r w:rsidRPr="00965CB3">
        <w:rPr>
          <w:b/>
        </w:rPr>
        <w:t>4.2.30. Pedido de Brasil de reducción arancelaria a 0% para 365 toneladas del producto “Las demás” (NCM 2106.90.90), con vigencia de 365 días.</w:t>
      </w:r>
    </w:p>
    <w:p w14:paraId="465E7CBF" w14:textId="77777777" w:rsidR="00B41B02" w:rsidRPr="00965CB3" w:rsidRDefault="00B41B02" w:rsidP="00B41B02">
      <w:pPr>
        <w:tabs>
          <w:tab w:val="left" w:pos="1276"/>
        </w:tabs>
        <w:jc w:val="both"/>
        <w:rPr>
          <w:b/>
        </w:rPr>
      </w:pPr>
      <w:r w:rsidRPr="00965CB3">
        <w:rPr>
          <w:b/>
        </w:rPr>
        <w:t xml:space="preserve">Nota referencial: Preparaciones alimenticias nutricionalmente completas, presentadas en forma líquida, destinados a nutrición enteral y oral, para pacientes con mayores necesidades, en riesgo nutricional y/o desnutridos, con restricción hídrica o intolerantes al volumen, hipercalóricos, hiperproteicos, </w:t>
      </w:r>
      <w:proofErr w:type="spellStart"/>
      <w:r w:rsidRPr="00965CB3">
        <w:rPr>
          <w:b/>
        </w:rPr>
        <w:t>normolipídicos</w:t>
      </w:r>
      <w:proofErr w:type="spellEnd"/>
      <w:r w:rsidRPr="00965CB3">
        <w:rPr>
          <w:b/>
        </w:rPr>
        <w:t>, de bajo volumen y enriquecidos con vitaminas y minerales.</w:t>
      </w:r>
    </w:p>
    <w:p w14:paraId="31E4951D" w14:textId="77777777" w:rsidR="00B41B02" w:rsidRPr="00965CB3" w:rsidRDefault="00B41B02" w:rsidP="00B41B02">
      <w:pPr>
        <w:tabs>
          <w:tab w:val="left" w:pos="1276"/>
        </w:tabs>
        <w:jc w:val="both"/>
        <w:rPr>
          <w:b/>
        </w:rPr>
      </w:pPr>
    </w:p>
    <w:p w14:paraId="17DFC1CB" w14:textId="77777777" w:rsidR="0051146E" w:rsidRDefault="0051146E" w:rsidP="0051146E">
      <w:pPr>
        <w:tabs>
          <w:tab w:val="left" w:pos="1276"/>
        </w:tabs>
        <w:jc w:val="both"/>
        <w:rPr>
          <w:bCs/>
        </w:rPr>
      </w:pPr>
      <w:r>
        <w:rPr>
          <w:bCs/>
        </w:rPr>
        <w:t xml:space="preserve">La CCM tomó nota del cumplimiento de los plazos de acuerdo con lo previsto en el artículo 8 del Anexo de la Resolución GMC </w:t>
      </w:r>
      <w:proofErr w:type="spellStart"/>
      <w:r>
        <w:rPr>
          <w:bCs/>
        </w:rPr>
        <w:t>N°</w:t>
      </w:r>
      <w:proofErr w:type="spellEnd"/>
      <w:r>
        <w:rPr>
          <w:bCs/>
        </w:rPr>
        <w:t xml:space="preserve"> 49/19. A solicitud de la delegación de Brasil, la CCM acordó mantener de manera excepcional el tema en la agenda por un período de 40 días a partir de la fecha.</w:t>
      </w:r>
    </w:p>
    <w:p w14:paraId="1332AA3D" w14:textId="77777777" w:rsidR="00B41B02" w:rsidRDefault="00B41B02" w:rsidP="00B41B02">
      <w:pPr>
        <w:tabs>
          <w:tab w:val="left" w:pos="1276"/>
        </w:tabs>
        <w:jc w:val="both"/>
        <w:rPr>
          <w:b/>
        </w:rPr>
      </w:pPr>
    </w:p>
    <w:p w14:paraId="1D416689" w14:textId="77777777" w:rsidR="00127211" w:rsidRPr="00965CB3" w:rsidRDefault="00127211" w:rsidP="00B41B02">
      <w:pPr>
        <w:tabs>
          <w:tab w:val="left" w:pos="1276"/>
        </w:tabs>
        <w:jc w:val="both"/>
        <w:rPr>
          <w:b/>
        </w:rPr>
      </w:pPr>
    </w:p>
    <w:p w14:paraId="19B990B9" w14:textId="77777777" w:rsidR="00B41B02" w:rsidRPr="00965CB3" w:rsidRDefault="00B41B02" w:rsidP="00B41B02">
      <w:pPr>
        <w:tabs>
          <w:tab w:val="left" w:pos="1276"/>
        </w:tabs>
        <w:jc w:val="both"/>
        <w:rPr>
          <w:b/>
        </w:rPr>
      </w:pPr>
      <w:r w:rsidRPr="00965CB3">
        <w:rPr>
          <w:b/>
        </w:rPr>
        <w:t>4.2.31. Pedido de Brasil de reducción arancelaria a 0% para 1.000 toneladas del producto “Las demás” (NCM 2309.90.90), con vigencia de 365 días.</w:t>
      </w:r>
    </w:p>
    <w:p w14:paraId="7EF1C346" w14:textId="77777777" w:rsidR="00B41B02" w:rsidRPr="00965CB3" w:rsidRDefault="00B41B02" w:rsidP="00B41B02">
      <w:pPr>
        <w:tabs>
          <w:tab w:val="left" w:pos="1276"/>
        </w:tabs>
        <w:jc w:val="both"/>
        <w:rPr>
          <w:b/>
        </w:rPr>
      </w:pPr>
      <w:r w:rsidRPr="00965CB3">
        <w:rPr>
          <w:b/>
        </w:rPr>
        <w:t>Nota referencial: Preparaciones alimenticias para animales que contienen vitamina B12 (aproximadamente el 1 % en peso), en una base o diluyente.</w:t>
      </w:r>
    </w:p>
    <w:p w14:paraId="1BDD4BDE" w14:textId="77777777" w:rsidR="00B41B02" w:rsidRPr="00965CB3" w:rsidRDefault="00B41B02" w:rsidP="00B41B02">
      <w:pPr>
        <w:tabs>
          <w:tab w:val="left" w:pos="1276"/>
        </w:tabs>
        <w:jc w:val="both"/>
        <w:rPr>
          <w:b/>
        </w:rPr>
      </w:pPr>
    </w:p>
    <w:p w14:paraId="13B44BCF" w14:textId="77777777" w:rsidR="00B41B02" w:rsidRPr="00965CB3" w:rsidRDefault="00B41B02" w:rsidP="00B41B02">
      <w:pPr>
        <w:tabs>
          <w:tab w:val="left" w:pos="1276"/>
        </w:tabs>
        <w:jc w:val="both"/>
        <w:rPr>
          <w:bCs/>
        </w:rPr>
      </w:pPr>
      <w:r w:rsidRPr="00965CB3">
        <w:rPr>
          <w:bCs/>
        </w:rPr>
        <w:t>Las delegaciones de Argentina y Paraguay aprobaron el pedido.</w:t>
      </w:r>
    </w:p>
    <w:p w14:paraId="06CCF49B" w14:textId="77777777" w:rsidR="00B41B02" w:rsidRPr="00965CB3" w:rsidRDefault="00B41B02" w:rsidP="00B41B02">
      <w:pPr>
        <w:tabs>
          <w:tab w:val="left" w:pos="1276"/>
        </w:tabs>
        <w:jc w:val="both"/>
        <w:rPr>
          <w:bCs/>
        </w:rPr>
      </w:pPr>
    </w:p>
    <w:p w14:paraId="7FD09ED1" w14:textId="5C8AE511"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w:t>
      </w:r>
      <w:r w:rsidR="00887F32">
        <w:rPr>
          <w:bCs/>
        </w:rPr>
        <w:t>22</w:t>
      </w:r>
      <w:r w:rsidRPr="00965CB3">
        <w:rPr>
          <w:bCs/>
        </w:rPr>
        <w:t xml:space="preserve">/24 </w:t>
      </w:r>
      <w:r w:rsidRPr="00965CB3">
        <w:rPr>
          <w:b/>
        </w:rPr>
        <w:t>(Anexo IV).</w:t>
      </w:r>
    </w:p>
    <w:p w14:paraId="19B04E38" w14:textId="77777777" w:rsidR="00F844C8" w:rsidRDefault="00F844C8" w:rsidP="00B41B02">
      <w:pPr>
        <w:tabs>
          <w:tab w:val="left" w:pos="1276"/>
        </w:tabs>
        <w:jc w:val="both"/>
        <w:rPr>
          <w:b/>
        </w:rPr>
      </w:pPr>
    </w:p>
    <w:p w14:paraId="6527FCC0" w14:textId="77777777" w:rsidR="00127211" w:rsidRPr="00965CB3" w:rsidRDefault="00127211" w:rsidP="00B41B02">
      <w:pPr>
        <w:tabs>
          <w:tab w:val="left" w:pos="1276"/>
        </w:tabs>
        <w:jc w:val="both"/>
        <w:rPr>
          <w:b/>
        </w:rPr>
      </w:pPr>
    </w:p>
    <w:p w14:paraId="520B61AA" w14:textId="77777777" w:rsidR="00B41B02" w:rsidRPr="00965CB3" w:rsidRDefault="00B41B02" w:rsidP="00B41B02">
      <w:pPr>
        <w:tabs>
          <w:tab w:val="left" w:pos="1276"/>
        </w:tabs>
        <w:jc w:val="both"/>
        <w:rPr>
          <w:b/>
        </w:rPr>
      </w:pPr>
      <w:r w:rsidRPr="00965CB3">
        <w:rPr>
          <w:b/>
        </w:rPr>
        <w:t>4.2.32. Pedido de Brasil de reducción arancelaria a 0% para 1.000.000 de unidades del producto “- - De metal” (NCM 8505.11.00), con vigencia de 365 días.</w:t>
      </w:r>
    </w:p>
    <w:p w14:paraId="19AE9FD0" w14:textId="77777777" w:rsidR="00B41B02" w:rsidRPr="00965CB3" w:rsidRDefault="00B41B02" w:rsidP="00B41B02">
      <w:pPr>
        <w:tabs>
          <w:tab w:val="left" w:pos="1276"/>
        </w:tabs>
        <w:jc w:val="both"/>
        <w:rPr>
          <w:b/>
        </w:rPr>
      </w:pPr>
      <w:r w:rsidRPr="00965CB3">
        <w:rPr>
          <w:b/>
        </w:rPr>
        <w:t>Nota referencial: Imán permanente de neodimio-hierro-boro (</w:t>
      </w:r>
      <w:proofErr w:type="spellStart"/>
      <w:r w:rsidRPr="00965CB3">
        <w:rPr>
          <w:b/>
        </w:rPr>
        <w:t>NdFeB</w:t>
      </w:r>
      <w:proofErr w:type="spellEnd"/>
      <w:r w:rsidRPr="00965CB3">
        <w:rPr>
          <w:b/>
        </w:rPr>
        <w:t xml:space="preserve">) u otra composición de metales de tierras raras, para la generación de </w:t>
      </w:r>
      <w:r w:rsidRPr="00965CB3">
        <w:rPr>
          <w:b/>
        </w:rPr>
        <w:lastRenderedPageBreak/>
        <w:t>campos magnéticos de alto rendimiento, del tipo utilizado en motores y generadores.</w:t>
      </w:r>
    </w:p>
    <w:p w14:paraId="5B35A077" w14:textId="77777777" w:rsidR="00B41B02" w:rsidRPr="00965CB3" w:rsidRDefault="00B41B02" w:rsidP="00B41B02">
      <w:pPr>
        <w:tabs>
          <w:tab w:val="left" w:pos="1276"/>
        </w:tabs>
        <w:jc w:val="both"/>
        <w:rPr>
          <w:b/>
        </w:rPr>
      </w:pPr>
    </w:p>
    <w:p w14:paraId="3359CE06" w14:textId="77777777" w:rsidR="00B41B02" w:rsidRPr="00965CB3" w:rsidRDefault="00B41B02" w:rsidP="00B41B02">
      <w:pPr>
        <w:tabs>
          <w:tab w:val="left" w:pos="1276"/>
        </w:tabs>
        <w:jc w:val="both"/>
        <w:rPr>
          <w:bCs/>
        </w:rPr>
      </w:pPr>
      <w:r w:rsidRPr="00965CB3">
        <w:rPr>
          <w:bCs/>
        </w:rPr>
        <w:t>La delegación de Paraguay aprobó el pedido.</w:t>
      </w:r>
    </w:p>
    <w:p w14:paraId="17417906" w14:textId="77777777" w:rsidR="00B41B02" w:rsidRPr="00965CB3" w:rsidRDefault="00B41B02" w:rsidP="00B41B02">
      <w:pPr>
        <w:tabs>
          <w:tab w:val="left" w:pos="1276"/>
        </w:tabs>
        <w:jc w:val="both"/>
        <w:rPr>
          <w:bCs/>
        </w:rPr>
      </w:pPr>
    </w:p>
    <w:p w14:paraId="45CCA18A" w14:textId="77777777" w:rsidR="00B41B02" w:rsidRPr="00965CB3" w:rsidRDefault="00B41B02" w:rsidP="00B41B02">
      <w:pPr>
        <w:tabs>
          <w:tab w:val="left" w:pos="1276"/>
        </w:tabs>
        <w:jc w:val="both"/>
        <w:rPr>
          <w:bCs/>
        </w:rPr>
      </w:pPr>
      <w:r w:rsidRPr="00965CB3">
        <w:rPr>
          <w:bCs/>
        </w:rPr>
        <w:t>La delegación de Argentina se encuentra en consultas internas.</w:t>
      </w:r>
    </w:p>
    <w:p w14:paraId="565DF41D" w14:textId="77777777" w:rsidR="00B41B02" w:rsidRPr="00965CB3" w:rsidRDefault="00B41B02" w:rsidP="00B41B02">
      <w:pPr>
        <w:tabs>
          <w:tab w:val="left" w:pos="1276"/>
        </w:tabs>
        <w:jc w:val="both"/>
        <w:rPr>
          <w:bCs/>
        </w:rPr>
      </w:pPr>
    </w:p>
    <w:p w14:paraId="6D6AD33A" w14:textId="77777777" w:rsidR="00B41B02" w:rsidRPr="00965CB3" w:rsidRDefault="00B41B02" w:rsidP="00B41B02">
      <w:pPr>
        <w:tabs>
          <w:tab w:val="left" w:pos="1276"/>
        </w:tabs>
        <w:jc w:val="both"/>
        <w:rPr>
          <w:bCs/>
        </w:rPr>
      </w:pPr>
      <w:r w:rsidRPr="00965CB3">
        <w:rPr>
          <w:bCs/>
        </w:rPr>
        <w:t>El tema continúa en agenda.</w:t>
      </w:r>
    </w:p>
    <w:p w14:paraId="363637FB" w14:textId="77777777" w:rsidR="00B41B02" w:rsidRPr="00965CB3" w:rsidRDefault="00B41B02" w:rsidP="00B41B02">
      <w:pPr>
        <w:tabs>
          <w:tab w:val="left" w:pos="1276"/>
        </w:tabs>
        <w:jc w:val="both"/>
        <w:rPr>
          <w:b/>
        </w:rPr>
      </w:pPr>
    </w:p>
    <w:p w14:paraId="590E5ED7" w14:textId="77777777" w:rsidR="00B41B02" w:rsidRPr="00965CB3" w:rsidRDefault="00B41B02" w:rsidP="00B41B02">
      <w:pPr>
        <w:tabs>
          <w:tab w:val="left" w:pos="1276"/>
        </w:tabs>
        <w:jc w:val="both"/>
        <w:rPr>
          <w:b/>
        </w:rPr>
      </w:pPr>
      <w:r w:rsidRPr="00965CB3">
        <w:rPr>
          <w:b/>
        </w:rPr>
        <w:t>4.2.33. Pedido de Brasil de reducción arancelaria a 0% para 38 toneladas del producto “Las demás” (NCM 2106.90.90), con vigencia de 365 días.</w:t>
      </w:r>
    </w:p>
    <w:p w14:paraId="175942F6" w14:textId="77777777" w:rsidR="00B41B02" w:rsidRPr="00965CB3" w:rsidRDefault="00B41B02" w:rsidP="00B41B02">
      <w:pPr>
        <w:tabs>
          <w:tab w:val="left" w:pos="1276"/>
        </w:tabs>
        <w:jc w:val="both"/>
        <w:rPr>
          <w:b/>
        </w:rPr>
      </w:pPr>
      <w:r w:rsidRPr="00965CB3">
        <w:rPr>
          <w:b/>
        </w:rPr>
        <w:t xml:space="preserve">Nota referencial: Preparaciones alimenticias, presentadas en forma de polvo para mezclar en agua, destinadas a la nutrición enteral y oral de niños de 3 a 10 años con epilepsia farmacorresistente, con un contenido de grasa superior al 65%, contenido de proteínas entre el 5% y el 10% y contenido de carbohidratos inferior al 5% </w:t>
      </w:r>
      <w:proofErr w:type="gramStart"/>
      <w:r w:rsidRPr="00965CB3">
        <w:rPr>
          <w:b/>
        </w:rPr>
        <w:t>en relación al</w:t>
      </w:r>
      <w:proofErr w:type="gramEnd"/>
      <w:r w:rsidRPr="00965CB3">
        <w:rPr>
          <w:b/>
        </w:rPr>
        <w:t xml:space="preserve"> valor energético total, a base de aceites vegetales, proteínas de suero y jarabe de glucosa, que contiene ácidos grasos, fibra, minerales y vitaminas.</w:t>
      </w:r>
    </w:p>
    <w:p w14:paraId="2BF6D053" w14:textId="77777777" w:rsidR="004D7ADE" w:rsidRDefault="004D7ADE" w:rsidP="00B41B02">
      <w:pPr>
        <w:tabs>
          <w:tab w:val="left" w:pos="1276"/>
        </w:tabs>
        <w:jc w:val="both"/>
        <w:rPr>
          <w:b/>
        </w:rPr>
      </w:pPr>
    </w:p>
    <w:p w14:paraId="64595CC8" w14:textId="77777777" w:rsidR="004D7ADE" w:rsidRPr="00965CB3" w:rsidRDefault="004D7ADE" w:rsidP="004D7ADE">
      <w:pPr>
        <w:tabs>
          <w:tab w:val="left" w:pos="1276"/>
        </w:tabs>
        <w:jc w:val="both"/>
        <w:rPr>
          <w:bCs/>
        </w:rPr>
      </w:pPr>
      <w:r w:rsidRPr="00965CB3">
        <w:rPr>
          <w:bCs/>
        </w:rPr>
        <w:t>Las delegaciones de Argentina y Paraguay aprobaron el pedido.</w:t>
      </w:r>
    </w:p>
    <w:p w14:paraId="4E27B50C" w14:textId="77777777" w:rsidR="004D7ADE" w:rsidRDefault="004D7ADE" w:rsidP="004D7ADE">
      <w:pPr>
        <w:tabs>
          <w:tab w:val="left" w:pos="1276"/>
        </w:tabs>
        <w:jc w:val="both"/>
        <w:rPr>
          <w:bCs/>
        </w:rPr>
      </w:pPr>
    </w:p>
    <w:p w14:paraId="405E173A" w14:textId="519B4EB7" w:rsidR="004D7ADE" w:rsidRPr="0051146E" w:rsidRDefault="004D7ADE" w:rsidP="004D7ADE">
      <w:pPr>
        <w:tabs>
          <w:tab w:val="left" w:pos="1276"/>
        </w:tabs>
        <w:jc w:val="both"/>
        <w:rPr>
          <w:bCs/>
        </w:rPr>
      </w:pPr>
      <w:r>
        <w:rPr>
          <w:bCs/>
        </w:rPr>
        <w:t>La CCM tomó nota de la aprobación por parte de todas las delegaciones. A solicitud de la delegación de Brasil, la CCM acordó mantener de manera excepcional el tema en la agenda por un período de 40 días a partir de la fecha.</w:t>
      </w:r>
    </w:p>
    <w:p w14:paraId="0B3EE34B" w14:textId="77777777" w:rsidR="00B41B02" w:rsidRPr="00965CB3" w:rsidRDefault="00B41B02" w:rsidP="00B41B02">
      <w:pPr>
        <w:tabs>
          <w:tab w:val="left" w:pos="1276"/>
        </w:tabs>
        <w:jc w:val="both"/>
        <w:rPr>
          <w:b/>
        </w:rPr>
      </w:pPr>
    </w:p>
    <w:p w14:paraId="06A27596" w14:textId="77777777" w:rsidR="00B41B02" w:rsidRPr="00965CB3" w:rsidRDefault="00B41B02" w:rsidP="00B41B02">
      <w:pPr>
        <w:tabs>
          <w:tab w:val="left" w:pos="1276"/>
        </w:tabs>
        <w:jc w:val="both"/>
        <w:rPr>
          <w:b/>
        </w:rPr>
      </w:pPr>
      <w:r w:rsidRPr="00965CB3">
        <w:rPr>
          <w:b/>
        </w:rPr>
        <w:t xml:space="preserve">4.2.34. Pedido de Brasil de reducción arancelaria a 0% para 1.000 toneladas del producto “Los demás” (NCM 3907.29.99), con vigencia de 365 días. </w:t>
      </w:r>
    </w:p>
    <w:p w14:paraId="2185BDF5" w14:textId="77777777" w:rsidR="00B41B02" w:rsidRPr="00965CB3" w:rsidRDefault="00B41B02" w:rsidP="00B41B02">
      <w:pPr>
        <w:tabs>
          <w:tab w:val="left" w:pos="1276"/>
        </w:tabs>
        <w:jc w:val="both"/>
        <w:rPr>
          <w:b/>
        </w:rPr>
      </w:pPr>
    </w:p>
    <w:p w14:paraId="22D517E7" w14:textId="77777777" w:rsidR="00B41B02" w:rsidRPr="00965CB3" w:rsidRDefault="00B41B02" w:rsidP="00B41B02">
      <w:pPr>
        <w:tabs>
          <w:tab w:val="left" w:pos="1276"/>
        </w:tabs>
        <w:jc w:val="both"/>
        <w:rPr>
          <w:b/>
        </w:rPr>
      </w:pPr>
      <w:r w:rsidRPr="00965CB3">
        <w:rPr>
          <w:b/>
        </w:rPr>
        <w:t>Nota referencial: Poli (</w:t>
      </w:r>
      <w:proofErr w:type="spellStart"/>
      <w:r w:rsidRPr="00965CB3">
        <w:rPr>
          <w:b/>
        </w:rPr>
        <w:t>oxietileno</w:t>
      </w:r>
      <w:proofErr w:type="spellEnd"/>
      <w:r w:rsidRPr="00965CB3">
        <w:rPr>
          <w:b/>
        </w:rPr>
        <w:t xml:space="preserve">) </w:t>
      </w:r>
      <w:proofErr w:type="spellStart"/>
      <w:r w:rsidRPr="00965CB3">
        <w:rPr>
          <w:b/>
        </w:rPr>
        <w:t>isopentenil</w:t>
      </w:r>
      <w:proofErr w:type="spellEnd"/>
      <w:r w:rsidRPr="00965CB3">
        <w:rPr>
          <w:b/>
        </w:rPr>
        <w:t xml:space="preserve"> éter (TPEG), aplicado en la producción de aditivos súper plastificantes para la fabricación de hormigón.</w:t>
      </w:r>
    </w:p>
    <w:p w14:paraId="6402BFB9" w14:textId="77777777" w:rsidR="00B41B02" w:rsidRPr="00965CB3" w:rsidRDefault="00B41B02" w:rsidP="00B41B02">
      <w:pPr>
        <w:tabs>
          <w:tab w:val="left" w:pos="1276"/>
        </w:tabs>
        <w:jc w:val="both"/>
        <w:rPr>
          <w:b/>
        </w:rPr>
      </w:pPr>
    </w:p>
    <w:p w14:paraId="58820EFF" w14:textId="77777777" w:rsidR="00B41B02" w:rsidRPr="00965CB3" w:rsidRDefault="00B41B02" w:rsidP="00B41B02">
      <w:pPr>
        <w:tabs>
          <w:tab w:val="left" w:pos="1276"/>
        </w:tabs>
        <w:jc w:val="both"/>
        <w:rPr>
          <w:bCs/>
        </w:rPr>
      </w:pPr>
      <w:r w:rsidRPr="00965CB3">
        <w:rPr>
          <w:bCs/>
        </w:rPr>
        <w:t>Las delegaciones de Argentina y Paraguay aprobaron el pedido.</w:t>
      </w:r>
    </w:p>
    <w:p w14:paraId="108630F8" w14:textId="77777777" w:rsidR="00B41B02" w:rsidRPr="00965CB3" w:rsidRDefault="00B41B02" w:rsidP="00B41B02">
      <w:pPr>
        <w:tabs>
          <w:tab w:val="left" w:pos="1276"/>
        </w:tabs>
        <w:jc w:val="both"/>
        <w:rPr>
          <w:bCs/>
        </w:rPr>
      </w:pPr>
    </w:p>
    <w:p w14:paraId="071155E4" w14:textId="3F08BC1D"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w:t>
      </w:r>
      <w:r w:rsidR="00887F32">
        <w:rPr>
          <w:bCs/>
        </w:rPr>
        <w:t>2</w:t>
      </w:r>
      <w:r w:rsidR="004D7ADE">
        <w:rPr>
          <w:bCs/>
        </w:rPr>
        <w:t>3</w:t>
      </w:r>
      <w:r w:rsidRPr="00965CB3">
        <w:rPr>
          <w:bCs/>
        </w:rPr>
        <w:t xml:space="preserve">/24 </w:t>
      </w:r>
      <w:r w:rsidRPr="00965CB3">
        <w:rPr>
          <w:b/>
        </w:rPr>
        <w:t>(Anexo IV).</w:t>
      </w:r>
    </w:p>
    <w:p w14:paraId="3F18BD5B" w14:textId="77777777" w:rsidR="00B41B02" w:rsidRPr="00965CB3" w:rsidRDefault="00B41B02" w:rsidP="00B41B02">
      <w:pPr>
        <w:tabs>
          <w:tab w:val="left" w:pos="1276"/>
        </w:tabs>
        <w:jc w:val="both"/>
        <w:rPr>
          <w:b/>
        </w:rPr>
      </w:pPr>
    </w:p>
    <w:p w14:paraId="3325285F" w14:textId="77777777" w:rsidR="00B41B02" w:rsidRPr="00965CB3" w:rsidRDefault="00B41B02" w:rsidP="00B41B02">
      <w:pPr>
        <w:tabs>
          <w:tab w:val="left" w:pos="1276"/>
        </w:tabs>
        <w:jc w:val="both"/>
        <w:rPr>
          <w:b/>
        </w:rPr>
      </w:pPr>
      <w:r w:rsidRPr="00965CB3">
        <w:rPr>
          <w:b/>
        </w:rPr>
        <w:t>4.2.35. Pedido de Brasil de reducción arancelaria a 0% para 37,5 toneladas del producto “Las demás” (NCM 9018.31.90), con vigencia de 365 días.</w:t>
      </w:r>
    </w:p>
    <w:p w14:paraId="338A95F6" w14:textId="77777777" w:rsidR="00B41B02" w:rsidRPr="00965CB3" w:rsidRDefault="00B41B02" w:rsidP="00B41B02">
      <w:pPr>
        <w:tabs>
          <w:tab w:val="left" w:pos="1276"/>
        </w:tabs>
        <w:jc w:val="both"/>
        <w:rPr>
          <w:b/>
        </w:rPr>
      </w:pPr>
    </w:p>
    <w:p w14:paraId="66A7C2DA" w14:textId="77777777" w:rsidR="00B41B02" w:rsidRPr="00965CB3" w:rsidRDefault="00B41B02" w:rsidP="00B41B02">
      <w:pPr>
        <w:tabs>
          <w:tab w:val="left" w:pos="1276"/>
        </w:tabs>
        <w:jc w:val="both"/>
        <w:rPr>
          <w:bCs/>
        </w:rPr>
      </w:pPr>
      <w:r w:rsidRPr="00965CB3">
        <w:rPr>
          <w:bCs/>
        </w:rPr>
        <w:t>La delegación de Paraguay aprobó el pedido.</w:t>
      </w:r>
    </w:p>
    <w:p w14:paraId="4CEAFFC8" w14:textId="77777777" w:rsidR="00B41B02" w:rsidRPr="00965CB3" w:rsidRDefault="00B41B02" w:rsidP="00B41B02">
      <w:pPr>
        <w:tabs>
          <w:tab w:val="left" w:pos="1276"/>
        </w:tabs>
        <w:jc w:val="both"/>
        <w:rPr>
          <w:bCs/>
        </w:rPr>
      </w:pPr>
    </w:p>
    <w:p w14:paraId="6E638CA5" w14:textId="77777777" w:rsidR="00B41B02" w:rsidRPr="00965CB3" w:rsidRDefault="00B41B02" w:rsidP="00B41B02">
      <w:pPr>
        <w:tabs>
          <w:tab w:val="left" w:pos="1276"/>
        </w:tabs>
        <w:jc w:val="both"/>
        <w:rPr>
          <w:bCs/>
        </w:rPr>
      </w:pPr>
      <w:r w:rsidRPr="00965CB3">
        <w:rPr>
          <w:bCs/>
        </w:rPr>
        <w:t>La delegación de Argentina se encuentra en consultas internas.</w:t>
      </w:r>
    </w:p>
    <w:p w14:paraId="7C1792D8" w14:textId="77777777" w:rsidR="00B41B02" w:rsidRPr="00965CB3" w:rsidRDefault="00B41B02" w:rsidP="00B41B02">
      <w:pPr>
        <w:tabs>
          <w:tab w:val="left" w:pos="1276"/>
        </w:tabs>
        <w:jc w:val="both"/>
        <w:rPr>
          <w:bCs/>
        </w:rPr>
      </w:pPr>
    </w:p>
    <w:p w14:paraId="2F6960E1" w14:textId="77777777" w:rsidR="00B41B02" w:rsidRDefault="00B41B02" w:rsidP="00B41B02">
      <w:pPr>
        <w:tabs>
          <w:tab w:val="left" w:pos="1276"/>
        </w:tabs>
        <w:jc w:val="both"/>
        <w:rPr>
          <w:bCs/>
        </w:rPr>
      </w:pPr>
      <w:r w:rsidRPr="00965CB3">
        <w:rPr>
          <w:bCs/>
        </w:rPr>
        <w:t>El tema continúa en agenda.</w:t>
      </w:r>
    </w:p>
    <w:p w14:paraId="492278E4" w14:textId="77777777" w:rsidR="00F844C8" w:rsidRPr="00965CB3" w:rsidRDefault="00F844C8" w:rsidP="00B41B02">
      <w:pPr>
        <w:tabs>
          <w:tab w:val="left" w:pos="1276"/>
        </w:tabs>
        <w:jc w:val="both"/>
        <w:rPr>
          <w:bCs/>
        </w:rPr>
      </w:pPr>
    </w:p>
    <w:p w14:paraId="78B66DAE" w14:textId="77777777" w:rsidR="00B41B02" w:rsidRPr="00965CB3" w:rsidRDefault="00B41B02" w:rsidP="00B41B02">
      <w:pPr>
        <w:tabs>
          <w:tab w:val="left" w:pos="1276"/>
        </w:tabs>
        <w:jc w:val="both"/>
        <w:rPr>
          <w:b/>
        </w:rPr>
      </w:pPr>
    </w:p>
    <w:p w14:paraId="099A932B" w14:textId="77777777" w:rsidR="00B41B02" w:rsidRPr="00965CB3" w:rsidRDefault="00B41B02" w:rsidP="00B41B02">
      <w:pPr>
        <w:tabs>
          <w:tab w:val="left" w:pos="1276"/>
        </w:tabs>
        <w:jc w:val="both"/>
        <w:rPr>
          <w:b/>
        </w:rPr>
      </w:pPr>
      <w:r w:rsidRPr="00965CB3">
        <w:rPr>
          <w:b/>
        </w:rPr>
        <w:lastRenderedPageBreak/>
        <w:t>4.2.36. Pedido de Argentina de reducción arancelaria a 2% para 3.600 toneladas del producto “</w:t>
      </w:r>
      <w:proofErr w:type="spellStart"/>
      <w:r w:rsidRPr="00965CB3">
        <w:rPr>
          <w:b/>
        </w:rPr>
        <w:t>Isononanol</w:t>
      </w:r>
      <w:proofErr w:type="spellEnd"/>
      <w:r w:rsidRPr="00965CB3">
        <w:rPr>
          <w:b/>
        </w:rPr>
        <w:t>” (NCM 2905.19.92), con vigencia de 365 días.</w:t>
      </w:r>
    </w:p>
    <w:p w14:paraId="0A0C7BEA" w14:textId="77777777" w:rsidR="00B41B02" w:rsidRPr="00965CB3" w:rsidRDefault="00B41B02" w:rsidP="00B41B02">
      <w:pPr>
        <w:tabs>
          <w:tab w:val="left" w:pos="1276"/>
        </w:tabs>
        <w:jc w:val="both"/>
        <w:rPr>
          <w:b/>
        </w:rPr>
      </w:pPr>
    </w:p>
    <w:p w14:paraId="1BFA88B1" w14:textId="77777777" w:rsidR="00B41B02" w:rsidRPr="00965CB3" w:rsidRDefault="00B41B02" w:rsidP="00B41B02">
      <w:pPr>
        <w:tabs>
          <w:tab w:val="left" w:pos="1276"/>
        </w:tabs>
        <w:jc w:val="both"/>
        <w:rPr>
          <w:bCs/>
        </w:rPr>
      </w:pPr>
      <w:r w:rsidRPr="00965CB3">
        <w:rPr>
          <w:bCs/>
        </w:rPr>
        <w:t>Las delegaciones de Brasil y Paraguay aprobaron el pedido.</w:t>
      </w:r>
    </w:p>
    <w:p w14:paraId="755AA91E" w14:textId="77777777" w:rsidR="00B41B02" w:rsidRPr="00965CB3" w:rsidRDefault="00B41B02" w:rsidP="00B41B02">
      <w:pPr>
        <w:tabs>
          <w:tab w:val="left" w:pos="1276"/>
        </w:tabs>
        <w:jc w:val="both"/>
        <w:rPr>
          <w:bCs/>
        </w:rPr>
      </w:pPr>
    </w:p>
    <w:p w14:paraId="3216D44B" w14:textId="3462240C" w:rsidR="00B41B02" w:rsidRDefault="00B41B02" w:rsidP="00B41B02">
      <w:pPr>
        <w:tabs>
          <w:tab w:val="left" w:pos="1276"/>
        </w:tabs>
        <w:jc w:val="both"/>
        <w:rPr>
          <w:b/>
        </w:rPr>
      </w:pPr>
      <w:r w:rsidRPr="00965CB3">
        <w:rPr>
          <w:bCs/>
        </w:rPr>
        <w:t xml:space="preserve">La CCM aprobó la Directiva </w:t>
      </w:r>
      <w:proofErr w:type="spellStart"/>
      <w:r w:rsidRPr="00965CB3">
        <w:rPr>
          <w:bCs/>
        </w:rPr>
        <w:t>N°</w:t>
      </w:r>
      <w:proofErr w:type="spellEnd"/>
      <w:r w:rsidRPr="00965CB3">
        <w:rPr>
          <w:bCs/>
        </w:rPr>
        <w:t xml:space="preserve"> 1</w:t>
      </w:r>
      <w:r w:rsidR="00887F32">
        <w:rPr>
          <w:bCs/>
        </w:rPr>
        <w:t>2</w:t>
      </w:r>
      <w:r w:rsidR="004D7ADE">
        <w:rPr>
          <w:bCs/>
        </w:rPr>
        <w:t>4</w:t>
      </w:r>
      <w:r w:rsidRPr="00965CB3">
        <w:rPr>
          <w:bCs/>
        </w:rPr>
        <w:t xml:space="preserve">/24 </w:t>
      </w:r>
      <w:r w:rsidRPr="00965CB3">
        <w:rPr>
          <w:b/>
        </w:rPr>
        <w:t>(Anexo IV).</w:t>
      </w:r>
    </w:p>
    <w:p w14:paraId="5F7D7B22" w14:textId="77777777" w:rsidR="00F844C8" w:rsidRPr="00965CB3" w:rsidRDefault="00F844C8" w:rsidP="00B41B02">
      <w:pPr>
        <w:tabs>
          <w:tab w:val="left" w:pos="1276"/>
        </w:tabs>
        <w:jc w:val="both"/>
        <w:rPr>
          <w:bCs/>
        </w:rPr>
      </w:pPr>
    </w:p>
    <w:p w14:paraId="30DB0668" w14:textId="77777777" w:rsidR="00B41B02" w:rsidRPr="00965CB3" w:rsidRDefault="00B41B02" w:rsidP="00B41B02">
      <w:pPr>
        <w:tabs>
          <w:tab w:val="left" w:pos="1276"/>
        </w:tabs>
        <w:jc w:val="both"/>
        <w:rPr>
          <w:b/>
        </w:rPr>
      </w:pPr>
    </w:p>
    <w:p w14:paraId="5D91905B" w14:textId="77777777" w:rsidR="00B41B02" w:rsidRPr="00965CB3" w:rsidRDefault="00B41B02" w:rsidP="00B41B02">
      <w:pPr>
        <w:tabs>
          <w:tab w:val="left" w:pos="1276"/>
        </w:tabs>
        <w:jc w:val="both"/>
        <w:rPr>
          <w:b/>
        </w:rPr>
      </w:pPr>
      <w:r w:rsidRPr="00965CB3">
        <w:rPr>
          <w:b/>
        </w:rPr>
        <w:t xml:space="preserve">4.2.37. Pedido de Brasil de reducción arancelaria a 0% para 7.000 toneladas del producto “Las demás” (NCM 3921.13.90), con vigencia de 365 días. </w:t>
      </w:r>
    </w:p>
    <w:p w14:paraId="345BE553" w14:textId="77777777" w:rsidR="00B41B02" w:rsidRPr="00965CB3" w:rsidRDefault="00B41B02" w:rsidP="00B41B02">
      <w:pPr>
        <w:tabs>
          <w:tab w:val="left" w:pos="1276"/>
        </w:tabs>
        <w:jc w:val="both"/>
        <w:rPr>
          <w:b/>
        </w:rPr>
      </w:pPr>
      <w:r w:rsidRPr="00965CB3">
        <w:rPr>
          <w:b/>
        </w:rPr>
        <w:t xml:space="preserve">Nota referencial 1: Laminado de plástico (poliuretano) </w:t>
      </w:r>
      <w:proofErr w:type="spellStart"/>
      <w:r w:rsidRPr="00965CB3">
        <w:rPr>
          <w:b/>
        </w:rPr>
        <w:t>microalveolar</w:t>
      </w:r>
      <w:proofErr w:type="spellEnd"/>
      <w:r w:rsidRPr="00965CB3">
        <w:rPr>
          <w:b/>
        </w:rPr>
        <w:t>, con refuerzo de falso tejido (TNT), de poliéster o de poliamida, presentado en rollos de aproximadamente 140 cm de largo, con longitud igual o superior a 150 m, gramaje igual o superior a 350 g/m2 e inferior o igual a 800 g/m2, espesor igual o superior a 0,9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037313D2" w14:textId="77777777" w:rsidR="00B41B02" w:rsidRPr="00965CB3" w:rsidRDefault="00B41B02" w:rsidP="00B41B02">
      <w:pPr>
        <w:tabs>
          <w:tab w:val="left" w:pos="1276"/>
        </w:tabs>
        <w:jc w:val="both"/>
        <w:rPr>
          <w:b/>
        </w:rPr>
      </w:pPr>
      <w:r w:rsidRPr="00965CB3">
        <w:rPr>
          <w:b/>
        </w:rPr>
        <w:t xml:space="preserve">Nota referencial 2: Laminado de plástico (poliuretano) </w:t>
      </w:r>
      <w:proofErr w:type="spellStart"/>
      <w:r w:rsidRPr="00965CB3">
        <w:rPr>
          <w:b/>
        </w:rPr>
        <w:t>microalveolar</w:t>
      </w:r>
      <w:proofErr w:type="spellEnd"/>
      <w:r w:rsidRPr="00965CB3">
        <w:rPr>
          <w:b/>
        </w:rPr>
        <w:t>, con refuerzo de tejido de cualquier composición de fibras, presentado en rollos de aproximadamente 150 cm de largo, con longitud igual o superior a 150 m, gramaje igual o superior a 250 g/m2 e inferior o igual a 800 g/m2, espesor igual o superior a 0,5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70CC0E31" w14:textId="77777777" w:rsidR="00B41B02" w:rsidRPr="00965CB3" w:rsidRDefault="00B41B02" w:rsidP="00B41B02">
      <w:pPr>
        <w:tabs>
          <w:tab w:val="left" w:pos="1276"/>
        </w:tabs>
        <w:jc w:val="both"/>
        <w:rPr>
          <w:b/>
        </w:rPr>
      </w:pPr>
    </w:p>
    <w:p w14:paraId="5F4962C3" w14:textId="77777777" w:rsidR="00B41B02" w:rsidRPr="00965CB3" w:rsidRDefault="00B41B02" w:rsidP="00B41B02">
      <w:pPr>
        <w:tabs>
          <w:tab w:val="left" w:pos="1276"/>
        </w:tabs>
        <w:jc w:val="both"/>
        <w:rPr>
          <w:bCs/>
        </w:rPr>
      </w:pPr>
      <w:r w:rsidRPr="00965CB3">
        <w:rPr>
          <w:bCs/>
        </w:rPr>
        <w:t>La delegación de Paraguay aprobó el pedido.</w:t>
      </w:r>
    </w:p>
    <w:p w14:paraId="1D5EC183" w14:textId="77777777" w:rsidR="00B41B02" w:rsidRPr="00965CB3" w:rsidRDefault="00B41B02" w:rsidP="00B41B02">
      <w:pPr>
        <w:tabs>
          <w:tab w:val="left" w:pos="1276"/>
        </w:tabs>
        <w:jc w:val="both"/>
        <w:rPr>
          <w:bCs/>
        </w:rPr>
      </w:pPr>
    </w:p>
    <w:p w14:paraId="57327CEE" w14:textId="77777777" w:rsidR="00B41B02" w:rsidRPr="00965CB3" w:rsidRDefault="00B41B02" w:rsidP="00B41B02">
      <w:pPr>
        <w:tabs>
          <w:tab w:val="left" w:pos="1276"/>
        </w:tabs>
        <w:jc w:val="both"/>
        <w:rPr>
          <w:bCs/>
        </w:rPr>
      </w:pPr>
      <w:r w:rsidRPr="00965CB3">
        <w:rPr>
          <w:bCs/>
        </w:rPr>
        <w:t>La delegación de Argentina se encuentra en consultas internas.</w:t>
      </w:r>
    </w:p>
    <w:p w14:paraId="46EF9518" w14:textId="77777777" w:rsidR="00B41B02" w:rsidRPr="00965CB3" w:rsidRDefault="00B41B02" w:rsidP="00B41B02">
      <w:pPr>
        <w:tabs>
          <w:tab w:val="left" w:pos="1276"/>
        </w:tabs>
        <w:jc w:val="both"/>
        <w:rPr>
          <w:bCs/>
        </w:rPr>
      </w:pPr>
    </w:p>
    <w:p w14:paraId="7037A35D" w14:textId="77777777" w:rsidR="00B41B02" w:rsidRDefault="00B41B02" w:rsidP="00B41B02">
      <w:pPr>
        <w:tabs>
          <w:tab w:val="left" w:pos="1276"/>
        </w:tabs>
        <w:jc w:val="both"/>
        <w:rPr>
          <w:bCs/>
        </w:rPr>
      </w:pPr>
      <w:r w:rsidRPr="00965CB3">
        <w:rPr>
          <w:bCs/>
        </w:rPr>
        <w:t>El tema continúa en agenda.</w:t>
      </w:r>
    </w:p>
    <w:p w14:paraId="7DFED947" w14:textId="77777777" w:rsidR="00F844C8" w:rsidRPr="00965CB3" w:rsidRDefault="00F844C8" w:rsidP="00B41B02">
      <w:pPr>
        <w:tabs>
          <w:tab w:val="left" w:pos="1276"/>
        </w:tabs>
        <w:jc w:val="both"/>
        <w:rPr>
          <w:bCs/>
        </w:rPr>
      </w:pPr>
    </w:p>
    <w:p w14:paraId="21832B56" w14:textId="77777777" w:rsidR="00B41B02" w:rsidRPr="00965CB3" w:rsidRDefault="00B41B02" w:rsidP="00B41B02">
      <w:pPr>
        <w:tabs>
          <w:tab w:val="left" w:pos="1276"/>
        </w:tabs>
        <w:jc w:val="both"/>
        <w:rPr>
          <w:b/>
        </w:rPr>
      </w:pPr>
    </w:p>
    <w:p w14:paraId="40224228" w14:textId="77777777" w:rsidR="00B41B02" w:rsidRDefault="00B41B02" w:rsidP="00B41B02">
      <w:pPr>
        <w:tabs>
          <w:tab w:val="left" w:pos="1276"/>
        </w:tabs>
        <w:jc w:val="both"/>
        <w:rPr>
          <w:b/>
        </w:rPr>
      </w:pPr>
      <w:r w:rsidRPr="00965CB3">
        <w:rPr>
          <w:b/>
        </w:rPr>
        <w:t>4.2.38. Pedido de Brasil de reducción arancelaria a 0% para 1.550 toneladas del producto “- Los demás conductores eléctricos para una tensión superior a 1.000 V” (NCM 8544.60.00), con vigencia de 365 días.</w:t>
      </w:r>
    </w:p>
    <w:p w14:paraId="6F769E50" w14:textId="77777777" w:rsidR="00F844C8" w:rsidRPr="00965CB3" w:rsidRDefault="00F844C8" w:rsidP="00B41B02">
      <w:pPr>
        <w:tabs>
          <w:tab w:val="left" w:pos="1276"/>
        </w:tabs>
        <w:jc w:val="both"/>
        <w:rPr>
          <w:b/>
        </w:rPr>
      </w:pPr>
    </w:p>
    <w:p w14:paraId="7D50D00B" w14:textId="77777777" w:rsidR="00B41B02" w:rsidRPr="00965CB3" w:rsidRDefault="00B41B02" w:rsidP="00B41B02">
      <w:pPr>
        <w:tabs>
          <w:tab w:val="left" w:pos="1276"/>
        </w:tabs>
        <w:jc w:val="both"/>
        <w:rPr>
          <w:b/>
        </w:rPr>
      </w:pPr>
      <w:r w:rsidRPr="00965CB3">
        <w:rPr>
          <w:b/>
        </w:rPr>
        <w:t xml:space="preserve">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w:t>
      </w:r>
      <w:r w:rsidRPr="00965CB3">
        <w:rPr>
          <w:b/>
        </w:rPr>
        <w:lastRenderedPageBreak/>
        <w:t>aluminio, bloqueado contra penetración longitudinal de agua, con cobertura externa en polietileno de alta densidad (HDPE).</w:t>
      </w:r>
    </w:p>
    <w:p w14:paraId="204A3C32" w14:textId="77777777" w:rsidR="00B41B02" w:rsidRPr="00965CB3" w:rsidRDefault="00B41B02" w:rsidP="00B41B02">
      <w:pPr>
        <w:tabs>
          <w:tab w:val="left" w:pos="1276"/>
        </w:tabs>
        <w:jc w:val="both"/>
        <w:rPr>
          <w:b/>
        </w:rPr>
      </w:pPr>
    </w:p>
    <w:p w14:paraId="5AF409ED" w14:textId="77777777" w:rsidR="00B41B02" w:rsidRPr="00965CB3" w:rsidRDefault="00B41B02" w:rsidP="00B41B02">
      <w:pPr>
        <w:tabs>
          <w:tab w:val="left" w:pos="1276"/>
        </w:tabs>
        <w:jc w:val="both"/>
        <w:rPr>
          <w:bCs/>
        </w:rPr>
      </w:pPr>
      <w:r w:rsidRPr="00965CB3">
        <w:rPr>
          <w:bCs/>
        </w:rPr>
        <w:t>La delegación de Paraguay aprobó el pedido.</w:t>
      </w:r>
    </w:p>
    <w:p w14:paraId="5F2DB90A" w14:textId="77777777" w:rsidR="00B41B02" w:rsidRPr="00965CB3" w:rsidRDefault="00B41B02" w:rsidP="00B41B02">
      <w:pPr>
        <w:tabs>
          <w:tab w:val="left" w:pos="1276"/>
        </w:tabs>
        <w:jc w:val="both"/>
        <w:rPr>
          <w:bCs/>
        </w:rPr>
      </w:pPr>
    </w:p>
    <w:p w14:paraId="78209CB5" w14:textId="6A872FC1" w:rsidR="00B41B02" w:rsidRPr="00965CB3" w:rsidRDefault="00B41B02" w:rsidP="00B41B02">
      <w:pPr>
        <w:tabs>
          <w:tab w:val="left" w:pos="1276"/>
        </w:tabs>
        <w:jc w:val="both"/>
        <w:rPr>
          <w:bCs/>
        </w:rPr>
      </w:pPr>
      <w:r w:rsidRPr="00965CB3">
        <w:rPr>
          <w:bCs/>
        </w:rPr>
        <w:t xml:space="preserve">La delegación de Argentina comunicó la existencia de producción nacional </w:t>
      </w:r>
      <w:r w:rsidRPr="00965CB3">
        <w:rPr>
          <w:b/>
        </w:rPr>
        <w:t xml:space="preserve">(Anexo </w:t>
      </w:r>
      <w:r w:rsidR="00F844C8">
        <w:rPr>
          <w:b/>
        </w:rPr>
        <w:t>XI</w:t>
      </w:r>
      <w:r w:rsidRPr="00965CB3">
        <w:rPr>
          <w:b/>
        </w:rPr>
        <w:t xml:space="preserve"> – RESERVADO)</w:t>
      </w:r>
      <w:r w:rsidRPr="00965CB3">
        <w:rPr>
          <w:bCs/>
        </w:rPr>
        <w:t xml:space="preserve">. </w:t>
      </w:r>
    </w:p>
    <w:p w14:paraId="1628B10F" w14:textId="77777777" w:rsidR="00B41B02" w:rsidRPr="00965CB3" w:rsidRDefault="00B41B02" w:rsidP="00B41B02">
      <w:pPr>
        <w:tabs>
          <w:tab w:val="left" w:pos="1276"/>
        </w:tabs>
        <w:jc w:val="both"/>
        <w:rPr>
          <w:bCs/>
        </w:rPr>
      </w:pPr>
    </w:p>
    <w:p w14:paraId="321D561B" w14:textId="77777777" w:rsidR="00B41B02" w:rsidRPr="00965CB3" w:rsidRDefault="00B41B02" w:rsidP="00B41B02">
      <w:pPr>
        <w:tabs>
          <w:tab w:val="left" w:pos="1276"/>
        </w:tabs>
        <w:jc w:val="both"/>
        <w:rPr>
          <w:bCs/>
        </w:rPr>
      </w:pPr>
      <w:r w:rsidRPr="00965CB3">
        <w:rPr>
          <w:bCs/>
        </w:rPr>
        <w:t xml:space="preserve">El tema continúa en agenda. </w:t>
      </w:r>
    </w:p>
    <w:p w14:paraId="2A7D127E" w14:textId="77777777" w:rsidR="00B41B02" w:rsidRPr="00965CB3" w:rsidRDefault="00B41B02" w:rsidP="00B41B02">
      <w:pPr>
        <w:tabs>
          <w:tab w:val="left" w:pos="1276"/>
        </w:tabs>
        <w:jc w:val="both"/>
        <w:rPr>
          <w:b/>
        </w:rPr>
      </w:pPr>
    </w:p>
    <w:p w14:paraId="1B3B2698" w14:textId="77777777" w:rsidR="00B41B02" w:rsidRPr="00965CB3" w:rsidRDefault="00B41B02" w:rsidP="00B41B02">
      <w:pPr>
        <w:tabs>
          <w:tab w:val="left" w:pos="1276"/>
        </w:tabs>
        <w:jc w:val="both"/>
        <w:rPr>
          <w:b/>
        </w:rPr>
      </w:pPr>
      <w:r w:rsidRPr="00965CB3">
        <w:rPr>
          <w:b/>
        </w:rPr>
        <w:t>4.2.39. Pedido de Uruguay de reducción arancelaria a 0% para 13.120 unidades, correspondiente a la presentación de 1440 ml del producto “Los demás” (NCM 3004.90.99), con vigencia de 365 días.</w:t>
      </w:r>
    </w:p>
    <w:p w14:paraId="47445F3F" w14:textId="77777777" w:rsidR="00B41B02" w:rsidRPr="00965CB3" w:rsidRDefault="00B41B02" w:rsidP="00B41B02">
      <w:pPr>
        <w:tabs>
          <w:tab w:val="left" w:pos="1276"/>
        </w:tabs>
        <w:jc w:val="both"/>
        <w:rPr>
          <w:b/>
        </w:rPr>
      </w:pPr>
      <w:r w:rsidRPr="00965CB3">
        <w:rPr>
          <w:b/>
        </w:rPr>
        <w:t>Nota referencial: Emulsión para perfusión – Bolsa prellenada de 3 Cámaras para nutrición parenteral.</w:t>
      </w:r>
    </w:p>
    <w:p w14:paraId="2506DF69" w14:textId="77777777" w:rsidR="00B41B02" w:rsidRPr="00965CB3" w:rsidRDefault="00B41B02" w:rsidP="00B41B02">
      <w:pPr>
        <w:tabs>
          <w:tab w:val="left" w:pos="1276"/>
        </w:tabs>
        <w:jc w:val="both"/>
        <w:rPr>
          <w:b/>
        </w:rPr>
      </w:pPr>
    </w:p>
    <w:p w14:paraId="13B58BB9" w14:textId="77777777" w:rsidR="00B41B02" w:rsidRPr="00965CB3" w:rsidRDefault="00B41B02" w:rsidP="00B41B02">
      <w:pPr>
        <w:tabs>
          <w:tab w:val="left" w:pos="1276"/>
        </w:tabs>
        <w:jc w:val="both"/>
        <w:rPr>
          <w:bCs/>
        </w:rPr>
      </w:pPr>
      <w:r w:rsidRPr="00965CB3">
        <w:rPr>
          <w:bCs/>
        </w:rPr>
        <w:t>Las delegaciones de Argentina, Brasil y Paraguay aprobaron el pedido.</w:t>
      </w:r>
    </w:p>
    <w:p w14:paraId="36BE041C" w14:textId="77777777" w:rsidR="00B41B02" w:rsidRPr="00965CB3" w:rsidRDefault="00B41B02" w:rsidP="00B41B02">
      <w:pPr>
        <w:tabs>
          <w:tab w:val="left" w:pos="1276"/>
        </w:tabs>
        <w:jc w:val="both"/>
        <w:rPr>
          <w:bCs/>
        </w:rPr>
      </w:pPr>
    </w:p>
    <w:p w14:paraId="32B08016" w14:textId="09A236C3"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w:t>
      </w:r>
      <w:r w:rsidR="00887F32">
        <w:rPr>
          <w:bCs/>
        </w:rPr>
        <w:t>2</w:t>
      </w:r>
      <w:r w:rsidR="004D7ADE">
        <w:rPr>
          <w:bCs/>
        </w:rPr>
        <w:t>5</w:t>
      </w:r>
      <w:r w:rsidRPr="00965CB3">
        <w:rPr>
          <w:bCs/>
        </w:rPr>
        <w:t xml:space="preserve">/24 </w:t>
      </w:r>
      <w:r w:rsidRPr="00965CB3">
        <w:rPr>
          <w:b/>
        </w:rPr>
        <w:t>(Anexo IV).</w:t>
      </w:r>
    </w:p>
    <w:p w14:paraId="382EA4A2" w14:textId="77777777" w:rsidR="00B41B02" w:rsidRPr="00965CB3" w:rsidRDefault="00B41B02" w:rsidP="00B41B02">
      <w:pPr>
        <w:tabs>
          <w:tab w:val="left" w:pos="1276"/>
        </w:tabs>
        <w:jc w:val="both"/>
        <w:rPr>
          <w:b/>
        </w:rPr>
      </w:pPr>
    </w:p>
    <w:p w14:paraId="706EB01E" w14:textId="77777777" w:rsidR="00B41B02" w:rsidRPr="00965CB3" w:rsidRDefault="00B41B02" w:rsidP="00B41B02">
      <w:pPr>
        <w:tabs>
          <w:tab w:val="left" w:pos="1276"/>
        </w:tabs>
        <w:jc w:val="both"/>
        <w:rPr>
          <w:b/>
        </w:rPr>
      </w:pPr>
      <w:r w:rsidRPr="00965CB3">
        <w:rPr>
          <w:b/>
        </w:rPr>
        <w:t>4.2.40. Pedido de Uruguay de reducción arancelaria a 0% para 96.650 unidades del producto “Los demás” (NCM 3002.49.99), con vigencia de 365 días.</w:t>
      </w:r>
    </w:p>
    <w:p w14:paraId="616763DC" w14:textId="77777777" w:rsidR="00B41B02" w:rsidRPr="00965CB3" w:rsidRDefault="00B41B02" w:rsidP="00B41B02">
      <w:pPr>
        <w:tabs>
          <w:tab w:val="left" w:pos="1276"/>
        </w:tabs>
        <w:jc w:val="both"/>
        <w:rPr>
          <w:b/>
        </w:rPr>
      </w:pPr>
      <w:r w:rsidRPr="00965CB3">
        <w:rPr>
          <w:b/>
        </w:rPr>
        <w:t>Nota referencial: Cultivos lácticos o starters.</w:t>
      </w:r>
    </w:p>
    <w:p w14:paraId="566EDD97" w14:textId="77777777" w:rsidR="00B41B02" w:rsidRPr="00965CB3" w:rsidRDefault="00B41B02" w:rsidP="00B41B02">
      <w:pPr>
        <w:tabs>
          <w:tab w:val="left" w:pos="1276"/>
        </w:tabs>
        <w:jc w:val="both"/>
        <w:rPr>
          <w:bCs/>
        </w:rPr>
      </w:pPr>
    </w:p>
    <w:p w14:paraId="7637CE8E"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55FC2295" w14:textId="77777777" w:rsidR="00B41B02" w:rsidRPr="00965CB3" w:rsidRDefault="00B41B02" w:rsidP="00B41B02">
      <w:pPr>
        <w:tabs>
          <w:tab w:val="left" w:pos="1276"/>
        </w:tabs>
        <w:jc w:val="both"/>
        <w:rPr>
          <w:bCs/>
        </w:rPr>
      </w:pPr>
    </w:p>
    <w:p w14:paraId="44C797DA" w14:textId="77777777" w:rsidR="00B41B02" w:rsidRPr="00965CB3" w:rsidRDefault="00B41B02" w:rsidP="00B41B02">
      <w:pPr>
        <w:tabs>
          <w:tab w:val="left" w:pos="1276"/>
        </w:tabs>
        <w:jc w:val="both"/>
        <w:rPr>
          <w:bCs/>
        </w:rPr>
      </w:pPr>
      <w:r w:rsidRPr="00965CB3">
        <w:rPr>
          <w:bCs/>
        </w:rPr>
        <w:t>La delegación de Argentina aprobó el pedido.</w:t>
      </w:r>
    </w:p>
    <w:p w14:paraId="38196B59" w14:textId="77777777" w:rsidR="00B41B02" w:rsidRPr="00965CB3" w:rsidRDefault="00B41B02" w:rsidP="00B41B02">
      <w:pPr>
        <w:tabs>
          <w:tab w:val="left" w:pos="1276"/>
        </w:tabs>
        <w:jc w:val="both"/>
        <w:rPr>
          <w:bCs/>
        </w:rPr>
      </w:pPr>
    </w:p>
    <w:p w14:paraId="4238176A" w14:textId="77777777" w:rsidR="00B41B02" w:rsidRPr="00965CB3" w:rsidRDefault="00B41B02" w:rsidP="00B41B02">
      <w:pPr>
        <w:tabs>
          <w:tab w:val="left" w:pos="1276"/>
        </w:tabs>
        <w:jc w:val="both"/>
        <w:rPr>
          <w:bCs/>
        </w:rPr>
      </w:pPr>
      <w:r w:rsidRPr="00965CB3">
        <w:rPr>
          <w:bCs/>
        </w:rPr>
        <w:t>La delegación de Paraguay se encuentra en consultas internas.</w:t>
      </w:r>
    </w:p>
    <w:p w14:paraId="7CE70E6D" w14:textId="77777777" w:rsidR="00B41B02" w:rsidRPr="00965CB3" w:rsidRDefault="00B41B02" w:rsidP="00B41B02">
      <w:pPr>
        <w:tabs>
          <w:tab w:val="left" w:pos="1276"/>
        </w:tabs>
        <w:jc w:val="both"/>
        <w:rPr>
          <w:bCs/>
        </w:rPr>
      </w:pPr>
    </w:p>
    <w:p w14:paraId="47217265" w14:textId="77777777" w:rsidR="00B41B02" w:rsidRPr="00965CB3" w:rsidRDefault="00B41B02" w:rsidP="00B41B02">
      <w:pPr>
        <w:tabs>
          <w:tab w:val="left" w:pos="1276"/>
        </w:tabs>
        <w:jc w:val="both"/>
        <w:rPr>
          <w:bCs/>
        </w:rPr>
      </w:pPr>
      <w:r w:rsidRPr="00965CB3">
        <w:rPr>
          <w:bCs/>
        </w:rPr>
        <w:t>El tema continúa en agenda.</w:t>
      </w:r>
    </w:p>
    <w:p w14:paraId="692E5DD6" w14:textId="77777777" w:rsidR="00B41B02" w:rsidRPr="00965CB3" w:rsidRDefault="00B41B02" w:rsidP="00B41B02">
      <w:pPr>
        <w:tabs>
          <w:tab w:val="left" w:pos="1276"/>
        </w:tabs>
        <w:jc w:val="both"/>
        <w:rPr>
          <w:bCs/>
        </w:rPr>
      </w:pPr>
    </w:p>
    <w:p w14:paraId="32D2D015" w14:textId="77777777" w:rsidR="00B41B02" w:rsidRPr="00965CB3" w:rsidRDefault="00B41B02" w:rsidP="00B41B02">
      <w:pPr>
        <w:tabs>
          <w:tab w:val="left" w:pos="1276"/>
        </w:tabs>
        <w:jc w:val="both"/>
        <w:rPr>
          <w:b/>
        </w:rPr>
      </w:pPr>
      <w:r w:rsidRPr="00965CB3">
        <w:rPr>
          <w:b/>
        </w:rPr>
        <w:t>4.2.41. Pedido de Uruguay de reducción arancelaria a 0% para 50 unidades del producto “Los demás” (NCM 3004.90.99), con vigencia de 365 días.</w:t>
      </w:r>
    </w:p>
    <w:p w14:paraId="5C857A56" w14:textId="77777777" w:rsidR="00B41B02" w:rsidRPr="00965CB3" w:rsidRDefault="00B41B02" w:rsidP="00B41B02">
      <w:pPr>
        <w:tabs>
          <w:tab w:val="left" w:pos="1276"/>
        </w:tabs>
        <w:jc w:val="both"/>
        <w:rPr>
          <w:b/>
        </w:rPr>
      </w:pPr>
      <w:r w:rsidRPr="00965CB3">
        <w:rPr>
          <w:b/>
        </w:rPr>
        <w:t>Nota referencial: Medicamento para tratar trastorno de médula ósea (</w:t>
      </w:r>
      <w:proofErr w:type="spellStart"/>
      <w:r w:rsidRPr="00965CB3">
        <w:rPr>
          <w:b/>
        </w:rPr>
        <w:t>mielofibrosis</w:t>
      </w:r>
      <w:proofErr w:type="spellEnd"/>
      <w:r w:rsidRPr="00965CB3">
        <w:rPr>
          <w:b/>
        </w:rPr>
        <w:t>).</w:t>
      </w:r>
    </w:p>
    <w:p w14:paraId="07B324BD" w14:textId="77777777" w:rsidR="00B41B02" w:rsidRPr="00965CB3" w:rsidRDefault="00B41B02" w:rsidP="00B41B02">
      <w:pPr>
        <w:tabs>
          <w:tab w:val="left" w:pos="1276"/>
        </w:tabs>
        <w:jc w:val="both"/>
        <w:rPr>
          <w:bCs/>
        </w:rPr>
      </w:pPr>
    </w:p>
    <w:p w14:paraId="7E9524EC" w14:textId="77777777" w:rsidR="00B41B02" w:rsidRPr="00965CB3" w:rsidRDefault="00B41B02" w:rsidP="00B41B02">
      <w:pPr>
        <w:tabs>
          <w:tab w:val="left" w:pos="1276"/>
        </w:tabs>
        <w:jc w:val="both"/>
        <w:rPr>
          <w:bCs/>
        </w:rPr>
      </w:pPr>
      <w:r w:rsidRPr="00965CB3">
        <w:rPr>
          <w:bCs/>
        </w:rPr>
        <w:t>La delegación de Brasil aprobó el pedido.</w:t>
      </w:r>
    </w:p>
    <w:p w14:paraId="3AB66FC4" w14:textId="77777777" w:rsidR="00B41B02" w:rsidRPr="00965CB3" w:rsidRDefault="00B41B02" w:rsidP="00B41B02">
      <w:pPr>
        <w:tabs>
          <w:tab w:val="left" w:pos="1276"/>
        </w:tabs>
        <w:jc w:val="both"/>
        <w:rPr>
          <w:bCs/>
        </w:rPr>
      </w:pPr>
    </w:p>
    <w:p w14:paraId="03EA79C3"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554DF339" w14:textId="77777777" w:rsidR="00B41B02" w:rsidRPr="00965CB3" w:rsidRDefault="00B41B02" w:rsidP="00B41B02">
      <w:pPr>
        <w:tabs>
          <w:tab w:val="left" w:pos="1276"/>
        </w:tabs>
        <w:jc w:val="both"/>
        <w:rPr>
          <w:bCs/>
        </w:rPr>
      </w:pPr>
    </w:p>
    <w:p w14:paraId="2A78B331" w14:textId="77777777" w:rsidR="00B41B02" w:rsidRPr="00965CB3" w:rsidRDefault="00B41B02" w:rsidP="00B41B02">
      <w:pPr>
        <w:tabs>
          <w:tab w:val="left" w:pos="1276"/>
        </w:tabs>
        <w:jc w:val="both"/>
        <w:rPr>
          <w:bCs/>
        </w:rPr>
      </w:pPr>
      <w:r w:rsidRPr="00965CB3">
        <w:rPr>
          <w:bCs/>
        </w:rPr>
        <w:t>El tema continúa en agenda.</w:t>
      </w:r>
    </w:p>
    <w:p w14:paraId="737F1E56" w14:textId="77777777" w:rsidR="00B41B02" w:rsidRDefault="00B41B02" w:rsidP="00B41B02">
      <w:pPr>
        <w:tabs>
          <w:tab w:val="left" w:pos="1276"/>
        </w:tabs>
        <w:jc w:val="both"/>
        <w:rPr>
          <w:bCs/>
        </w:rPr>
      </w:pPr>
    </w:p>
    <w:p w14:paraId="4D601475" w14:textId="77777777" w:rsidR="00127211" w:rsidRPr="00965CB3" w:rsidRDefault="00127211" w:rsidP="00B41B02">
      <w:pPr>
        <w:tabs>
          <w:tab w:val="left" w:pos="1276"/>
        </w:tabs>
        <w:jc w:val="both"/>
        <w:rPr>
          <w:bCs/>
        </w:rPr>
      </w:pPr>
    </w:p>
    <w:p w14:paraId="6EBBCAA4" w14:textId="77777777" w:rsidR="00B41B02" w:rsidRPr="00B41B02" w:rsidRDefault="00B41B02" w:rsidP="00B41B02">
      <w:pPr>
        <w:tabs>
          <w:tab w:val="left" w:pos="1276"/>
        </w:tabs>
        <w:jc w:val="both"/>
        <w:rPr>
          <w:b/>
        </w:rPr>
      </w:pPr>
      <w:r w:rsidRPr="00B41B02">
        <w:rPr>
          <w:b/>
        </w:rPr>
        <w:lastRenderedPageBreak/>
        <w:t>4.2.42. Pedido de Argentina de reducción arancelaria a 2% para 2.200 toneladas del producto “Crudos” (NCM 5402.47.10), con vigencia de 365 días.</w:t>
      </w:r>
    </w:p>
    <w:p w14:paraId="3559EA18" w14:textId="77777777" w:rsidR="00B41B02" w:rsidRPr="00B41B02" w:rsidRDefault="00B41B02" w:rsidP="00B41B02">
      <w:pPr>
        <w:tabs>
          <w:tab w:val="left" w:pos="1276"/>
        </w:tabs>
        <w:jc w:val="both"/>
        <w:rPr>
          <w:b/>
        </w:rPr>
      </w:pPr>
      <w:r w:rsidRPr="00B41B02">
        <w:rPr>
          <w:b/>
        </w:rPr>
        <w:t xml:space="preserve">Nota referencial: Filamento elástico </w:t>
      </w:r>
      <w:proofErr w:type="spellStart"/>
      <w:r w:rsidRPr="00B41B02">
        <w:rPr>
          <w:b/>
        </w:rPr>
        <w:t>bicomponente</w:t>
      </w:r>
      <w:proofErr w:type="spellEnd"/>
      <w:r w:rsidRPr="00B41B02">
        <w:rPr>
          <w:b/>
        </w:rPr>
        <w:t xml:space="preserve"> de poliésteres, sin </w:t>
      </w:r>
      <w:proofErr w:type="spellStart"/>
      <w:r w:rsidRPr="00B41B02">
        <w:rPr>
          <w:b/>
        </w:rPr>
        <w:t>texturar</w:t>
      </w:r>
      <w:proofErr w:type="spellEnd"/>
      <w:r w:rsidRPr="00B41B02">
        <w:rPr>
          <w:b/>
        </w:rPr>
        <w:t>, denominado “</w:t>
      </w:r>
      <w:proofErr w:type="spellStart"/>
      <w:r w:rsidRPr="00B41B02">
        <w:rPr>
          <w:b/>
        </w:rPr>
        <w:t>Elastomultiéster</w:t>
      </w:r>
      <w:proofErr w:type="spellEnd"/>
      <w:r w:rsidRPr="00B41B02">
        <w:rPr>
          <w:b/>
        </w:rPr>
        <w:t>”.</w:t>
      </w:r>
    </w:p>
    <w:p w14:paraId="55765F94" w14:textId="77777777" w:rsidR="00B41B02" w:rsidRPr="00B41B02" w:rsidRDefault="00B41B02" w:rsidP="00B41B02">
      <w:pPr>
        <w:tabs>
          <w:tab w:val="left" w:pos="1276"/>
        </w:tabs>
        <w:jc w:val="both"/>
        <w:rPr>
          <w:b/>
        </w:rPr>
      </w:pPr>
    </w:p>
    <w:p w14:paraId="393D87D5" w14:textId="77777777" w:rsidR="00B41B02" w:rsidRPr="00B41B02" w:rsidRDefault="00B41B02" w:rsidP="00B41B02">
      <w:pPr>
        <w:tabs>
          <w:tab w:val="left" w:pos="1276"/>
        </w:tabs>
        <w:jc w:val="both"/>
        <w:rPr>
          <w:bCs/>
        </w:rPr>
      </w:pPr>
      <w:r w:rsidRPr="00B41B02">
        <w:rPr>
          <w:bCs/>
        </w:rPr>
        <w:t>Las delegaciones de Brasil y Paraguay aprobaron el pedido.</w:t>
      </w:r>
    </w:p>
    <w:p w14:paraId="0890D2C5" w14:textId="77777777" w:rsidR="00B41B02" w:rsidRPr="00B41B02" w:rsidRDefault="00B41B02" w:rsidP="00B41B02">
      <w:pPr>
        <w:tabs>
          <w:tab w:val="left" w:pos="1276"/>
        </w:tabs>
        <w:jc w:val="both"/>
        <w:rPr>
          <w:bCs/>
        </w:rPr>
      </w:pPr>
    </w:p>
    <w:p w14:paraId="36F2819F" w14:textId="4CA1ED9A" w:rsidR="00B41B02" w:rsidRPr="00965CB3" w:rsidRDefault="00B41B02" w:rsidP="00B41B02">
      <w:pPr>
        <w:tabs>
          <w:tab w:val="left" w:pos="1276"/>
        </w:tabs>
        <w:jc w:val="both"/>
        <w:rPr>
          <w:bCs/>
        </w:rPr>
      </w:pPr>
      <w:r w:rsidRPr="00B41B02">
        <w:rPr>
          <w:bCs/>
        </w:rPr>
        <w:t xml:space="preserve">La CCM aprobó la Directiva </w:t>
      </w:r>
      <w:proofErr w:type="spellStart"/>
      <w:r w:rsidRPr="00B41B02">
        <w:rPr>
          <w:bCs/>
        </w:rPr>
        <w:t>N°</w:t>
      </w:r>
      <w:proofErr w:type="spellEnd"/>
      <w:r w:rsidRPr="00B41B02">
        <w:rPr>
          <w:bCs/>
        </w:rPr>
        <w:t xml:space="preserve"> </w:t>
      </w:r>
      <w:r w:rsidRPr="00887F32">
        <w:rPr>
          <w:bCs/>
        </w:rPr>
        <w:t>1</w:t>
      </w:r>
      <w:r w:rsidR="00887F32" w:rsidRPr="00887F32">
        <w:rPr>
          <w:bCs/>
        </w:rPr>
        <w:t>2</w:t>
      </w:r>
      <w:r w:rsidR="004D7ADE">
        <w:rPr>
          <w:bCs/>
        </w:rPr>
        <w:t>6</w:t>
      </w:r>
      <w:r w:rsidRPr="00887F32">
        <w:rPr>
          <w:bCs/>
        </w:rPr>
        <w:t>/24</w:t>
      </w:r>
      <w:r w:rsidRPr="00B41B02">
        <w:rPr>
          <w:bCs/>
        </w:rPr>
        <w:t xml:space="preserve"> (</w:t>
      </w:r>
      <w:r w:rsidRPr="00B41B02">
        <w:rPr>
          <w:b/>
        </w:rPr>
        <w:t>Anexo IV</w:t>
      </w:r>
      <w:r w:rsidRPr="00B41B02">
        <w:rPr>
          <w:bCs/>
        </w:rPr>
        <w:t>).</w:t>
      </w:r>
    </w:p>
    <w:p w14:paraId="10637121" w14:textId="77777777" w:rsidR="00B41B02" w:rsidRPr="00965CB3" w:rsidRDefault="00B41B02" w:rsidP="00B41B02">
      <w:pPr>
        <w:tabs>
          <w:tab w:val="left" w:pos="1276"/>
        </w:tabs>
        <w:jc w:val="both"/>
        <w:rPr>
          <w:b/>
        </w:rPr>
      </w:pPr>
    </w:p>
    <w:p w14:paraId="51F7B396" w14:textId="77777777" w:rsidR="00B41B02" w:rsidRPr="00965CB3" w:rsidRDefault="00B41B02" w:rsidP="00B41B02">
      <w:pPr>
        <w:tabs>
          <w:tab w:val="left" w:pos="1276"/>
        </w:tabs>
        <w:jc w:val="both"/>
        <w:rPr>
          <w:b/>
        </w:rPr>
      </w:pPr>
      <w:r w:rsidRPr="00965CB3">
        <w:rPr>
          <w:b/>
        </w:rPr>
        <w:t>4.2.43. Pedido de Brasil de reducción arancelaria a 0% para 30 toneladas del producto “Las demás” (NCM 2106.90.90), con vigencia de 365 días.</w:t>
      </w:r>
    </w:p>
    <w:p w14:paraId="26B16EF7" w14:textId="77777777" w:rsidR="00B41B02" w:rsidRPr="00965CB3" w:rsidRDefault="00B41B02" w:rsidP="00B41B02">
      <w:pPr>
        <w:tabs>
          <w:tab w:val="left" w:pos="1276"/>
        </w:tabs>
        <w:jc w:val="both"/>
        <w:rPr>
          <w:b/>
        </w:rPr>
      </w:pPr>
      <w:r w:rsidRPr="00965CB3">
        <w:rPr>
          <w:b/>
        </w:rPr>
        <w:t>Nota referencial: Preparaciones alimenticias, presentadas en forma de polvo para mezclar en agua, destinadas a la nutrición enteral u oral suplementaria de pacientes con sarcopenia, pacientes en buen estado nutricional con elevadas necesidades proteicas, pacientes obesos o con sobrepeso con elevadas necesidades proteicas y para el período postoperatorio de cirugía bariátrica, a base de  proteínas aislada del suero de la leche, polisacáridos, sacarosa y aceites vegetales, conteniendo minerales y vitaminas.</w:t>
      </w:r>
    </w:p>
    <w:p w14:paraId="7FFABBAA" w14:textId="77777777" w:rsidR="00B41B02" w:rsidRPr="00965CB3" w:rsidRDefault="00B41B02" w:rsidP="00B41B02">
      <w:pPr>
        <w:tabs>
          <w:tab w:val="left" w:pos="1276"/>
        </w:tabs>
        <w:jc w:val="both"/>
        <w:rPr>
          <w:b/>
        </w:rPr>
      </w:pPr>
    </w:p>
    <w:p w14:paraId="50FE62F7" w14:textId="77777777" w:rsidR="00B41B02" w:rsidRPr="00965CB3" w:rsidRDefault="00B41B02" w:rsidP="00B41B02">
      <w:pPr>
        <w:tabs>
          <w:tab w:val="left" w:pos="1276"/>
        </w:tabs>
        <w:jc w:val="both"/>
        <w:rPr>
          <w:bCs/>
        </w:rPr>
      </w:pPr>
      <w:r w:rsidRPr="00965CB3">
        <w:rPr>
          <w:bCs/>
        </w:rPr>
        <w:t>La delegación de Uruguay aprobó el pedido.</w:t>
      </w:r>
    </w:p>
    <w:p w14:paraId="4A278176" w14:textId="77777777" w:rsidR="00B41B02" w:rsidRPr="00965CB3" w:rsidRDefault="00B41B02" w:rsidP="00B41B02">
      <w:pPr>
        <w:tabs>
          <w:tab w:val="left" w:pos="1276"/>
        </w:tabs>
        <w:jc w:val="both"/>
        <w:rPr>
          <w:bCs/>
        </w:rPr>
      </w:pPr>
    </w:p>
    <w:p w14:paraId="689E5CA3"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1E54D214" w14:textId="77777777" w:rsidR="00B41B02" w:rsidRPr="00965CB3" w:rsidRDefault="00B41B02" w:rsidP="00B41B02">
      <w:pPr>
        <w:tabs>
          <w:tab w:val="left" w:pos="1276"/>
        </w:tabs>
        <w:jc w:val="both"/>
        <w:rPr>
          <w:bCs/>
        </w:rPr>
      </w:pPr>
    </w:p>
    <w:p w14:paraId="370BFC38" w14:textId="77777777" w:rsidR="00B41B02" w:rsidRPr="00965CB3" w:rsidRDefault="00B41B02" w:rsidP="00B41B02">
      <w:pPr>
        <w:tabs>
          <w:tab w:val="left" w:pos="1276"/>
        </w:tabs>
        <w:jc w:val="both"/>
        <w:rPr>
          <w:bCs/>
        </w:rPr>
      </w:pPr>
      <w:r w:rsidRPr="00965CB3">
        <w:rPr>
          <w:bCs/>
        </w:rPr>
        <w:t>El tema continúa en agenda.</w:t>
      </w:r>
    </w:p>
    <w:p w14:paraId="61D7B799" w14:textId="77777777" w:rsidR="00B41B02" w:rsidRPr="00965CB3" w:rsidRDefault="00B41B02" w:rsidP="00B41B02">
      <w:pPr>
        <w:tabs>
          <w:tab w:val="left" w:pos="1276"/>
        </w:tabs>
        <w:jc w:val="both"/>
        <w:rPr>
          <w:b/>
        </w:rPr>
      </w:pPr>
    </w:p>
    <w:p w14:paraId="2BAB5ED2" w14:textId="77777777" w:rsidR="00B41B02" w:rsidRPr="00965CB3" w:rsidRDefault="00B41B02" w:rsidP="00B41B02">
      <w:pPr>
        <w:tabs>
          <w:tab w:val="left" w:pos="1276"/>
        </w:tabs>
        <w:jc w:val="both"/>
        <w:rPr>
          <w:b/>
        </w:rPr>
      </w:pPr>
      <w:r w:rsidRPr="00965CB3">
        <w:rPr>
          <w:b/>
        </w:rPr>
        <w:t>4.2.44. Pedido de Brasil de reducción arancelaria a 0% para 25.000 toneladas del producto “- - Los demás fosfatos de calcio” (NCM 2835.26.00), con vigencia de 365 días.</w:t>
      </w:r>
    </w:p>
    <w:p w14:paraId="686169E4" w14:textId="77777777" w:rsidR="00B41B02" w:rsidRPr="00965CB3" w:rsidRDefault="00B41B02" w:rsidP="00B41B02">
      <w:pPr>
        <w:tabs>
          <w:tab w:val="left" w:pos="1276"/>
        </w:tabs>
        <w:jc w:val="both"/>
        <w:rPr>
          <w:b/>
        </w:rPr>
      </w:pPr>
      <w:r w:rsidRPr="00965CB3">
        <w:rPr>
          <w:b/>
        </w:rPr>
        <w:t xml:space="preserve">Nota referencial: Fosfato </w:t>
      </w:r>
      <w:proofErr w:type="spellStart"/>
      <w:r w:rsidRPr="00965CB3">
        <w:rPr>
          <w:b/>
        </w:rPr>
        <w:t>monocálcico</w:t>
      </w:r>
      <w:proofErr w:type="spellEnd"/>
      <w:r w:rsidRPr="00965CB3">
        <w:rPr>
          <w:b/>
        </w:rPr>
        <w:t xml:space="preserve"> (MCP), con un tenor de: fósforo (P) igual o superior a 22,7%, en peso, de flúor (F) inferior o igual a 0,2%, en peso, de arsénico (As) inferior o igual a 10 mg/kg, de cadmio (Cd) inferior o igual a 10 mg/kg, de plomo (Pb) inferior o igual a 15 mg/kg y de mercurio (Hg) inferior o igual a 0,1 mg/kg, con aplicación exclusiva en nutrición animal, presentado en gránulos finos entre 0,2 a 1,5 mm y en envases de 25 kg, 50 kg, 1000 kg, 1150 kg y a granel.</w:t>
      </w:r>
    </w:p>
    <w:p w14:paraId="7C28343B" w14:textId="77777777" w:rsidR="00B41B02" w:rsidRPr="00965CB3" w:rsidRDefault="00B41B02" w:rsidP="00B41B02">
      <w:pPr>
        <w:tabs>
          <w:tab w:val="left" w:pos="1276"/>
        </w:tabs>
        <w:jc w:val="both"/>
        <w:rPr>
          <w:b/>
        </w:rPr>
      </w:pPr>
    </w:p>
    <w:p w14:paraId="2D68A48F" w14:textId="77777777" w:rsidR="00B41B02" w:rsidRPr="00965CB3" w:rsidRDefault="00B41B02" w:rsidP="00B41B02">
      <w:pPr>
        <w:tabs>
          <w:tab w:val="left" w:pos="1276"/>
        </w:tabs>
        <w:jc w:val="both"/>
        <w:rPr>
          <w:bCs/>
        </w:rPr>
      </w:pPr>
      <w:r w:rsidRPr="00965CB3">
        <w:rPr>
          <w:bCs/>
        </w:rPr>
        <w:t>La delegación de Uruguay aprobó el pedido.</w:t>
      </w:r>
    </w:p>
    <w:p w14:paraId="227DD5CC" w14:textId="77777777" w:rsidR="00B41B02" w:rsidRPr="00965CB3" w:rsidRDefault="00B41B02" w:rsidP="00B41B02">
      <w:pPr>
        <w:tabs>
          <w:tab w:val="left" w:pos="1276"/>
        </w:tabs>
        <w:jc w:val="both"/>
        <w:rPr>
          <w:bCs/>
        </w:rPr>
      </w:pPr>
    </w:p>
    <w:p w14:paraId="507FB066"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4D9F2939" w14:textId="77777777" w:rsidR="00B41B02" w:rsidRPr="00965CB3" w:rsidRDefault="00B41B02" w:rsidP="00B41B02">
      <w:pPr>
        <w:tabs>
          <w:tab w:val="left" w:pos="1276"/>
        </w:tabs>
        <w:jc w:val="both"/>
        <w:rPr>
          <w:bCs/>
        </w:rPr>
      </w:pPr>
    </w:p>
    <w:p w14:paraId="6DFD4652" w14:textId="77777777" w:rsidR="00B41B02" w:rsidRPr="00965CB3" w:rsidRDefault="00B41B02" w:rsidP="00B41B02">
      <w:pPr>
        <w:tabs>
          <w:tab w:val="left" w:pos="1276"/>
        </w:tabs>
        <w:jc w:val="both"/>
        <w:rPr>
          <w:bCs/>
        </w:rPr>
      </w:pPr>
      <w:r w:rsidRPr="00965CB3">
        <w:rPr>
          <w:bCs/>
        </w:rPr>
        <w:t>El tema continúa en agenda.</w:t>
      </w:r>
    </w:p>
    <w:p w14:paraId="287FB718" w14:textId="77777777" w:rsidR="00B41B02" w:rsidRDefault="00B41B02" w:rsidP="00B41B02">
      <w:pPr>
        <w:tabs>
          <w:tab w:val="left" w:pos="1276"/>
        </w:tabs>
        <w:jc w:val="both"/>
        <w:rPr>
          <w:b/>
        </w:rPr>
      </w:pPr>
    </w:p>
    <w:p w14:paraId="171AD212" w14:textId="77777777" w:rsidR="00127211" w:rsidRDefault="00127211" w:rsidP="00B41B02">
      <w:pPr>
        <w:tabs>
          <w:tab w:val="left" w:pos="1276"/>
        </w:tabs>
        <w:jc w:val="both"/>
        <w:rPr>
          <w:b/>
        </w:rPr>
      </w:pPr>
    </w:p>
    <w:p w14:paraId="57022536" w14:textId="77777777" w:rsidR="00127211" w:rsidRDefault="00127211" w:rsidP="00B41B02">
      <w:pPr>
        <w:tabs>
          <w:tab w:val="left" w:pos="1276"/>
        </w:tabs>
        <w:jc w:val="both"/>
        <w:rPr>
          <w:b/>
        </w:rPr>
      </w:pPr>
    </w:p>
    <w:p w14:paraId="469FDE92" w14:textId="7AF9AA2B" w:rsidR="00B41B02" w:rsidRPr="00965CB3" w:rsidRDefault="00B41B02" w:rsidP="00B41B02">
      <w:pPr>
        <w:tabs>
          <w:tab w:val="left" w:pos="1276"/>
        </w:tabs>
        <w:jc w:val="both"/>
        <w:rPr>
          <w:b/>
        </w:rPr>
      </w:pPr>
      <w:r w:rsidRPr="00965CB3">
        <w:rPr>
          <w:b/>
        </w:rPr>
        <w:lastRenderedPageBreak/>
        <w:t xml:space="preserve">4.2.45. Pedido de Brasil de reducción arancelaria a 0% para 100 toneladas del producto “De </w:t>
      </w:r>
      <w:proofErr w:type="spellStart"/>
      <w:r w:rsidRPr="00965CB3">
        <w:rPr>
          <w:b/>
        </w:rPr>
        <w:t>tetrametiltiourama</w:t>
      </w:r>
      <w:proofErr w:type="spellEnd"/>
      <w:r w:rsidRPr="00965CB3">
        <w:rPr>
          <w:b/>
        </w:rPr>
        <w:t>” (NCM 2930.30.11), con vigencia de 365 días.</w:t>
      </w:r>
    </w:p>
    <w:p w14:paraId="7E2A727C" w14:textId="77777777" w:rsidR="00B41B02" w:rsidRPr="00965CB3" w:rsidRDefault="00B41B02" w:rsidP="00B41B02">
      <w:pPr>
        <w:tabs>
          <w:tab w:val="left" w:pos="1276"/>
        </w:tabs>
        <w:jc w:val="both"/>
        <w:rPr>
          <w:b/>
        </w:rPr>
      </w:pPr>
    </w:p>
    <w:p w14:paraId="3D76EB05" w14:textId="77777777" w:rsidR="00B41B02" w:rsidRPr="00965CB3" w:rsidRDefault="00B41B02" w:rsidP="00B41B02">
      <w:pPr>
        <w:tabs>
          <w:tab w:val="left" w:pos="1276"/>
        </w:tabs>
        <w:jc w:val="both"/>
        <w:rPr>
          <w:bCs/>
        </w:rPr>
      </w:pPr>
      <w:r w:rsidRPr="00965CB3">
        <w:rPr>
          <w:bCs/>
        </w:rPr>
        <w:t>La delegación de Uruguay aprobó el pedido.</w:t>
      </w:r>
    </w:p>
    <w:p w14:paraId="1622EEEB" w14:textId="77777777" w:rsidR="00B41B02" w:rsidRPr="00965CB3" w:rsidRDefault="00B41B02" w:rsidP="00B41B02">
      <w:pPr>
        <w:tabs>
          <w:tab w:val="left" w:pos="1276"/>
        </w:tabs>
        <w:jc w:val="both"/>
        <w:rPr>
          <w:bCs/>
        </w:rPr>
      </w:pPr>
    </w:p>
    <w:p w14:paraId="55346784"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56740AFE" w14:textId="77777777" w:rsidR="00B41B02" w:rsidRPr="00965CB3" w:rsidRDefault="00B41B02" w:rsidP="00B41B02">
      <w:pPr>
        <w:tabs>
          <w:tab w:val="left" w:pos="1276"/>
        </w:tabs>
        <w:jc w:val="both"/>
        <w:rPr>
          <w:bCs/>
        </w:rPr>
      </w:pPr>
    </w:p>
    <w:p w14:paraId="3CD69C86" w14:textId="77777777" w:rsidR="00B41B02" w:rsidRDefault="00B41B02" w:rsidP="00B41B02">
      <w:pPr>
        <w:tabs>
          <w:tab w:val="left" w:pos="1276"/>
        </w:tabs>
        <w:jc w:val="both"/>
        <w:rPr>
          <w:bCs/>
        </w:rPr>
      </w:pPr>
      <w:r w:rsidRPr="00965CB3">
        <w:rPr>
          <w:bCs/>
        </w:rPr>
        <w:t>El tema continúa en agenda.</w:t>
      </w:r>
    </w:p>
    <w:p w14:paraId="103F89E3" w14:textId="77777777" w:rsidR="00B41B02" w:rsidRPr="00965CB3" w:rsidRDefault="00B41B02" w:rsidP="00B41B02">
      <w:pPr>
        <w:tabs>
          <w:tab w:val="left" w:pos="1276"/>
        </w:tabs>
        <w:jc w:val="both"/>
        <w:rPr>
          <w:bCs/>
        </w:rPr>
      </w:pPr>
    </w:p>
    <w:p w14:paraId="70998EB2" w14:textId="77777777" w:rsidR="00B41B02" w:rsidRPr="00965CB3" w:rsidRDefault="00B41B02" w:rsidP="00B41B02">
      <w:pPr>
        <w:tabs>
          <w:tab w:val="left" w:pos="1276"/>
        </w:tabs>
        <w:jc w:val="both"/>
        <w:rPr>
          <w:b/>
        </w:rPr>
      </w:pPr>
      <w:r w:rsidRPr="00965CB3">
        <w:rPr>
          <w:b/>
        </w:rPr>
        <w:t>4.2.46. Pedido de Brasil de reducción arancelaria a 0% para 12.000 toneladas del producto “Atrazina” (NCM 2933.69.13), con vigencia de 365 días.</w:t>
      </w:r>
    </w:p>
    <w:p w14:paraId="4E043C92" w14:textId="77777777" w:rsidR="00B41B02" w:rsidRPr="00965CB3" w:rsidRDefault="00B41B02" w:rsidP="00B41B02">
      <w:pPr>
        <w:tabs>
          <w:tab w:val="left" w:pos="1276"/>
        </w:tabs>
        <w:jc w:val="both"/>
        <w:rPr>
          <w:b/>
        </w:rPr>
      </w:pPr>
    </w:p>
    <w:p w14:paraId="13949B43" w14:textId="77777777" w:rsidR="00B41B02" w:rsidRPr="00965CB3" w:rsidRDefault="00B41B02" w:rsidP="00B41B02">
      <w:pPr>
        <w:tabs>
          <w:tab w:val="left" w:pos="1276"/>
        </w:tabs>
        <w:jc w:val="both"/>
        <w:rPr>
          <w:bCs/>
        </w:rPr>
      </w:pPr>
      <w:r w:rsidRPr="00965CB3">
        <w:rPr>
          <w:bCs/>
        </w:rPr>
        <w:t>La delegación de Uruguay aprobó el pedido.</w:t>
      </w:r>
    </w:p>
    <w:p w14:paraId="4715143C" w14:textId="77777777" w:rsidR="00B41B02" w:rsidRPr="00965CB3" w:rsidRDefault="00B41B02" w:rsidP="00B41B02">
      <w:pPr>
        <w:tabs>
          <w:tab w:val="left" w:pos="1276"/>
        </w:tabs>
        <w:jc w:val="both"/>
        <w:rPr>
          <w:bCs/>
        </w:rPr>
      </w:pPr>
    </w:p>
    <w:p w14:paraId="0EB612CC"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79FBDD25" w14:textId="77777777" w:rsidR="00B41B02" w:rsidRPr="00965CB3" w:rsidRDefault="00B41B02" w:rsidP="00B41B02">
      <w:pPr>
        <w:tabs>
          <w:tab w:val="left" w:pos="1276"/>
        </w:tabs>
        <w:jc w:val="both"/>
        <w:rPr>
          <w:bCs/>
        </w:rPr>
      </w:pPr>
    </w:p>
    <w:p w14:paraId="4E5FC7C1" w14:textId="77777777" w:rsidR="00B41B02" w:rsidRDefault="00B41B02" w:rsidP="00B41B02">
      <w:pPr>
        <w:tabs>
          <w:tab w:val="left" w:pos="1276"/>
        </w:tabs>
        <w:jc w:val="both"/>
        <w:rPr>
          <w:bCs/>
        </w:rPr>
      </w:pPr>
      <w:r w:rsidRPr="00965CB3">
        <w:rPr>
          <w:bCs/>
        </w:rPr>
        <w:t>El tema continúa en agenda.</w:t>
      </w:r>
    </w:p>
    <w:p w14:paraId="4B7F25EF" w14:textId="77777777" w:rsidR="00B41B02" w:rsidRPr="00965CB3" w:rsidRDefault="00B41B02" w:rsidP="00B41B02">
      <w:pPr>
        <w:tabs>
          <w:tab w:val="left" w:pos="1276"/>
        </w:tabs>
        <w:jc w:val="both"/>
        <w:rPr>
          <w:b/>
        </w:rPr>
      </w:pPr>
    </w:p>
    <w:p w14:paraId="67DF0E19" w14:textId="77777777" w:rsidR="00B41B02" w:rsidRPr="00965CB3" w:rsidRDefault="00B41B02" w:rsidP="00B41B02">
      <w:pPr>
        <w:tabs>
          <w:tab w:val="left" w:pos="1276"/>
        </w:tabs>
        <w:jc w:val="both"/>
        <w:rPr>
          <w:b/>
        </w:rPr>
      </w:pPr>
      <w:r w:rsidRPr="00965CB3">
        <w:rPr>
          <w:b/>
        </w:rPr>
        <w:t>4.2.47. Pedido de Brasil de reducción arancelaria a 0% para 572 toneladas del producto “- - Negras” (NCM 3215.11.00), con vigencia de 365 días.</w:t>
      </w:r>
    </w:p>
    <w:p w14:paraId="732CD1D6" w14:textId="77777777" w:rsidR="00B41B02" w:rsidRPr="00965CB3" w:rsidRDefault="00B41B02" w:rsidP="00B41B02">
      <w:pPr>
        <w:tabs>
          <w:tab w:val="left" w:pos="1276"/>
        </w:tabs>
        <w:jc w:val="both"/>
        <w:rPr>
          <w:b/>
        </w:rPr>
      </w:pPr>
      <w:r w:rsidRPr="00965CB3">
        <w:rPr>
          <w:b/>
        </w:rPr>
        <w:t>Nota referencial: Tintas negras de imprimir para estampado digital textil, excepto las reactivas.</w:t>
      </w:r>
    </w:p>
    <w:p w14:paraId="197AE925" w14:textId="77777777" w:rsidR="00B41B02" w:rsidRPr="00965CB3" w:rsidRDefault="00B41B02" w:rsidP="00B41B02">
      <w:pPr>
        <w:tabs>
          <w:tab w:val="left" w:pos="1276"/>
        </w:tabs>
        <w:jc w:val="both"/>
        <w:rPr>
          <w:b/>
        </w:rPr>
      </w:pPr>
    </w:p>
    <w:p w14:paraId="1B4EE139" w14:textId="77777777" w:rsidR="00B41B02" w:rsidRPr="00965CB3" w:rsidRDefault="00B41B02" w:rsidP="00B41B02">
      <w:pPr>
        <w:tabs>
          <w:tab w:val="left" w:pos="1276"/>
        </w:tabs>
        <w:jc w:val="both"/>
        <w:rPr>
          <w:bCs/>
        </w:rPr>
      </w:pPr>
      <w:r w:rsidRPr="00965CB3">
        <w:rPr>
          <w:bCs/>
        </w:rPr>
        <w:t>La delegación de Uruguay aprobó el pedido.</w:t>
      </w:r>
    </w:p>
    <w:p w14:paraId="3C2304B3" w14:textId="77777777" w:rsidR="00B41B02" w:rsidRPr="00965CB3" w:rsidRDefault="00B41B02" w:rsidP="00B41B02">
      <w:pPr>
        <w:tabs>
          <w:tab w:val="left" w:pos="1276"/>
        </w:tabs>
        <w:jc w:val="both"/>
        <w:rPr>
          <w:bCs/>
        </w:rPr>
      </w:pPr>
    </w:p>
    <w:p w14:paraId="26781B53"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68BCFFE3" w14:textId="77777777" w:rsidR="00B41B02" w:rsidRPr="00965CB3" w:rsidRDefault="00B41B02" w:rsidP="00B41B02">
      <w:pPr>
        <w:tabs>
          <w:tab w:val="left" w:pos="1276"/>
        </w:tabs>
        <w:jc w:val="both"/>
        <w:rPr>
          <w:bCs/>
        </w:rPr>
      </w:pPr>
    </w:p>
    <w:p w14:paraId="35B1A545" w14:textId="77777777" w:rsidR="00B41B02" w:rsidRDefault="00B41B02" w:rsidP="00B41B02">
      <w:pPr>
        <w:tabs>
          <w:tab w:val="left" w:pos="1276"/>
        </w:tabs>
        <w:jc w:val="both"/>
        <w:rPr>
          <w:bCs/>
        </w:rPr>
      </w:pPr>
      <w:r w:rsidRPr="00965CB3">
        <w:rPr>
          <w:bCs/>
        </w:rPr>
        <w:t>El tema continúa en agenda.</w:t>
      </w:r>
    </w:p>
    <w:p w14:paraId="7B1E20EE" w14:textId="77777777" w:rsidR="00B41B02" w:rsidRPr="00965CB3" w:rsidRDefault="00B41B02" w:rsidP="00B41B02">
      <w:pPr>
        <w:tabs>
          <w:tab w:val="left" w:pos="1276"/>
        </w:tabs>
        <w:jc w:val="both"/>
        <w:rPr>
          <w:b/>
        </w:rPr>
      </w:pPr>
    </w:p>
    <w:p w14:paraId="4DE234A2" w14:textId="77777777" w:rsidR="00B41B02" w:rsidRPr="00965CB3" w:rsidRDefault="00B41B02" w:rsidP="00B41B02">
      <w:pPr>
        <w:tabs>
          <w:tab w:val="left" w:pos="1276"/>
        </w:tabs>
        <w:jc w:val="both"/>
        <w:rPr>
          <w:b/>
        </w:rPr>
      </w:pPr>
      <w:r w:rsidRPr="00965CB3">
        <w:rPr>
          <w:b/>
        </w:rPr>
        <w:t xml:space="preserve">4.2.48. Pedido de Brasil de reducción arancelaria a 0% para 903 toneladas del producto “- - Las demás” (NCM 3215.19.00), con vigencia de 365 días. </w:t>
      </w:r>
    </w:p>
    <w:p w14:paraId="7A0A1386" w14:textId="77777777" w:rsidR="00B41B02" w:rsidRPr="00965CB3" w:rsidRDefault="00B41B02" w:rsidP="00B41B02">
      <w:pPr>
        <w:tabs>
          <w:tab w:val="left" w:pos="1276"/>
        </w:tabs>
        <w:jc w:val="both"/>
        <w:rPr>
          <w:b/>
        </w:rPr>
      </w:pPr>
      <w:r w:rsidRPr="00965CB3">
        <w:rPr>
          <w:b/>
        </w:rPr>
        <w:t>Nota referencial: Las demás tintas de imprimir para estampado digital textil, excepto las reactivas.</w:t>
      </w:r>
    </w:p>
    <w:p w14:paraId="6F9BF25D" w14:textId="77777777" w:rsidR="00B41B02" w:rsidRPr="00965CB3" w:rsidRDefault="00B41B02" w:rsidP="00B41B02">
      <w:pPr>
        <w:tabs>
          <w:tab w:val="left" w:pos="1276"/>
        </w:tabs>
        <w:jc w:val="both"/>
        <w:rPr>
          <w:b/>
        </w:rPr>
      </w:pPr>
    </w:p>
    <w:p w14:paraId="4CADCF33" w14:textId="77777777" w:rsidR="00B41B02" w:rsidRPr="00965CB3" w:rsidRDefault="00B41B02" w:rsidP="00B41B02">
      <w:pPr>
        <w:tabs>
          <w:tab w:val="left" w:pos="1276"/>
        </w:tabs>
        <w:jc w:val="both"/>
        <w:rPr>
          <w:bCs/>
        </w:rPr>
      </w:pPr>
      <w:r w:rsidRPr="00965CB3">
        <w:rPr>
          <w:bCs/>
        </w:rPr>
        <w:t>La delegación de Uruguay aprobó el pedido.</w:t>
      </w:r>
    </w:p>
    <w:p w14:paraId="42F2A348" w14:textId="77777777" w:rsidR="00B41B02" w:rsidRPr="00965CB3" w:rsidRDefault="00B41B02" w:rsidP="00B41B02">
      <w:pPr>
        <w:tabs>
          <w:tab w:val="left" w:pos="1276"/>
        </w:tabs>
        <w:jc w:val="both"/>
        <w:rPr>
          <w:bCs/>
        </w:rPr>
      </w:pPr>
    </w:p>
    <w:p w14:paraId="716ECD21"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42C0723C" w14:textId="77777777" w:rsidR="00B41B02" w:rsidRPr="00965CB3" w:rsidRDefault="00B41B02" w:rsidP="00B41B02">
      <w:pPr>
        <w:tabs>
          <w:tab w:val="left" w:pos="1276"/>
        </w:tabs>
        <w:jc w:val="both"/>
        <w:rPr>
          <w:bCs/>
        </w:rPr>
      </w:pPr>
    </w:p>
    <w:p w14:paraId="6BEB3C63" w14:textId="77777777" w:rsidR="00B41B02" w:rsidRDefault="00B41B02" w:rsidP="00B41B02">
      <w:pPr>
        <w:tabs>
          <w:tab w:val="left" w:pos="1276"/>
        </w:tabs>
        <w:jc w:val="both"/>
        <w:rPr>
          <w:bCs/>
        </w:rPr>
      </w:pPr>
      <w:r w:rsidRPr="00965CB3">
        <w:rPr>
          <w:bCs/>
        </w:rPr>
        <w:t>El tema continúa en agenda.</w:t>
      </w:r>
    </w:p>
    <w:p w14:paraId="6EFECF0C" w14:textId="77777777" w:rsidR="00F844C8" w:rsidRDefault="00F844C8" w:rsidP="00B41B02">
      <w:pPr>
        <w:tabs>
          <w:tab w:val="left" w:pos="1276"/>
        </w:tabs>
        <w:jc w:val="both"/>
        <w:rPr>
          <w:bCs/>
        </w:rPr>
      </w:pPr>
    </w:p>
    <w:p w14:paraId="580A04EB" w14:textId="77777777" w:rsidR="00F844C8" w:rsidRDefault="00F844C8" w:rsidP="00B41B02">
      <w:pPr>
        <w:tabs>
          <w:tab w:val="left" w:pos="1276"/>
        </w:tabs>
        <w:jc w:val="both"/>
        <w:rPr>
          <w:bCs/>
        </w:rPr>
      </w:pPr>
    </w:p>
    <w:p w14:paraId="231829CB" w14:textId="77777777" w:rsidR="00F844C8" w:rsidRDefault="00F844C8" w:rsidP="00B41B02">
      <w:pPr>
        <w:tabs>
          <w:tab w:val="left" w:pos="1276"/>
        </w:tabs>
        <w:jc w:val="both"/>
        <w:rPr>
          <w:bCs/>
        </w:rPr>
      </w:pPr>
    </w:p>
    <w:p w14:paraId="5FA481B1" w14:textId="77777777" w:rsidR="00F844C8" w:rsidRDefault="00F844C8" w:rsidP="00B41B02">
      <w:pPr>
        <w:tabs>
          <w:tab w:val="left" w:pos="1276"/>
        </w:tabs>
        <w:jc w:val="both"/>
        <w:rPr>
          <w:bCs/>
        </w:rPr>
      </w:pPr>
    </w:p>
    <w:p w14:paraId="1C3CD1C9" w14:textId="77777777" w:rsidR="00F844C8" w:rsidRDefault="00F844C8" w:rsidP="00B41B02">
      <w:pPr>
        <w:tabs>
          <w:tab w:val="left" w:pos="1276"/>
        </w:tabs>
        <w:jc w:val="both"/>
        <w:rPr>
          <w:bCs/>
        </w:rPr>
      </w:pPr>
    </w:p>
    <w:p w14:paraId="58206333" w14:textId="77777777" w:rsidR="00F844C8" w:rsidRPr="00965CB3" w:rsidRDefault="00F844C8" w:rsidP="00B41B02">
      <w:pPr>
        <w:tabs>
          <w:tab w:val="left" w:pos="1276"/>
        </w:tabs>
        <w:jc w:val="both"/>
        <w:rPr>
          <w:bCs/>
        </w:rPr>
      </w:pPr>
    </w:p>
    <w:p w14:paraId="3A78A4F1" w14:textId="77777777" w:rsidR="00B41B02" w:rsidRPr="00965CB3" w:rsidRDefault="00B41B02" w:rsidP="00B41B02">
      <w:pPr>
        <w:tabs>
          <w:tab w:val="left" w:pos="1276"/>
        </w:tabs>
        <w:jc w:val="both"/>
        <w:rPr>
          <w:b/>
        </w:rPr>
      </w:pPr>
    </w:p>
    <w:p w14:paraId="415C7882" w14:textId="77777777" w:rsidR="00B41B02" w:rsidRPr="00965CB3" w:rsidRDefault="00B41B02" w:rsidP="00B41B02">
      <w:pPr>
        <w:tabs>
          <w:tab w:val="left" w:pos="1276"/>
        </w:tabs>
        <w:jc w:val="both"/>
        <w:rPr>
          <w:b/>
        </w:rPr>
      </w:pPr>
      <w:r w:rsidRPr="00965CB3">
        <w:rPr>
          <w:b/>
        </w:rPr>
        <w:t xml:space="preserve">4.2.49. Pedido de Brasil de reducción arancelaria a 0% para 1 tonelada del producto “- - Las demás” (NCM 3215.19.00), con vigencia de 365 días. </w:t>
      </w:r>
    </w:p>
    <w:p w14:paraId="1387ED98" w14:textId="77777777" w:rsidR="00B41B02" w:rsidRPr="00965CB3" w:rsidRDefault="00B41B02" w:rsidP="00B41B02">
      <w:pPr>
        <w:tabs>
          <w:tab w:val="left" w:pos="1276"/>
        </w:tabs>
        <w:jc w:val="both"/>
        <w:rPr>
          <w:b/>
        </w:rPr>
      </w:pPr>
      <w:r w:rsidRPr="00965CB3">
        <w:rPr>
          <w:b/>
        </w:rPr>
        <w:t>Nota referencial: Tinta gráfica de seguridad ópticamente variable, magnéticamente orientada, utilizada exclusivamente para impresión de billetes bancarios.</w:t>
      </w:r>
    </w:p>
    <w:p w14:paraId="60B295F1" w14:textId="77777777" w:rsidR="00B41B02" w:rsidRPr="00965CB3" w:rsidRDefault="00B41B02" w:rsidP="00B41B02">
      <w:pPr>
        <w:tabs>
          <w:tab w:val="left" w:pos="1276"/>
        </w:tabs>
        <w:jc w:val="both"/>
        <w:rPr>
          <w:b/>
        </w:rPr>
      </w:pPr>
    </w:p>
    <w:p w14:paraId="3E2F2175" w14:textId="77777777" w:rsidR="00B41B02" w:rsidRPr="00965CB3" w:rsidRDefault="00B41B02" w:rsidP="00B41B02">
      <w:pPr>
        <w:tabs>
          <w:tab w:val="left" w:pos="1276"/>
        </w:tabs>
        <w:jc w:val="both"/>
        <w:rPr>
          <w:bCs/>
        </w:rPr>
      </w:pPr>
      <w:r w:rsidRPr="00965CB3">
        <w:rPr>
          <w:bCs/>
        </w:rPr>
        <w:t>La delegación de Uruguay aprobó el pedido.</w:t>
      </w:r>
    </w:p>
    <w:p w14:paraId="3123565A" w14:textId="77777777" w:rsidR="00B41B02" w:rsidRPr="00965CB3" w:rsidRDefault="00B41B02" w:rsidP="00B41B02">
      <w:pPr>
        <w:tabs>
          <w:tab w:val="left" w:pos="1276"/>
        </w:tabs>
        <w:jc w:val="both"/>
        <w:rPr>
          <w:bCs/>
        </w:rPr>
      </w:pPr>
    </w:p>
    <w:p w14:paraId="33B49429"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31A4BE17" w14:textId="77777777" w:rsidR="00B41B02" w:rsidRPr="00965CB3" w:rsidRDefault="00B41B02" w:rsidP="00B41B02">
      <w:pPr>
        <w:tabs>
          <w:tab w:val="left" w:pos="1276"/>
        </w:tabs>
        <w:jc w:val="both"/>
        <w:rPr>
          <w:bCs/>
        </w:rPr>
      </w:pPr>
    </w:p>
    <w:p w14:paraId="181D3FFD" w14:textId="77777777" w:rsidR="00B41B02" w:rsidRPr="00965CB3" w:rsidRDefault="00B41B02" w:rsidP="00B41B02">
      <w:pPr>
        <w:tabs>
          <w:tab w:val="left" w:pos="1276"/>
        </w:tabs>
        <w:jc w:val="both"/>
        <w:rPr>
          <w:bCs/>
        </w:rPr>
      </w:pPr>
      <w:r w:rsidRPr="00965CB3">
        <w:rPr>
          <w:bCs/>
        </w:rPr>
        <w:t>El tema continúa en agenda.</w:t>
      </w:r>
    </w:p>
    <w:p w14:paraId="352C9943" w14:textId="77777777" w:rsidR="00B41B02" w:rsidRDefault="00B41B02" w:rsidP="00B41B02">
      <w:pPr>
        <w:tabs>
          <w:tab w:val="left" w:pos="1276"/>
        </w:tabs>
        <w:jc w:val="both"/>
        <w:rPr>
          <w:b/>
        </w:rPr>
      </w:pPr>
    </w:p>
    <w:p w14:paraId="109C5BDE" w14:textId="77777777" w:rsidR="00127211" w:rsidRPr="00965CB3" w:rsidRDefault="00127211" w:rsidP="00B41B02">
      <w:pPr>
        <w:tabs>
          <w:tab w:val="left" w:pos="1276"/>
        </w:tabs>
        <w:jc w:val="both"/>
        <w:rPr>
          <w:b/>
        </w:rPr>
      </w:pPr>
    </w:p>
    <w:p w14:paraId="0B007CB4" w14:textId="77777777" w:rsidR="00B41B02" w:rsidRPr="00965CB3" w:rsidRDefault="00B41B02" w:rsidP="00B41B02">
      <w:pPr>
        <w:tabs>
          <w:tab w:val="left" w:pos="1276"/>
        </w:tabs>
        <w:jc w:val="both"/>
        <w:rPr>
          <w:b/>
        </w:rPr>
      </w:pPr>
      <w:r w:rsidRPr="00965CB3">
        <w:rPr>
          <w:b/>
        </w:rPr>
        <w:t>4.2.50. Pedido de Brasil de reducción arancelaria a 0% para 600 toneladas del producto “Caseinato de sodio” (NCM 3501.90.11), con vigencia de 365 días.</w:t>
      </w:r>
    </w:p>
    <w:p w14:paraId="2CBCC54E" w14:textId="77777777" w:rsidR="00B41B02" w:rsidRPr="00965CB3" w:rsidRDefault="00B41B02" w:rsidP="00B41B02">
      <w:pPr>
        <w:tabs>
          <w:tab w:val="left" w:pos="1276"/>
        </w:tabs>
        <w:jc w:val="both"/>
        <w:rPr>
          <w:b/>
        </w:rPr>
      </w:pPr>
      <w:r w:rsidRPr="00965CB3">
        <w:rPr>
          <w:b/>
        </w:rPr>
        <w:t>Nota referencial: Caseinato de sodio, en polvo, de clase alimenticia térmicamente estable, conteniendo, en peso calculado sobre materia seca, un mínimo de 93,5% de proteínas, presentada en envases de 20 kg.</w:t>
      </w:r>
    </w:p>
    <w:p w14:paraId="60EA18DA" w14:textId="77777777" w:rsidR="00B41B02" w:rsidRPr="00965CB3" w:rsidRDefault="00B41B02" w:rsidP="00B41B02">
      <w:pPr>
        <w:tabs>
          <w:tab w:val="left" w:pos="1276"/>
        </w:tabs>
        <w:jc w:val="both"/>
        <w:rPr>
          <w:b/>
        </w:rPr>
      </w:pPr>
    </w:p>
    <w:p w14:paraId="0FC84308" w14:textId="77777777" w:rsidR="00B41B02" w:rsidRPr="00965CB3" w:rsidRDefault="00B41B02" w:rsidP="00B41B02">
      <w:pPr>
        <w:tabs>
          <w:tab w:val="left" w:pos="1276"/>
        </w:tabs>
        <w:jc w:val="both"/>
        <w:rPr>
          <w:bCs/>
        </w:rPr>
      </w:pPr>
      <w:r w:rsidRPr="00965CB3">
        <w:rPr>
          <w:bCs/>
        </w:rPr>
        <w:t>La delegación de Uruguay aprobó el pedido.</w:t>
      </w:r>
    </w:p>
    <w:p w14:paraId="10C04999" w14:textId="77777777" w:rsidR="00B41B02" w:rsidRPr="00965CB3" w:rsidRDefault="00B41B02" w:rsidP="00B41B02">
      <w:pPr>
        <w:tabs>
          <w:tab w:val="left" w:pos="1276"/>
        </w:tabs>
        <w:jc w:val="both"/>
        <w:rPr>
          <w:bCs/>
        </w:rPr>
      </w:pPr>
    </w:p>
    <w:p w14:paraId="3BD43532"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570984FF" w14:textId="77777777" w:rsidR="00B41B02" w:rsidRPr="00965CB3" w:rsidRDefault="00B41B02" w:rsidP="00B41B02">
      <w:pPr>
        <w:tabs>
          <w:tab w:val="left" w:pos="1276"/>
        </w:tabs>
        <w:jc w:val="both"/>
        <w:rPr>
          <w:bCs/>
        </w:rPr>
      </w:pPr>
    </w:p>
    <w:p w14:paraId="23400F91" w14:textId="77777777" w:rsidR="00B41B02" w:rsidRPr="00965CB3" w:rsidRDefault="00B41B02" w:rsidP="00B41B02">
      <w:pPr>
        <w:tabs>
          <w:tab w:val="left" w:pos="1276"/>
        </w:tabs>
        <w:jc w:val="both"/>
        <w:rPr>
          <w:bCs/>
        </w:rPr>
      </w:pPr>
      <w:r w:rsidRPr="00965CB3">
        <w:rPr>
          <w:bCs/>
        </w:rPr>
        <w:t>El tema continúa en agenda.</w:t>
      </w:r>
    </w:p>
    <w:p w14:paraId="6BA1FAD9" w14:textId="77777777" w:rsidR="00B41B02" w:rsidRDefault="00B41B02" w:rsidP="00B41B02">
      <w:pPr>
        <w:tabs>
          <w:tab w:val="left" w:pos="1276"/>
        </w:tabs>
        <w:jc w:val="both"/>
        <w:rPr>
          <w:b/>
        </w:rPr>
      </w:pPr>
    </w:p>
    <w:p w14:paraId="2B567602" w14:textId="77777777" w:rsidR="00127211" w:rsidRPr="00965CB3" w:rsidRDefault="00127211" w:rsidP="00B41B02">
      <w:pPr>
        <w:tabs>
          <w:tab w:val="left" w:pos="1276"/>
        </w:tabs>
        <w:jc w:val="both"/>
        <w:rPr>
          <w:b/>
        </w:rPr>
      </w:pPr>
    </w:p>
    <w:p w14:paraId="40215A7B" w14:textId="77777777" w:rsidR="00B41B02" w:rsidRPr="00965CB3" w:rsidRDefault="00B41B02" w:rsidP="00B41B02">
      <w:pPr>
        <w:tabs>
          <w:tab w:val="left" w:pos="1276"/>
        </w:tabs>
        <w:jc w:val="both"/>
        <w:rPr>
          <w:b/>
        </w:rPr>
      </w:pPr>
      <w:r w:rsidRPr="00965CB3">
        <w:rPr>
          <w:b/>
        </w:rPr>
        <w:t>4.2.51. Pedido de Brasil de reducción arancelaria a 0% para 1.800 toneladas del producto “Los demás” (NCM 3501.90.19), con vigencia de 365 días.</w:t>
      </w:r>
    </w:p>
    <w:p w14:paraId="5A990011" w14:textId="77777777" w:rsidR="00B41B02" w:rsidRPr="00965CB3" w:rsidRDefault="00B41B02" w:rsidP="00B41B02">
      <w:pPr>
        <w:tabs>
          <w:tab w:val="left" w:pos="1276"/>
        </w:tabs>
        <w:jc w:val="both"/>
        <w:rPr>
          <w:b/>
        </w:rPr>
      </w:pPr>
      <w:r w:rsidRPr="00965CB3">
        <w:rPr>
          <w:b/>
        </w:rPr>
        <w:t>Nota referencial: Caseinato de calcio, en polvo, de clase alimenticia térmicamente estable, conteniendo, en peso calculado sobre materia seca, un mínimo de 93,5% de proteínas.</w:t>
      </w:r>
    </w:p>
    <w:p w14:paraId="3AA46EC8" w14:textId="77777777" w:rsidR="00B41B02" w:rsidRPr="00965CB3" w:rsidRDefault="00B41B02" w:rsidP="00B41B02">
      <w:pPr>
        <w:tabs>
          <w:tab w:val="left" w:pos="1276"/>
        </w:tabs>
        <w:jc w:val="both"/>
        <w:rPr>
          <w:b/>
        </w:rPr>
      </w:pPr>
    </w:p>
    <w:p w14:paraId="513AC9FE" w14:textId="77777777" w:rsidR="00B41B02" w:rsidRPr="00965CB3" w:rsidRDefault="00B41B02" w:rsidP="00B41B02">
      <w:pPr>
        <w:tabs>
          <w:tab w:val="left" w:pos="1276"/>
        </w:tabs>
        <w:jc w:val="both"/>
        <w:rPr>
          <w:bCs/>
        </w:rPr>
      </w:pPr>
      <w:r w:rsidRPr="00965CB3">
        <w:rPr>
          <w:bCs/>
        </w:rPr>
        <w:t>La delegación de Uruguay aprobó el pedido.</w:t>
      </w:r>
    </w:p>
    <w:p w14:paraId="5763FF39" w14:textId="77777777" w:rsidR="00B41B02" w:rsidRPr="00965CB3" w:rsidRDefault="00B41B02" w:rsidP="00B41B02">
      <w:pPr>
        <w:tabs>
          <w:tab w:val="left" w:pos="1276"/>
        </w:tabs>
        <w:jc w:val="both"/>
        <w:rPr>
          <w:bCs/>
        </w:rPr>
      </w:pPr>
    </w:p>
    <w:p w14:paraId="32430167"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4F99A223" w14:textId="77777777" w:rsidR="00B41B02" w:rsidRPr="00965CB3" w:rsidRDefault="00B41B02" w:rsidP="00B41B02">
      <w:pPr>
        <w:tabs>
          <w:tab w:val="left" w:pos="1276"/>
        </w:tabs>
        <w:jc w:val="both"/>
        <w:rPr>
          <w:bCs/>
        </w:rPr>
      </w:pPr>
    </w:p>
    <w:p w14:paraId="53EDEAC3" w14:textId="77777777" w:rsidR="00B41B02" w:rsidRPr="00965CB3" w:rsidRDefault="00B41B02" w:rsidP="00B41B02">
      <w:pPr>
        <w:tabs>
          <w:tab w:val="left" w:pos="1276"/>
        </w:tabs>
        <w:jc w:val="both"/>
        <w:rPr>
          <w:bCs/>
        </w:rPr>
      </w:pPr>
      <w:r w:rsidRPr="00965CB3">
        <w:rPr>
          <w:bCs/>
        </w:rPr>
        <w:t>El tema continúa en agenda.</w:t>
      </w:r>
    </w:p>
    <w:p w14:paraId="695410B5" w14:textId="77777777" w:rsidR="00B41B02" w:rsidRDefault="00B41B02" w:rsidP="00B41B02">
      <w:pPr>
        <w:tabs>
          <w:tab w:val="left" w:pos="1276"/>
        </w:tabs>
        <w:jc w:val="both"/>
        <w:rPr>
          <w:b/>
        </w:rPr>
      </w:pPr>
    </w:p>
    <w:p w14:paraId="44F629BB" w14:textId="77777777" w:rsidR="00127211" w:rsidRDefault="00127211" w:rsidP="00B41B02">
      <w:pPr>
        <w:tabs>
          <w:tab w:val="left" w:pos="1276"/>
        </w:tabs>
        <w:jc w:val="both"/>
        <w:rPr>
          <w:b/>
        </w:rPr>
      </w:pPr>
    </w:p>
    <w:p w14:paraId="04BF598D" w14:textId="77777777" w:rsidR="00127211" w:rsidRDefault="00127211" w:rsidP="00B41B02">
      <w:pPr>
        <w:tabs>
          <w:tab w:val="left" w:pos="1276"/>
        </w:tabs>
        <w:jc w:val="both"/>
        <w:rPr>
          <w:b/>
        </w:rPr>
      </w:pPr>
    </w:p>
    <w:p w14:paraId="61E7092E" w14:textId="77777777" w:rsidR="00127211" w:rsidRPr="00965CB3" w:rsidRDefault="00127211" w:rsidP="00B41B02">
      <w:pPr>
        <w:tabs>
          <w:tab w:val="left" w:pos="1276"/>
        </w:tabs>
        <w:jc w:val="both"/>
        <w:rPr>
          <w:b/>
        </w:rPr>
      </w:pPr>
    </w:p>
    <w:p w14:paraId="5911CFBC" w14:textId="77777777" w:rsidR="00B41B02" w:rsidRPr="00965CB3" w:rsidRDefault="00B41B02" w:rsidP="00B41B02">
      <w:pPr>
        <w:tabs>
          <w:tab w:val="left" w:pos="1276"/>
        </w:tabs>
        <w:jc w:val="both"/>
        <w:rPr>
          <w:b/>
        </w:rPr>
      </w:pPr>
      <w:r w:rsidRPr="00965CB3">
        <w:rPr>
          <w:b/>
        </w:rPr>
        <w:lastRenderedPageBreak/>
        <w:t xml:space="preserve">4.2.52. Pedido de Brasil de reducción arancelaria a 0% para 2.000 toneladas del producto “A base de fosfuro de aluminio” (NCM 3808.91.95), con vigencia de 365 días. </w:t>
      </w:r>
    </w:p>
    <w:p w14:paraId="1B5B534A" w14:textId="77777777" w:rsidR="00B41B02" w:rsidRPr="00965CB3" w:rsidRDefault="00B41B02" w:rsidP="00B41B02">
      <w:pPr>
        <w:tabs>
          <w:tab w:val="left" w:pos="1276"/>
        </w:tabs>
        <w:jc w:val="both"/>
        <w:rPr>
          <w:b/>
        </w:rPr>
      </w:pPr>
    </w:p>
    <w:p w14:paraId="1996F841" w14:textId="77777777" w:rsidR="00B41B02" w:rsidRPr="00965CB3" w:rsidRDefault="00B41B02" w:rsidP="00B41B02">
      <w:pPr>
        <w:tabs>
          <w:tab w:val="left" w:pos="1276"/>
        </w:tabs>
        <w:jc w:val="both"/>
        <w:rPr>
          <w:bCs/>
        </w:rPr>
      </w:pPr>
      <w:r w:rsidRPr="00965CB3">
        <w:rPr>
          <w:bCs/>
        </w:rPr>
        <w:t>La delegación de Uruguay aprobó el pedido.</w:t>
      </w:r>
    </w:p>
    <w:p w14:paraId="4FBE9C32" w14:textId="77777777" w:rsidR="00B41B02" w:rsidRPr="00965CB3" w:rsidRDefault="00B41B02" w:rsidP="00B41B02">
      <w:pPr>
        <w:tabs>
          <w:tab w:val="left" w:pos="1276"/>
        </w:tabs>
        <w:jc w:val="both"/>
        <w:rPr>
          <w:bCs/>
        </w:rPr>
      </w:pPr>
    </w:p>
    <w:p w14:paraId="5E7B080C"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30F0A50E" w14:textId="77777777" w:rsidR="00B41B02" w:rsidRPr="00965CB3" w:rsidRDefault="00B41B02" w:rsidP="00B41B02">
      <w:pPr>
        <w:tabs>
          <w:tab w:val="left" w:pos="1276"/>
        </w:tabs>
        <w:jc w:val="both"/>
        <w:rPr>
          <w:bCs/>
        </w:rPr>
      </w:pPr>
    </w:p>
    <w:p w14:paraId="1AF8C4C2" w14:textId="77777777" w:rsidR="00B41B02" w:rsidRPr="00965CB3" w:rsidRDefault="00B41B02" w:rsidP="00B41B02">
      <w:pPr>
        <w:tabs>
          <w:tab w:val="left" w:pos="1276"/>
        </w:tabs>
        <w:jc w:val="both"/>
        <w:rPr>
          <w:bCs/>
        </w:rPr>
      </w:pPr>
      <w:r w:rsidRPr="00965CB3">
        <w:rPr>
          <w:bCs/>
        </w:rPr>
        <w:t>El tema continúa en agenda.</w:t>
      </w:r>
    </w:p>
    <w:p w14:paraId="54A10291" w14:textId="77777777" w:rsidR="00B41B02" w:rsidRPr="00965CB3" w:rsidRDefault="00B41B02" w:rsidP="00B41B02">
      <w:pPr>
        <w:tabs>
          <w:tab w:val="left" w:pos="1276"/>
        </w:tabs>
        <w:jc w:val="both"/>
        <w:rPr>
          <w:b/>
        </w:rPr>
      </w:pPr>
    </w:p>
    <w:p w14:paraId="3FEC6871" w14:textId="77777777" w:rsidR="00B41B02" w:rsidRPr="00965CB3" w:rsidRDefault="00B41B02" w:rsidP="00B41B02">
      <w:pPr>
        <w:tabs>
          <w:tab w:val="left" w:pos="1276"/>
        </w:tabs>
        <w:jc w:val="both"/>
        <w:rPr>
          <w:b/>
        </w:rPr>
      </w:pPr>
      <w:r w:rsidRPr="00965CB3">
        <w:rPr>
          <w:b/>
        </w:rPr>
        <w:t>4.2.53. Pedido de Brasil de reducción arancelaria a 0% para 2.000 toneladas del producto “Los demás” (NCM 3907.99.99), con vigencia de 365 días.</w:t>
      </w:r>
    </w:p>
    <w:p w14:paraId="6B6F82E0" w14:textId="77777777" w:rsidR="00B41B02" w:rsidRPr="00965CB3" w:rsidRDefault="00B41B02" w:rsidP="00B41B02">
      <w:pPr>
        <w:tabs>
          <w:tab w:val="left" w:pos="1276"/>
        </w:tabs>
        <w:jc w:val="both"/>
        <w:rPr>
          <w:b/>
        </w:rPr>
      </w:pPr>
      <w:r w:rsidRPr="00965CB3">
        <w:rPr>
          <w:b/>
        </w:rPr>
        <w:t xml:space="preserve">Nota referencial: Copolímero de butano-1,4-diol, </w:t>
      </w:r>
      <w:proofErr w:type="spellStart"/>
      <w:r w:rsidRPr="00965CB3">
        <w:rPr>
          <w:b/>
        </w:rPr>
        <w:t>dimetil</w:t>
      </w:r>
      <w:proofErr w:type="spellEnd"/>
      <w:r w:rsidRPr="00965CB3">
        <w:rPr>
          <w:b/>
        </w:rPr>
        <w:t xml:space="preserve"> benceno-1,4-dicarboxilato y ácido </w:t>
      </w:r>
      <w:proofErr w:type="spellStart"/>
      <w:r w:rsidRPr="00965CB3">
        <w:rPr>
          <w:b/>
        </w:rPr>
        <w:t>hexanodioico</w:t>
      </w:r>
      <w:proofErr w:type="spellEnd"/>
      <w:r w:rsidRPr="00965CB3">
        <w:rPr>
          <w:b/>
        </w:rPr>
        <w:t>, presentado en granos.</w:t>
      </w:r>
    </w:p>
    <w:p w14:paraId="2FFCC4AF" w14:textId="77777777" w:rsidR="00B41B02" w:rsidRPr="00965CB3" w:rsidRDefault="00B41B02" w:rsidP="00B41B02">
      <w:pPr>
        <w:tabs>
          <w:tab w:val="left" w:pos="1276"/>
        </w:tabs>
        <w:jc w:val="both"/>
        <w:rPr>
          <w:b/>
        </w:rPr>
      </w:pPr>
    </w:p>
    <w:p w14:paraId="0F124A6A" w14:textId="77777777" w:rsidR="00B41B02" w:rsidRPr="00965CB3" w:rsidRDefault="00B41B02" w:rsidP="00B41B02">
      <w:pPr>
        <w:tabs>
          <w:tab w:val="left" w:pos="1276"/>
        </w:tabs>
        <w:jc w:val="both"/>
        <w:rPr>
          <w:bCs/>
        </w:rPr>
      </w:pPr>
      <w:r w:rsidRPr="00965CB3">
        <w:rPr>
          <w:bCs/>
        </w:rPr>
        <w:t>La delegación de Uruguay aprobó el pedido.</w:t>
      </w:r>
    </w:p>
    <w:p w14:paraId="4BBD7A02" w14:textId="77777777" w:rsidR="00B41B02" w:rsidRPr="00965CB3" w:rsidRDefault="00B41B02" w:rsidP="00B41B02">
      <w:pPr>
        <w:tabs>
          <w:tab w:val="left" w:pos="1276"/>
        </w:tabs>
        <w:jc w:val="both"/>
        <w:rPr>
          <w:bCs/>
        </w:rPr>
      </w:pPr>
    </w:p>
    <w:p w14:paraId="3EFE6CBA"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419DF8C8" w14:textId="77777777" w:rsidR="00B41B02" w:rsidRPr="00965CB3" w:rsidRDefault="00B41B02" w:rsidP="00B41B02">
      <w:pPr>
        <w:tabs>
          <w:tab w:val="left" w:pos="1276"/>
        </w:tabs>
        <w:jc w:val="both"/>
        <w:rPr>
          <w:bCs/>
        </w:rPr>
      </w:pPr>
    </w:p>
    <w:p w14:paraId="645DE8FF" w14:textId="77777777" w:rsidR="00B41B02" w:rsidRPr="00965CB3" w:rsidRDefault="00B41B02" w:rsidP="00B41B02">
      <w:pPr>
        <w:tabs>
          <w:tab w:val="left" w:pos="1276"/>
        </w:tabs>
        <w:jc w:val="both"/>
        <w:rPr>
          <w:bCs/>
        </w:rPr>
      </w:pPr>
      <w:r w:rsidRPr="00965CB3">
        <w:rPr>
          <w:bCs/>
        </w:rPr>
        <w:t>El tema continúa en agenda.</w:t>
      </w:r>
    </w:p>
    <w:p w14:paraId="01C05E66" w14:textId="77777777" w:rsidR="00B41B02" w:rsidRPr="00965CB3" w:rsidRDefault="00B41B02" w:rsidP="00B41B02">
      <w:pPr>
        <w:tabs>
          <w:tab w:val="left" w:pos="1276"/>
        </w:tabs>
        <w:jc w:val="both"/>
        <w:rPr>
          <w:b/>
        </w:rPr>
      </w:pPr>
    </w:p>
    <w:p w14:paraId="4BF227C6" w14:textId="77777777" w:rsidR="00B41B02" w:rsidRPr="00965CB3" w:rsidRDefault="00B41B02" w:rsidP="00B41B02">
      <w:pPr>
        <w:tabs>
          <w:tab w:val="left" w:pos="1276"/>
        </w:tabs>
        <w:jc w:val="both"/>
        <w:rPr>
          <w:b/>
        </w:rPr>
      </w:pPr>
      <w:r w:rsidRPr="00965CB3">
        <w:rPr>
          <w:b/>
        </w:rPr>
        <w:t>4.2.54. Pedido de Brasil de reducción arancelaria a 0% para 8.000 toneladas del producto “Ampollas de vidrio para termos o demás recipientes isotérmicos aislados por vacío” (NCM 7020.00.10), con vigencia de 365 días.</w:t>
      </w:r>
    </w:p>
    <w:p w14:paraId="23ECC408" w14:textId="77777777" w:rsidR="00B41B02" w:rsidRPr="00965CB3" w:rsidRDefault="00B41B02" w:rsidP="00B41B02">
      <w:pPr>
        <w:tabs>
          <w:tab w:val="left" w:pos="1276"/>
        </w:tabs>
        <w:jc w:val="both"/>
        <w:rPr>
          <w:b/>
        </w:rPr>
      </w:pPr>
    </w:p>
    <w:p w14:paraId="4D291D01" w14:textId="77777777" w:rsidR="00B41B02" w:rsidRPr="00965CB3" w:rsidRDefault="00B41B02" w:rsidP="00B41B02">
      <w:pPr>
        <w:tabs>
          <w:tab w:val="left" w:pos="1276"/>
        </w:tabs>
        <w:jc w:val="both"/>
        <w:rPr>
          <w:bCs/>
        </w:rPr>
      </w:pPr>
      <w:r w:rsidRPr="00965CB3">
        <w:rPr>
          <w:bCs/>
        </w:rPr>
        <w:t>La delegación de Uruguay aprobó el pedido.</w:t>
      </w:r>
    </w:p>
    <w:p w14:paraId="3D4A8EBF" w14:textId="77777777" w:rsidR="00B41B02" w:rsidRPr="00965CB3" w:rsidRDefault="00B41B02" w:rsidP="00B41B02">
      <w:pPr>
        <w:tabs>
          <w:tab w:val="left" w:pos="1276"/>
        </w:tabs>
        <w:jc w:val="both"/>
        <w:rPr>
          <w:bCs/>
        </w:rPr>
      </w:pPr>
    </w:p>
    <w:p w14:paraId="705317FD"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3ECC469D" w14:textId="77777777" w:rsidR="00B41B02" w:rsidRPr="00965CB3" w:rsidRDefault="00B41B02" w:rsidP="00B41B02">
      <w:pPr>
        <w:tabs>
          <w:tab w:val="left" w:pos="1276"/>
        </w:tabs>
        <w:jc w:val="both"/>
        <w:rPr>
          <w:bCs/>
        </w:rPr>
      </w:pPr>
    </w:p>
    <w:p w14:paraId="3DBDB8B2" w14:textId="77777777" w:rsidR="00B41B02" w:rsidRPr="00965CB3" w:rsidRDefault="00B41B02" w:rsidP="00B41B02">
      <w:pPr>
        <w:tabs>
          <w:tab w:val="left" w:pos="1276"/>
        </w:tabs>
        <w:jc w:val="both"/>
        <w:rPr>
          <w:bCs/>
        </w:rPr>
      </w:pPr>
      <w:r w:rsidRPr="00965CB3">
        <w:rPr>
          <w:bCs/>
        </w:rPr>
        <w:t>El tema continúa en agenda.</w:t>
      </w:r>
    </w:p>
    <w:p w14:paraId="32635F54" w14:textId="77777777" w:rsidR="00B41B02" w:rsidRPr="00965CB3" w:rsidRDefault="00B41B02" w:rsidP="00B41B02">
      <w:pPr>
        <w:tabs>
          <w:tab w:val="left" w:pos="1276"/>
        </w:tabs>
        <w:jc w:val="both"/>
        <w:rPr>
          <w:b/>
        </w:rPr>
      </w:pPr>
    </w:p>
    <w:p w14:paraId="294CEB1D" w14:textId="77777777" w:rsidR="00B41B02" w:rsidRPr="00B41B02" w:rsidRDefault="00B41B02" w:rsidP="00B41B02">
      <w:pPr>
        <w:tabs>
          <w:tab w:val="left" w:pos="1276"/>
        </w:tabs>
        <w:jc w:val="both"/>
        <w:rPr>
          <w:b/>
        </w:rPr>
      </w:pPr>
      <w:r w:rsidRPr="00B41B02">
        <w:rPr>
          <w:b/>
        </w:rPr>
        <w:t>4.2.55. Pedido de Brasil de reducción arancelaria a 0% para 26.000.000 de unidades del producto “- Lentes de contacto” (NCM 9001.30.00), con vigencia de 365 días.</w:t>
      </w:r>
    </w:p>
    <w:p w14:paraId="06E489F6" w14:textId="77777777" w:rsidR="00B41B02" w:rsidRPr="00B41B02" w:rsidRDefault="00B41B02" w:rsidP="00B41B02">
      <w:pPr>
        <w:tabs>
          <w:tab w:val="left" w:pos="1276"/>
        </w:tabs>
        <w:jc w:val="both"/>
        <w:rPr>
          <w:b/>
        </w:rPr>
      </w:pPr>
      <w:r w:rsidRPr="00B41B02">
        <w:rPr>
          <w:b/>
        </w:rPr>
        <w:t>Nota referencial: Lentes de contacto, hidrogel de silicona, diseñados para el tratamiento de la miopía, la hipermetropía y el astigmatismo.</w:t>
      </w:r>
    </w:p>
    <w:p w14:paraId="088D4E5B" w14:textId="77777777" w:rsidR="00B41B02" w:rsidRPr="00B41B02" w:rsidRDefault="00B41B02" w:rsidP="00B41B02">
      <w:pPr>
        <w:tabs>
          <w:tab w:val="left" w:pos="1276"/>
        </w:tabs>
        <w:jc w:val="both"/>
        <w:rPr>
          <w:b/>
        </w:rPr>
      </w:pPr>
    </w:p>
    <w:p w14:paraId="30039E13" w14:textId="77777777" w:rsidR="00B41B02" w:rsidRPr="00B41B02" w:rsidRDefault="00B41B02" w:rsidP="00B41B02">
      <w:pPr>
        <w:tabs>
          <w:tab w:val="left" w:pos="1276"/>
        </w:tabs>
        <w:jc w:val="both"/>
        <w:rPr>
          <w:bCs/>
        </w:rPr>
      </w:pPr>
      <w:r w:rsidRPr="00B41B02">
        <w:rPr>
          <w:bCs/>
        </w:rPr>
        <w:t xml:space="preserve">Las delegaciones de Paraguay y Uruguay aprobaron el pedido. </w:t>
      </w:r>
    </w:p>
    <w:p w14:paraId="15D40E67" w14:textId="77777777" w:rsidR="00B41B02" w:rsidRPr="00B41B02" w:rsidRDefault="00B41B02" w:rsidP="00B41B02">
      <w:pPr>
        <w:tabs>
          <w:tab w:val="left" w:pos="1276"/>
        </w:tabs>
        <w:jc w:val="both"/>
        <w:rPr>
          <w:bCs/>
        </w:rPr>
      </w:pPr>
    </w:p>
    <w:p w14:paraId="0339548C" w14:textId="77777777" w:rsidR="00B41B02" w:rsidRPr="00B41B02" w:rsidRDefault="00B41B02" w:rsidP="00B41B02">
      <w:pPr>
        <w:tabs>
          <w:tab w:val="left" w:pos="1276"/>
        </w:tabs>
        <w:jc w:val="both"/>
        <w:rPr>
          <w:bCs/>
        </w:rPr>
      </w:pPr>
      <w:r w:rsidRPr="00B41B02">
        <w:rPr>
          <w:bCs/>
        </w:rPr>
        <w:t>La delegación de Argentina se encuentra en consultas internas.</w:t>
      </w:r>
    </w:p>
    <w:p w14:paraId="496D2B24" w14:textId="77777777" w:rsidR="00B41B02" w:rsidRPr="00B41B02" w:rsidRDefault="00B41B02" w:rsidP="00B41B02">
      <w:pPr>
        <w:tabs>
          <w:tab w:val="left" w:pos="1276"/>
        </w:tabs>
        <w:jc w:val="both"/>
        <w:rPr>
          <w:bCs/>
        </w:rPr>
      </w:pPr>
    </w:p>
    <w:p w14:paraId="7C1CEB54" w14:textId="77777777" w:rsidR="00B41B02" w:rsidRPr="006901BF" w:rsidRDefault="00B41B02" w:rsidP="00B41B02">
      <w:pPr>
        <w:tabs>
          <w:tab w:val="left" w:pos="1276"/>
        </w:tabs>
        <w:jc w:val="both"/>
        <w:rPr>
          <w:bCs/>
        </w:rPr>
      </w:pPr>
      <w:r w:rsidRPr="00B41B02">
        <w:rPr>
          <w:bCs/>
        </w:rPr>
        <w:t>El tema continúa en agenda.</w:t>
      </w:r>
      <w:r>
        <w:rPr>
          <w:bCs/>
        </w:rPr>
        <w:t xml:space="preserve"> </w:t>
      </w:r>
    </w:p>
    <w:p w14:paraId="7C7CF1E5" w14:textId="77777777" w:rsidR="00B41B02" w:rsidRPr="00965CB3" w:rsidRDefault="00B41B02" w:rsidP="00B41B02">
      <w:pPr>
        <w:tabs>
          <w:tab w:val="left" w:pos="1276"/>
        </w:tabs>
        <w:jc w:val="both"/>
        <w:rPr>
          <w:b/>
          <w:u w:val="single"/>
        </w:rPr>
      </w:pPr>
    </w:p>
    <w:p w14:paraId="6058CC1C" w14:textId="77777777" w:rsidR="00B41B02" w:rsidRDefault="00B41B02" w:rsidP="00B41B02">
      <w:pPr>
        <w:tabs>
          <w:tab w:val="left" w:pos="1276"/>
        </w:tabs>
        <w:jc w:val="both"/>
        <w:rPr>
          <w:b/>
          <w:u w:val="single"/>
        </w:rPr>
      </w:pPr>
    </w:p>
    <w:p w14:paraId="09C324E9" w14:textId="77777777" w:rsidR="00127211" w:rsidRPr="00965CB3" w:rsidRDefault="00127211" w:rsidP="00B41B02">
      <w:pPr>
        <w:tabs>
          <w:tab w:val="left" w:pos="1276"/>
        </w:tabs>
        <w:jc w:val="both"/>
        <w:rPr>
          <w:b/>
          <w:u w:val="single"/>
        </w:rPr>
      </w:pPr>
    </w:p>
    <w:p w14:paraId="499B39FE" w14:textId="77777777" w:rsidR="00B41B02" w:rsidRPr="00965CB3" w:rsidRDefault="00B41B02" w:rsidP="00B41B02">
      <w:pPr>
        <w:tabs>
          <w:tab w:val="left" w:pos="1276"/>
        </w:tabs>
        <w:jc w:val="both"/>
        <w:rPr>
          <w:b/>
          <w:u w:val="single"/>
        </w:rPr>
      </w:pPr>
      <w:r w:rsidRPr="00965CB3">
        <w:rPr>
          <w:b/>
          <w:u w:val="single"/>
        </w:rPr>
        <w:lastRenderedPageBreak/>
        <w:t>Pedido de Urgencia</w:t>
      </w:r>
    </w:p>
    <w:p w14:paraId="630CADB9" w14:textId="77777777" w:rsidR="00B41B02" w:rsidRPr="00965CB3" w:rsidRDefault="00B41B02" w:rsidP="00B41B02">
      <w:pPr>
        <w:tabs>
          <w:tab w:val="left" w:pos="1276"/>
        </w:tabs>
        <w:jc w:val="both"/>
        <w:rPr>
          <w:b/>
        </w:rPr>
      </w:pPr>
    </w:p>
    <w:p w14:paraId="787173FC" w14:textId="77777777" w:rsidR="00B41B02" w:rsidRPr="00965CB3" w:rsidRDefault="00B41B02" w:rsidP="00B41B02">
      <w:pPr>
        <w:tabs>
          <w:tab w:val="left" w:pos="1276"/>
        </w:tabs>
        <w:jc w:val="both"/>
        <w:rPr>
          <w:b/>
        </w:rPr>
      </w:pPr>
      <w:r w:rsidRPr="00965CB3">
        <w:rPr>
          <w:b/>
        </w:rPr>
        <w:t>4.2.56. Pedido de Brasil de reducción arancelaria a 0% para 14.375.000 unidades del producto “- Lentes de contacto” (NCM 9001.30.00), con vigencia de 365 días.</w:t>
      </w:r>
    </w:p>
    <w:p w14:paraId="337B8C53" w14:textId="77777777" w:rsidR="00B41B02" w:rsidRPr="00965CB3" w:rsidRDefault="00B41B02" w:rsidP="00B41B02">
      <w:pPr>
        <w:tabs>
          <w:tab w:val="left" w:pos="1276"/>
        </w:tabs>
        <w:jc w:val="both"/>
        <w:rPr>
          <w:b/>
        </w:rPr>
      </w:pPr>
      <w:r w:rsidRPr="00965CB3">
        <w:rPr>
          <w:b/>
        </w:rPr>
        <w:t>Nota referencial: Lentes de contacto de hidrogel, diseñados para el tratamiento de la miopía, la hipermetropía y el astigmatismo.</w:t>
      </w:r>
    </w:p>
    <w:p w14:paraId="25C316B5" w14:textId="77777777" w:rsidR="00B41B02" w:rsidRPr="00965CB3" w:rsidRDefault="00B41B02" w:rsidP="00B41B02">
      <w:pPr>
        <w:tabs>
          <w:tab w:val="left" w:pos="1276"/>
        </w:tabs>
        <w:jc w:val="both"/>
        <w:rPr>
          <w:b/>
        </w:rPr>
      </w:pPr>
    </w:p>
    <w:p w14:paraId="484AED54" w14:textId="77777777" w:rsidR="00B41B02" w:rsidRPr="00965CB3" w:rsidRDefault="00B41B02" w:rsidP="00B41B02">
      <w:pPr>
        <w:tabs>
          <w:tab w:val="left" w:pos="1276"/>
        </w:tabs>
        <w:jc w:val="both"/>
        <w:rPr>
          <w:bCs/>
        </w:rPr>
      </w:pPr>
      <w:r w:rsidRPr="00965CB3">
        <w:rPr>
          <w:bCs/>
        </w:rPr>
        <w:t xml:space="preserve">La delegación de Brasil remitió la solicitud por Nota DMSUL </w:t>
      </w:r>
      <w:proofErr w:type="spellStart"/>
      <w:r w:rsidRPr="00965CB3">
        <w:rPr>
          <w:bCs/>
        </w:rPr>
        <w:t>N°</w:t>
      </w:r>
      <w:proofErr w:type="spellEnd"/>
      <w:r w:rsidRPr="00965CB3">
        <w:rPr>
          <w:bCs/>
        </w:rPr>
        <w:t xml:space="preserve"> </w:t>
      </w:r>
      <w:r w:rsidRPr="00B41B02">
        <w:rPr>
          <w:bCs/>
        </w:rPr>
        <w:t xml:space="preserve">157/2024 </w:t>
      </w:r>
      <w:proofErr w:type="spellStart"/>
      <w:r w:rsidRPr="00B41B02">
        <w:rPr>
          <w:bCs/>
          <w:i/>
          <w:iCs/>
        </w:rPr>
        <w:t>corrigendum</w:t>
      </w:r>
      <w:proofErr w:type="spellEnd"/>
      <w:r w:rsidRPr="00B41B02">
        <w:rPr>
          <w:bCs/>
          <w:i/>
          <w:iCs/>
        </w:rPr>
        <w:t xml:space="preserve"> </w:t>
      </w:r>
      <w:r w:rsidRPr="00B41B02">
        <w:rPr>
          <w:bCs/>
        </w:rPr>
        <w:t>del 11/11/2024.</w:t>
      </w:r>
    </w:p>
    <w:p w14:paraId="7D7F859B" w14:textId="77777777" w:rsidR="00B41B02" w:rsidRPr="00965CB3" w:rsidRDefault="00B41B02" w:rsidP="00B41B02">
      <w:pPr>
        <w:tabs>
          <w:tab w:val="left" w:pos="1276"/>
        </w:tabs>
        <w:jc w:val="both"/>
        <w:rPr>
          <w:bCs/>
        </w:rPr>
      </w:pPr>
    </w:p>
    <w:p w14:paraId="20358033" w14:textId="77777777" w:rsidR="00B41B02" w:rsidRPr="00965CB3" w:rsidRDefault="00B41B02" w:rsidP="00B41B02">
      <w:pPr>
        <w:tabs>
          <w:tab w:val="left" w:pos="1276"/>
        </w:tabs>
        <w:jc w:val="both"/>
        <w:rPr>
          <w:bCs/>
        </w:rPr>
      </w:pPr>
      <w:r w:rsidRPr="00965CB3">
        <w:rPr>
          <w:bCs/>
        </w:rPr>
        <w:t>Las delegaciones de Argentina, Paraguay y Uruguay realizarán las consultas internas.</w:t>
      </w:r>
    </w:p>
    <w:p w14:paraId="3F83E5CA" w14:textId="77777777" w:rsidR="00B41B02" w:rsidRPr="00965CB3" w:rsidRDefault="00B41B02" w:rsidP="00B41B02">
      <w:pPr>
        <w:tabs>
          <w:tab w:val="left" w:pos="1276"/>
        </w:tabs>
        <w:jc w:val="both"/>
        <w:rPr>
          <w:bCs/>
        </w:rPr>
      </w:pPr>
    </w:p>
    <w:p w14:paraId="4213583D" w14:textId="77777777" w:rsidR="00B41B02" w:rsidRPr="00965CB3" w:rsidRDefault="00B41B02" w:rsidP="00B41B02">
      <w:pPr>
        <w:tabs>
          <w:tab w:val="left" w:pos="1276"/>
        </w:tabs>
        <w:jc w:val="both"/>
        <w:rPr>
          <w:bCs/>
          <w:u w:val="single"/>
        </w:rPr>
      </w:pPr>
      <w:r w:rsidRPr="00965CB3">
        <w:rPr>
          <w:bCs/>
        </w:rPr>
        <w:t xml:space="preserve">El tema continúa en agenda. </w:t>
      </w:r>
    </w:p>
    <w:p w14:paraId="7B2CFE8A" w14:textId="77777777" w:rsidR="00B41B02" w:rsidRPr="00965CB3" w:rsidRDefault="00B41B02" w:rsidP="00B41B02">
      <w:pPr>
        <w:tabs>
          <w:tab w:val="left" w:pos="1276"/>
        </w:tabs>
        <w:jc w:val="both"/>
        <w:rPr>
          <w:b/>
          <w:u w:val="single"/>
        </w:rPr>
      </w:pPr>
    </w:p>
    <w:p w14:paraId="082DE0EF" w14:textId="77777777" w:rsidR="00B41B02" w:rsidRPr="00965CB3" w:rsidRDefault="00B41B02" w:rsidP="00B41B02">
      <w:pPr>
        <w:tabs>
          <w:tab w:val="left" w:pos="1276"/>
        </w:tabs>
        <w:jc w:val="both"/>
        <w:rPr>
          <w:b/>
          <w:u w:val="single"/>
        </w:rPr>
      </w:pPr>
      <w:r w:rsidRPr="00965CB3">
        <w:rPr>
          <w:b/>
          <w:u w:val="single"/>
        </w:rPr>
        <w:t>Nuevos Pedidos</w:t>
      </w:r>
    </w:p>
    <w:p w14:paraId="631ADA68" w14:textId="77777777" w:rsidR="00B41B02" w:rsidRPr="00965CB3" w:rsidRDefault="00B41B02" w:rsidP="00B41B02">
      <w:pPr>
        <w:tabs>
          <w:tab w:val="left" w:pos="1276"/>
        </w:tabs>
        <w:jc w:val="both"/>
        <w:rPr>
          <w:b/>
        </w:rPr>
      </w:pPr>
    </w:p>
    <w:p w14:paraId="1839C0B8" w14:textId="77777777" w:rsidR="00B41B02" w:rsidRPr="00965CB3" w:rsidRDefault="00B41B02" w:rsidP="00B41B02">
      <w:pPr>
        <w:tabs>
          <w:tab w:val="left" w:pos="1276"/>
        </w:tabs>
        <w:jc w:val="both"/>
        <w:rPr>
          <w:b/>
        </w:rPr>
      </w:pPr>
      <w:r w:rsidRPr="00965CB3">
        <w:rPr>
          <w:b/>
        </w:rPr>
        <w:t>4.2.57 Pedido de Brasil de reducción arancelaria a 0% para 490 toneladas del producto “Las demás” (NCM 2106.90.90), con vigencia de 365 días.</w:t>
      </w:r>
    </w:p>
    <w:p w14:paraId="7AA30CC3" w14:textId="77777777" w:rsidR="00B41B02" w:rsidRPr="00965CB3" w:rsidRDefault="00B41B02" w:rsidP="00B41B02">
      <w:pPr>
        <w:tabs>
          <w:tab w:val="left" w:pos="1276"/>
        </w:tabs>
        <w:jc w:val="both"/>
        <w:rPr>
          <w:b/>
        </w:rPr>
      </w:pPr>
      <w:r w:rsidRPr="00965CB3">
        <w:rPr>
          <w:b/>
        </w:rPr>
        <w:t>Nota referencial: Preparaciones alimenticias presentadas bajo la forma de líquido listo para el consumo directo, en botellas plásticas con 200 ml, destinadas a la suplementación de la nutrición enteral u oral de pacientes debilitados con baja ingestión de proteínas o con movilidad limitada, pre y posoperatorio y pacientes geriátricos con disturbios neurológicos, a base de proteínas de la leche, maltodextrina, azúcar, aceites vegetales y proteínas aisladas vegetales, conteniendo minerales y vitaminas.</w:t>
      </w:r>
    </w:p>
    <w:p w14:paraId="5C2D7E56" w14:textId="77777777" w:rsidR="00B41B02" w:rsidRPr="00965CB3" w:rsidRDefault="00B41B02" w:rsidP="00B41B02">
      <w:pPr>
        <w:tabs>
          <w:tab w:val="left" w:pos="1276"/>
        </w:tabs>
        <w:jc w:val="both"/>
        <w:rPr>
          <w:bCs/>
        </w:rPr>
      </w:pPr>
    </w:p>
    <w:p w14:paraId="58549FDA"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41855CA4" w14:textId="77777777" w:rsidR="00B41B02" w:rsidRPr="00965CB3" w:rsidRDefault="00B41B02" w:rsidP="00B41B02">
      <w:pPr>
        <w:tabs>
          <w:tab w:val="left" w:pos="1276"/>
        </w:tabs>
        <w:jc w:val="both"/>
        <w:rPr>
          <w:bCs/>
        </w:rPr>
      </w:pPr>
    </w:p>
    <w:p w14:paraId="343FCF61" w14:textId="77777777" w:rsidR="00B41B02" w:rsidRPr="00965CB3" w:rsidRDefault="00B41B02" w:rsidP="00B41B02">
      <w:pPr>
        <w:tabs>
          <w:tab w:val="left" w:pos="1276"/>
        </w:tabs>
        <w:jc w:val="both"/>
        <w:rPr>
          <w:bCs/>
        </w:rPr>
      </w:pPr>
      <w:r w:rsidRPr="00965CB3">
        <w:rPr>
          <w:bCs/>
        </w:rPr>
        <w:t>El tema continúa en agenda.</w:t>
      </w:r>
    </w:p>
    <w:p w14:paraId="0F0380E0" w14:textId="77777777" w:rsidR="00B41B02" w:rsidRPr="00965CB3" w:rsidRDefault="00B41B02" w:rsidP="00B41B02">
      <w:pPr>
        <w:tabs>
          <w:tab w:val="left" w:pos="1276"/>
        </w:tabs>
        <w:jc w:val="both"/>
        <w:rPr>
          <w:b/>
        </w:rPr>
      </w:pPr>
    </w:p>
    <w:p w14:paraId="1473D38A" w14:textId="77777777" w:rsidR="00B41B02" w:rsidRPr="00965CB3" w:rsidRDefault="00B41B02" w:rsidP="00B41B02">
      <w:pPr>
        <w:tabs>
          <w:tab w:val="left" w:pos="1276"/>
        </w:tabs>
        <w:jc w:val="both"/>
        <w:rPr>
          <w:b/>
        </w:rPr>
      </w:pPr>
      <w:r w:rsidRPr="00965CB3">
        <w:rPr>
          <w:b/>
        </w:rPr>
        <w:t>4.2.58 Pedido de Brasil de reducción arancelaria a 0% para 400.000 toneladas del producto “-- Dicloruro de etileno (ISO) (1,2-dicloroetano)” (NCM 2903.15.00), con vigencia de 365 días.</w:t>
      </w:r>
    </w:p>
    <w:p w14:paraId="3A871785" w14:textId="77777777" w:rsidR="00B41B02" w:rsidRPr="00965CB3" w:rsidRDefault="00B41B02" w:rsidP="00B41B02">
      <w:pPr>
        <w:tabs>
          <w:tab w:val="left" w:pos="1276"/>
        </w:tabs>
        <w:jc w:val="both"/>
        <w:rPr>
          <w:b/>
        </w:rPr>
      </w:pPr>
    </w:p>
    <w:p w14:paraId="6B9E209B"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2C55CB9A" w14:textId="77777777" w:rsidR="00B41B02" w:rsidRPr="00965CB3" w:rsidRDefault="00B41B02" w:rsidP="00B41B02">
      <w:pPr>
        <w:tabs>
          <w:tab w:val="left" w:pos="1276"/>
        </w:tabs>
        <w:jc w:val="both"/>
        <w:rPr>
          <w:bCs/>
        </w:rPr>
      </w:pPr>
    </w:p>
    <w:p w14:paraId="72709EFF" w14:textId="77777777" w:rsidR="00B41B02" w:rsidRPr="00965CB3" w:rsidRDefault="00B41B02" w:rsidP="00B41B02">
      <w:pPr>
        <w:tabs>
          <w:tab w:val="left" w:pos="1276"/>
        </w:tabs>
        <w:jc w:val="both"/>
        <w:rPr>
          <w:bCs/>
        </w:rPr>
      </w:pPr>
      <w:r w:rsidRPr="00965CB3">
        <w:rPr>
          <w:bCs/>
        </w:rPr>
        <w:t>El tema continúa en agenda.</w:t>
      </w:r>
    </w:p>
    <w:p w14:paraId="6590847C" w14:textId="77777777" w:rsidR="00B41B02" w:rsidRPr="00965CB3" w:rsidRDefault="00B41B02" w:rsidP="00B41B02">
      <w:pPr>
        <w:tabs>
          <w:tab w:val="left" w:pos="1276"/>
        </w:tabs>
        <w:jc w:val="both"/>
        <w:rPr>
          <w:b/>
        </w:rPr>
      </w:pPr>
    </w:p>
    <w:p w14:paraId="74377FF5" w14:textId="77777777" w:rsidR="00B41B02" w:rsidRPr="00965CB3" w:rsidRDefault="00B41B02" w:rsidP="00B41B02">
      <w:pPr>
        <w:tabs>
          <w:tab w:val="left" w:pos="1276"/>
        </w:tabs>
        <w:jc w:val="both"/>
        <w:rPr>
          <w:b/>
        </w:rPr>
      </w:pPr>
      <w:r w:rsidRPr="00965CB3">
        <w:rPr>
          <w:b/>
        </w:rPr>
        <w:t>4.2.59 Pedido de Brasil de reducción arancelaria a 0% para 4200 toneladas del producto “- Acrilonitrilo” (NCM 2926.10.00), con vigencia de 180 días.</w:t>
      </w:r>
    </w:p>
    <w:p w14:paraId="1034BDF6" w14:textId="77777777" w:rsidR="00B41B02" w:rsidRPr="00965CB3" w:rsidRDefault="00B41B02" w:rsidP="00B41B02">
      <w:pPr>
        <w:tabs>
          <w:tab w:val="left" w:pos="1276"/>
        </w:tabs>
        <w:jc w:val="both"/>
        <w:rPr>
          <w:b/>
        </w:rPr>
      </w:pPr>
    </w:p>
    <w:p w14:paraId="526845D5"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054BD074" w14:textId="77777777" w:rsidR="00B41B02" w:rsidRPr="00965CB3" w:rsidRDefault="00B41B02" w:rsidP="00B41B02">
      <w:pPr>
        <w:tabs>
          <w:tab w:val="left" w:pos="1276"/>
        </w:tabs>
        <w:jc w:val="both"/>
        <w:rPr>
          <w:bCs/>
        </w:rPr>
      </w:pPr>
    </w:p>
    <w:p w14:paraId="48889DF9" w14:textId="77777777" w:rsidR="00B41B02" w:rsidRPr="00965CB3" w:rsidRDefault="00B41B02" w:rsidP="00B41B02">
      <w:pPr>
        <w:tabs>
          <w:tab w:val="left" w:pos="1276"/>
        </w:tabs>
        <w:jc w:val="both"/>
        <w:rPr>
          <w:bCs/>
        </w:rPr>
      </w:pPr>
      <w:r w:rsidRPr="00965CB3">
        <w:rPr>
          <w:bCs/>
        </w:rPr>
        <w:t>El tema continúa en agenda.</w:t>
      </w:r>
    </w:p>
    <w:p w14:paraId="3C213D43" w14:textId="77777777" w:rsidR="00B41B02" w:rsidRPr="00965CB3" w:rsidRDefault="00B41B02" w:rsidP="00B41B02">
      <w:pPr>
        <w:tabs>
          <w:tab w:val="left" w:pos="1276"/>
        </w:tabs>
        <w:jc w:val="both"/>
        <w:rPr>
          <w:b/>
        </w:rPr>
      </w:pPr>
    </w:p>
    <w:p w14:paraId="62380B14" w14:textId="77777777" w:rsidR="00B41B02" w:rsidRPr="00965CB3" w:rsidRDefault="00B41B02" w:rsidP="00B41B02">
      <w:pPr>
        <w:tabs>
          <w:tab w:val="left" w:pos="1276"/>
        </w:tabs>
        <w:jc w:val="both"/>
        <w:rPr>
          <w:b/>
        </w:rPr>
      </w:pPr>
    </w:p>
    <w:p w14:paraId="1B0DF302" w14:textId="77777777" w:rsidR="00B41B02" w:rsidRPr="00965CB3" w:rsidRDefault="00B41B02" w:rsidP="00B41B02">
      <w:pPr>
        <w:tabs>
          <w:tab w:val="left" w:pos="1276"/>
        </w:tabs>
        <w:jc w:val="both"/>
        <w:rPr>
          <w:b/>
        </w:rPr>
      </w:pPr>
      <w:r w:rsidRPr="00965CB3">
        <w:rPr>
          <w:b/>
        </w:rPr>
        <w:t>4.2.60 Pedido de Brasil de reducción arancelaria a 0% para 1400 toneladas del producto “</w:t>
      </w:r>
      <w:proofErr w:type="spellStart"/>
      <w:r w:rsidRPr="00965CB3">
        <w:rPr>
          <w:b/>
        </w:rPr>
        <w:t>Propiconazol</w:t>
      </w:r>
      <w:proofErr w:type="spellEnd"/>
      <w:r w:rsidRPr="00965CB3">
        <w:rPr>
          <w:b/>
        </w:rPr>
        <w:t>” (NCM 2934.99.35), con vigencia de 365 días.</w:t>
      </w:r>
    </w:p>
    <w:p w14:paraId="0130470E" w14:textId="77777777" w:rsidR="00B41B02" w:rsidRPr="00965CB3" w:rsidRDefault="00B41B02" w:rsidP="00B41B02">
      <w:pPr>
        <w:tabs>
          <w:tab w:val="left" w:pos="1276"/>
        </w:tabs>
        <w:jc w:val="both"/>
        <w:rPr>
          <w:b/>
        </w:rPr>
      </w:pPr>
    </w:p>
    <w:p w14:paraId="3422A7D2"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308D04EC" w14:textId="77777777" w:rsidR="00B41B02" w:rsidRPr="00965CB3" w:rsidRDefault="00B41B02" w:rsidP="00B41B02">
      <w:pPr>
        <w:tabs>
          <w:tab w:val="left" w:pos="1276"/>
        </w:tabs>
        <w:jc w:val="both"/>
        <w:rPr>
          <w:bCs/>
        </w:rPr>
      </w:pPr>
    </w:p>
    <w:p w14:paraId="2D02AAB7" w14:textId="77777777" w:rsidR="00B41B02" w:rsidRPr="00965CB3" w:rsidRDefault="00B41B02" w:rsidP="00B41B02">
      <w:pPr>
        <w:tabs>
          <w:tab w:val="left" w:pos="1276"/>
        </w:tabs>
        <w:jc w:val="both"/>
        <w:rPr>
          <w:bCs/>
        </w:rPr>
      </w:pPr>
      <w:r w:rsidRPr="00965CB3">
        <w:rPr>
          <w:bCs/>
        </w:rPr>
        <w:t>El tema continúa en agenda.</w:t>
      </w:r>
    </w:p>
    <w:p w14:paraId="5A5BE98F" w14:textId="77777777" w:rsidR="00B41B02" w:rsidRPr="00965CB3" w:rsidRDefault="00B41B02" w:rsidP="00B41B02">
      <w:pPr>
        <w:tabs>
          <w:tab w:val="left" w:pos="1276"/>
        </w:tabs>
        <w:jc w:val="both"/>
        <w:rPr>
          <w:b/>
        </w:rPr>
      </w:pPr>
    </w:p>
    <w:p w14:paraId="131C088D" w14:textId="77777777" w:rsidR="00B41B02" w:rsidRPr="00965CB3" w:rsidRDefault="00B41B02" w:rsidP="00B41B02">
      <w:pPr>
        <w:tabs>
          <w:tab w:val="left" w:pos="1276"/>
        </w:tabs>
        <w:jc w:val="both"/>
        <w:rPr>
          <w:b/>
        </w:rPr>
      </w:pPr>
      <w:r w:rsidRPr="00965CB3">
        <w:rPr>
          <w:b/>
        </w:rPr>
        <w:t>4.2.61 Pedido de Brasil de reducción arancelaria a 0% para 12.500 kilogramos del producto “Artículos de laboratorio o farmacia” (NCM 3926.90.40), con vigencia de 365 días.</w:t>
      </w:r>
    </w:p>
    <w:p w14:paraId="3580D31A" w14:textId="77777777" w:rsidR="00B41B02" w:rsidRPr="00965CB3" w:rsidRDefault="00B41B02" w:rsidP="00B41B02">
      <w:pPr>
        <w:tabs>
          <w:tab w:val="left" w:pos="1276"/>
        </w:tabs>
        <w:jc w:val="both"/>
        <w:rPr>
          <w:b/>
        </w:rPr>
      </w:pPr>
      <w:r w:rsidRPr="00965CB3">
        <w:rPr>
          <w:b/>
        </w:rPr>
        <w:t>Nota referencial: Dispositivos de seguridad, de plástico, propios para ser montados en jeringas como las de laboratorio o farmacia.</w:t>
      </w:r>
    </w:p>
    <w:p w14:paraId="2A2F6A08" w14:textId="77777777" w:rsidR="00B41B02" w:rsidRPr="00965CB3" w:rsidRDefault="00B41B02" w:rsidP="00B41B02">
      <w:pPr>
        <w:tabs>
          <w:tab w:val="left" w:pos="1276"/>
        </w:tabs>
        <w:jc w:val="both"/>
        <w:rPr>
          <w:b/>
        </w:rPr>
      </w:pPr>
    </w:p>
    <w:p w14:paraId="780389B9"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3AC76FB9" w14:textId="77777777" w:rsidR="00B41B02" w:rsidRPr="00965CB3" w:rsidRDefault="00B41B02" w:rsidP="00B41B02">
      <w:pPr>
        <w:tabs>
          <w:tab w:val="left" w:pos="1276"/>
        </w:tabs>
        <w:jc w:val="both"/>
        <w:rPr>
          <w:bCs/>
        </w:rPr>
      </w:pPr>
    </w:p>
    <w:p w14:paraId="1015ED3E" w14:textId="77777777" w:rsidR="00B41B02" w:rsidRPr="00965CB3" w:rsidRDefault="00B41B02" w:rsidP="00B41B02">
      <w:pPr>
        <w:tabs>
          <w:tab w:val="left" w:pos="1276"/>
        </w:tabs>
        <w:jc w:val="both"/>
        <w:rPr>
          <w:bCs/>
        </w:rPr>
      </w:pPr>
      <w:r w:rsidRPr="00965CB3">
        <w:rPr>
          <w:bCs/>
        </w:rPr>
        <w:t>El tema continúa en agenda.</w:t>
      </w:r>
    </w:p>
    <w:p w14:paraId="343B1F9E" w14:textId="77777777" w:rsidR="00B41B02" w:rsidRPr="00965CB3" w:rsidRDefault="00B41B02" w:rsidP="00B41B02">
      <w:pPr>
        <w:tabs>
          <w:tab w:val="left" w:pos="1276"/>
        </w:tabs>
        <w:jc w:val="both"/>
        <w:rPr>
          <w:b/>
        </w:rPr>
      </w:pPr>
    </w:p>
    <w:p w14:paraId="5B38BDCC" w14:textId="77777777" w:rsidR="00B41B02" w:rsidRPr="00965CB3" w:rsidRDefault="00B41B02" w:rsidP="00B41B02">
      <w:pPr>
        <w:tabs>
          <w:tab w:val="left" w:pos="1276"/>
        </w:tabs>
        <w:jc w:val="both"/>
        <w:rPr>
          <w:b/>
        </w:rPr>
      </w:pPr>
      <w:r w:rsidRPr="00965CB3">
        <w:rPr>
          <w:b/>
        </w:rPr>
        <w:t>4.2.62 Pedido de Brasil de reducción arancelaria a 0% para 40.000 toneladas del producto “Los demás” (NCM 5402.20.90), con vigencia de 365 días.</w:t>
      </w:r>
    </w:p>
    <w:p w14:paraId="2AD62D4D" w14:textId="77777777" w:rsidR="00B41B02" w:rsidRPr="00965CB3" w:rsidRDefault="00B41B02" w:rsidP="00B41B02">
      <w:pPr>
        <w:tabs>
          <w:tab w:val="left" w:pos="1276"/>
        </w:tabs>
        <w:jc w:val="both"/>
        <w:rPr>
          <w:b/>
        </w:rPr>
      </w:pPr>
    </w:p>
    <w:p w14:paraId="7594B5EA"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6513D521" w14:textId="77777777" w:rsidR="00B41B02" w:rsidRPr="00965CB3" w:rsidRDefault="00B41B02" w:rsidP="00B41B02">
      <w:pPr>
        <w:tabs>
          <w:tab w:val="left" w:pos="1276"/>
        </w:tabs>
        <w:jc w:val="both"/>
        <w:rPr>
          <w:bCs/>
        </w:rPr>
      </w:pPr>
    </w:p>
    <w:p w14:paraId="44E44E65" w14:textId="77777777" w:rsidR="00B41B02" w:rsidRPr="00965CB3" w:rsidRDefault="00B41B02" w:rsidP="00B41B02">
      <w:pPr>
        <w:tabs>
          <w:tab w:val="left" w:pos="1276"/>
        </w:tabs>
        <w:jc w:val="both"/>
        <w:rPr>
          <w:bCs/>
        </w:rPr>
      </w:pPr>
      <w:r w:rsidRPr="00965CB3">
        <w:rPr>
          <w:bCs/>
        </w:rPr>
        <w:t>El tema continúa en agenda.</w:t>
      </w:r>
    </w:p>
    <w:p w14:paraId="05A058C1" w14:textId="77777777" w:rsidR="00B41B02" w:rsidRPr="00965CB3" w:rsidRDefault="00B41B02" w:rsidP="00B41B02">
      <w:pPr>
        <w:tabs>
          <w:tab w:val="left" w:pos="1276"/>
        </w:tabs>
        <w:jc w:val="both"/>
        <w:rPr>
          <w:b/>
        </w:rPr>
      </w:pPr>
    </w:p>
    <w:p w14:paraId="73799257" w14:textId="77777777" w:rsidR="00B41B02" w:rsidRPr="00965CB3" w:rsidRDefault="00B41B02" w:rsidP="00B41B02">
      <w:pPr>
        <w:tabs>
          <w:tab w:val="left" w:pos="1276"/>
        </w:tabs>
        <w:jc w:val="both"/>
        <w:rPr>
          <w:b/>
        </w:rPr>
      </w:pPr>
      <w:r w:rsidRPr="00965CB3">
        <w:rPr>
          <w:b/>
        </w:rPr>
        <w:t xml:space="preserve">4.2.63 Pedido de Brasil de reducción arancelaria a 0% para 5000 toneladas del producto “- Acrílicas o </w:t>
      </w:r>
      <w:proofErr w:type="spellStart"/>
      <w:r w:rsidRPr="00965CB3">
        <w:rPr>
          <w:b/>
        </w:rPr>
        <w:t>modacrílicas</w:t>
      </w:r>
      <w:proofErr w:type="spellEnd"/>
      <w:r w:rsidRPr="00965CB3">
        <w:rPr>
          <w:b/>
        </w:rPr>
        <w:t>” (NCM 5503.30.00), con vigencia de 365 días.</w:t>
      </w:r>
    </w:p>
    <w:p w14:paraId="19F01695" w14:textId="77777777" w:rsidR="00B41B02" w:rsidRPr="00965CB3" w:rsidRDefault="00B41B02" w:rsidP="00B41B02">
      <w:pPr>
        <w:tabs>
          <w:tab w:val="left" w:pos="1276"/>
        </w:tabs>
        <w:jc w:val="both"/>
        <w:rPr>
          <w:b/>
        </w:rPr>
      </w:pPr>
    </w:p>
    <w:p w14:paraId="2A9F1916"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34923B5B" w14:textId="77777777" w:rsidR="00B41B02" w:rsidRPr="00965CB3" w:rsidRDefault="00B41B02" w:rsidP="00B41B02">
      <w:pPr>
        <w:tabs>
          <w:tab w:val="left" w:pos="1276"/>
        </w:tabs>
        <w:jc w:val="both"/>
        <w:rPr>
          <w:bCs/>
        </w:rPr>
      </w:pPr>
    </w:p>
    <w:p w14:paraId="68FBEE25" w14:textId="77777777" w:rsidR="00B41B02" w:rsidRPr="00965CB3" w:rsidRDefault="00B41B02" w:rsidP="00B41B02">
      <w:pPr>
        <w:tabs>
          <w:tab w:val="left" w:pos="1276"/>
        </w:tabs>
        <w:jc w:val="both"/>
        <w:rPr>
          <w:bCs/>
        </w:rPr>
      </w:pPr>
      <w:r w:rsidRPr="00965CB3">
        <w:rPr>
          <w:bCs/>
        </w:rPr>
        <w:t>El tema continúa en agenda.</w:t>
      </w:r>
    </w:p>
    <w:p w14:paraId="23EBE459" w14:textId="77777777" w:rsidR="00B41B02" w:rsidRPr="00965CB3" w:rsidRDefault="00B41B02" w:rsidP="00B41B02">
      <w:pPr>
        <w:tabs>
          <w:tab w:val="left" w:pos="1276"/>
        </w:tabs>
        <w:jc w:val="both"/>
        <w:rPr>
          <w:b/>
        </w:rPr>
      </w:pPr>
    </w:p>
    <w:p w14:paraId="2BA3FB2E" w14:textId="77777777" w:rsidR="00B41B02" w:rsidRPr="00965CB3" w:rsidRDefault="00B41B02" w:rsidP="00B41B02">
      <w:pPr>
        <w:tabs>
          <w:tab w:val="left" w:pos="1276"/>
        </w:tabs>
        <w:jc w:val="both"/>
        <w:rPr>
          <w:b/>
        </w:rPr>
      </w:pPr>
      <w:r w:rsidRPr="00965CB3">
        <w:rPr>
          <w:b/>
        </w:rPr>
        <w:t>4.2.64 Pedido de Brasil de reducción arancelaria a 0% para 2500 toneladas del producto “- De polipropileno” (NCM 5503.40.00), con vigencia de 365 días.</w:t>
      </w:r>
    </w:p>
    <w:p w14:paraId="4CE7ED2D" w14:textId="77777777" w:rsidR="00B41B02" w:rsidRPr="00965CB3" w:rsidRDefault="00B41B02" w:rsidP="00B41B02">
      <w:pPr>
        <w:tabs>
          <w:tab w:val="left" w:pos="1276"/>
        </w:tabs>
        <w:jc w:val="both"/>
        <w:rPr>
          <w:b/>
        </w:rPr>
      </w:pPr>
      <w:r w:rsidRPr="00965CB3">
        <w:rPr>
          <w:b/>
        </w:rPr>
        <w:t>Nota referencial: Fibras de polipropileno discontinuas, sin cardar, peinar ni transformar de otro modo para la hilatura, con punto de fusión entre 160° C y 165° C y alargamiento superior o igual a 220%.</w:t>
      </w:r>
    </w:p>
    <w:p w14:paraId="7882AC8A" w14:textId="77777777" w:rsidR="00B41B02" w:rsidRPr="00965CB3" w:rsidRDefault="00B41B02" w:rsidP="00B41B02">
      <w:pPr>
        <w:tabs>
          <w:tab w:val="left" w:pos="1276"/>
        </w:tabs>
        <w:jc w:val="both"/>
        <w:rPr>
          <w:b/>
        </w:rPr>
      </w:pPr>
    </w:p>
    <w:p w14:paraId="48221821"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5F047657" w14:textId="77777777" w:rsidR="00B41B02" w:rsidRPr="00965CB3" w:rsidRDefault="00B41B02" w:rsidP="00B41B02">
      <w:pPr>
        <w:tabs>
          <w:tab w:val="left" w:pos="1276"/>
        </w:tabs>
        <w:jc w:val="both"/>
        <w:rPr>
          <w:bCs/>
        </w:rPr>
      </w:pPr>
    </w:p>
    <w:p w14:paraId="493CC4F7" w14:textId="77777777" w:rsidR="00B41B02" w:rsidRPr="00965CB3" w:rsidRDefault="00B41B02" w:rsidP="00B41B02">
      <w:pPr>
        <w:tabs>
          <w:tab w:val="left" w:pos="1276"/>
        </w:tabs>
        <w:jc w:val="both"/>
        <w:rPr>
          <w:bCs/>
        </w:rPr>
      </w:pPr>
      <w:r w:rsidRPr="00965CB3">
        <w:rPr>
          <w:bCs/>
        </w:rPr>
        <w:t>El tema continúa en agenda.</w:t>
      </w:r>
    </w:p>
    <w:p w14:paraId="3B5D1E02" w14:textId="77777777" w:rsidR="00B41B02" w:rsidRPr="00965CB3" w:rsidRDefault="00B41B02" w:rsidP="00B41B02">
      <w:pPr>
        <w:tabs>
          <w:tab w:val="left" w:pos="1276"/>
        </w:tabs>
        <w:jc w:val="both"/>
        <w:rPr>
          <w:b/>
        </w:rPr>
      </w:pPr>
    </w:p>
    <w:p w14:paraId="7E550A3D" w14:textId="77777777" w:rsidR="00B41B02" w:rsidRPr="00965CB3" w:rsidRDefault="00B41B02" w:rsidP="00B41B02">
      <w:pPr>
        <w:tabs>
          <w:tab w:val="left" w:pos="1276"/>
        </w:tabs>
        <w:jc w:val="both"/>
        <w:rPr>
          <w:b/>
        </w:rPr>
      </w:pPr>
      <w:r w:rsidRPr="00965CB3">
        <w:rPr>
          <w:b/>
        </w:rPr>
        <w:lastRenderedPageBreak/>
        <w:t>4.2.65 Pedido de Brasil de reducción arancelaria a 0% para 3.500.000 unidades del producto “Los demás” (NCM 9018.90.69), con vigencia de 365 días.</w:t>
      </w:r>
    </w:p>
    <w:p w14:paraId="1F76CC5C" w14:textId="77777777" w:rsidR="00B41B02" w:rsidRPr="00965CB3" w:rsidRDefault="00B41B02" w:rsidP="00B41B02">
      <w:pPr>
        <w:tabs>
          <w:tab w:val="left" w:pos="1276"/>
        </w:tabs>
        <w:jc w:val="both"/>
        <w:rPr>
          <w:b/>
        </w:rPr>
      </w:pPr>
      <w:r w:rsidRPr="00965CB3">
        <w:rPr>
          <w:b/>
        </w:rPr>
        <w:t>Nota referencial: Brazaletes, de los tipos para ser colocados en brazos o muñecas, aptos para ser utilizados en aparatos para medida de la presión arterial.</w:t>
      </w:r>
    </w:p>
    <w:p w14:paraId="2B8AA530" w14:textId="77777777" w:rsidR="00B41B02" w:rsidRPr="00965CB3" w:rsidRDefault="00B41B02" w:rsidP="00B41B02">
      <w:pPr>
        <w:tabs>
          <w:tab w:val="left" w:pos="1276"/>
        </w:tabs>
        <w:jc w:val="both"/>
        <w:rPr>
          <w:b/>
        </w:rPr>
      </w:pPr>
    </w:p>
    <w:p w14:paraId="00EFEC05"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0F3E3D88" w14:textId="77777777" w:rsidR="00B41B02" w:rsidRPr="00965CB3" w:rsidRDefault="00B41B02" w:rsidP="00B41B02">
      <w:pPr>
        <w:tabs>
          <w:tab w:val="left" w:pos="1276"/>
        </w:tabs>
        <w:jc w:val="both"/>
        <w:rPr>
          <w:bCs/>
        </w:rPr>
      </w:pPr>
    </w:p>
    <w:p w14:paraId="61CB4958" w14:textId="77777777" w:rsidR="00B41B02" w:rsidRPr="00965CB3" w:rsidRDefault="00B41B02" w:rsidP="00B41B02">
      <w:pPr>
        <w:tabs>
          <w:tab w:val="left" w:pos="1276"/>
        </w:tabs>
        <w:jc w:val="both"/>
        <w:rPr>
          <w:bCs/>
        </w:rPr>
      </w:pPr>
      <w:r w:rsidRPr="00965CB3">
        <w:rPr>
          <w:bCs/>
        </w:rPr>
        <w:t>El tema continúa en agenda.</w:t>
      </w:r>
    </w:p>
    <w:p w14:paraId="4EC9B07D" w14:textId="77777777" w:rsidR="00B41B02" w:rsidRPr="00965CB3" w:rsidRDefault="00B41B02" w:rsidP="00B41B02">
      <w:pPr>
        <w:tabs>
          <w:tab w:val="left" w:pos="1276"/>
        </w:tabs>
        <w:jc w:val="both"/>
        <w:rPr>
          <w:b/>
        </w:rPr>
      </w:pPr>
    </w:p>
    <w:p w14:paraId="2A8482C7" w14:textId="77777777" w:rsidR="00B41B02" w:rsidRPr="00965CB3" w:rsidRDefault="00B41B02" w:rsidP="00B41B02">
      <w:pPr>
        <w:tabs>
          <w:tab w:val="left" w:pos="1276"/>
        </w:tabs>
        <w:jc w:val="both"/>
        <w:rPr>
          <w:b/>
        </w:rPr>
      </w:pPr>
      <w:r w:rsidRPr="00965CB3">
        <w:rPr>
          <w:b/>
        </w:rPr>
        <w:t>4.2.66 Pedido de Brasil de reducción arancelaria a 0% para 214.278 kilogramos del producto “Las demás” (NCM 3304.99.90), con vigencia de 365 días.</w:t>
      </w:r>
    </w:p>
    <w:p w14:paraId="3899DE31" w14:textId="77777777" w:rsidR="00B41B02" w:rsidRPr="00965CB3" w:rsidRDefault="00B41B02" w:rsidP="00B41B02">
      <w:pPr>
        <w:tabs>
          <w:tab w:val="left" w:pos="1276"/>
        </w:tabs>
        <w:jc w:val="both"/>
        <w:rPr>
          <w:b/>
        </w:rPr>
      </w:pPr>
      <w:r w:rsidRPr="00965CB3">
        <w:rPr>
          <w:b/>
        </w:rPr>
        <w:t>Nota referencial: Preparaciones bajo la forma de gel inyectable, propias para rellenado intradérmico de depresiones cutáneas superficiales, a base de ácido hialurónico en solución tampón fosfato, pudiendo o no contener clorhidrato de lidocaína, presentadas en jeringas graduadas descartables previamente rellenadas.</w:t>
      </w:r>
    </w:p>
    <w:p w14:paraId="01EDC5BC" w14:textId="77777777" w:rsidR="00B41B02" w:rsidRPr="00965CB3" w:rsidRDefault="00B41B02" w:rsidP="00B41B02">
      <w:pPr>
        <w:tabs>
          <w:tab w:val="left" w:pos="1276"/>
        </w:tabs>
        <w:jc w:val="both"/>
        <w:rPr>
          <w:b/>
        </w:rPr>
      </w:pPr>
    </w:p>
    <w:p w14:paraId="19C77F29"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156614C7" w14:textId="77777777" w:rsidR="00B41B02" w:rsidRPr="00965CB3" w:rsidRDefault="00B41B02" w:rsidP="00B41B02">
      <w:pPr>
        <w:tabs>
          <w:tab w:val="left" w:pos="1276"/>
        </w:tabs>
        <w:jc w:val="both"/>
        <w:rPr>
          <w:bCs/>
        </w:rPr>
      </w:pPr>
    </w:p>
    <w:p w14:paraId="0837C859" w14:textId="77777777" w:rsidR="00B41B02" w:rsidRPr="00965CB3" w:rsidRDefault="00B41B02" w:rsidP="00B41B02">
      <w:pPr>
        <w:tabs>
          <w:tab w:val="left" w:pos="1276"/>
        </w:tabs>
        <w:jc w:val="both"/>
        <w:rPr>
          <w:bCs/>
        </w:rPr>
      </w:pPr>
      <w:r w:rsidRPr="00965CB3">
        <w:rPr>
          <w:bCs/>
        </w:rPr>
        <w:t>El tema continúa en agenda.</w:t>
      </w:r>
    </w:p>
    <w:p w14:paraId="5F0DBEB2" w14:textId="77777777" w:rsidR="00B41B02" w:rsidRPr="00965CB3" w:rsidRDefault="00B41B02" w:rsidP="00B41B02">
      <w:pPr>
        <w:tabs>
          <w:tab w:val="left" w:pos="1276"/>
        </w:tabs>
        <w:jc w:val="both"/>
        <w:rPr>
          <w:b/>
        </w:rPr>
      </w:pPr>
    </w:p>
    <w:p w14:paraId="2D598DA1" w14:textId="77777777" w:rsidR="00B41B02" w:rsidRPr="00965CB3" w:rsidRDefault="00B41B02" w:rsidP="00B41B02">
      <w:pPr>
        <w:tabs>
          <w:tab w:val="left" w:pos="1276"/>
        </w:tabs>
        <w:jc w:val="both"/>
        <w:rPr>
          <w:b/>
        </w:rPr>
      </w:pPr>
      <w:r w:rsidRPr="00965CB3">
        <w:rPr>
          <w:b/>
        </w:rPr>
        <w:t>4.2.67 Pedido de Brasil de reducción arancelaria a 0% para 1200 toneladas del producto “- - De poliésteres” (NCM 5402.62.00), con vigencia de 365 días.</w:t>
      </w:r>
    </w:p>
    <w:p w14:paraId="5F9B2098" w14:textId="77777777" w:rsidR="00B41B02" w:rsidRPr="00965CB3" w:rsidRDefault="00B41B02" w:rsidP="00B41B02">
      <w:pPr>
        <w:tabs>
          <w:tab w:val="left" w:pos="1276"/>
        </w:tabs>
        <w:jc w:val="both"/>
        <w:rPr>
          <w:b/>
        </w:rPr>
      </w:pPr>
      <w:r w:rsidRPr="00965CB3">
        <w:rPr>
          <w:b/>
        </w:rPr>
        <w:t xml:space="preserve">Nota referencial: Hilados de filamentos liso de poliéster retorcido múltiple, </w:t>
      </w:r>
      <w:proofErr w:type="spellStart"/>
      <w:r w:rsidRPr="00965CB3">
        <w:rPr>
          <w:b/>
        </w:rPr>
        <w:t>trilobal</w:t>
      </w:r>
      <w:proofErr w:type="spellEnd"/>
      <w:r w:rsidRPr="00965CB3">
        <w:rPr>
          <w:b/>
        </w:rPr>
        <w:t xml:space="preserve">, crudo, de título igual o superior a 100 </w:t>
      </w:r>
      <w:proofErr w:type="spellStart"/>
      <w:r w:rsidRPr="00965CB3">
        <w:rPr>
          <w:b/>
        </w:rPr>
        <w:t>Dtex</w:t>
      </w:r>
      <w:proofErr w:type="spellEnd"/>
      <w:r w:rsidRPr="00965CB3">
        <w:rPr>
          <w:b/>
        </w:rPr>
        <w:t xml:space="preserve"> e inferior o igual a 167 </w:t>
      </w:r>
      <w:proofErr w:type="spellStart"/>
      <w:r w:rsidRPr="00965CB3">
        <w:rPr>
          <w:b/>
        </w:rPr>
        <w:t>Dtex</w:t>
      </w:r>
      <w:proofErr w:type="spellEnd"/>
      <w:r w:rsidRPr="00965CB3">
        <w:rPr>
          <w:b/>
        </w:rPr>
        <w:t xml:space="preserve"> por hilado simple, torsión final en Z, acondicionado en tubos plásticos para teñido, utilizado para fabricación de hilo de costura y bordado.</w:t>
      </w:r>
    </w:p>
    <w:p w14:paraId="5D3E4F84" w14:textId="77777777" w:rsidR="00B41B02" w:rsidRPr="00965CB3" w:rsidRDefault="00B41B02" w:rsidP="00B41B02">
      <w:pPr>
        <w:tabs>
          <w:tab w:val="left" w:pos="1276"/>
        </w:tabs>
        <w:jc w:val="both"/>
        <w:rPr>
          <w:b/>
        </w:rPr>
      </w:pPr>
    </w:p>
    <w:p w14:paraId="3A7D7529"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7A04898C" w14:textId="77777777" w:rsidR="00B41B02" w:rsidRPr="00965CB3" w:rsidRDefault="00B41B02" w:rsidP="00B41B02">
      <w:pPr>
        <w:tabs>
          <w:tab w:val="left" w:pos="1276"/>
        </w:tabs>
        <w:jc w:val="both"/>
        <w:rPr>
          <w:bCs/>
        </w:rPr>
      </w:pPr>
    </w:p>
    <w:p w14:paraId="1B1DB008" w14:textId="77777777" w:rsidR="00B41B02" w:rsidRPr="00965CB3" w:rsidRDefault="00B41B02" w:rsidP="00B41B02">
      <w:pPr>
        <w:tabs>
          <w:tab w:val="left" w:pos="1276"/>
        </w:tabs>
        <w:jc w:val="both"/>
        <w:rPr>
          <w:bCs/>
        </w:rPr>
      </w:pPr>
      <w:r w:rsidRPr="00965CB3">
        <w:rPr>
          <w:bCs/>
        </w:rPr>
        <w:t>El tema continúa en agenda.</w:t>
      </w:r>
    </w:p>
    <w:p w14:paraId="5CF6D33C" w14:textId="77777777" w:rsidR="00B41B02" w:rsidRPr="00965CB3" w:rsidRDefault="00B41B02" w:rsidP="00B41B02">
      <w:pPr>
        <w:tabs>
          <w:tab w:val="left" w:pos="1276"/>
        </w:tabs>
        <w:jc w:val="both"/>
        <w:rPr>
          <w:b/>
        </w:rPr>
      </w:pPr>
    </w:p>
    <w:p w14:paraId="041284B6" w14:textId="77777777" w:rsidR="00B41B02" w:rsidRPr="00965CB3" w:rsidRDefault="00B41B02" w:rsidP="00B41B02">
      <w:pPr>
        <w:tabs>
          <w:tab w:val="left" w:pos="1276"/>
        </w:tabs>
        <w:jc w:val="both"/>
        <w:rPr>
          <w:b/>
        </w:rPr>
      </w:pPr>
      <w:r w:rsidRPr="00965CB3">
        <w:rPr>
          <w:b/>
        </w:rPr>
        <w:t>4.2.68 Pedido de Brasil de reducción arancelaria a 0% para 5.893.644 unidades del producto “- Motores universales de potencia superior a 37,5 W” (NCM 8501.20.00), con vigencia de 365 días.</w:t>
      </w:r>
    </w:p>
    <w:p w14:paraId="5579DA69" w14:textId="77777777" w:rsidR="00B41B02" w:rsidRPr="00965CB3" w:rsidRDefault="00B41B02" w:rsidP="00B41B02">
      <w:pPr>
        <w:tabs>
          <w:tab w:val="left" w:pos="1276"/>
        </w:tabs>
        <w:jc w:val="both"/>
        <w:rPr>
          <w:b/>
        </w:rPr>
      </w:pPr>
      <w:r w:rsidRPr="00965CB3">
        <w:rPr>
          <w:b/>
        </w:rPr>
        <w:t xml:space="preserve">Nota Referencial 1: Motores eléctricos universales, con paquete estator 54 x 35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w:t>
      </w:r>
      <w:r w:rsidRPr="00965CB3">
        <w:rPr>
          <w:b/>
        </w:rPr>
        <w:lastRenderedPageBreak/>
        <w:t xml:space="preserve">para velocidad única, con tensión nominal de 127 o 220 V, frecuencia nominal entre 50 y 60 Hz, potencia nominal de 900 W en condición de bloqueo, con conjugado operativo entre 3.100 y 3.300 gf.cm a 7.000 rpm, con potencia operativa de 600 W a 7.000 rpm, con rendimiento máximo entre 49 y 51% a 11.500 rpm, punta de eje trasera con ventilador plástico de refrigeración y punta de eje delantera con rosca M5 x 0,8 izquierda, con expectativa de vida de 65 horas útiles para el motor a 290W. </w:t>
      </w:r>
    </w:p>
    <w:p w14:paraId="3EBCD300" w14:textId="77777777" w:rsidR="00B41B02" w:rsidRPr="00965CB3" w:rsidRDefault="00B41B02" w:rsidP="00B41B02">
      <w:pPr>
        <w:tabs>
          <w:tab w:val="left" w:pos="1276"/>
        </w:tabs>
        <w:jc w:val="both"/>
        <w:rPr>
          <w:b/>
        </w:rPr>
      </w:pPr>
    </w:p>
    <w:p w14:paraId="6CF76D35" w14:textId="77777777" w:rsidR="00B41B02" w:rsidRPr="00965CB3" w:rsidRDefault="00B41B02" w:rsidP="00B41B02">
      <w:pPr>
        <w:tabs>
          <w:tab w:val="left" w:pos="1276"/>
        </w:tabs>
        <w:jc w:val="both"/>
        <w:rPr>
          <w:b/>
        </w:rPr>
      </w:pPr>
      <w:r w:rsidRPr="00965CB3">
        <w:rPr>
          <w:b/>
        </w:rPr>
        <w:t xml:space="preserve">Nota Referencial 2: Motores eléctricos universales, con paquete estator 54 x 43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para velocidad única o 3 </w:t>
      </w:r>
      <w:proofErr w:type="spellStart"/>
      <w:r w:rsidRPr="00965CB3">
        <w:rPr>
          <w:b/>
        </w:rPr>
        <w:t>taps</w:t>
      </w:r>
      <w:proofErr w:type="spellEnd"/>
      <w:r w:rsidRPr="00965CB3">
        <w:rPr>
          <w:b/>
        </w:rPr>
        <w:t xml:space="preserve"> de bobinado para las velocidades de funcionamiento alta, mediana y baja, con tensión nominal de 127 o 220 V, frecuencia nominal de 60Hz, potencia nominal entre 1.050 W y 1.150 W en condición de bloqueo, con conjugado operativo entre 4.700 gf.cm y 5.200 gf.cm a 5.000 rpm, con potencia operativa entre 800 W y 860 W a 5.000 rpm, con rendimiento máximo de un 53% entre 11.500 rpm y 12.500 rpm, punta de eje trasera con ventilador plástico de refrigeración, y punta de eje delantera con rosca M5 x 0,8 izquierda y/o piñón para correa, con expectativa de vida de 65 horas útiles para el motor a 290 W o 50 horas útiles para el motor a 380 W. </w:t>
      </w:r>
    </w:p>
    <w:p w14:paraId="6B256BA9" w14:textId="77777777" w:rsidR="00B41B02" w:rsidRPr="00965CB3" w:rsidRDefault="00B41B02" w:rsidP="00B41B02">
      <w:pPr>
        <w:tabs>
          <w:tab w:val="left" w:pos="1276"/>
        </w:tabs>
        <w:jc w:val="both"/>
        <w:rPr>
          <w:b/>
        </w:rPr>
      </w:pPr>
    </w:p>
    <w:p w14:paraId="15A01155" w14:textId="77777777" w:rsidR="00B41B02" w:rsidRPr="00965CB3" w:rsidRDefault="00B41B02" w:rsidP="00B41B02">
      <w:pPr>
        <w:tabs>
          <w:tab w:val="left" w:pos="1276"/>
        </w:tabs>
        <w:jc w:val="both"/>
        <w:rPr>
          <w:b/>
        </w:rPr>
      </w:pPr>
      <w:r w:rsidRPr="00965CB3">
        <w:rPr>
          <w:b/>
        </w:rPr>
        <w:t>Nota Referencial 3: Motores eléctricos universales, con paquete estator 70 x 30 mm, sin protector térmico, de carcasa abierta, con laterales en chapa de acero carbono, rotor bobinado para 12 bobinas de hilo de cobre conectadas entre sí por medio de conmutador de 24 láminas de cobre, con hilos estatóricos bobinados en hilo de cobre, conexión entre estator y rotor por medio de “porta escobillas” con escobillas de carbón tensionadas por resortes, con cables de conexión para velocidad única, con tensión nominal de 127 o 220 V, frecuencia nominal entre 60 Hz, potencia nominal de 2000 W en condición de bloqueo, con conjugado operativo entre 9.500 y 9.800 gf.cm a 4.000 rpm, con potencia operativa entre 1.400 W y 1.500 a 4.000 rpm, con rendimiento máximo entre 57 y 59% a 13.000 rpm, punta de eje trasera con ventilador plástico de refrigeración y punta de eje delantera con rosca M5 x 0,8 izquierda, con expectativa de vida de 65 horas útiles para el motor a 670W.</w:t>
      </w:r>
    </w:p>
    <w:p w14:paraId="38C5A2C0" w14:textId="77777777" w:rsidR="00B41B02" w:rsidRPr="00965CB3" w:rsidRDefault="00B41B02" w:rsidP="00B41B02">
      <w:pPr>
        <w:tabs>
          <w:tab w:val="left" w:pos="1276"/>
        </w:tabs>
        <w:jc w:val="both"/>
        <w:rPr>
          <w:b/>
        </w:rPr>
      </w:pPr>
    </w:p>
    <w:p w14:paraId="1101746C"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7FDC1072" w14:textId="77777777" w:rsidR="00B41B02" w:rsidRPr="00965CB3" w:rsidRDefault="00B41B02" w:rsidP="00B41B02">
      <w:pPr>
        <w:tabs>
          <w:tab w:val="left" w:pos="1276"/>
        </w:tabs>
        <w:jc w:val="both"/>
        <w:rPr>
          <w:bCs/>
        </w:rPr>
      </w:pPr>
    </w:p>
    <w:p w14:paraId="386FF4FA" w14:textId="77777777" w:rsidR="00B41B02" w:rsidRPr="00965CB3" w:rsidRDefault="00B41B02" w:rsidP="00B41B02">
      <w:pPr>
        <w:tabs>
          <w:tab w:val="left" w:pos="1276"/>
        </w:tabs>
        <w:jc w:val="both"/>
        <w:rPr>
          <w:bCs/>
        </w:rPr>
      </w:pPr>
      <w:r w:rsidRPr="00965CB3">
        <w:rPr>
          <w:bCs/>
        </w:rPr>
        <w:t>El tema continúa en agenda.</w:t>
      </w:r>
    </w:p>
    <w:p w14:paraId="3A15F58F" w14:textId="77777777" w:rsidR="00B41B02" w:rsidRDefault="00B41B02" w:rsidP="00B41B02">
      <w:pPr>
        <w:tabs>
          <w:tab w:val="left" w:pos="1276"/>
        </w:tabs>
        <w:jc w:val="both"/>
        <w:rPr>
          <w:b/>
        </w:rPr>
      </w:pPr>
    </w:p>
    <w:p w14:paraId="26240F59" w14:textId="77777777" w:rsidR="00127211" w:rsidRDefault="00127211" w:rsidP="00B41B02">
      <w:pPr>
        <w:tabs>
          <w:tab w:val="left" w:pos="1276"/>
        </w:tabs>
        <w:jc w:val="both"/>
        <w:rPr>
          <w:b/>
        </w:rPr>
      </w:pPr>
    </w:p>
    <w:p w14:paraId="158789C9" w14:textId="77777777" w:rsidR="00127211" w:rsidRPr="00965CB3" w:rsidRDefault="00127211" w:rsidP="00B41B02">
      <w:pPr>
        <w:tabs>
          <w:tab w:val="left" w:pos="1276"/>
        </w:tabs>
        <w:jc w:val="both"/>
        <w:rPr>
          <w:b/>
        </w:rPr>
      </w:pPr>
    </w:p>
    <w:p w14:paraId="777A4783" w14:textId="77777777" w:rsidR="00B41B02" w:rsidRPr="00965CB3" w:rsidRDefault="00B41B02" w:rsidP="00B41B02">
      <w:pPr>
        <w:tabs>
          <w:tab w:val="left" w:pos="1276"/>
        </w:tabs>
        <w:jc w:val="both"/>
        <w:rPr>
          <w:b/>
        </w:rPr>
      </w:pPr>
      <w:r w:rsidRPr="00965CB3">
        <w:rPr>
          <w:b/>
        </w:rPr>
        <w:lastRenderedPageBreak/>
        <w:t>4.2.69 Pedido de Argentina de reducción arancelaria a 2% para 80.000 unidades del producto “- Máquinas de coser domésticas” (NCM 8452.10.00), con vigencia de 365 días.</w:t>
      </w:r>
    </w:p>
    <w:p w14:paraId="29166141" w14:textId="77777777" w:rsidR="00B41B02" w:rsidRPr="00965CB3" w:rsidRDefault="00B41B02" w:rsidP="00B41B02">
      <w:pPr>
        <w:tabs>
          <w:tab w:val="left" w:pos="1276"/>
        </w:tabs>
        <w:jc w:val="both"/>
        <w:rPr>
          <w:b/>
        </w:rPr>
      </w:pPr>
      <w:r w:rsidRPr="00965CB3">
        <w:rPr>
          <w:b/>
        </w:rPr>
        <w:t>Nota referencial: Máquinas de coser domésticas, de costura recta y zigzag, puntada invisible y de ribetear ojales, peso superior a 4 kg., provistas de motor eléctrico de potencia superior a 35 W y velocidad de trabajo superior a 500 r.p.m., alimentado eléctricamente por una fuente externa.</w:t>
      </w:r>
    </w:p>
    <w:p w14:paraId="5A9DCD68" w14:textId="77777777" w:rsidR="00B41B02" w:rsidRPr="00965CB3" w:rsidRDefault="00B41B02" w:rsidP="00B41B02">
      <w:pPr>
        <w:tabs>
          <w:tab w:val="left" w:pos="1276"/>
        </w:tabs>
        <w:jc w:val="both"/>
        <w:rPr>
          <w:b/>
        </w:rPr>
      </w:pPr>
    </w:p>
    <w:p w14:paraId="72DE03F7" w14:textId="77777777" w:rsidR="00B41B02" w:rsidRPr="00965CB3" w:rsidRDefault="00B41B02" w:rsidP="00B41B02">
      <w:pPr>
        <w:tabs>
          <w:tab w:val="left" w:pos="1276"/>
        </w:tabs>
        <w:jc w:val="both"/>
        <w:rPr>
          <w:bCs/>
        </w:rPr>
      </w:pPr>
      <w:r w:rsidRPr="00965CB3">
        <w:rPr>
          <w:bCs/>
        </w:rPr>
        <w:t>Las delegaciones de Brasil, Paraguay y Uruguay se encuentran en consultas internas.</w:t>
      </w:r>
    </w:p>
    <w:p w14:paraId="4A4B1E3B" w14:textId="77777777" w:rsidR="00B41B02" w:rsidRPr="00965CB3" w:rsidRDefault="00B41B02" w:rsidP="00B41B02">
      <w:pPr>
        <w:tabs>
          <w:tab w:val="left" w:pos="1276"/>
        </w:tabs>
        <w:jc w:val="both"/>
        <w:rPr>
          <w:bCs/>
        </w:rPr>
      </w:pPr>
    </w:p>
    <w:p w14:paraId="3ED38EE2" w14:textId="77777777" w:rsidR="00B41B02" w:rsidRPr="00965CB3" w:rsidRDefault="00B41B02" w:rsidP="00B41B02">
      <w:pPr>
        <w:tabs>
          <w:tab w:val="left" w:pos="1276"/>
        </w:tabs>
        <w:jc w:val="both"/>
        <w:rPr>
          <w:bCs/>
        </w:rPr>
      </w:pPr>
      <w:r w:rsidRPr="00965CB3">
        <w:rPr>
          <w:bCs/>
        </w:rPr>
        <w:t>El tema continúa en agenda.</w:t>
      </w:r>
    </w:p>
    <w:p w14:paraId="551D3896" w14:textId="77777777" w:rsidR="00B41B02" w:rsidRPr="00965CB3" w:rsidRDefault="00B41B02" w:rsidP="00B41B02">
      <w:pPr>
        <w:tabs>
          <w:tab w:val="left" w:pos="1276"/>
        </w:tabs>
        <w:jc w:val="both"/>
        <w:rPr>
          <w:b/>
        </w:rPr>
      </w:pPr>
    </w:p>
    <w:p w14:paraId="5D10AD14" w14:textId="77777777" w:rsidR="00B41B02" w:rsidRPr="00965CB3" w:rsidRDefault="00B41B02" w:rsidP="00B41B02">
      <w:pPr>
        <w:tabs>
          <w:tab w:val="left" w:pos="1276"/>
        </w:tabs>
        <w:jc w:val="both"/>
        <w:rPr>
          <w:b/>
        </w:rPr>
      </w:pPr>
      <w:r w:rsidRPr="00965CB3">
        <w:rPr>
          <w:b/>
        </w:rPr>
        <w:t>4.2.70 Pedido de Argentina de reducción arancelaria a 2% para 1.200 toneladas del producto “Las demás” (NCM 3404.90.19), con vigencia de 365 días.</w:t>
      </w:r>
    </w:p>
    <w:p w14:paraId="63CCC941" w14:textId="77777777" w:rsidR="00B41B02" w:rsidRPr="00965CB3" w:rsidRDefault="00B41B02" w:rsidP="00B41B02">
      <w:pPr>
        <w:tabs>
          <w:tab w:val="left" w:pos="1276"/>
        </w:tabs>
        <w:jc w:val="both"/>
        <w:rPr>
          <w:b/>
        </w:rPr>
      </w:pPr>
      <w:r w:rsidRPr="00965CB3">
        <w:rPr>
          <w:b/>
        </w:rPr>
        <w:t xml:space="preserve">Nota referencial: De </w:t>
      </w:r>
      <w:proofErr w:type="spellStart"/>
      <w:r w:rsidRPr="00965CB3">
        <w:rPr>
          <w:b/>
        </w:rPr>
        <w:t>dimero</w:t>
      </w:r>
      <w:proofErr w:type="spellEnd"/>
      <w:r w:rsidRPr="00965CB3">
        <w:rPr>
          <w:b/>
        </w:rPr>
        <w:t xml:space="preserve"> de </w:t>
      </w:r>
      <w:proofErr w:type="spellStart"/>
      <w:r w:rsidRPr="00965CB3">
        <w:rPr>
          <w:b/>
        </w:rPr>
        <w:t>alquilceteno</w:t>
      </w:r>
      <w:proofErr w:type="spellEnd"/>
      <w:r w:rsidRPr="00965CB3">
        <w:rPr>
          <w:b/>
        </w:rPr>
        <w:t>.</w:t>
      </w:r>
    </w:p>
    <w:p w14:paraId="4251BF85" w14:textId="77777777" w:rsidR="00B41B02" w:rsidRPr="00965CB3" w:rsidRDefault="00B41B02" w:rsidP="00B41B02">
      <w:pPr>
        <w:tabs>
          <w:tab w:val="left" w:pos="1276"/>
        </w:tabs>
        <w:jc w:val="both"/>
        <w:rPr>
          <w:b/>
          <w:u w:val="single"/>
        </w:rPr>
      </w:pPr>
    </w:p>
    <w:p w14:paraId="552D2349" w14:textId="77777777" w:rsidR="00B41B02" w:rsidRPr="00965CB3" w:rsidRDefault="00B41B02" w:rsidP="00B41B02">
      <w:pPr>
        <w:tabs>
          <w:tab w:val="left" w:pos="1276"/>
        </w:tabs>
        <w:jc w:val="both"/>
        <w:rPr>
          <w:bCs/>
        </w:rPr>
      </w:pPr>
      <w:r w:rsidRPr="00965CB3">
        <w:rPr>
          <w:bCs/>
        </w:rPr>
        <w:t>Las delegaciones de Brasil, Paraguay y Uruguay se encuentran en consultas internas.</w:t>
      </w:r>
    </w:p>
    <w:p w14:paraId="3FAF9CC8" w14:textId="77777777" w:rsidR="00B41B02" w:rsidRPr="00965CB3" w:rsidRDefault="00B41B02" w:rsidP="00B41B02">
      <w:pPr>
        <w:tabs>
          <w:tab w:val="left" w:pos="1276"/>
        </w:tabs>
        <w:jc w:val="both"/>
        <w:rPr>
          <w:bCs/>
        </w:rPr>
      </w:pPr>
    </w:p>
    <w:p w14:paraId="4F1E88C3" w14:textId="77777777" w:rsidR="00B41B02" w:rsidRPr="00965CB3" w:rsidRDefault="00B41B02" w:rsidP="00B41B02">
      <w:pPr>
        <w:tabs>
          <w:tab w:val="left" w:pos="1276"/>
        </w:tabs>
        <w:jc w:val="both"/>
        <w:rPr>
          <w:bCs/>
        </w:rPr>
      </w:pPr>
      <w:r w:rsidRPr="00965CB3">
        <w:rPr>
          <w:bCs/>
        </w:rPr>
        <w:t>El tema continúa en agenda.</w:t>
      </w:r>
    </w:p>
    <w:p w14:paraId="61716E17" w14:textId="77777777" w:rsidR="00B41B02" w:rsidRDefault="00B41B02" w:rsidP="00B41B02">
      <w:pPr>
        <w:tabs>
          <w:tab w:val="left" w:pos="1276"/>
        </w:tabs>
        <w:jc w:val="both"/>
        <w:rPr>
          <w:b/>
          <w:u w:val="single"/>
        </w:rPr>
      </w:pPr>
    </w:p>
    <w:p w14:paraId="04442AFC" w14:textId="77777777" w:rsidR="00127211" w:rsidRPr="00965CB3" w:rsidRDefault="00127211" w:rsidP="00B41B02">
      <w:pPr>
        <w:tabs>
          <w:tab w:val="left" w:pos="1276"/>
        </w:tabs>
        <w:jc w:val="both"/>
        <w:rPr>
          <w:b/>
          <w:u w:val="single"/>
        </w:rPr>
      </w:pPr>
    </w:p>
    <w:p w14:paraId="57994C9C" w14:textId="77777777" w:rsidR="00B41B02" w:rsidRPr="00965CB3" w:rsidRDefault="00B41B02" w:rsidP="00B41B02">
      <w:pPr>
        <w:tabs>
          <w:tab w:val="left" w:pos="1276"/>
        </w:tabs>
        <w:jc w:val="both"/>
        <w:rPr>
          <w:b/>
          <w:u w:val="single"/>
        </w:rPr>
      </w:pPr>
      <w:r w:rsidRPr="00965CB3">
        <w:rPr>
          <w:b/>
          <w:u w:val="single"/>
        </w:rPr>
        <w:t>Pedidos de Renovación</w:t>
      </w:r>
    </w:p>
    <w:p w14:paraId="2F1CD7DC" w14:textId="77777777" w:rsidR="00B41B02" w:rsidRPr="00965CB3" w:rsidRDefault="00B41B02" w:rsidP="00B41B02">
      <w:pPr>
        <w:tabs>
          <w:tab w:val="left" w:pos="1276"/>
        </w:tabs>
        <w:jc w:val="both"/>
        <w:rPr>
          <w:b/>
        </w:rPr>
      </w:pPr>
    </w:p>
    <w:p w14:paraId="0091EEF0" w14:textId="77777777" w:rsidR="00B41B02" w:rsidRPr="00965CB3" w:rsidRDefault="00B41B02" w:rsidP="00B41B02">
      <w:pPr>
        <w:tabs>
          <w:tab w:val="left" w:pos="1276"/>
        </w:tabs>
        <w:jc w:val="both"/>
        <w:rPr>
          <w:b/>
        </w:rPr>
      </w:pPr>
      <w:r w:rsidRPr="00965CB3">
        <w:rPr>
          <w:b/>
        </w:rPr>
        <w:t xml:space="preserve">4.2.71 Pedido de Argentina de reducción arancelaria a 2% para 1.200 toneladas del producto “- - Con un contenido de magnesio superior o igual al 99,8% en peso” (NCM 8104.11.00), con vigencia de 365 días. (Directiva CCM </w:t>
      </w:r>
      <w:proofErr w:type="spellStart"/>
      <w:r w:rsidRPr="00965CB3">
        <w:rPr>
          <w:b/>
        </w:rPr>
        <w:t>N°</w:t>
      </w:r>
      <w:proofErr w:type="spellEnd"/>
      <w:r w:rsidRPr="00965CB3">
        <w:rPr>
          <w:b/>
        </w:rPr>
        <w:t xml:space="preserve"> 69/22 con vigencia hasta el 12/08/2023).</w:t>
      </w:r>
    </w:p>
    <w:p w14:paraId="798822C2" w14:textId="77777777" w:rsidR="00B41B02" w:rsidRPr="00965CB3" w:rsidRDefault="00B41B02" w:rsidP="00B41B02">
      <w:pPr>
        <w:tabs>
          <w:tab w:val="left" w:pos="1276"/>
        </w:tabs>
        <w:jc w:val="both"/>
        <w:rPr>
          <w:b/>
        </w:rPr>
      </w:pPr>
    </w:p>
    <w:p w14:paraId="76AA67CF" w14:textId="2CD0568B" w:rsidR="00B41B02" w:rsidRPr="00965CB3" w:rsidRDefault="00B41B02" w:rsidP="00B41B02">
      <w:pPr>
        <w:tabs>
          <w:tab w:val="left" w:pos="1276"/>
        </w:tabs>
        <w:jc w:val="both"/>
        <w:rPr>
          <w:bCs/>
        </w:rPr>
      </w:pPr>
      <w:r w:rsidRPr="00965CB3">
        <w:rPr>
          <w:bCs/>
        </w:rPr>
        <w:t xml:space="preserve">La delegación de Brasil presentó información adicional </w:t>
      </w:r>
      <w:r w:rsidRPr="00965CB3">
        <w:rPr>
          <w:b/>
        </w:rPr>
        <w:t xml:space="preserve">(Anexo </w:t>
      </w:r>
      <w:r w:rsidR="00127211">
        <w:rPr>
          <w:b/>
        </w:rPr>
        <w:t>XII</w:t>
      </w:r>
      <w:r w:rsidRPr="00965CB3">
        <w:rPr>
          <w:b/>
        </w:rPr>
        <w:t xml:space="preserve"> – RESERVADO)</w:t>
      </w:r>
      <w:r w:rsidRPr="00965CB3">
        <w:rPr>
          <w:bCs/>
        </w:rPr>
        <w:t xml:space="preserve">. </w:t>
      </w:r>
    </w:p>
    <w:p w14:paraId="025D54D5" w14:textId="77777777" w:rsidR="00B41B02" w:rsidRPr="00965CB3" w:rsidRDefault="00B41B02" w:rsidP="00B41B02">
      <w:pPr>
        <w:tabs>
          <w:tab w:val="left" w:pos="1276"/>
        </w:tabs>
        <w:jc w:val="both"/>
        <w:rPr>
          <w:bCs/>
        </w:rPr>
      </w:pPr>
    </w:p>
    <w:p w14:paraId="518C20C2" w14:textId="77777777" w:rsidR="00B41B02" w:rsidRPr="00965CB3" w:rsidRDefault="00B41B02" w:rsidP="00B41B02">
      <w:pPr>
        <w:tabs>
          <w:tab w:val="left" w:pos="1276"/>
        </w:tabs>
        <w:jc w:val="both"/>
        <w:rPr>
          <w:bCs/>
        </w:rPr>
      </w:pPr>
      <w:r w:rsidRPr="00965CB3">
        <w:rPr>
          <w:bCs/>
        </w:rPr>
        <w:t xml:space="preserve">El tema continúa en agenda. </w:t>
      </w:r>
    </w:p>
    <w:p w14:paraId="07D180DC" w14:textId="77777777" w:rsidR="00B41B02" w:rsidRPr="00965CB3" w:rsidRDefault="00B41B02" w:rsidP="00B41B02">
      <w:pPr>
        <w:tabs>
          <w:tab w:val="left" w:pos="1276"/>
        </w:tabs>
        <w:jc w:val="both"/>
        <w:rPr>
          <w:b/>
        </w:rPr>
      </w:pPr>
    </w:p>
    <w:p w14:paraId="0B491BE4" w14:textId="77777777" w:rsidR="00B41B02" w:rsidRPr="00965CB3" w:rsidRDefault="00B41B02" w:rsidP="00B41B02">
      <w:pPr>
        <w:tabs>
          <w:tab w:val="left" w:pos="1276"/>
        </w:tabs>
        <w:jc w:val="both"/>
        <w:rPr>
          <w:b/>
        </w:rPr>
      </w:pPr>
      <w:r w:rsidRPr="00965CB3">
        <w:rPr>
          <w:b/>
        </w:rPr>
        <w:t>4.2.72 Pedido de Argentina de reducción arancelaria a 2% para 1.000 toneladas del producto “Poliamida-6,6, sin carga” (NCM 3908.10.26), con vigencia de 365 días.</w:t>
      </w:r>
    </w:p>
    <w:p w14:paraId="0EBFB480" w14:textId="77777777" w:rsidR="00B41B02" w:rsidRPr="00965CB3" w:rsidRDefault="00B41B02" w:rsidP="00B41B02">
      <w:pPr>
        <w:tabs>
          <w:tab w:val="left" w:pos="1276"/>
        </w:tabs>
        <w:jc w:val="both"/>
        <w:rPr>
          <w:b/>
        </w:rPr>
      </w:pPr>
      <w:r w:rsidRPr="00965CB3">
        <w:rPr>
          <w:b/>
        </w:rPr>
        <w:t xml:space="preserve">Nota referencial: Poliamida 6.6, en las formas previstas en la Nota 6 b) del Capítulo 39, con antioxidante en forma de </w:t>
      </w:r>
      <w:proofErr w:type="spellStart"/>
      <w:r w:rsidRPr="00965CB3">
        <w:rPr>
          <w:b/>
        </w:rPr>
        <w:t>loduro</w:t>
      </w:r>
      <w:proofErr w:type="spellEnd"/>
      <w:r w:rsidRPr="00965CB3">
        <w:rPr>
          <w:b/>
        </w:rPr>
        <w:t xml:space="preserve"> de Potasio (KI) o Bromuro de Potasio (</w:t>
      </w:r>
      <w:proofErr w:type="spellStart"/>
      <w:r w:rsidRPr="00965CB3">
        <w:rPr>
          <w:b/>
        </w:rPr>
        <w:t>KBr</w:t>
      </w:r>
      <w:proofErr w:type="spellEnd"/>
      <w:r w:rsidRPr="00965CB3">
        <w:rPr>
          <w:b/>
        </w:rPr>
        <w:t xml:space="preserve">). (Directiva CCM </w:t>
      </w:r>
      <w:proofErr w:type="spellStart"/>
      <w:r w:rsidRPr="00965CB3">
        <w:rPr>
          <w:b/>
        </w:rPr>
        <w:t>N°</w:t>
      </w:r>
      <w:proofErr w:type="spellEnd"/>
      <w:r w:rsidRPr="00965CB3">
        <w:rPr>
          <w:b/>
        </w:rPr>
        <w:t xml:space="preserve"> 152/22 con vigencia hasta el 12/05/24).</w:t>
      </w:r>
    </w:p>
    <w:p w14:paraId="6B7C4E97" w14:textId="77777777" w:rsidR="00B41B02" w:rsidRPr="00965CB3" w:rsidRDefault="00B41B02" w:rsidP="00B41B02">
      <w:pPr>
        <w:tabs>
          <w:tab w:val="left" w:pos="1276"/>
        </w:tabs>
        <w:jc w:val="both"/>
        <w:rPr>
          <w:b/>
        </w:rPr>
      </w:pPr>
    </w:p>
    <w:p w14:paraId="1ADFEA9F" w14:textId="77777777" w:rsidR="00B41B02" w:rsidRDefault="00B41B02" w:rsidP="00B41B02">
      <w:pPr>
        <w:tabs>
          <w:tab w:val="left" w:pos="1276"/>
        </w:tabs>
        <w:jc w:val="both"/>
        <w:rPr>
          <w:bCs/>
        </w:rPr>
      </w:pPr>
      <w:r w:rsidRPr="00965CB3">
        <w:rPr>
          <w:bCs/>
        </w:rPr>
        <w:t xml:space="preserve">El tema continúa en agenda. </w:t>
      </w:r>
    </w:p>
    <w:p w14:paraId="112482F8" w14:textId="77777777" w:rsidR="00127211" w:rsidRPr="00965CB3" w:rsidRDefault="00127211" w:rsidP="00B41B02">
      <w:pPr>
        <w:tabs>
          <w:tab w:val="left" w:pos="1276"/>
        </w:tabs>
        <w:jc w:val="both"/>
        <w:rPr>
          <w:bCs/>
        </w:rPr>
      </w:pPr>
    </w:p>
    <w:p w14:paraId="1B38A1AB" w14:textId="77777777" w:rsidR="00B41B02" w:rsidRPr="00965CB3" w:rsidRDefault="00B41B02" w:rsidP="00B41B02">
      <w:pPr>
        <w:tabs>
          <w:tab w:val="left" w:pos="1276"/>
        </w:tabs>
        <w:jc w:val="both"/>
        <w:rPr>
          <w:b/>
        </w:rPr>
      </w:pPr>
    </w:p>
    <w:p w14:paraId="669ED0AB" w14:textId="77777777" w:rsidR="00B41B02" w:rsidRPr="00965CB3" w:rsidRDefault="00B41B02" w:rsidP="00B41B02">
      <w:pPr>
        <w:tabs>
          <w:tab w:val="left" w:pos="1276"/>
        </w:tabs>
        <w:jc w:val="both"/>
        <w:rPr>
          <w:b/>
        </w:rPr>
      </w:pPr>
      <w:r w:rsidRPr="00965CB3">
        <w:rPr>
          <w:b/>
        </w:rPr>
        <w:lastRenderedPageBreak/>
        <w:t>4.2.73 Pedido de Uruguay de reducción arancelaria a 0% para 500 kilogramos del producto “Los demás” (NCM 3003.20.99), con vigencia de 365 días.</w:t>
      </w:r>
    </w:p>
    <w:p w14:paraId="75B82F1F" w14:textId="77777777" w:rsidR="00B41B02" w:rsidRPr="00965CB3" w:rsidRDefault="00B41B02" w:rsidP="00B41B02">
      <w:pPr>
        <w:tabs>
          <w:tab w:val="left" w:pos="1276"/>
        </w:tabs>
        <w:jc w:val="both"/>
        <w:rPr>
          <w:b/>
        </w:rPr>
      </w:pPr>
      <w:r w:rsidRPr="00965CB3">
        <w:rPr>
          <w:b/>
        </w:rPr>
        <w:t xml:space="preserve">Nota referencial: Meropenem Tamponado Estéril. (Directiva CCM </w:t>
      </w:r>
      <w:proofErr w:type="spellStart"/>
      <w:r w:rsidRPr="00965CB3">
        <w:rPr>
          <w:b/>
        </w:rPr>
        <w:t>Nº</w:t>
      </w:r>
      <w:proofErr w:type="spellEnd"/>
      <w:r w:rsidRPr="00965CB3">
        <w:rPr>
          <w:b/>
        </w:rPr>
        <w:t xml:space="preserve"> 68/23 con vigencia hasta el 24/12/2024).</w:t>
      </w:r>
    </w:p>
    <w:p w14:paraId="35F4B3E5" w14:textId="77777777" w:rsidR="00B41B02" w:rsidRPr="00965CB3" w:rsidRDefault="00B41B02" w:rsidP="00B41B02">
      <w:pPr>
        <w:tabs>
          <w:tab w:val="left" w:pos="1276"/>
        </w:tabs>
        <w:jc w:val="both"/>
        <w:rPr>
          <w:b/>
        </w:rPr>
      </w:pPr>
    </w:p>
    <w:p w14:paraId="07A626F2" w14:textId="77777777" w:rsidR="00B41B02" w:rsidRPr="00965CB3" w:rsidRDefault="00B41B02" w:rsidP="00B41B02">
      <w:pPr>
        <w:tabs>
          <w:tab w:val="left" w:pos="1276"/>
        </w:tabs>
        <w:jc w:val="both"/>
      </w:pPr>
      <w:r w:rsidRPr="00965CB3">
        <w:rPr>
          <w:bCs/>
        </w:rPr>
        <w:t xml:space="preserve">La delegación de Uruguay, por Nota PPTU </w:t>
      </w:r>
      <w:proofErr w:type="spellStart"/>
      <w:r w:rsidRPr="00965CB3">
        <w:rPr>
          <w:bCs/>
        </w:rPr>
        <w:t>N°</w:t>
      </w:r>
      <w:proofErr w:type="spellEnd"/>
      <w:r w:rsidRPr="00965CB3">
        <w:rPr>
          <w:bCs/>
        </w:rPr>
        <w:t xml:space="preserve"> 0180/24 del 28/10/2024, </w:t>
      </w:r>
      <w:r w:rsidRPr="00965CB3">
        <w:t xml:space="preserve">solicitó la aprobación de la Directiva por el vencimiento del plazo establecido en el artículo 12 del Anexo de la Resolución GMC </w:t>
      </w:r>
      <w:proofErr w:type="spellStart"/>
      <w:r w:rsidRPr="00965CB3">
        <w:t>N°</w:t>
      </w:r>
      <w:proofErr w:type="spellEnd"/>
      <w:r w:rsidRPr="00965CB3">
        <w:t xml:space="preserve"> 49/19. </w:t>
      </w:r>
    </w:p>
    <w:p w14:paraId="0C30C1B9" w14:textId="77777777" w:rsidR="00B41B02" w:rsidRPr="00965CB3" w:rsidRDefault="00B41B02" w:rsidP="00B41B02">
      <w:pPr>
        <w:tabs>
          <w:tab w:val="left" w:pos="1276"/>
        </w:tabs>
        <w:jc w:val="both"/>
        <w:rPr>
          <w:bCs/>
        </w:rPr>
      </w:pPr>
    </w:p>
    <w:p w14:paraId="45848556"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112/24.</w:t>
      </w:r>
    </w:p>
    <w:p w14:paraId="07FC17C0" w14:textId="77777777" w:rsidR="00B41B02" w:rsidRPr="00965CB3" w:rsidRDefault="00B41B02" w:rsidP="00B41B02">
      <w:pPr>
        <w:tabs>
          <w:tab w:val="left" w:pos="1276"/>
        </w:tabs>
        <w:jc w:val="both"/>
        <w:rPr>
          <w:b/>
        </w:rPr>
      </w:pPr>
    </w:p>
    <w:p w14:paraId="6D27DC9E" w14:textId="77777777" w:rsidR="00B41B02" w:rsidRPr="00965CB3" w:rsidRDefault="00B41B02" w:rsidP="00B41B02">
      <w:pPr>
        <w:tabs>
          <w:tab w:val="left" w:pos="1276"/>
        </w:tabs>
        <w:jc w:val="both"/>
        <w:rPr>
          <w:b/>
        </w:rPr>
      </w:pPr>
      <w:r w:rsidRPr="00965CB3">
        <w:rPr>
          <w:b/>
        </w:rPr>
        <w:t>4.2.74 Pedido de Uruguay de reducción arancelaria a 0% para 1.200 kilogramos del producto “Los demás” (NCM 3003.10.19), con vigencia de 365 días.</w:t>
      </w:r>
    </w:p>
    <w:p w14:paraId="2D477842" w14:textId="77777777" w:rsidR="00B41B02" w:rsidRPr="00965CB3" w:rsidRDefault="00B41B02" w:rsidP="00B41B02">
      <w:pPr>
        <w:tabs>
          <w:tab w:val="left" w:pos="1276"/>
        </w:tabs>
        <w:jc w:val="both"/>
        <w:rPr>
          <w:b/>
        </w:rPr>
      </w:pPr>
      <w:r w:rsidRPr="00B41B02">
        <w:rPr>
          <w:b/>
          <w:lang w:val="pt-BR"/>
        </w:rPr>
        <w:t xml:space="preserve">Nota referencial: </w:t>
      </w:r>
      <w:proofErr w:type="spellStart"/>
      <w:r w:rsidRPr="00B41B02">
        <w:rPr>
          <w:b/>
          <w:lang w:val="pt-BR"/>
        </w:rPr>
        <w:t>Piperacilina</w:t>
      </w:r>
      <w:proofErr w:type="spellEnd"/>
      <w:r w:rsidRPr="00B41B02">
        <w:rPr>
          <w:b/>
          <w:lang w:val="pt-BR"/>
        </w:rPr>
        <w:t xml:space="preserve"> + </w:t>
      </w:r>
      <w:proofErr w:type="spellStart"/>
      <w:r w:rsidRPr="00B41B02">
        <w:rPr>
          <w:b/>
          <w:lang w:val="pt-BR"/>
        </w:rPr>
        <w:t>Tazobactam</w:t>
      </w:r>
      <w:proofErr w:type="spellEnd"/>
      <w:r w:rsidRPr="00B41B02">
        <w:rPr>
          <w:b/>
          <w:lang w:val="pt-BR"/>
        </w:rPr>
        <w:t xml:space="preserve"> 8:1 Estéril. </w:t>
      </w:r>
      <w:r w:rsidRPr="00965CB3">
        <w:rPr>
          <w:b/>
        </w:rPr>
        <w:t xml:space="preserve">(Directiva CCM </w:t>
      </w:r>
      <w:proofErr w:type="spellStart"/>
      <w:r w:rsidRPr="00965CB3">
        <w:rPr>
          <w:b/>
        </w:rPr>
        <w:t>Nº</w:t>
      </w:r>
      <w:proofErr w:type="spellEnd"/>
      <w:r w:rsidRPr="00965CB3">
        <w:rPr>
          <w:b/>
        </w:rPr>
        <w:t xml:space="preserve"> 69/23 con vigencia hasta el 24/12/2024).</w:t>
      </w:r>
    </w:p>
    <w:p w14:paraId="29DD5452" w14:textId="77777777" w:rsidR="00B41B02" w:rsidRPr="00965CB3" w:rsidRDefault="00B41B02" w:rsidP="00B41B02">
      <w:pPr>
        <w:tabs>
          <w:tab w:val="left" w:pos="1276"/>
        </w:tabs>
        <w:jc w:val="both"/>
        <w:rPr>
          <w:b/>
        </w:rPr>
      </w:pPr>
    </w:p>
    <w:p w14:paraId="2AF88730" w14:textId="77777777" w:rsidR="00B41B02" w:rsidRPr="00965CB3" w:rsidRDefault="00B41B02" w:rsidP="00B41B02">
      <w:pPr>
        <w:tabs>
          <w:tab w:val="left" w:pos="1276"/>
        </w:tabs>
        <w:jc w:val="both"/>
      </w:pPr>
      <w:r w:rsidRPr="00965CB3">
        <w:rPr>
          <w:bCs/>
        </w:rPr>
        <w:t xml:space="preserve">La delegación de Uruguay, por Nota PPTU </w:t>
      </w:r>
      <w:proofErr w:type="spellStart"/>
      <w:r w:rsidRPr="00965CB3">
        <w:rPr>
          <w:bCs/>
        </w:rPr>
        <w:t>N°</w:t>
      </w:r>
      <w:proofErr w:type="spellEnd"/>
      <w:r w:rsidRPr="00965CB3">
        <w:rPr>
          <w:bCs/>
        </w:rPr>
        <w:t xml:space="preserve"> 0180/24 del 28/10/2024, </w:t>
      </w:r>
      <w:r w:rsidRPr="00965CB3">
        <w:t xml:space="preserve">solicitó la aprobación de la Directiva por el vencimiento del plazo establecido en el artículo 12 del Anexo de la Resolución GMC </w:t>
      </w:r>
      <w:proofErr w:type="spellStart"/>
      <w:r w:rsidRPr="00965CB3">
        <w:t>N°</w:t>
      </w:r>
      <w:proofErr w:type="spellEnd"/>
      <w:r w:rsidRPr="00965CB3">
        <w:t xml:space="preserve"> 49/19. </w:t>
      </w:r>
    </w:p>
    <w:p w14:paraId="1B66F529" w14:textId="77777777" w:rsidR="00B41B02" w:rsidRPr="00965CB3" w:rsidRDefault="00B41B02" w:rsidP="00B41B02">
      <w:pPr>
        <w:tabs>
          <w:tab w:val="left" w:pos="1276"/>
        </w:tabs>
        <w:jc w:val="both"/>
        <w:rPr>
          <w:bCs/>
        </w:rPr>
      </w:pPr>
    </w:p>
    <w:p w14:paraId="57D7ECA0"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113/24.</w:t>
      </w:r>
    </w:p>
    <w:p w14:paraId="119DA1F3" w14:textId="77777777" w:rsidR="00B41B02" w:rsidRPr="00965CB3" w:rsidRDefault="00B41B02" w:rsidP="00B41B02">
      <w:pPr>
        <w:tabs>
          <w:tab w:val="left" w:pos="1276"/>
        </w:tabs>
        <w:jc w:val="both"/>
        <w:rPr>
          <w:bCs/>
        </w:rPr>
      </w:pPr>
    </w:p>
    <w:p w14:paraId="675AA95D" w14:textId="77777777" w:rsidR="00B41B02" w:rsidRPr="00965CB3" w:rsidRDefault="00B41B02" w:rsidP="00B41B02">
      <w:pPr>
        <w:tabs>
          <w:tab w:val="left" w:pos="1276"/>
        </w:tabs>
        <w:jc w:val="both"/>
        <w:rPr>
          <w:b/>
        </w:rPr>
      </w:pPr>
      <w:r w:rsidRPr="00965CB3">
        <w:rPr>
          <w:b/>
        </w:rPr>
        <w:t>4.2.75 Pedido de Argentina de reducción arancelaria a 2% para 110.000 toneladas del producto “Anhidro” (NCM 2833.11.10), con vigencia de 365 días.</w:t>
      </w:r>
    </w:p>
    <w:p w14:paraId="1C203692" w14:textId="77777777" w:rsidR="00B41B02" w:rsidRPr="00965CB3" w:rsidRDefault="00B41B02" w:rsidP="00B41B02">
      <w:pPr>
        <w:tabs>
          <w:tab w:val="left" w:pos="1276"/>
        </w:tabs>
        <w:jc w:val="both"/>
        <w:rPr>
          <w:b/>
        </w:rPr>
      </w:pPr>
      <w:r w:rsidRPr="00965CB3">
        <w:rPr>
          <w:b/>
        </w:rPr>
        <w:t xml:space="preserve">Nota referencial: Para la fabricación de detergentes en polvo por secado en torre </w:t>
      </w:r>
      <w:proofErr w:type="gramStart"/>
      <w:r w:rsidRPr="00965CB3">
        <w:rPr>
          <w:b/>
        </w:rPr>
        <w:t>spray</w:t>
      </w:r>
      <w:proofErr w:type="gramEnd"/>
      <w:r w:rsidRPr="00965CB3">
        <w:rPr>
          <w:b/>
        </w:rPr>
        <w:t xml:space="preserve"> y por </w:t>
      </w:r>
      <w:proofErr w:type="spellStart"/>
      <w:r w:rsidRPr="00965CB3">
        <w:rPr>
          <w:b/>
        </w:rPr>
        <w:t>dry</w:t>
      </w:r>
      <w:proofErr w:type="spellEnd"/>
      <w:r w:rsidRPr="00965CB3">
        <w:rPr>
          <w:b/>
        </w:rPr>
        <w:t xml:space="preserve"> </w:t>
      </w:r>
      <w:proofErr w:type="spellStart"/>
      <w:r w:rsidRPr="00965CB3">
        <w:rPr>
          <w:b/>
        </w:rPr>
        <w:t>mix</w:t>
      </w:r>
      <w:proofErr w:type="spellEnd"/>
      <w:r w:rsidRPr="00965CB3">
        <w:rPr>
          <w:b/>
        </w:rPr>
        <w:t xml:space="preserve">. (Directiva CCM </w:t>
      </w:r>
      <w:proofErr w:type="spellStart"/>
      <w:r w:rsidRPr="00965CB3">
        <w:rPr>
          <w:b/>
        </w:rPr>
        <w:t>N°</w:t>
      </w:r>
      <w:proofErr w:type="spellEnd"/>
      <w:r w:rsidRPr="00965CB3">
        <w:rPr>
          <w:b/>
        </w:rPr>
        <w:t xml:space="preserve"> 98/23 con vigencia hasta el 07/01/2025).</w:t>
      </w:r>
    </w:p>
    <w:p w14:paraId="1ADA3417" w14:textId="77777777" w:rsidR="00B41B02" w:rsidRPr="00965CB3" w:rsidRDefault="00B41B02" w:rsidP="00B41B02">
      <w:pPr>
        <w:tabs>
          <w:tab w:val="left" w:pos="1276"/>
        </w:tabs>
        <w:jc w:val="both"/>
        <w:rPr>
          <w:b/>
        </w:rPr>
      </w:pPr>
    </w:p>
    <w:p w14:paraId="400D20E9"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52B45A38" w14:textId="77777777" w:rsidR="00B41B02" w:rsidRPr="00965CB3" w:rsidRDefault="00B41B02" w:rsidP="00B41B02">
      <w:pPr>
        <w:tabs>
          <w:tab w:val="left" w:pos="1276"/>
        </w:tabs>
        <w:jc w:val="both"/>
        <w:rPr>
          <w:bCs/>
        </w:rPr>
      </w:pPr>
    </w:p>
    <w:p w14:paraId="6BF5EC6F" w14:textId="54AAB3E6"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w:t>
      </w:r>
      <w:r w:rsidR="00887F32">
        <w:rPr>
          <w:bCs/>
        </w:rPr>
        <w:t>2</w:t>
      </w:r>
      <w:r w:rsidR="004D7ADE">
        <w:rPr>
          <w:bCs/>
        </w:rPr>
        <w:t>7</w:t>
      </w:r>
      <w:r w:rsidRPr="00965CB3">
        <w:rPr>
          <w:bCs/>
        </w:rPr>
        <w:t xml:space="preserve">/24 </w:t>
      </w:r>
      <w:r w:rsidRPr="00965CB3">
        <w:rPr>
          <w:b/>
        </w:rPr>
        <w:t>(Anexo IV)</w:t>
      </w:r>
      <w:r w:rsidRPr="00965CB3">
        <w:rPr>
          <w:bCs/>
        </w:rPr>
        <w:t xml:space="preserve">, en virtud de lo establecido en el artículo 12 del Anexo de la Resolución GMC </w:t>
      </w:r>
      <w:proofErr w:type="spellStart"/>
      <w:r w:rsidRPr="00965CB3">
        <w:rPr>
          <w:bCs/>
        </w:rPr>
        <w:t>N°</w:t>
      </w:r>
      <w:proofErr w:type="spellEnd"/>
      <w:r w:rsidRPr="00965CB3">
        <w:rPr>
          <w:bCs/>
        </w:rPr>
        <w:t xml:space="preserve"> 49/19. </w:t>
      </w:r>
    </w:p>
    <w:p w14:paraId="547C5336" w14:textId="77777777" w:rsidR="00B41B02" w:rsidRPr="00965CB3" w:rsidRDefault="00B41B02" w:rsidP="00B41B02">
      <w:pPr>
        <w:tabs>
          <w:tab w:val="left" w:pos="1276"/>
        </w:tabs>
        <w:jc w:val="both"/>
        <w:rPr>
          <w:b/>
        </w:rPr>
      </w:pPr>
    </w:p>
    <w:p w14:paraId="4091263E" w14:textId="77777777" w:rsidR="00B41B02" w:rsidRPr="00965CB3" w:rsidRDefault="00B41B02" w:rsidP="00B41B02">
      <w:pPr>
        <w:tabs>
          <w:tab w:val="left" w:pos="1276"/>
        </w:tabs>
        <w:jc w:val="both"/>
        <w:rPr>
          <w:b/>
        </w:rPr>
      </w:pPr>
      <w:r w:rsidRPr="00965CB3">
        <w:rPr>
          <w:b/>
        </w:rPr>
        <w:t xml:space="preserve">4.2.76 Pedido de Uruguay de reducción arancelaria a 0% para 226.282.500 mililitros del producto “Las demás” (NCM 2106.90.90), con vigencia de 365 días. (Directiva CCM </w:t>
      </w:r>
      <w:proofErr w:type="spellStart"/>
      <w:r w:rsidRPr="00965CB3">
        <w:rPr>
          <w:b/>
        </w:rPr>
        <w:t>N°</w:t>
      </w:r>
      <w:proofErr w:type="spellEnd"/>
      <w:r w:rsidRPr="00965CB3">
        <w:rPr>
          <w:b/>
        </w:rPr>
        <w:t xml:space="preserve"> 63/23 con vigencia hasta el 24/12/2024)</w:t>
      </w:r>
    </w:p>
    <w:p w14:paraId="1B74FA62" w14:textId="77777777" w:rsidR="00B41B02" w:rsidRPr="00965CB3" w:rsidRDefault="00B41B02" w:rsidP="00B41B02">
      <w:pPr>
        <w:tabs>
          <w:tab w:val="left" w:pos="1276"/>
        </w:tabs>
        <w:jc w:val="both"/>
        <w:rPr>
          <w:b/>
        </w:rPr>
      </w:pPr>
      <w:r w:rsidRPr="00965CB3">
        <w:rPr>
          <w:b/>
        </w:rPr>
        <w:t>Nota referencial 1: Fórmula enteral, lista para administrar, para pacientes con tolerancia anormal a la glucosa, resistencia a la insulina debido a una patología crónica o aguda, y que presenten desnutrición o riesgo nutricional; cantidad 28.500 unidades X 500 ml.</w:t>
      </w:r>
    </w:p>
    <w:p w14:paraId="71B63D9E" w14:textId="77777777" w:rsidR="00B41B02" w:rsidRPr="00965CB3" w:rsidRDefault="00B41B02" w:rsidP="00B41B02">
      <w:pPr>
        <w:tabs>
          <w:tab w:val="left" w:pos="1276"/>
        </w:tabs>
        <w:jc w:val="both"/>
        <w:rPr>
          <w:b/>
        </w:rPr>
      </w:pPr>
    </w:p>
    <w:p w14:paraId="7766C331" w14:textId="77777777" w:rsidR="00B41B02" w:rsidRPr="00965CB3" w:rsidRDefault="00B41B02" w:rsidP="00B41B02">
      <w:pPr>
        <w:tabs>
          <w:tab w:val="left" w:pos="1276"/>
        </w:tabs>
        <w:jc w:val="both"/>
        <w:rPr>
          <w:b/>
        </w:rPr>
      </w:pPr>
      <w:r w:rsidRPr="00965CB3">
        <w:rPr>
          <w:b/>
        </w:rPr>
        <w:t xml:space="preserve">Nota referencial 2: Fórmula enteral de 1.5   kcal/ ml, con alto aporte proteico recomendada para el tratamiento nutricional de pacientes desnutridos o en riesgo nutricional, particularmente en pacientes oncológicos, con enfermedad catabólica crónica y/o caquexia. Listo para administrar por sonda u ostomía; cantidad 1.650 unidades X 500 ml. </w:t>
      </w:r>
    </w:p>
    <w:p w14:paraId="3C5B251D" w14:textId="77777777" w:rsidR="00B41B02" w:rsidRPr="00965CB3" w:rsidRDefault="00B41B02" w:rsidP="00B41B02">
      <w:pPr>
        <w:tabs>
          <w:tab w:val="left" w:pos="1276"/>
        </w:tabs>
        <w:jc w:val="both"/>
        <w:rPr>
          <w:b/>
        </w:rPr>
      </w:pPr>
    </w:p>
    <w:p w14:paraId="0FAB9C2F" w14:textId="77777777" w:rsidR="00B41B02" w:rsidRPr="00965CB3" w:rsidRDefault="00B41B02" w:rsidP="00B41B02">
      <w:pPr>
        <w:tabs>
          <w:tab w:val="left" w:pos="1276"/>
        </w:tabs>
        <w:jc w:val="both"/>
        <w:rPr>
          <w:b/>
        </w:rPr>
      </w:pPr>
      <w:r w:rsidRPr="00965CB3">
        <w:rPr>
          <w:b/>
        </w:rPr>
        <w:t>Nota referencial 3: Alimento líquido de uso especial, para administración por sonda, nutricionalmente completo, de alto valor energético (1,5kcal/ML), alto valor proteico (20% VCT), exento de fibra, gluten y bajo contenido en lactosa con EPA y DHA provenientes de aceite de pescado. Fórmula enteral, lista para administrar, para pacientes con funcionamiento normal o parcial del tracto gastrointestinal, que presenten desnutrición o riesgo nutricional; cantidad 2.928 unidades X 1000 ml.</w:t>
      </w:r>
    </w:p>
    <w:p w14:paraId="459377F6" w14:textId="77777777" w:rsidR="00B41B02" w:rsidRPr="00965CB3" w:rsidRDefault="00B41B02" w:rsidP="00B41B02">
      <w:pPr>
        <w:tabs>
          <w:tab w:val="left" w:pos="1276"/>
        </w:tabs>
        <w:jc w:val="both"/>
        <w:rPr>
          <w:b/>
        </w:rPr>
      </w:pPr>
    </w:p>
    <w:p w14:paraId="456DFDBF" w14:textId="77777777" w:rsidR="00B41B02" w:rsidRPr="00965CB3" w:rsidRDefault="00B41B02" w:rsidP="00B41B02">
      <w:pPr>
        <w:tabs>
          <w:tab w:val="left" w:pos="1276"/>
        </w:tabs>
        <w:jc w:val="both"/>
        <w:rPr>
          <w:b/>
        </w:rPr>
      </w:pPr>
      <w:r w:rsidRPr="00965CB3">
        <w:rPr>
          <w:b/>
        </w:rPr>
        <w:t xml:space="preserve">Nota referencial 4: Fórmula enteral, lista para administrar para pacientes desnutridos o en riesgo nutricional, que no cubran los requerimientos a través de la ingesta oral, pacientes con pérdida del apetito o negativismo a la ingesta, pacientes con trastornos de masticación y/o deglución, pacientes con enfermedades neurológicas; cantidad 172.832 unidades X 1000 ml. </w:t>
      </w:r>
    </w:p>
    <w:p w14:paraId="27AC5903" w14:textId="77777777" w:rsidR="00B41B02" w:rsidRPr="00965CB3" w:rsidRDefault="00B41B02" w:rsidP="00B41B02">
      <w:pPr>
        <w:tabs>
          <w:tab w:val="left" w:pos="1276"/>
        </w:tabs>
        <w:jc w:val="both"/>
        <w:rPr>
          <w:b/>
        </w:rPr>
      </w:pPr>
    </w:p>
    <w:p w14:paraId="19DF8CA7" w14:textId="77777777" w:rsidR="00B41B02" w:rsidRPr="00965CB3" w:rsidRDefault="00B41B02" w:rsidP="00B41B02">
      <w:pPr>
        <w:tabs>
          <w:tab w:val="left" w:pos="1276"/>
        </w:tabs>
        <w:jc w:val="both"/>
        <w:rPr>
          <w:b/>
        </w:rPr>
      </w:pPr>
      <w:r w:rsidRPr="00965CB3">
        <w:rPr>
          <w:b/>
        </w:rPr>
        <w:t xml:space="preserve">Nota referencial 5: Fórmula enteral, lista para administrar por sonda, nutricionalmente completa, hiperproteica, con arginina, y ácidos grasos 3 provenientes del aceite de pescado, para el tratamiento nutricional de pacientes con alto riesgo de infección: </w:t>
      </w:r>
      <w:proofErr w:type="spellStart"/>
      <w:proofErr w:type="gramStart"/>
      <w:r w:rsidRPr="00965CB3">
        <w:rPr>
          <w:b/>
        </w:rPr>
        <w:t>post-operatorios</w:t>
      </w:r>
      <w:proofErr w:type="spellEnd"/>
      <w:proofErr w:type="gramEnd"/>
      <w:r w:rsidRPr="00965CB3">
        <w:rPr>
          <w:b/>
        </w:rPr>
        <w:t xml:space="preserve">, </w:t>
      </w:r>
      <w:proofErr w:type="spellStart"/>
      <w:r w:rsidRPr="00965CB3">
        <w:rPr>
          <w:b/>
        </w:rPr>
        <w:t>post-traumáticos</w:t>
      </w:r>
      <w:proofErr w:type="spellEnd"/>
      <w:r w:rsidRPr="00965CB3">
        <w:rPr>
          <w:b/>
        </w:rPr>
        <w:t xml:space="preserve"> (especialmente quemados) y severamente desnutridos; cantidad 1.095 unidades X 500 ml. </w:t>
      </w:r>
    </w:p>
    <w:p w14:paraId="30239DDD" w14:textId="77777777" w:rsidR="00B41B02" w:rsidRPr="00965CB3" w:rsidRDefault="00B41B02" w:rsidP="00B41B02">
      <w:pPr>
        <w:tabs>
          <w:tab w:val="left" w:pos="1276"/>
        </w:tabs>
        <w:jc w:val="both"/>
        <w:rPr>
          <w:b/>
        </w:rPr>
      </w:pPr>
    </w:p>
    <w:p w14:paraId="616BEDCA" w14:textId="77777777" w:rsidR="00B41B02" w:rsidRPr="00965CB3" w:rsidRDefault="00B41B02" w:rsidP="00B41B02">
      <w:pPr>
        <w:tabs>
          <w:tab w:val="left" w:pos="1276"/>
        </w:tabs>
        <w:jc w:val="both"/>
        <w:rPr>
          <w:b/>
        </w:rPr>
      </w:pPr>
      <w:r w:rsidRPr="00965CB3">
        <w:rPr>
          <w:b/>
        </w:rPr>
        <w:t xml:space="preserve">Nota referencial 6: Fórmula enteral líquida por sonda,  nutricionalmente completa </w:t>
      </w:r>
      <w:proofErr w:type="spellStart"/>
      <w:r w:rsidRPr="00965CB3">
        <w:rPr>
          <w:b/>
        </w:rPr>
        <w:t>normocalórica</w:t>
      </w:r>
      <w:proofErr w:type="spellEnd"/>
      <w:r w:rsidRPr="00965CB3">
        <w:rPr>
          <w:b/>
        </w:rPr>
        <w:t xml:space="preserve"> y normoproteica sin fibra, baja osmolaridad, con aceite de pescado, para el manejo  dietético  de pacientes con  malnutrición  por déficit asociada a enfermedad, pacientes con  alteraciones neurológicas,  pacientes con  enfermedades agudas (con tolerancia gastrointestinal adecuada),  pacientes con  enfermedades catabólicas crónicas, pacientes con anorexia o baja ingesta alimentaria; cantidad 17.000 unidades X 500 ml.</w:t>
      </w:r>
    </w:p>
    <w:p w14:paraId="048E5BAB" w14:textId="77777777" w:rsidR="00B41B02" w:rsidRDefault="00B41B02" w:rsidP="00B41B02">
      <w:pPr>
        <w:tabs>
          <w:tab w:val="left" w:pos="1276"/>
        </w:tabs>
        <w:jc w:val="both"/>
        <w:rPr>
          <w:b/>
        </w:rPr>
      </w:pPr>
    </w:p>
    <w:p w14:paraId="56C15B5E" w14:textId="77777777" w:rsidR="00127211" w:rsidRPr="00965CB3" w:rsidRDefault="00127211" w:rsidP="00B41B02">
      <w:pPr>
        <w:tabs>
          <w:tab w:val="left" w:pos="1276"/>
        </w:tabs>
        <w:jc w:val="both"/>
        <w:rPr>
          <w:b/>
        </w:rPr>
      </w:pPr>
    </w:p>
    <w:p w14:paraId="645F5735" w14:textId="77777777" w:rsidR="00B41B02" w:rsidRDefault="00B41B02" w:rsidP="00B41B02">
      <w:pPr>
        <w:tabs>
          <w:tab w:val="left" w:pos="1276"/>
        </w:tabs>
        <w:jc w:val="both"/>
        <w:rPr>
          <w:b/>
        </w:rPr>
      </w:pPr>
      <w:r w:rsidRPr="00965CB3">
        <w:rPr>
          <w:b/>
        </w:rPr>
        <w:t xml:space="preserve">Nota referencial 7: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la masticación y la deglución, pérdida de conciencia, obstrucciones en el tracto gastrointestinal; cantidad 15.000 unidades X 1000 ml. </w:t>
      </w:r>
    </w:p>
    <w:p w14:paraId="4A5BD197" w14:textId="77777777" w:rsidR="00127211" w:rsidRPr="00965CB3" w:rsidRDefault="00127211" w:rsidP="00B41B02">
      <w:pPr>
        <w:tabs>
          <w:tab w:val="left" w:pos="1276"/>
        </w:tabs>
        <w:jc w:val="both"/>
        <w:rPr>
          <w:b/>
        </w:rPr>
      </w:pPr>
    </w:p>
    <w:p w14:paraId="38A16CEA" w14:textId="77777777" w:rsidR="00B41B02" w:rsidRPr="00965CB3" w:rsidRDefault="00B41B02" w:rsidP="00B41B02">
      <w:pPr>
        <w:tabs>
          <w:tab w:val="left" w:pos="1276"/>
        </w:tabs>
        <w:jc w:val="both"/>
        <w:rPr>
          <w:b/>
        </w:rPr>
      </w:pPr>
    </w:p>
    <w:p w14:paraId="23DC0CA0" w14:textId="77777777" w:rsidR="00B41B02" w:rsidRPr="00965CB3" w:rsidRDefault="00B41B02" w:rsidP="00B41B02">
      <w:pPr>
        <w:tabs>
          <w:tab w:val="left" w:pos="1276"/>
        </w:tabs>
        <w:jc w:val="both"/>
        <w:rPr>
          <w:b/>
        </w:rPr>
      </w:pPr>
      <w:r w:rsidRPr="00965CB3">
        <w:rPr>
          <w:b/>
        </w:rPr>
        <w:t xml:space="preserve">Nota referencial 8: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w:t>
      </w:r>
      <w:r w:rsidRPr="00965CB3">
        <w:rPr>
          <w:b/>
        </w:rPr>
        <w:lastRenderedPageBreak/>
        <w:t>la masticación y la deglución, pérdida de conciencia, obstrucciones en el tracto gastrointestinal; cantidad 22.800 unidades X 500 ml.</w:t>
      </w:r>
    </w:p>
    <w:p w14:paraId="4BDD11C4" w14:textId="77777777" w:rsidR="00B41B02" w:rsidRPr="00965CB3" w:rsidRDefault="00B41B02" w:rsidP="00B41B02">
      <w:pPr>
        <w:tabs>
          <w:tab w:val="left" w:pos="1276"/>
        </w:tabs>
        <w:jc w:val="both"/>
        <w:rPr>
          <w:bCs/>
        </w:rPr>
      </w:pPr>
    </w:p>
    <w:p w14:paraId="7AFF7C84"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3658DEDF" w14:textId="77777777" w:rsidR="00B41B02" w:rsidRPr="00965CB3" w:rsidRDefault="00B41B02" w:rsidP="00B41B02">
      <w:pPr>
        <w:tabs>
          <w:tab w:val="left" w:pos="1276"/>
        </w:tabs>
        <w:jc w:val="both"/>
        <w:rPr>
          <w:bCs/>
        </w:rPr>
      </w:pPr>
    </w:p>
    <w:p w14:paraId="0A6AE1DD"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176/24 del 24/10/2024, aprobó el pedido.</w:t>
      </w:r>
    </w:p>
    <w:p w14:paraId="41678E63" w14:textId="77777777" w:rsidR="00B41B02" w:rsidRPr="00965CB3" w:rsidRDefault="00B41B02" w:rsidP="00B41B02">
      <w:pPr>
        <w:tabs>
          <w:tab w:val="left" w:pos="1276"/>
        </w:tabs>
        <w:jc w:val="both"/>
        <w:rPr>
          <w:bCs/>
        </w:rPr>
      </w:pPr>
    </w:p>
    <w:p w14:paraId="3CCE4129" w14:textId="77777777" w:rsidR="00B41B02" w:rsidRPr="00965CB3" w:rsidRDefault="00B41B02" w:rsidP="00B41B02">
      <w:pPr>
        <w:tabs>
          <w:tab w:val="left" w:pos="1276"/>
        </w:tabs>
        <w:jc w:val="both"/>
      </w:pPr>
      <w:r w:rsidRPr="00965CB3">
        <w:rPr>
          <w:bCs/>
        </w:rPr>
        <w:t xml:space="preserve">La delegación de Uruguay, por Nota PPTU </w:t>
      </w:r>
      <w:proofErr w:type="spellStart"/>
      <w:r w:rsidRPr="00965CB3">
        <w:rPr>
          <w:bCs/>
        </w:rPr>
        <w:t>N°</w:t>
      </w:r>
      <w:proofErr w:type="spellEnd"/>
      <w:r w:rsidRPr="00965CB3">
        <w:rPr>
          <w:bCs/>
        </w:rPr>
        <w:t xml:space="preserve"> 0180/24 del 28/10/2024, </w:t>
      </w:r>
      <w:r w:rsidRPr="00965CB3">
        <w:t xml:space="preserve">solicitó la aprobación de la Directiva por el vencimiento del plazo establecido en el artículo 12 del Anexo de la Resolución GMC </w:t>
      </w:r>
      <w:proofErr w:type="spellStart"/>
      <w:r w:rsidRPr="00965CB3">
        <w:t>N°</w:t>
      </w:r>
      <w:proofErr w:type="spellEnd"/>
      <w:r w:rsidRPr="00965CB3">
        <w:t xml:space="preserve"> 49/19. </w:t>
      </w:r>
    </w:p>
    <w:p w14:paraId="4FA68986" w14:textId="77777777" w:rsidR="00B41B02" w:rsidRPr="00965CB3" w:rsidRDefault="00B41B02" w:rsidP="00B41B02">
      <w:pPr>
        <w:tabs>
          <w:tab w:val="left" w:pos="1276"/>
        </w:tabs>
        <w:jc w:val="both"/>
        <w:rPr>
          <w:bCs/>
        </w:rPr>
      </w:pPr>
    </w:p>
    <w:p w14:paraId="42F6CC65"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114/24.</w:t>
      </w:r>
    </w:p>
    <w:p w14:paraId="110C1C0E" w14:textId="77777777" w:rsidR="00B41B02" w:rsidRPr="00965CB3" w:rsidRDefault="00B41B02" w:rsidP="00B41B02">
      <w:pPr>
        <w:tabs>
          <w:tab w:val="left" w:pos="1276"/>
        </w:tabs>
        <w:jc w:val="both"/>
        <w:rPr>
          <w:bCs/>
        </w:rPr>
      </w:pPr>
    </w:p>
    <w:p w14:paraId="189D0501" w14:textId="77777777" w:rsidR="00B41B02" w:rsidRPr="00965CB3" w:rsidRDefault="00B41B02" w:rsidP="00B41B02">
      <w:pPr>
        <w:tabs>
          <w:tab w:val="left" w:pos="1276"/>
        </w:tabs>
        <w:jc w:val="both"/>
        <w:rPr>
          <w:b/>
        </w:rPr>
      </w:pPr>
      <w:r w:rsidRPr="00965CB3">
        <w:rPr>
          <w:b/>
        </w:rPr>
        <w:t xml:space="preserve">4.2.77 Pedido de Uruguay de reducción arancelaria a 0% para 4.080 unidades del producto “Los demás” (NCM 3004.90.69), con vigencia de 365 días. </w:t>
      </w:r>
    </w:p>
    <w:p w14:paraId="5AD5A884" w14:textId="77777777" w:rsidR="00B41B02" w:rsidRPr="00965CB3" w:rsidRDefault="00B41B02" w:rsidP="00B41B02">
      <w:pPr>
        <w:tabs>
          <w:tab w:val="left" w:pos="1276"/>
        </w:tabs>
        <w:jc w:val="both"/>
        <w:rPr>
          <w:b/>
        </w:rPr>
      </w:pPr>
      <w:r w:rsidRPr="00965CB3">
        <w:rPr>
          <w:b/>
        </w:rPr>
        <w:t>Nota referencial: Medicamento para el tratamiento de cáncer de mama avanzado (</w:t>
      </w:r>
      <w:proofErr w:type="spellStart"/>
      <w:r w:rsidRPr="00965CB3">
        <w:rPr>
          <w:b/>
        </w:rPr>
        <w:t>Ribociclib</w:t>
      </w:r>
      <w:proofErr w:type="spellEnd"/>
      <w:r w:rsidRPr="00965CB3">
        <w:rPr>
          <w:b/>
        </w:rPr>
        <w:t xml:space="preserve">) (Directiva CCM </w:t>
      </w:r>
      <w:proofErr w:type="spellStart"/>
      <w:r w:rsidRPr="00965CB3">
        <w:rPr>
          <w:b/>
        </w:rPr>
        <w:t>N°</w:t>
      </w:r>
      <w:proofErr w:type="spellEnd"/>
      <w:r w:rsidRPr="00965CB3">
        <w:rPr>
          <w:b/>
        </w:rPr>
        <w:t xml:space="preserve"> 112/23 con vigencia hasta el 24/12/2024).</w:t>
      </w:r>
    </w:p>
    <w:p w14:paraId="51AEAFC9" w14:textId="77777777" w:rsidR="00B41B02" w:rsidRPr="00965CB3" w:rsidRDefault="00B41B02" w:rsidP="00B41B02">
      <w:pPr>
        <w:tabs>
          <w:tab w:val="left" w:pos="1276"/>
        </w:tabs>
        <w:jc w:val="both"/>
        <w:rPr>
          <w:b/>
        </w:rPr>
      </w:pPr>
    </w:p>
    <w:p w14:paraId="359A9813" w14:textId="77777777" w:rsidR="00B41B02" w:rsidRPr="00965CB3" w:rsidRDefault="00B41B02" w:rsidP="00B41B02">
      <w:pPr>
        <w:tabs>
          <w:tab w:val="left" w:pos="1276"/>
        </w:tabs>
        <w:jc w:val="both"/>
        <w:rPr>
          <w:bCs/>
        </w:rPr>
      </w:pPr>
      <w:r w:rsidRPr="00965CB3">
        <w:rPr>
          <w:bCs/>
        </w:rPr>
        <w:t xml:space="preserve">La delegación de Brasil, por Nota DMSUL </w:t>
      </w:r>
      <w:proofErr w:type="spellStart"/>
      <w:r w:rsidRPr="00965CB3">
        <w:rPr>
          <w:bCs/>
        </w:rPr>
        <w:t>N°</w:t>
      </w:r>
      <w:proofErr w:type="spellEnd"/>
      <w:r w:rsidRPr="00965CB3">
        <w:rPr>
          <w:bCs/>
        </w:rPr>
        <w:t xml:space="preserve"> 142/24 del 21/10/2024, aprobó el pedido.</w:t>
      </w:r>
    </w:p>
    <w:p w14:paraId="06C8D384" w14:textId="77777777" w:rsidR="00B41B02" w:rsidRPr="00965CB3" w:rsidRDefault="00B41B02" w:rsidP="00B41B02">
      <w:pPr>
        <w:tabs>
          <w:tab w:val="left" w:pos="1276"/>
        </w:tabs>
        <w:jc w:val="both"/>
        <w:rPr>
          <w:bCs/>
        </w:rPr>
      </w:pPr>
    </w:p>
    <w:p w14:paraId="616734C9" w14:textId="77777777" w:rsidR="00B41B02" w:rsidRPr="00965CB3" w:rsidRDefault="00B41B02" w:rsidP="00B41B02">
      <w:pPr>
        <w:tabs>
          <w:tab w:val="left" w:pos="1276"/>
        </w:tabs>
        <w:jc w:val="both"/>
        <w:rPr>
          <w:bCs/>
        </w:rPr>
      </w:pPr>
      <w:r w:rsidRPr="00965CB3">
        <w:rPr>
          <w:bCs/>
        </w:rPr>
        <w:t xml:space="preserve">La delegación de Argentina, por Nota DNMEC-s </w:t>
      </w:r>
      <w:proofErr w:type="spellStart"/>
      <w:r w:rsidRPr="00965CB3">
        <w:rPr>
          <w:bCs/>
        </w:rPr>
        <w:t>N°</w:t>
      </w:r>
      <w:proofErr w:type="spellEnd"/>
      <w:r w:rsidRPr="00965CB3">
        <w:rPr>
          <w:bCs/>
        </w:rPr>
        <w:t xml:space="preserve"> 176/24 del 24/10/2024, aprobó el pedido.</w:t>
      </w:r>
    </w:p>
    <w:p w14:paraId="4F60E7F3" w14:textId="77777777" w:rsidR="00B41B02" w:rsidRPr="00965CB3" w:rsidRDefault="00B41B02" w:rsidP="00B41B02">
      <w:pPr>
        <w:tabs>
          <w:tab w:val="left" w:pos="1276"/>
        </w:tabs>
        <w:jc w:val="both"/>
        <w:rPr>
          <w:bCs/>
        </w:rPr>
      </w:pPr>
    </w:p>
    <w:p w14:paraId="53AF2274" w14:textId="77777777" w:rsidR="00B41B02" w:rsidRPr="00965CB3" w:rsidRDefault="00B41B02" w:rsidP="00B41B02">
      <w:pPr>
        <w:tabs>
          <w:tab w:val="left" w:pos="1276"/>
        </w:tabs>
        <w:jc w:val="both"/>
      </w:pPr>
      <w:r w:rsidRPr="00965CB3">
        <w:rPr>
          <w:bCs/>
        </w:rPr>
        <w:t xml:space="preserve">La delegación de Uruguay, por Nota PPTU </w:t>
      </w:r>
      <w:proofErr w:type="spellStart"/>
      <w:r w:rsidRPr="00965CB3">
        <w:rPr>
          <w:bCs/>
        </w:rPr>
        <w:t>N°</w:t>
      </w:r>
      <w:proofErr w:type="spellEnd"/>
      <w:r w:rsidRPr="00965CB3">
        <w:rPr>
          <w:bCs/>
        </w:rPr>
        <w:t xml:space="preserve"> 0180/24 del 28/10/2024, </w:t>
      </w:r>
      <w:r w:rsidRPr="00965CB3">
        <w:t xml:space="preserve">solicitó la aprobación de la Directiva por el vencimiento del plazo establecido en el artículo 12 del Anexo de la Resolución GMC </w:t>
      </w:r>
      <w:proofErr w:type="spellStart"/>
      <w:r w:rsidRPr="00965CB3">
        <w:t>N°</w:t>
      </w:r>
      <w:proofErr w:type="spellEnd"/>
      <w:r w:rsidRPr="00965CB3">
        <w:t xml:space="preserve"> 49/19. </w:t>
      </w:r>
    </w:p>
    <w:p w14:paraId="00C9996E" w14:textId="77777777" w:rsidR="00B41B02" w:rsidRPr="00965CB3" w:rsidRDefault="00B41B02" w:rsidP="00B41B02">
      <w:pPr>
        <w:tabs>
          <w:tab w:val="left" w:pos="1276"/>
        </w:tabs>
        <w:jc w:val="both"/>
        <w:rPr>
          <w:bCs/>
        </w:rPr>
      </w:pPr>
    </w:p>
    <w:p w14:paraId="510FC9E8" w14:textId="77777777" w:rsidR="00B41B02" w:rsidRPr="00965CB3" w:rsidRDefault="00B41B02" w:rsidP="00B41B02">
      <w:pPr>
        <w:tabs>
          <w:tab w:val="left" w:pos="1276"/>
        </w:tabs>
        <w:jc w:val="both"/>
        <w:rPr>
          <w:bCs/>
        </w:rPr>
      </w:pPr>
      <w:r w:rsidRPr="00965CB3">
        <w:rPr>
          <w:bCs/>
        </w:rPr>
        <w:t xml:space="preserve">La CCM aprobó la Directiva </w:t>
      </w:r>
      <w:proofErr w:type="spellStart"/>
      <w:r w:rsidRPr="00965CB3">
        <w:rPr>
          <w:bCs/>
        </w:rPr>
        <w:t>N°</w:t>
      </w:r>
      <w:proofErr w:type="spellEnd"/>
      <w:r w:rsidRPr="00965CB3">
        <w:rPr>
          <w:bCs/>
        </w:rPr>
        <w:t xml:space="preserve"> 115/24.</w:t>
      </w:r>
    </w:p>
    <w:p w14:paraId="65C1A4EB" w14:textId="77777777" w:rsidR="00B41B02" w:rsidRPr="00965CB3" w:rsidRDefault="00B41B02" w:rsidP="00B41B02">
      <w:pPr>
        <w:tabs>
          <w:tab w:val="left" w:pos="1276"/>
        </w:tabs>
        <w:jc w:val="both"/>
        <w:rPr>
          <w:b/>
        </w:rPr>
      </w:pPr>
    </w:p>
    <w:p w14:paraId="50E0B64B" w14:textId="77777777" w:rsidR="00B41B02" w:rsidRPr="00965CB3" w:rsidRDefault="00B41B02" w:rsidP="00B41B02">
      <w:pPr>
        <w:tabs>
          <w:tab w:val="left" w:pos="1276"/>
        </w:tabs>
        <w:jc w:val="both"/>
        <w:rPr>
          <w:b/>
        </w:rPr>
      </w:pPr>
      <w:r w:rsidRPr="00965CB3">
        <w:rPr>
          <w:b/>
        </w:rPr>
        <w:t>4.2.78 Pedido de Uruguay de reducción arancelaria a 0% para 32 unidades, de 28 viales cada una, del producto “Los demás” (NCM 3004.39.29), con vigencia 365 días.</w:t>
      </w:r>
    </w:p>
    <w:p w14:paraId="57BE3CCD" w14:textId="77777777" w:rsidR="00B41B02" w:rsidRPr="00965CB3" w:rsidRDefault="00B41B02" w:rsidP="00B41B02">
      <w:pPr>
        <w:tabs>
          <w:tab w:val="left" w:pos="1276"/>
        </w:tabs>
        <w:jc w:val="both"/>
        <w:rPr>
          <w:b/>
        </w:rPr>
      </w:pPr>
      <w:r w:rsidRPr="00965CB3">
        <w:rPr>
          <w:b/>
        </w:rPr>
        <w:t xml:space="preserve">Nota referencial: </w:t>
      </w:r>
      <w:proofErr w:type="spellStart"/>
      <w:r w:rsidRPr="00965CB3">
        <w:rPr>
          <w:b/>
        </w:rPr>
        <w:t>Teduglutida</w:t>
      </w:r>
      <w:proofErr w:type="spellEnd"/>
      <w:r w:rsidRPr="00965CB3">
        <w:rPr>
          <w:b/>
        </w:rPr>
        <w:t xml:space="preserve"> (Directiva CCM </w:t>
      </w:r>
      <w:proofErr w:type="spellStart"/>
      <w:r w:rsidRPr="00965CB3">
        <w:rPr>
          <w:b/>
        </w:rPr>
        <w:t>Nº</w:t>
      </w:r>
      <w:proofErr w:type="spellEnd"/>
      <w:r w:rsidRPr="00965CB3">
        <w:rPr>
          <w:b/>
        </w:rPr>
        <w:t xml:space="preserve"> 116/23 con vigencia hasta el 07/02/2025.</w:t>
      </w:r>
    </w:p>
    <w:p w14:paraId="382F7158" w14:textId="77777777" w:rsidR="00B41B02" w:rsidRPr="00965CB3" w:rsidRDefault="00B41B02" w:rsidP="00B41B02">
      <w:pPr>
        <w:tabs>
          <w:tab w:val="left" w:pos="1276"/>
        </w:tabs>
        <w:jc w:val="both"/>
        <w:rPr>
          <w:b/>
        </w:rPr>
      </w:pPr>
    </w:p>
    <w:p w14:paraId="0F1C13E4" w14:textId="77777777" w:rsidR="00B41B02" w:rsidRPr="00965CB3" w:rsidRDefault="00B41B02" w:rsidP="00B41B02">
      <w:pPr>
        <w:tabs>
          <w:tab w:val="left" w:pos="1276"/>
        </w:tabs>
        <w:jc w:val="both"/>
        <w:rPr>
          <w:bCs/>
        </w:rPr>
      </w:pPr>
      <w:r w:rsidRPr="00965CB3">
        <w:rPr>
          <w:bCs/>
        </w:rPr>
        <w:t xml:space="preserve">La delegación de Brasil aprobó el pedido. </w:t>
      </w:r>
    </w:p>
    <w:p w14:paraId="4333B9EA" w14:textId="77777777" w:rsidR="00B41B02" w:rsidRPr="00965CB3" w:rsidRDefault="00B41B02" w:rsidP="00B41B02">
      <w:pPr>
        <w:tabs>
          <w:tab w:val="left" w:pos="1276"/>
        </w:tabs>
        <w:jc w:val="both"/>
        <w:rPr>
          <w:bCs/>
        </w:rPr>
      </w:pPr>
    </w:p>
    <w:p w14:paraId="327026AB"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13882DBD" w14:textId="77777777" w:rsidR="00B41B02" w:rsidRPr="00965CB3" w:rsidRDefault="00B41B02" w:rsidP="00B41B02">
      <w:pPr>
        <w:tabs>
          <w:tab w:val="left" w:pos="1276"/>
        </w:tabs>
        <w:jc w:val="both"/>
        <w:rPr>
          <w:bCs/>
        </w:rPr>
      </w:pPr>
    </w:p>
    <w:p w14:paraId="6A4F674D" w14:textId="77777777" w:rsidR="00B41B02" w:rsidRDefault="00B41B02" w:rsidP="00B41B02">
      <w:pPr>
        <w:tabs>
          <w:tab w:val="left" w:pos="1276"/>
        </w:tabs>
        <w:jc w:val="both"/>
        <w:rPr>
          <w:bCs/>
        </w:rPr>
      </w:pPr>
      <w:r w:rsidRPr="00965CB3">
        <w:rPr>
          <w:bCs/>
        </w:rPr>
        <w:t xml:space="preserve">El tema continúa en agenda. </w:t>
      </w:r>
    </w:p>
    <w:p w14:paraId="38AE27FA" w14:textId="77777777" w:rsidR="00127211" w:rsidRPr="00965CB3" w:rsidRDefault="00127211" w:rsidP="00B41B02">
      <w:pPr>
        <w:tabs>
          <w:tab w:val="left" w:pos="1276"/>
        </w:tabs>
        <w:jc w:val="both"/>
        <w:rPr>
          <w:bCs/>
        </w:rPr>
      </w:pPr>
    </w:p>
    <w:p w14:paraId="033AE54B" w14:textId="77777777" w:rsidR="00B41B02" w:rsidRPr="00965CB3" w:rsidRDefault="00B41B02" w:rsidP="00B41B02">
      <w:pPr>
        <w:tabs>
          <w:tab w:val="left" w:pos="1276"/>
        </w:tabs>
        <w:jc w:val="both"/>
        <w:rPr>
          <w:b/>
        </w:rPr>
      </w:pPr>
    </w:p>
    <w:p w14:paraId="057B2C71" w14:textId="77777777" w:rsidR="00B41B02" w:rsidRPr="00965CB3" w:rsidRDefault="00B41B02" w:rsidP="00B41B02">
      <w:pPr>
        <w:tabs>
          <w:tab w:val="left" w:pos="1276"/>
        </w:tabs>
        <w:jc w:val="both"/>
        <w:rPr>
          <w:b/>
        </w:rPr>
      </w:pPr>
      <w:r w:rsidRPr="00965CB3">
        <w:rPr>
          <w:b/>
        </w:rPr>
        <w:lastRenderedPageBreak/>
        <w:t>4.2.79 Pedido de Uruguay de reducción arancelaria a 0% para 980 unidades del producto “Los demás” (NCM 3004.90.69), con vigencia 365 días.</w:t>
      </w:r>
    </w:p>
    <w:p w14:paraId="61649563" w14:textId="77777777" w:rsidR="00B41B02" w:rsidRPr="00965CB3" w:rsidRDefault="00B41B02" w:rsidP="00B41B02">
      <w:pPr>
        <w:tabs>
          <w:tab w:val="left" w:pos="1276"/>
        </w:tabs>
        <w:jc w:val="both"/>
        <w:rPr>
          <w:b/>
        </w:rPr>
      </w:pPr>
      <w:r w:rsidRPr="00965CB3">
        <w:rPr>
          <w:b/>
        </w:rPr>
        <w:t xml:space="preserve">Nota referencial: </w:t>
      </w:r>
      <w:proofErr w:type="spellStart"/>
      <w:r w:rsidRPr="00965CB3">
        <w:rPr>
          <w:b/>
        </w:rPr>
        <w:t>Nilotinib</w:t>
      </w:r>
      <w:proofErr w:type="spellEnd"/>
      <w:r w:rsidRPr="00965CB3">
        <w:rPr>
          <w:b/>
        </w:rPr>
        <w:t xml:space="preserve"> (Directiva CCM </w:t>
      </w:r>
      <w:proofErr w:type="spellStart"/>
      <w:r w:rsidRPr="00965CB3">
        <w:rPr>
          <w:b/>
        </w:rPr>
        <w:t>Nº</w:t>
      </w:r>
      <w:proofErr w:type="spellEnd"/>
      <w:r w:rsidRPr="00965CB3">
        <w:rPr>
          <w:b/>
        </w:rPr>
        <w:t xml:space="preserve"> 129/23 con vigencia hasta el 13/02/2025.</w:t>
      </w:r>
    </w:p>
    <w:p w14:paraId="6AC3D97C" w14:textId="77777777" w:rsidR="00B41B02" w:rsidRPr="00965CB3" w:rsidRDefault="00B41B02" w:rsidP="00B41B02">
      <w:pPr>
        <w:tabs>
          <w:tab w:val="left" w:pos="1276"/>
        </w:tabs>
        <w:jc w:val="both"/>
        <w:rPr>
          <w:b/>
        </w:rPr>
      </w:pPr>
    </w:p>
    <w:p w14:paraId="767B557E" w14:textId="77777777" w:rsidR="00B41B02" w:rsidRPr="00965CB3" w:rsidRDefault="00B41B02" w:rsidP="00B41B02">
      <w:pPr>
        <w:tabs>
          <w:tab w:val="left" w:pos="1276"/>
        </w:tabs>
        <w:jc w:val="both"/>
        <w:rPr>
          <w:bCs/>
        </w:rPr>
      </w:pPr>
      <w:r w:rsidRPr="00965CB3">
        <w:rPr>
          <w:bCs/>
        </w:rPr>
        <w:t xml:space="preserve">La delegación de Brasil aprobó el pedido. </w:t>
      </w:r>
    </w:p>
    <w:p w14:paraId="748BAEBE" w14:textId="77777777" w:rsidR="00B41B02" w:rsidRPr="00965CB3" w:rsidRDefault="00B41B02" w:rsidP="00B41B02">
      <w:pPr>
        <w:tabs>
          <w:tab w:val="left" w:pos="1276"/>
        </w:tabs>
        <w:jc w:val="both"/>
        <w:rPr>
          <w:bCs/>
        </w:rPr>
      </w:pPr>
    </w:p>
    <w:p w14:paraId="2DBBA57D" w14:textId="77777777" w:rsidR="00B41B02" w:rsidRPr="00965CB3" w:rsidRDefault="00B41B02" w:rsidP="00B41B02">
      <w:pPr>
        <w:tabs>
          <w:tab w:val="left" w:pos="1276"/>
        </w:tabs>
        <w:jc w:val="both"/>
        <w:rPr>
          <w:bCs/>
        </w:rPr>
      </w:pPr>
      <w:r w:rsidRPr="00965CB3">
        <w:rPr>
          <w:bCs/>
        </w:rPr>
        <w:t>Las delegaciones de Argentina y Paraguay se encuentran en consultas internas.</w:t>
      </w:r>
    </w:p>
    <w:p w14:paraId="12C866A2" w14:textId="77777777" w:rsidR="00B41B02" w:rsidRPr="00965CB3" w:rsidRDefault="00B41B02" w:rsidP="00B41B02">
      <w:pPr>
        <w:tabs>
          <w:tab w:val="left" w:pos="1276"/>
        </w:tabs>
        <w:jc w:val="both"/>
        <w:rPr>
          <w:bCs/>
        </w:rPr>
      </w:pPr>
    </w:p>
    <w:p w14:paraId="2D160D80" w14:textId="77777777" w:rsidR="00B41B02" w:rsidRPr="00965CB3" w:rsidRDefault="00B41B02" w:rsidP="00B41B02">
      <w:pPr>
        <w:tabs>
          <w:tab w:val="left" w:pos="1276"/>
        </w:tabs>
        <w:jc w:val="both"/>
        <w:rPr>
          <w:bCs/>
        </w:rPr>
      </w:pPr>
      <w:r w:rsidRPr="00965CB3">
        <w:rPr>
          <w:bCs/>
        </w:rPr>
        <w:t xml:space="preserve">El tema continúa en agenda. </w:t>
      </w:r>
    </w:p>
    <w:p w14:paraId="4210A744" w14:textId="77777777" w:rsidR="00B41B02" w:rsidRDefault="00B41B02" w:rsidP="00B41B02">
      <w:pPr>
        <w:tabs>
          <w:tab w:val="left" w:pos="1276"/>
        </w:tabs>
        <w:jc w:val="both"/>
        <w:rPr>
          <w:b/>
        </w:rPr>
      </w:pPr>
    </w:p>
    <w:p w14:paraId="0159F10E" w14:textId="77777777" w:rsidR="00127211" w:rsidRDefault="00127211" w:rsidP="00B41B02">
      <w:pPr>
        <w:tabs>
          <w:tab w:val="left" w:pos="1276"/>
        </w:tabs>
        <w:jc w:val="both"/>
        <w:rPr>
          <w:b/>
        </w:rPr>
      </w:pPr>
    </w:p>
    <w:p w14:paraId="1F36E6B1" w14:textId="77777777" w:rsidR="00127211" w:rsidRPr="00965CB3" w:rsidRDefault="00127211" w:rsidP="00B41B02">
      <w:pPr>
        <w:tabs>
          <w:tab w:val="left" w:pos="1276"/>
        </w:tabs>
        <w:jc w:val="both"/>
        <w:rPr>
          <w:b/>
        </w:rPr>
      </w:pPr>
    </w:p>
    <w:p w14:paraId="13EDA549" w14:textId="77777777" w:rsidR="00B41B02" w:rsidRPr="00965CB3" w:rsidRDefault="00B41B02" w:rsidP="00B41B02">
      <w:pPr>
        <w:tabs>
          <w:tab w:val="left" w:pos="1276"/>
        </w:tabs>
        <w:jc w:val="both"/>
        <w:rPr>
          <w:b/>
          <w:u w:val="single"/>
        </w:rPr>
      </w:pPr>
      <w:r w:rsidRPr="00965CB3">
        <w:rPr>
          <w:b/>
          <w:u w:val="single"/>
        </w:rPr>
        <w:t>Pedidos de revisión</w:t>
      </w:r>
    </w:p>
    <w:p w14:paraId="1EEAA33C" w14:textId="77777777" w:rsidR="00B41B02" w:rsidRPr="00965CB3" w:rsidRDefault="00B41B02" w:rsidP="00B41B02">
      <w:pPr>
        <w:tabs>
          <w:tab w:val="left" w:pos="1276"/>
        </w:tabs>
        <w:jc w:val="both"/>
        <w:rPr>
          <w:b/>
          <w:u w:val="single"/>
        </w:rPr>
      </w:pPr>
    </w:p>
    <w:p w14:paraId="2A84F3BD" w14:textId="77777777" w:rsidR="00B41B02" w:rsidRPr="00965CB3" w:rsidRDefault="00B41B02" w:rsidP="00B41B02">
      <w:pPr>
        <w:tabs>
          <w:tab w:val="left" w:pos="1276"/>
        </w:tabs>
        <w:jc w:val="both"/>
        <w:rPr>
          <w:b/>
        </w:rPr>
      </w:pPr>
      <w:r w:rsidRPr="00965CB3">
        <w:rPr>
          <w:b/>
        </w:rPr>
        <w:t xml:space="preserve">4.2.80 Pedido de Brasil de reducción arancelaria a 0% para 30.000 toneladas del producto “Ácido </w:t>
      </w:r>
      <w:proofErr w:type="spellStart"/>
      <w:r w:rsidRPr="00965CB3">
        <w:rPr>
          <w:b/>
        </w:rPr>
        <w:t>ortobórico</w:t>
      </w:r>
      <w:proofErr w:type="spellEnd"/>
      <w:r w:rsidRPr="00965CB3">
        <w:rPr>
          <w:b/>
        </w:rPr>
        <w:t xml:space="preserve">” (NCM 2810.00.10), con vigencia de 365 días (hasta el final de la vigencia original). Directiva CCM </w:t>
      </w:r>
      <w:proofErr w:type="spellStart"/>
      <w:r w:rsidRPr="00965CB3">
        <w:rPr>
          <w:b/>
        </w:rPr>
        <w:t>N°</w:t>
      </w:r>
      <w:proofErr w:type="spellEnd"/>
      <w:r w:rsidRPr="00965CB3">
        <w:rPr>
          <w:b/>
        </w:rPr>
        <w:t xml:space="preserve"> 01/24.</w:t>
      </w:r>
    </w:p>
    <w:p w14:paraId="49876350" w14:textId="77777777" w:rsidR="00B41B02" w:rsidRPr="00965CB3" w:rsidRDefault="00B41B02" w:rsidP="00B41B02">
      <w:pPr>
        <w:tabs>
          <w:tab w:val="left" w:pos="1276"/>
        </w:tabs>
        <w:jc w:val="both"/>
        <w:rPr>
          <w:b/>
        </w:rPr>
      </w:pPr>
    </w:p>
    <w:p w14:paraId="69F9E31B"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328A63FE" w14:textId="77777777" w:rsidR="00B41B02" w:rsidRPr="00965CB3" w:rsidRDefault="00B41B02" w:rsidP="00B41B02">
      <w:pPr>
        <w:tabs>
          <w:tab w:val="left" w:pos="1276"/>
        </w:tabs>
        <w:jc w:val="both"/>
        <w:rPr>
          <w:bCs/>
        </w:rPr>
      </w:pPr>
    </w:p>
    <w:p w14:paraId="022AD14F" w14:textId="77777777" w:rsidR="00B41B02" w:rsidRDefault="00B41B02" w:rsidP="00B41B02">
      <w:pPr>
        <w:tabs>
          <w:tab w:val="left" w:pos="1276"/>
        </w:tabs>
        <w:jc w:val="both"/>
        <w:rPr>
          <w:bCs/>
        </w:rPr>
      </w:pPr>
      <w:r w:rsidRPr="00965CB3">
        <w:rPr>
          <w:bCs/>
        </w:rPr>
        <w:t xml:space="preserve">El tema continúa en agenda. </w:t>
      </w:r>
    </w:p>
    <w:p w14:paraId="716990B3" w14:textId="77777777" w:rsidR="00127211" w:rsidRPr="00965CB3" w:rsidRDefault="00127211" w:rsidP="00B41B02">
      <w:pPr>
        <w:tabs>
          <w:tab w:val="left" w:pos="1276"/>
        </w:tabs>
        <w:jc w:val="both"/>
        <w:rPr>
          <w:bCs/>
        </w:rPr>
      </w:pPr>
    </w:p>
    <w:p w14:paraId="3FAC627F" w14:textId="77777777" w:rsidR="00B41B02" w:rsidRPr="00965CB3" w:rsidRDefault="00B41B02" w:rsidP="00B41B02">
      <w:pPr>
        <w:tabs>
          <w:tab w:val="left" w:pos="1276"/>
        </w:tabs>
        <w:jc w:val="both"/>
        <w:rPr>
          <w:bCs/>
        </w:rPr>
      </w:pPr>
    </w:p>
    <w:p w14:paraId="534B6EB7" w14:textId="77777777" w:rsidR="00B41B02" w:rsidRPr="00965CB3" w:rsidRDefault="00B41B02" w:rsidP="00B41B02">
      <w:pPr>
        <w:tabs>
          <w:tab w:val="left" w:pos="1276"/>
        </w:tabs>
        <w:jc w:val="both"/>
        <w:rPr>
          <w:b/>
        </w:rPr>
      </w:pPr>
      <w:r w:rsidRPr="00965CB3">
        <w:rPr>
          <w:b/>
        </w:rPr>
        <w:t>4.2.81 Pedido de Brasil de reducción arancelaria a 0% para 29.000 toneladas del producto “</w:t>
      </w:r>
      <w:proofErr w:type="spellStart"/>
      <w:r w:rsidRPr="00965CB3">
        <w:rPr>
          <w:b/>
        </w:rPr>
        <w:t>Acefato</w:t>
      </w:r>
      <w:proofErr w:type="spellEnd"/>
      <w:r w:rsidRPr="00965CB3">
        <w:rPr>
          <w:b/>
        </w:rPr>
        <w:t xml:space="preserve">” (NCM 2930.90.61), con vigencia de 365 días (hasta el final de la vigencia original). Directiva CCM </w:t>
      </w:r>
      <w:proofErr w:type="spellStart"/>
      <w:r w:rsidRPr="00965CB3">
        <w:rPr>
          <w:b/>
        </w:rPr>
        <w:t>N°</w:t>
      </w:r>
      <w:proofErr w:type="spellEnd"/>
      <w:r w:rsidRPr="00965CB3">
        <w:rPr>
          <w:b/>
        </w:rPr>
        <w:t xml:space="preserve"> 123/23.</w:t>
      </w:r>
    </w:p>
    <w:p w14:paraId="0FE34564" w14:textId="77777777" w:rsidR="00B41B02" w:rsidRPr="00965CB3" w:rsidRDefault="00B41B02" w:rsidP="00B41B02">
      <w:pPr>
        <w:tabs>
          <w:tab w:val="left" w:pos="1276"/>
        </w:tabs>
        <w:jc w:val="both"/>
        <w:rPr>
          <w:b/>
        </w:rPr>
      </w:pPr>
    </w:p>
    <w:p w14:paraId="1CE9B7D1"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4D3D8007" w14:textId="77777777" w:rsidR="00B41B02" w:rsidRPr="00965CB3" w:rsidRDefault="00B41B02" w:rsidP="00B41B02">
      <w:pPr>
        <w:tabs>
          <w:tab w:val="left" w:pos="1276"/>
        </w:tabs>
        <w:jc w:val="both"/>
        <w:rPr>
          <w:bCs/>
        </w:rPr>
      </w:pPr>
    </w:p>
    <w:p w14:paraId="4B6561BC" w14:textId="77777777" w:rsidR="00B41B02" w:rsidRDefault="00B41B02" w:rsidP="00B41B02">
      <w:pPr>
        <w:tabs>
          <w:tab w:val="left" w:pos="1276"/>
        </w:tabs>
        <w:jc w:val="both"/>
        <w:rPr>
          <w:bCs/>
        </w:rPr>
      </w:pPr>
      <w:r w:rsidRPr="00965CB3">
        <w:rPr>
          <w:bCs/>
        </w:rPr>
        <w:t xml:space="preserve">El tema continúa en agenda. </w:t>
      </w:r>
    </w:p>
    <w:p w14:paraId="4C36EA02" w14:textId="77777777" w:rsidR="00127211" w:rsidRPr="00965CB3" w:rsidRDefault="00127211" w:rsidP="00B41B02">
      <w:pPr>
        <w:tabs>
          <w:tab w:val="left" w:pos="1276"/>
        </w:tabs>
        <w:jc w:val="both"/>
        <w:rPr>
          <w:bCs/>
        </w:rPr>
      </w:pPr>
    </w:p>
    <w:p w14:paraId="0B63574C" w14:textId="77777777" w:rsidR="00B41B02" w:rsidRPr="00965CB3" w:rsidRDefault="00B41B02" w:rsidP="00B41B02">
      <w:pPr>
        <w:tabs>
          <w:tab w:val="left" w:pos="1276"/>
        </w:tabs>
        <w:jc w:val="both"/>
        <w:rPr>
          <w:b/>
        </w:rPr>
      </w:pPr>
    </w:p>
    <w:p w14:paraId="7D18A498" w14:textId="77777777" w:rsidR="00B41B02" w:rsidRDefault="00B41B02" w:rsidP="00B41B02">
      <w:pPr>
        <w:tabs>
          <w:tab w:val="left" w:pos="1276"/>
        </w:tabs>
        <w:jc w:val="both"/>
        <w:rPr>
          <w:b/>
        </w:rPr>
      </w:pPr>
      <w:r w:rsidRPr="00965CB3">
        <w:rPr>
          <w:b/>
        </w:rPr>
        <w:t xml:space="preserve">4.2.82 Pedido de Brasil de reducción arancelaria a 0% para 4000 toneladas del producto “- Los demás conductores eléctricos para una tensión superior a 1.000 V” (NCM 8544.60.00), con vigencia de 365 días (hasta el final de la vigencia original). Directiva CCM </w:t>
      </w:r>
      <w:proofErr w:type="spellStart"/>
      <w:r w:rsidRPr="00965CB3">
        <w:rPr>
          <w:b/>
        </w:rPr>
        <w:t>N°</w:t>
      </w:r>
      <w:proofErr w:type="spellEnd"/>
      <w:r w:rsidRPr="00965CB3">
        <w:rPr>
          <w:b/>
        </w:rPr>
        <w:t xml:space="preserve"> 50/24, combinada con la Directiva CCM </w:t>
      </w:r>
      <w:proofErr w:type="spellStart"/>
      <w:r w:rsidRPr="00965CB3">
        <w:rPr>
          <w:b/>
        </w:rPr>
        <w:t>Nº</w:t>
      </w:r>
      <w:proofErr w:type="spellEnd"/>
      <w:r w:rsidRPr="00965CB3">
        <w:rPr>
          <w:b/>
        </w:rPr>
        <w:t xml:space="preserve"> 36/24.</w:t>
      </w:r>
    </w:p>
    <w:p w14:paraId="5C5B7E1A" w14:textId="77777777" w:rsidR="00127211" w:rsidRPr="00965CB3" w:rsidRDefault="00127211" w:rsidP="00B41B02">
      <w:pPr>
        <w:tabs>
          <w:tab w:val="left" w:pos="1276"/>
        </w:tabs>
        <w:jc w:val="both"/>
        <w:rPr>
          <w:b/>
        </w:rPr>
      </w:pPr>
    </w:p>
    <w:p w14:paraId="356F5EF2" w14:textId="77777777" w:rsidR="00B41B02" w:rsidRPr="00965CB3" w:rsidRDefault="00B41B02" w:rsidP="00B41B02">
      <w:pPr>
        <w:tabs>
          <w:tab w:val="left" w:pos="1276"/>
        </w:tabs>
        <w:jc w:val="both"/>
        <w:rPr>
          <w:b/>
        </w:rPr>
      </w:pPr>
      <w:r w:rsidRPr="00965CB3">
        <w:rPr>
          <w:b/>
        </w:rPr>
        <w:t xml:space="preserve">Nota referencial: Cabo con conductor de aluminio de hilos compactados (Clase 2 IEC 60228), aislado con polietileno reticulado (XLPE), sin conectores en las extremidades, pero conteniendo ojetes de tracción, adecuado para transmisión de energía eléctrica en 345kV y con capacidad de operar en una tensión máxima de 362kV por tiempo indeterminado, </w:t>
      </w:r>
      <w:r w:rsidRPr="00965CB3">
        <w:rPr>
          <w:b/>
        </w:rPr>
        <w:lastRenderedPageBreak/>
        <w:t>con blindaje de aluminio, bloqueado contra penetración longitudinal de agua, con cobertura externa en polietileno de alta densidad (HDPE).</w:t>
      </w:r>
    </w:p>
    <w:p w14:paraId="0C9A29FB" w14:textId="77777777" w:rsidR="00B41B02" w:rsidRPr="00965CB3" w:rsidRDefault="00B41B02" w:rsidP="00B41B02">
      <w:pPr>
        <w:tabs>
          <w:tab w:val="left" w:pos="1276"/>
        </w:tabs>
        <w:jc w:val="both"/>
        <w:rPr>
          <w:b/>
          <w:bCs/>
        </w:rPr>
      </w:pPr>
    </w:p>
    <w:p w14:paraId="11494147" w14:textId="77777777" w:rsidR="00B41B02" w:rsidRPr="00965CB3" w:rsidRDefault="00B41B02" w:rsidP="00B41B02">
      <w:pPr>
        <w:tabs>
          <w:tab w:val="left" w:pos="1276"/>
        </w:tabs>
        <w:jc w:val="both"/>
        <w:rPr>
          <w:bCs/>
        </w:rPr>
      </w:pPr>
      <w:r w:rsidRPr="00965CB3">
        <w:rPr>
          <w:bCs/>
        </w:rPr>
        <w:t>Las delegaciones de Argentina, Paraguay y Uruguay se encuentran en consultas internas.</w:t>
      </w:r>
    </w:p>
    <w:p w14:paraId="4259F205" w14:textId="77777777" w:rsidR="00B41B02" w:rsidRPr="00965CB3" w:rsidRDefault="00B41B02" w:rsidP="00B41B02">
      <w:pPr>
        <w:tabs>
          <w:tab w:val="left" w:pos="1276"/>
        </w:tabs>
        <w:jc w:val="both"/>
        <w:rPr>
          <w:bCs/>
        </w:rPr>
      </w:pPr>
    </w:p>
    <w:p w14:paraId="0FA6909F" w14:textId="77777777" w:rsidR="00B41B02" w:rsidRPr="00965CB3" w:rsidRDefault="00B41B02" w:rsidP="00B41B02">
      <w:pPr>
        <w:tabs>
          <w:tab w:val="left" w:pos="1276"/>
        </w:tabs>
        <w:jc w:val="both"/>
        <w:rPr>
          <w:bCs/>
        </w:rPr>
      </w:pPr>
      <w:r w:rsidRPr="00965CB3">
        <w:rPr>
          <w:bCs/>
        </w:rPr>
        <w:t xml:space="preserve">El tema continúa en agenda. </w:t>
      </w:r>
    </w:p>
    <w:p w14:paraId="0406DF55" w14:textId="77777777" w:rsidR="00B41B02" w:rsidRPr="00965CB3" w:rsidRDefault="00B41B02" w:rsidP="00B41B02">
      <w:pPr>
        <w:tabs>
          <w:tab w:val="left" w:pos="851"/>
          <w:tab w:val="left" w:pos="1134"/>
          <w:tab w:val="left" w:pos="1276"/>
        </w:tabs>
        <w:jc w:val="both"/>
        <w:rPr>
          <w:bCs/>
        </w:rPr>
      </w:pPr>
    </w:p>
    <w:p w14:paraId="58F055DB" w14:textId="77777777" w:rsidR="00635531" w:rsidRPr="00E15EBC" w:rsidRDefault="00635531" w:rsidP="00FB551B">
      <w:pPr>
        <w:jc w:val="both"/>
      </w:pPr>
    </w:p>
    <w:p w14:paraId="0043A4AF" w14:textId="77777777" w:rsidR="00F31103" w:rsidRPr="003B0E67" w:rsidRDefault="00F31103" w:rsidP="00C8544B">
      <w:pPr>
        <w:numPr>
          <w:ilvl w:val="0"/>
          <w:numId w:val="10"/>
        </w:numPr>
        <w:jc w:val="both"/>
        <w:rPr>
          <w:b/>
          <w:bCs/>
        </w:rPr>
      </w:pPr>
      <w:r w:rsidRPr="003B0E67">
        <w:rPr>
          <w:b/>
          <w:bCs/>
        </w:rPr>
        <w:t xml:space="preserve">OTROS </w:t>
      </w:r>
    </w:p>
    <w:p w14:paraId="3E1175E3" w14:textId="77777777" w:rsidR="00F31103" w:rsidRPr="003B0E67" w:rsidRDefault="00F31103" w:rsidP="00F31103">
      <w:pPr>
        <w:jc w:val="both"/>
        <w:rPr>
          <w:b/>
          <w:bCs/>
        </w:rPr>
      </w:pPr>
    </w:p>
    <w:p w14:paraId="73F95761" w14:textId="724A4230" w:rsidR="00C92C07" w:rsidRDefault="00F31103" w:rsidP="00C8544B">
      <w:pPr>
        <w:numPr>
          <w:ilvl w:val="1"/>
          <w:numId w:val="10"/>
        </w:numPr>
        <w:jc w:val="both"/>
        <w:rPr>
          <w:b/>
          <w:bCs/>
        </w:rPr>
      </w:pPr>
      <w:r w:rsidRPr="003B0E67">
        <w:rPr>
          <w:b/>
          <w:bCs/>
        </w:rPr>
        <w:t xml:space="preserve">Decisión CMC </w:t>
      </w:r>
      <w:proofErr w:type="spellStart"/>
      <w:r w:rsidRPr="003B0E67">
        <w:rPr>
          <w:b/>
          <w:bCs/>
        </w:rPr>
        <w:t>Nº</w:t>
      </w:r>
      <w:proofErr w:type="spellEnd"/>
      <w:r w:rsidRPr="003B0E67">
        <w:rPr>
          <w:b/>
          <w:bCs/>
        </w:rPr>
        <w:t xml:space="preserve"> 18/18 “Uso de firma digital en el ámbito de la estructura institucional del MERCOSUR”</w:t>
      </w:r>
    </w:p>
    <w:p w14:paraId="3E951B38" w14:textId="77777777" w:rsidR="00776FE4" w:rsidRDefault="00776FE4" w:rsidP="00776FE4">
      <w:pPr>
        <w:jc w:val="both"/>
        <w:rPr>
          <w:b/>
          <w:bCs/>
        </w:rPr>
      </w:pPr>
    </w:p>
    <w:p w14:paraId="6FE50338" w14:textId="0B1F94CA" w:rsidR="002B5F38" w:rsidRDefault="00F756CC" w:rsidP="00776FE4">
      <w:pPr>
        <w:jc w:val="both"/>
      </w:pPr>
      <w:r>
        <w:t xml:space="preserve">Las delegaciones tomaron nota de los intercambios mantenidos en </w:t>
      </w:r>
      <w:r w:rsidR="0085157C">
        <w:t xml:space="preserve">el GMC y en el GAIM </w:t>
      </w:r>
      <w:r>
        <w:t xml:space="preserve">acerca de la implementación de la firma digital en el ámbito de la CCM. </w:t>
      </w:r>
    </w:p>
    <w:p w14:paraId="28DA3CF4" w14:textId="77777777" w:rsidR="00F756CC" w:rsidRDefault="00F756CC" w:rsidP="00776FE4">
      <w:pPr>
        <w:jc w:val="both"/>
      </w:pPr>
    </w:p>
    <w:p w14:paraId="46688A62" w14:textId="20DB6F4B" w:rsidR="00F756CC" w:rsidRPr="00F756CC" w:rsidRDefault="00F756CC" w:rsidP="00776FE4">
      <w:pPr>
        <w:jc w:val="both"/>
      </w:pPr>
      <w:r>
        <w:t xml:space="preserve">En ese sentido, reiteraron la importancia de </w:t>
      </w:r>
      <w:r w:rsidR="0085157C">
        <w:t xml:space="preserve">culminar la etapa de implementación de la firma digital </w:t>
      </w:r>
      <w:r>
        <w:t>durante el presente semestre.</w:t>
      </w:r>
    </w:p>
    <w:p w14:paraId="51C81A2F" w14:textId="77777777" w:rsidR="003A1180" w:rsidRPr="003A1AE5" w:rsidRDefault="003A1180" w:rsidP="00F756CC">
      <w:pPr>
        <w:jc w:val="both"/>
        <w:rPr>
          <w:color w:val="FF0000"/>
        </w:rPr>
      </w:pPr>
    </w:p>
    <w:p w14:paraId="11C7825B" w14:textId="0A9002CD" w:rsidR="00AB78F0" w:rsidRPr="003A1AE5" w:rsidRDefault="00AB78F0" w:rsidP="00C8544B">
      <w:pPr>
        <w:jc w:val="both"/>
        <w:rPr>
          <w:color w:val="FF0000"/>
        </w:rPr>
      </w:pPr>
      <w:r w:rsidRPr="00F756CC">
        <w:t>El tema continúa en agenda.</w:t>
      </w:r>
    </w:p>
    <w:p w14:paraId="690D2301" w14:textId="77777777" w:rsidR="00687327" w:rsidRPr="003B0E67" w:rsidRDefault="00687327" w:rsidP="00687327">
      <w:pPr>
        <w:ind w:left="180"/>
        <w:jc w:val="both"/>
      </w:pPr>
    </w:p>
    <w:p w14:paraId="6F9DFF64" w14:textId="1C38016B" w:rsidR="00D93748" w:rsidRPr="003B0E67" w:rsidRDefault="00D93748" w:rsidP="00C8544B">
      <w:pPr>
        <w:numPr>
          <w:ilvl w:val="1"/>
          <w:numId w:val="10"/>
        </w:numPr>
        <w:jc w:val="both"/>
        <w:rPr>
          <w:b/>
          <w:bCs/>
        </w:rPr>
      </w:pPr>
      <w:r w:rsidRPr="003B0E67">
        <w:rPr>
          <w:b/>
          <w:bCs/>
        </w:rPr>
        <w:t xml:space="preserve">Decisión CMC </w:t>
      </w:r>
      <w:proofErr w:type="spellStart"/>
      <w:r w:rsidRPr="003B0E67">
        <w:rPr>
          <w:b/>
          <w:bCs/>
        </w:rPr>
        <w:t>N°</w:t>
      </w:r>
      <w:proofErr w:type="spellEnd"/>
      <w:r w:rsidRPr="003B0E67">
        <w:rPr>
          <w:b/>
          <w:bCs/>
        </w:rPr>
        <w:t xml:space="preserve"> 27/15 “Acciones Puntuales en el ámbito arancelario por razones de desequilibrios comerciales derivados de la coyuntura económica internacional”</w:t>
      </w:r>
    </w:p>
    <w:p w14:paraId="7BE851CE" w14:textId="77777777" w:rsidR="00D93748" w:rsidRDefault="00D93748" w:rsidP="00D93748">
      <w:pPr>
        <w:jc w:val="both"/>
        <w:rPr>
          <w:b/>
          <w:bCs/>
        </w:rPr>
      </w:pPr>
    </w:p>
    <w:p w14:paraId="2C507D57" w14:textId="1200C404" w:rsidR="001F38FB" w:rsidRDefault="001F38FB" w:rsidP="001F38FB">
      <w:pPr>
        <w:pStyle w:val="Prrafodelista"/>
        <w:ind w:left="0"/>
        <w:jc w:val="both"/>
      </w:pPr>
      <w:r w:rsidRPr="001F38FB">
        <w:t xml:space="preserve">La CCM aprobó la Directiva </w:t>
      </w:r>
      <w:proofErr w:type="spellStart"/>
      <w:r w:rsidRPr="001F38FB">
        <w:t>N°</w:t>
      </w:r>
      <w:proofErr w:type="spellEnd"/>
      <w:r w:rsidRPr="001F38FB">
        <w:t xml:space="preserve"> </w:t>
      </w:r>
      <w:r w:rsidRPr="00772046">
        <w:t>1</w:t>
      </w:r>
      <w:r w:rsidR="00772046">
        <w:t>2</w:t>
      </w:r>
      <w:r w:rsidR="004D7ADE">
        <w:t>8</w:t>
      </w:r>
      <w:r w:rsidRPr="001F38FB">
        <w:t>/24</w:t>
      </w:r>
      <w:r>
        <w:t xml:space="preserve"> </w:t>
      </w:r>
      <w:r w:rsidRPr="001F38FB">
        <w:t>“Acciones Puntuales en el Ámbito Arancelario por Razones de Desequilibrios Comerciales Derivados de la Coyuntura Económica Internacional”</w:t>
      </w:r>
      <w:r>
        <w:t xml:space="preserve">, correspondiente a la solicitud de la </w:t>
      </w:r>
      <w:r w:rsidRPr="001F38FB">
        <w:rPr>
          <w:lang w:val="es-ES" w:eastAsia="es-ES"/>
        </w:rPr>
        <w:t xml:space="preserve">delegación de Argentina, </w:t>
      </w:r>
      <w:r>
        <w:rPr>
          <w:lang w:val="es-ES" w:eastAsia="es-ES"/>
        </w:rPr>
        <w:t xml:space="preserve">realizada </w:t>
      </w:r>
      <w:r w:rsidRPr="001F38FB">
        <w:rPr>
          <w:lang w:val="es-ES" w:eastAsia="es-ES"/>
        </w:rPr>
        <w:t xml:space="preserve">por Nota DNMEC-s </w:t>
      </w:r>
      <w:proofErr w:type="spellStart"/>
      <w:r w:rsidRPr="001F38FB">
        <w:rPr>
          <w:lang w:val="es-ES" w:eastAsia="es-ES"/>
        </w:rPr>
        <w:t>Nº</w:t>
      </w:r>
      <w:proofErr w:type="spellEnd"/>
      <w:r w:rsidRPr="001F38FB">
        <w:rPr>
          <w:lang w:val="es-ES" w:eastAsia="es-ES"/>
        </w:rPr>
        <w:t xml:space="preserve"> 164/24 del 4 de octubre</w:t>
      </w:r>
      <w:r w:rsidRPr="001F38FB">
        <w:rPr>
          <w:lang w:eastAsia="es-ES"/>
        </w:rPr>
        <w:t xml:space="preserve"> de 2024</w:t>
      </w:r>
      <w:r>
        <w:rPr>
          <w:lang w:eastAsia="es-ES"/>
        </w:rPr>
        <w:t xml:space="preserve"> y </w:t>
      </w:r>
      <w:r w:rsidRPr="001F38FB">
        <w:rPr>
          <w:lang w:eastAsia="es-ES"/>
        </w:rPr>
        <w:t>circulad</w:t>
      </w:r>
      <w:r>
        <w:rPr>
          <w:lang w:eastAsia="es-ES"/>
        </w:rPr>
        <w:t>a</w:t>
      </w:r>
      <w:r w:rsidRPr="001F38FB">
        <w:rPr>
          <w:lang w:eastAsia="es-ES"/>
        </w:rPr>
        <w:t xml:space="preserve"> por Nota PPTU </w:t>
      </w:r>
      <w:proofErr w:type="spellStart"/>
      <w:r w:rsidRPr="001F38FB">
        <w:rPr>
          <w:lang w:eastAsia="es-ES"/>
        </w:rPr>
        <w:t>Nº</w:t>
      </w:r>
      <w:proofErr w:type="spellEnd"/>
      <w:r w:rsidRPr="001F38FB">
        <w:rPr>
          <w:lang w:eastAsia="es-ES"/>
        </w:rPr>
        <w:t xml:space="preserve"> 144/24 del 7 de octubre de 2024</w:t>
      </w:r>
      <w:r w:rsidRPr="001F38FB">
        <w:rPr>
          <w:lang w:val="es-ES"/>
        </w:rPr>
        <w:t xml:space="preserve">, conforme a lo establecido en el artículo 3 de la Decisión CMC </w:t>
      </w:r>
      <w:proofErr w:type="spellStart"/>
      <w:r w:rsidRPr="001F38FB">
        <w:rPr>
          <w:lang w:val="es-ES"/>
        </w:rPr>
        <w:t>Nº</w:t>
      </w:r>
      <w:proofErr w:type="spellEnd"/>
      <w:r w:rsidRPr="001F38FB">
        <w:rPr>
          <w:lang w:val="es-ES"/>
        </w:rPr>
        <w:t xml:space="preserve"> 27/15</w:t>
      </w:r>
      <w:r>
        <w:rPr>
          <w:lang w:val="es-ES"/>
        </w:rPr>
        <w:t xml:space="preserve"> </w:t>
      </w:r>
      <w:r w:rsidRPr="001F38FB">
        <w:rPr>
          <w:b/>
        </w:rPr>
        <w:t>(Anexo IV)</w:t>
      </w:r>
      <w:r w:rsidRPr="001F38FB">
        <w:t>.</w:t>
      </w:r>
    </w:p>
    <w:p w14:paraId="4E42AFAD" w14:textId="77777777" w:rsidR="00CD0DA9" w:rsidRDefault="00CD0DA9" w:rsidP="001F38FB">
      <w:pPr>
        <w:pStyle w:val="Prrafodelista"/>
        <w:ind w:left="0"/>
        <w:jc w:val="both"/>
      </w:pPr>
    </w:p>
    <w:p w14:paraId="337AB694" w14:textId="5C1D78B7" w:rsidR="00CD0DA9" w:rsidRDefault="00CD0DA9" w:rsidP="00CD0DA9">
      <w:pPr>
        <w:pStyle w:val="Prrafodelista"/>
        <w:ind w:left="0"/>
        <w:jc w:val="both"/>
        <w:rPr>
          <w:lang w:val="es-ES"/>
        </w:rPr>
      </w:pPr>
      <w:r w:rsidRPr="001F38FB">
        <w:rPr>
          <w:lang w:val="es-ES" w:eastAsia="es-ES"/>
        </w:rPr>
        <w:t xml:space="preserve">La delegación de Brasil, por Nota DMSUL </w:t>
      </w:r>
      <w:proofErr w:type="spellStart"/>
      <w:r w:rsidRPr="001F38FB">
        <w:rPr>
          <w:lang w:val="es-ES" w:eastAsia="es-ES"/>
        </w:rPr>
        <w:t>Nº</w:t>
      </w:r>
      <w:proofErr w:type="spellEnd"/>
      <w:r w:rsidRPr="001F38FB">
        <w:rPr>
          <w:lang w:val="es-ES" w:eastAsia="es-ES"/>
        </w:rPr>
        <w:t xml:space="preserve"> 1</w:t>
      </w:r>
      <w:r>
        <w:rPr>
          <w:lang w:val="es-ES" w:eastAsia="es-ES"/>
        </w:rPr>
        <w:t>44</w:t>
      </w:r>
      <w:r w:rsidRPr="001F38FB">
        <w:rPr>
          <w:lang w:val="es-ES" w:eastAsia="es-ES"/>
        </w:rPr>
        <w:t xml:space="preserve">/24 del </w:t>
      </w:r>
      <w:r>
        <w:rPr>
          <w:lang w:val="es-ES" w:eastAsia="es-ES"/>
        </w:rPr>
        <w:t>23</w:t>
      </w:r>
      <w:r w:rsidRPr="001F38FB">
        <w:rPr>
          <w:lang w:val="es-ES" w:eastAsia="es-ES"/>
        </w:rPr>
        <w:t xml:space="preserve"> de </w:t>
      </w:r>
      <w:r>
        <w:rPr>
          <w:lang w:val="es-ES" w:eastAsia="es-ES"/>
        </w:rPr>
        <w:t>octubre</w:t>
      </w:r>
      <w:r w:rsidRPr="001F38FB">
        <w:rPr>
          <w:lang w:eastAsia="es-ES"/>
        </w:rPr>
        <w:t xml:space="preserve"> de 2024, solicitó el análisis de nuevos pedidos, circulado por Nota PPTU </w:t>
      </w:r>
      <w:proofErr w:type="spellStart"/>
      <w:r w:rsidRPr="001F38FB">
        <w:rPr>
          <w:lang w:eastAsia="es-ES"/>
        </w:rPr>
        <w:t>Nº</w:t>
      </w:r>
      <w:proofErr w:type="spellEnd"/>
      <w:r w:rsidRPr="001F38FB">
        <w:rPr>
          <w:lang w:eastAsia="es-ES"/>
        </w:rPr>
        <w:t xml:space="preserve"> </w:t>
      </w:r>
      <w:r>
        <w:rPr>
          <w:lang w:eastAsia="es-ES"/>
        </w:rPr>
        <w:t>176</w:t>
      </w:r>
      <w:r w:rsidRPr="001F38FB">
        <w:rPr>
          <w:lang w:eastAsia="es-ES"/>
        </w:rPr>
        <w:t xml:space="preserve">/24 del </w:t>
      </w:r>
      <w:r>
        <w:rPr>
          <w:lang w:eastAsia="es-ES"/>
        </w:rPr>
        <w:t>24</w:t>
      </w:r>
      <w:r w:rsidRPr="001F38FB">
        <w:rPr>
          <w:lang w:eastAsia="es-ES"/>
        </w:rPr>
        <w:t xml:space="preserve"> de </w:t>
      </w:r>
      <w:r>
        <w:rPr>
          <w:lang w:eastAsia="es-ES"/>
        </w:rPr>
        <w:t>octubre</w:t>
      </w:r>
      <w:r w:rsidRPr="001F38FB">
        <w:rPr>
          <w:lang w:eastAsia="es-ES"/>
        </w:rPr>
        <w:t xml:space="preserve"> de 2024</w:t>
      </w:r>
      <w:r w:rsidRPr="001F38FB">
        <w:rPr>
          <w:lang w:val="es-ES"/>
        </w:rPr>
        <w:t xml:space="preserve">, conforme a lo establecido en el artículo 3 de la Decisión CMC </w:t>
      </w:r>
      <w:proofErr w:type="spellStart"/>
      <w:r w:rsidRPr="001F38FB">
        <w:rPr>
          <w:lang w:val="es-ES"/>
        </w:rPr>
        <w:t>Nº</w:t>
      </w:r>
      <w:proofErr w:type="spellEnd"/>
      <w:r w:rsidRPr="001F38FB">
        <w:rPr>
          <w:lang w:val="es-ES"/>
        </w:rPr>
        <w:t xml:space="preserve"> 27/15.</w:t>
      </w:r>
    </w:p>
    <w:p w14:paraId="26E54B19" w14:textId="77777777" w:rsidR="001F38FB" w:rsidRPr="00CD0DA9" w:rsidRDefault="001F38FB" w:rsidP="001F38FB">
      <w:pPr>
        <w:jc w:val="both"/>
        <w:rPr>
          <w:b/>
          <w:bCs/>
          <w:lang w:val="es-ES"/>
        </w:rPr>
      </w:pPr>
    </w:p>
    <w:p w14:paraId="42B924A1" w14:textId="71538151" w:rsidR="007A483C" w:rsidRDefault="001E339F" w:rsidP="00CD0DA9">
      <w:pPr>
        <w:pStyle w:val="Prrafodelista"/>
        <w:ind w:left="0"/>
        <w:jc w:val="both"/>
      </w:pPr>
      <w:r>
        <w:rPr>
          <w:lang w:val="es-ES" w:eastAsia="es-ES"/>
        </w:rPr>
        <w:t>Por otra parte, l</w:t>
      </w:r>
      <w:r w:rsidR="001F38FB" w:rsidRPr="001F38FB">
        <w:rPr>
          <w:lang w:val="es-ES" w:eastAsia="es-ES"/>
        </w:rPr>
        <w:t xml:space="preserve">a delegación de Brasil, por Nota DMSUL </w:t>
      </w:r>
      <w:proofErr w:type="spellStart"/>
      <w:r w:rsidR="001F38FB" w:rsidRPr="001F38FB">
        <w:rPr>
          <w:lang w:val="es-ES" w:eastAsia="es-ES"/>
        </w:rPr>
        <w:t>Nº</w:t>
      </w:r>
      <w:proofErr w:type="spellEnd"/>
      <w:r w:rsidR="001F38FB" w:rsidRPr="001F38FB">
        <w:rPr>
          <w:lang w:val="es-ES" w:eastAsia="es-ES"/>
        </w:rPr>
        <w:t xml:space="preserve"> 1</w:t>
      </w:r>
      <w:r w:rsidR="001F38FB">
        <w:rPr>
          <w:lang w:val="es-ES" w:eastAsia="es-ES"/>
        </w:rPr>
        <w:t>45</w:t>
      </w:r>
      <w:r w:rsidR="001F38FB" w:rsidRPr="001F38FB">
        <w:rPr>
          <w:lang w:val="es-ES" w:eastAsia="es-ES"/>
        </w:rPr>
        <w:t xml:space="preserve">/24 del </w:t>
      </w:r>
      <w:r w:rsidR="001F38FB">
        <w:rPr>
          <w:lang w:val="es-ES" w:eastAsia="es-ES"/>
        </w:rPr>
        <w:t>23 de octubre</w:t>
      </w:r>
      <w:r w:rsidR="001F38FB" w:rsidRPr="001F38FB">
        <w:rPr>
          <w:lang w:eastAsia="es-ES"/>
        </w:rPr>
        <w:t xml:space="preserve"> de 2024, solicitó </w:t>
      </w:r>
      <w:r w:rsidR="001F38FB">
        <w:rPr>
          <w:lang w:eastAsia="es-ES"/>
        </w:rPr>
        <w:t xml:space="preserve">la derogación de la elevación arancelaria del código NCM 3912.39.10 aprobada por la Directiva CCM </w:t>
      </w:r>
      <w:proofErr w:type="spellStart"/>
      <w:r w:rsidR="001F38FB">
        <w:rPr>
          <w:lang w:eastAsia="es-ES"/>
        </w:rPr>
        <w:t>N°</w:t>
      </w:r>
      <w:proofErr w:type="spellEnd"/>
      <w:r w:rsidR="001F38FB">
        <w:rPr>
          <w:lang w:eastAsia="es-ES"/>
        </w:rPr>
        <w:t xml:space="preserve"> 55/24. </w:t>
      </w:r>
      <w:r w:rsidR="007A483C" w:rsidRPr="001F38FB">
        <w:t xml:space="preserve">La CCM aprobó la Directiva </w:t>
      </w:r>
      <w:proofErr w:type="spellStart"/>
      <w:r w:rsidR="007A483C" w:rsidRPr="001F38FB">
        <w:t>N°</w:t>
      </w:r>
      <w:proofErr w:type="spellEnd"/>
      <w:r w:rsidR="007A483C" w:rsidRPr="001F38FB">
        <w:t xml:space="preserve"> 1</w:t>
      </w:r>
      <w:r w:rsidR="004D7ADE">
        <w:t>29</w:t>
      </w:r>
      <w:r w:rsidR="007A483C" w:rsidRPr="001F38FB">
        <w:t xml:space="preserve">/24 “Acciones Puntuales en el Ámbito Arancelario por Razones de Desequilibrios Comerciales Derivados de la Coyuntura Económica Internacional” </w:t>
      </w:r>
      <w:r w:rsidR="007A483C" w:rsidRPr="001F38FB">
        <w:rPr>
          <w:b/>
        </w:rPr>
        <w:t>(Anexo IV)</w:t>
      </w:r>
      <w:r w:rsidR="007A483C" w:rsidRPr="001F38FB">
        <w:t>.</w:t>
      </w:r>
    </w:p>
    <w:p w14:paraId="289DB16B" w14:textId="77777777" w:rsidR="001F38FB" w:rsidRPr="001F38FB" w:rsidRDefault="001F38FB" w:rsidP="001F38FB">
      <w:pPr>
        <w:jc w:val="both"/>
        <w:rPr>
          <w:b/>
          <w:bCs/>
        </w:rPr>
      </w:pPr>
    </w:p>
    <w:p w14:paraId="44AC26B8" w14:textId="460C0890" w:rsidR="001F38FB" w:rsidRDefault="00F153C4" w:rsidP="001F38FB">
      <w:pPr>
        <w:pStyle w:val="Prrafodelista"/>
        <w:ind w:left="0"/>
        <w:jc w:val="both"/>
        <w:rPr>
          <w:lang w:val="es-ES"/>
        </w:rPr>
      </w:pPr>
      <w:r>
        <w:rPr>
          <w:lang w:val="es-ES" w:eastAsia="es-ES"/>
        </w:rPr>
        <w:t>Por último, l</w:t>
      </w:r>
      <w:r w:rsidR="001F38FB" w:rsidRPr="001F38FB">
        <w:rPr>
          <w:lang w:val="es-ES" w:eastAsia="es-ES"/>
        </w:rPr>
        <w:t xml:space="preserve">a delegación de Brasil, por Nota DMSUL </w:t>
      </w:r>
      <w:proofErr w:type="spellStart"/>
      <w:r w:rsidR="001F38FB" w:rsidRPr="001F38FB">
        <w:rPr>
          <w:lang w:val="es-ES" w:eastAsia="es-ES"/>
        </w:rPr>
        <w:t>Nº</w:t>
      </w:r>
      <w:proofErr w:type="spellEnd"/>
      <w:r w:rsidR="001F38FB" w:rsidRPr="001F38FB">
        <w:rPr>
          <w:lang w:val="es-ES" w:eastAsia="es-ES"/>
        </w:rPr>
        <w:t xml:space="preserve"> 158/24 del 11 de noviembre</w:t>
      </w:r>
      <w:r w:rsidR="001F38FB" w:rsidRPr="001F38FB">
        <w:rPr>
          <w:lang w:eastAsia="es-ES"/>
        </w:rPr>
        <w:t xml:space="preserve"> de 2024, solicitó el análisis de nuevos pedidos, circulado por Nota </w:t>
      </w:r>
      <w:r w:rsidR="001F38FB" w:rsidRPr="001F38FB">
        <w:rPr>
          <w:lang w:eastAsia="es-ES"/>
        </w:rPr>
        <w:lastRenderedPageBreak/>
        <w:t xml:space="preserve">PPTU </w:t>
      </w:r>
      <w:proofErr w:type="spellStart"/>
      <w:r w:rsidR="001F38FB" w:rsidRPr="001F38FB">
        <w:rPr>
          <w:lang w:eastAsia="es-ES"/>
        </w:rPr>
        <w:t>Nº</w:t>
      </w:r>
      <w:proofErr w:type="spellEnd"/>
      <w:r w:rsidR="001F38FB" w:rsidRPr="001F38FB">
        <w:rPr>
          <w:lang w:eastAsia="es-ES"/>
        </w:rPr>
        <w:t xml:space="preserve"> 209/24 del 12 de noviembre de 2024</w:t>
      </w:r>
      <w:r w:rsidR="001F38FB" w:rsidRPr="001F38FB">
        <w:rPr>
          <w:lang w:val="es-ES"/>
        </w:rPr>
        <w:t xml:space="preserve">, conforme a lo establecido en el artículo 3 de la Decisión CMC </w:t>
      </w:r>
      <w:proofErr w:type="spellStart"/>
      <w:r w:rsidR="001F38FB" w:rsidRPr="001F38FB">
        <w:rPr>
          <w:lang w:val="es-ES"/>
        </w:rPr>
        <w:t>Nº</w:t>
      </w:r>
      <w:proofErr w:type="spellEnd"/>
      <w:r w:rsidR="001F38FB" w:rsidRPr="001F38FB">
        <w:rPr>
          <w:lang w:val="es-ES"/>
        </w:rPr>
        <w:t xml:space="preserve"> 27/15.</w:t>
      </w:r>
    </w:p>
    <w:p w14:paraId="31D5BEA2" w14:textId="77777777" w:rsidR="00CD0DA9" w:rsidRDefault="00CD0DA9" w:rsidP="001F38FB">
      <w:pPr>
        <w:pStyle w:val="Prrafodelista"/>
        <w:ind w:left="0"/>
        <w:jc w:val="both"/>
        <w:rPr>
          <w:lang w:val="es-ES"/>
        </w:rPr>
      </w:pPr>
    </w:p>
    <w:p w14:paraId="2AF200AC" w14:textId="5E247A8A" w:rsidR="00CD0DA9" w:rsidRPr="001F38FB" w:rsidRDefault="00CD0DA9" w:rsidP="001F38FB">
      <w:pPr>
        <w:pStyle w:val="Prrafodelista"/>
        <w:ind w:left="0"/>
        <w:jc w:val="both"/>
        <w:rPr>
          <w:lang w:val="es-ES"/>
        </w:rPr>
      </w:pPr>
      <w:r>
        <w:rPr>
          <w:lang w:val="es-ES"/>
        </w:rPr>
        <w:t xml:space="preserve">El tema continúa en agenda. </w:t>
      </w:r>
    </w:p>
    <w:p w14:paraId="53BF03C3" w14:textId="77777777" w:rsidR="007A483C" w:rsidRDefault="007A483C" w:rsidP="007A483C">
      <w:pPr>
        <w:keepNext/>
        <w:keepLines/>
        <w:jc w:val="both"/>
      </w:pPr>
    </w:p>
    <w:p w14:paraId="49CB21D0" w14:textId="199476CB" w:rsidR="00F31103" w:rsidRPr="003B0E67" w:rsidRDefault="00F31103" w:rsidP="00C8544B">
      <w:pPr>
        <w:numPr>
          <w:ilvl w:val="1"/>
          <w:numId w:val="10"/>
        </w:numPr>
        <w:jc w:val="both"/>
        <w:rPr>
          <w:b/>
          <w:bCs/>
        </w:rPr>
      </w:pPr>
      <w:r w:rsidRPr="003B0E67">
        <w:rPr>
          <w:b/>
          <w:bCs/>
        </w:rPr>
        <w:t>Incorporación de normas MERCOSUR</w:t>
      </w:r>
    </w:p>
    <w:p w14:paraId="0DF539FB" w14:textId="77777777" w:rsidR="008449F7" w:rsidRPr="003B0E67" w:rsidRDefault="008449F7" w:rsidP="008449F7">
      <w:pPr>
        <w:ind w:left="900"/>
        <w:jc w:val="both"/>
        <w:rPr>
          <w:b/>
          <w:bCs/>
        </w:rPr>
      </w:pPr>
    </w:p>
    <w:p w14:paraId="09882160" w14:textId="7C9896E9" w:rsidR="008449F7" w:rsidRPr="003B0E67" w:rsidRDefault="008449F7" w:rsidP="00C8544B">
      <w:pPr>
        <w:numPr>
          <w:ilvl w:val="2"/>
          <w:numId w:val="10"/>
        </w:numPr>
        <w:jc w:val="both"/>
        <w:rPr>
          <w:b/>
          <w:bCs/>
        </w:rPr>
      </w:pPr>
      <w:r w:rsidRPr="003B0E67">
        <w:rPr>
          <w:b/>
          <w:bCs/>
        </w:rPr>
        <w:t>Listado presentado por la SM</w:t>
      </w:r>
    </w:p>
    <w:p w14:paraId="0D978C26" w14:textId="77777777" w:rsidR="00C2692B" w:rsidRPr="00812246" w:rsidRDefault="00C2692B" w:rsidP="00C2692B">
      <w:pPr>
        <w:jc w:val="both"/>
        <w:rPr>
          <w:b/>
          <w:bCs/>
        </w:rPr>
      </w:pPr>
    </w:p>
    <w:p w14:paraId="485B5699" w14:textId="1D8EA230" w:rsidR="003A1180" w:rsidRDefault="003A1180" w:rsidP="003A1180">
      <w:pPr>
        <w:jc w:val="both"/>
      </w:pPr>
      <w:r w:rsidRPr="00812246">
        <w:t xml:space="preserve">La CCM recibió de la SM la lista actualizada de las normas con plazo de incorporación vencido </w:t>
      </w:r>
      <w:r w:rsidRPr="00812246">
        <w:rPr>
          <w:b/>
          <w:bCs/>
        </w:rPr>
        <w:t xml:space="preserve">(Anexo </w:t>
      </w:r>
      <w:r w:rsidR="00127211">
        <w:rPr>
          <w:b/>
          <w:bCs/>
        </w:rPr>
        <w:t>XIII</w:t>
      </w:r>
      <w:r w:rsidRPr="00812246">
        <w:rPr>
          <w:b/>
          <w:bCs/>
        </w:rPr>
        <w:t xml:space="preserve"> – RESERVADO – MERCOSUR/LXXV CCM/DT </w:t>
      </w:r>
      <w:proofErr w:type="spellStart"/>
      <w:r w:rsidRPr="00812246">
        <w:rPr>
          <w:b/>
          <w:bCs/>
        </w:rPr>
        <w:t>N°</w:t>
      </w:r>
      <w:proofErr w:type="spellEnd"/>
      <w:r w:rsidRPr="00812246">
        <w:rPr>
          <w:b/>
          <w:bCs/>
        </w:rPr>
        <w:t xml:space="preserve"> 21/05 Rev. 1</w:t>
      </w:r>
      <w:r w:rsidR="00812246">
        <w:rPr>
          <w:b/>
          <w:bCs/>
        </w:rPr>
        <w:t>30</w:t>
      </w:r>
      <w:r w:rsidRPr="00812246">
        <w:rPr>
          <w:b/>
          <w:bCs/>
        </w:rPr>
        <w:t>)</w:t>
      </w:r>
      <w:r w:rsidRPr="00812246">
        <w:t>, la cual contiene los ajustes solicitados en la CLXXV Reunión Ordinaria de la CCM.</w:t>
      </w:r>
    </w:p>
    <w:p w14:paraId="7D258D1A" w14:textId="77777777" w:rsidR="00D97473" w:rsidRDefault="00D97473" w:rsidP="003A1180">
      <w:pPr>
        <w:jc w:val="both"/>
      </w:pPr>
    </w:p>
    <w:p w14:paraId="7285652D" w14:textId="796E75E4" w:rsidR="00D97473" w:rsidRDefault="00D97473" w:rsidP="00D97473">
      <w:pPr>
        <w:jc w:val="both"/>
        <w:rPr>
          <w:bCs/>
        </w:rPr>
      </w:pPr>
      <w:r w:rsidRPr="00D97473">
        <w:rPr>
          <w:bCs/>
        </w:rPr>
        <w:t>Por otra parte, la CCM instruyó a sus foros dependientes, en particular a aquellos que aún no lo han realizado, que deben analizar, con base en los listados elaborados por la SM bajo coordinación del Grupo de Incorporación Normativa (GIN), las normas originadas en dichos ámbitos e informar sobre su estado de incorporación en sus reuniones ordinarias.</w:t>
      </w:r>
    </w:p>
    <w:p w14:paraId="2C45AE4A" w14:textId="77777777" w:rsidR="00D97473" w:rsidRDefault="00D97473" w:rsidP="00D97473">
      <w:pPr>
        <w:jc w:val="both"/>
        <w:rPr>
          <w:bCs/>
        </w:rPr>
      </w:pPr>
    </w:p>
    <w:p w14:paraId="1EC7D00E" w14:textId="3243DC23" w:rsidR="00D97473" w:rsidRPr="00812246" w:rsidRDefault="00D97473" w:rsidP="003A1180">
      <w:pPr>
        <w:jc w:val="both"/>
      </w:pPr>
      <w:r>
        <w:rPr>
          <w:bCs/>
        </w:rPr>
        <w:t xml:space="preserve">El tema continúa en agenda. </w:t>
      </w:r>
    </w:p>
    <w:p w14:paraId="7A399CE4" w14:textId="77777777" w:rsidR="008449F7" w:rsidRPr="003B0E67" w:rsidRDefault="008449F7" w:rsidP="00F31103">
      <w:pPr>
        <w:jc w:val="both"/>
        <w:rPr>
          <w:b/>
          <w:bCs/>
        </w:rPr>
      </w:pPr>
    </w:p>
    <w:p w14:paraId="044D16B5" w14:textId="256B2101" w:rsidR="000F2B64" w:rsidRPr="003C0B93" w:rsidRDefault="008449F7" w:rsidP="00C8544B">
      <w:pPr>
        <w:numPr>
          <w:ilvl w:val="2"/>
          <w:numId w:val="10"/>
        </w:numPr>
        <w:jc w:val="both"/>
        <w:rPr>
          <w:b/>
          <w:bCs/>
        </w:rPr>
      </w:pPr>
      <w:r w:rsidRPr="003B0E67">
        <w:rPr>
          <w:b/>
          <w:bCs/>
        </w:rPr>
        <w:t>Intercambio sobre el estado de situación de Decisiones pendientes de incorporación</w:t>
      </w:r>
    </w:p>
    <w:p w14:paraId="164A4E9B" w14:textId="77777777" w:rsidR="000F2B64" w:rsidRPr="00F756CC" w:rsidRDefault="000F2B64" w:rsidP="00AC422D">
      <w:pPr>
        <w:jc w:val="both"/>
        <w:rPr>
          <w:bCs/>
        </w:rPr>
      </w:pPr>
    </w:p>
    <w:p w14:paraId="4E21308E" w14:textId="33F081D9" w:rsidR="00AC422D" w:rsidRDefault="00AC422D" w:rsidP="00AC422D">
      <w:pPr>
        <w:jc w:val="both"/>
        <w:rPr>
          <w:bCs/>
        </w:rPr>
      </w:pPr>
      <w:r w:rsidRPr="00F756CC">
        <w:rPr>
          <w:bCs/>
        </w:rPr>
        <w:t xml:space="preserve">Las delegaciones </w:t>
      </w:r>
      <w:r w:rsidR="003A1180" w:rsidRPr="00F756CC">
        <w:rPr>
          <w:bCs/>
        </w:rPr>
        <w:t>continuaron con el</w:t>
      </w:r>
      <w:r w:rsidRPr="00F756CC">
        <w:rPr>
          <w:bCs/>
        </w:rPr>
        <w:t xml:space="preserve"> análisis sobre el estado de situación de las Decisiones pendientes de incorporación contenidas en el listado presentado por la SM (ítem 5.</w:t>
      </w:r>
      <w:r w:rsidR="00C735BB" w:rsidRPr="00F756CC">
        <w:rPr>
          <w:bCs/>
        </w:rPr>
        <w:t>3</w:t>
      </w:r>
      <w:r w:rsidRPr="00F756CC">
        <w:rPr>
          <w:bCs/>
        </w:rPr>
        <w:t xml:space="preserve">.1) e informaron que </w:t>
      </w:r>
      <w:r w:rsidR="002B2DA6" w:rsidRPr="00F756CC">
        <w:rPr>
          <w:bCs/>
        </w:rPr>
        <w:t>continuarán efectuando</w:t>
      </w:r>
      <w:r w:rsidRPr="00F756CC">
        <w:rPr>
          <w:bCs/>
        </w:rPr>
        <w:t xml:space="preserve"> las consultas internas correspondientes. </w:t>
      </w:r>
    </w:p>
    <w:p w14:paraId="2CB23D52" w14:textId="77777777" w:rsidR="00EF5553" w:rsidRDefault="00EF5553" w:rsidP="00AC422D">
      <w:pPr>
        <w:jc w:val="both"/>
        <w:rPr>
          <w:bCs/>
        </w:rPr>
      </w:pPr>
    </w:p>
    <w:p w14:paraId="7E8197FC" w14:textId="6A508416" w:rsidR="00AC422D" w:rsidRPr="00F756CC" w:rsidRDefault="00AC422D" w:rsidP="00AC422D">
      <w:pPr>
        <w:jc w:val="both"/>
        <w:rPr>
          <w:bCs/>
        </w:rPr>
      </w:pPr>
      <w:r w:rsidRPr="00F756CC">
        <w:rPr>
          <w:bCs/>
        </w:rPr>
        <w:t>El tema continúa en agenda.</w:t>
      </w:r>
    </w:p>
    <w:p w14:paraId="6B21CAAA" w14:textId="77777777" w:rsidR="008449F7" w:rsidRPr="003B0E67" w:rsidRDefault="008449F7" w:rsidP="00F31103">
      <w:pPr>
        <w:jc w:val="both"/>
        <w:rPr>
          <w:b/>
          <w:bCs/>
          <w:color w:val="FF0000"/>
        </w:rPr>
      </w:pPr>
    </w:p>
    <w:p w14:paraId="30062533" w14:textId="6B842E90" w:rsidR="000F2B64" w:rsidRPr="001E73A7" w:rsidRDefault="00F31103" w:rsidP="00C8544B">
      <w:pPr>
        <w:numPr>
          <w:ilvl w:val="1"/>
          <w:numId w:val="10"/>
        </w:numPr>
        <w:jc w:val="both"/>
        <w:rPr>
          <w:b/>
          <w:bCs/>
        </w:rPr>
      </w:pPr>
      <w:r w:rsidRPr="003B0E67">
        <w:rPr>
          <w:b/>
          <w:bCs/>
        </w:rPr>
        <w:t>Intercambio de Datos Estadísticos y Notificaciones a la Secretaría del MERCOSUR (SM)</w:t>
      </w:r>
    </w:p>
    <w:p w14:paraId="38DC9B60" w14:textId="77777777" w:rsidR="00367B3B" w:rsidRPr="00367B3B" w:rsidRDefault="00367B3B" w:rsidP="00AC422D">
      <w:pPr>
        <w:ind w:left="180"/>
        <w:jc w:val="both"/>
        <w:rPr>
          <w:bCs/>
        </w:rPr>
      </w:pPr>
    </w:p>
    <w:p w14:paraId="557BB9C9" w14:textId="6A112EBD" w:rsidR="000F2B64" w:rsidRPr="000F3D76" w:rsidRDefault="00367B3B" w:rsidP="00AC422D">
      <w:pPr>
        <w:ind w:left="180"/>
        <w:jc w:val="both"/>
        <w:rPr>
          <w:b/>
          <w:lang w:val="es-UY"/>
        </w:rPr>
      </w:pPr>
      <w:r w:rsidRPr="00812246">
        <w:rPr>
          <w:bCs/>
        </w:rPr>
        <w:t xml:space="preserve">La delegación de Argentina presentó los datos estadísticos de comercio de los regímenes de LNE, BIT y BK </w:t>
      </w:r>
      <w:r w:rsidR="00EE16A3">
        <w:rPr>
          <w:bCs/>
        </w:rPr>
        <w:t xml:space="preserve">y </w:t>
      </w:r>
      <w:r w:rsidR="00B415B1">
        <w:rPr>
          <w:bCs/>
        </w:rPr>
        <w:t>r</w:t>
      </w:r>
      <w:r w:rsidR="00EE16A3" w:rsidRPr="00EE16A3">
        <w:rPr>
          <w:bCs/>
        </w:rPr>
        <w:t xml:space="preserve">égimen de </w:t>
      </w:r>
      <w:r w:rsidR="00B415B1">
        <w:rPr>
          <w:bCs/>
        </w:rPr>
        <w:t>a</w:t>
      </w:r>
      <w:r w:rsidR="00EE16A3" w:rsidRPr="00EE16A3">
        <w:rPr>
          <w:bCs/>
        </w:rPr>
        <w:t>cciones puntuales por desequilibrios comerciales derivados de la coyuntura económica internacional</w:t>
      </w:r>
      <w:r w:rsidR="000F3D76">
        <w:rPr>
          <w:bCs/>
        </w:rPr>
        <w:t xml:space="preserve"> (</w:t>
      </w:r>
      <w:r w:rsidR="000F3D76" w:rsidRPr="000F3D76">
        <w:rPr>
          <w:bCs/>
        </w:rPr>
        <w:t>Dec</w:t>
      </w:r>
      <w:r w:rsidR="000F3D76">
        <w:rPr>
          <w:bCs/>
        </w:rPr>
        <w:t xml:space="preserve">isión </w:t>
      </w:r>
      <w:r w:rsidR="000F3D76" w:rsidRPr="000F3D76">
        <w:rPr>
          <w:bCs/>
          <w:lang w:val="es-UY"/>
        </w:rPr>
        <w:t xml:space="preserve">CMC </w:t>
      </w:r>
      <w:proofErr w:type="spellStart"/>
      <w:r w:rsidR="000F3D76" w:rsidRPr="000F3D76">
        <w:rPr>
          <w:bCs/>
          <w:lang w:val="es-UY"/>
        </w:rPr>
        <w:t>N°</w:t>
      </w:r>
      <w:proofErr w:type="spellEnd"/>
      <w:r w:rsidR="000F3D76" w:rsidRPr="000F3D76">
        <w:rPr>
          <w:bCs/>
          <w:lang w:val="es-UY"/>
        </w:rPr>
        <w:t xml:space="preserve"> 27/15)</w:t>
      </w:r>
      <w:r w:rsidR="00EE16A3" w:rsidRPr="000F3D76">
        <w:rPr>
          <w:bCs/>
          <w:lang w:val="es-UY"/>
        </w:rPr>
        <w:t xml:space="preserve"> </w:t>
      </w:r>
      <w:r w:rsidRPr="000F3D76">
        <w:rPr>
          <w:bCs/>
          <w:lang w:val="es-UY"/>
        </w:rPr>
        <w:t xml:space="preserve">correspondientes al 3er trimestre de 2024 </w:t>
      </w:r>
      <w:r w:rsidRPr="000F3D76">
        <w:rPr>
          <w:b/>
          <w:lang w:val="es-UY"/>
        </w:rPr>
        <w:t xml:space="preserve">(Anexo </w:t>
      </w:r>
      <w:r w:rsidR="00127211">
        <w:rPr>
          <w:b/>
          <w:lang w:val="es-UY"/>
        </w:rPr>
        <w:t>XIV</w:t>
      </w:r>
      <w:r w:rsidRPr="000F3D76">
        <w:rPr>
          <w:b/>
          <w:lang w:val="es-UY"/>
        </w:rPr>
        <w:t>– RESERVADO - MERCOSUR/ CCVI</w:t>
      </w:r>
      <w:r w:rsidR="00A03A8E" w:rsidRPr="000F3D76">
        <w:rPr>
          <w:b/>
          <w:lang w:val="es-UY"/>
        </w:rPr>
        <w:t>I</w:t>
      </w:r>
      <w:r w:rsidRPr="000F3D76">
        <w:rPr>
          <w:b/>
          <w:lang w:val="es-UY"/>
        </w:rPr>
        <w:t xml:space="preserve">I CCM /DI </w:t>
      </w:r>
      <w:proofErr w:type="spellStart"/>
      <w:r w:rsidRPr="000F3D76">
        <w:rPr>
          <w:b/>
          <w:lang w:val="es-UY"/>
        </w:rPr>
        <w:t>N°</w:t>
      </w:r>
      <w:proofErr w:type="spellEnd"/>
      <w:r w:rsidRPr="000F3D76">
        <w:rPr>
          <w:b/>
          <w:lang w:val="es-UY"/>
        </w:rPr>
        <w:t xml:space="preserve"> </w:t>
      </w:r>
      <w:r w:rsidRPr="00127211">
        <w:rPr>
          <w:b/>
          <w:lang w:val="es-UY"/>
        </w:rPr>
        <w:t>1</w:t>
      </w:r>
      <w:r w:rsidR="00A03A8E" w:rsidRPr="00127211">
        <w:rPr>
          <w:b/>
          <w:lang w:val="es-UY"/>
        </w:rPr>
        <w:t>1</w:t>
      </w:r>
      <w:r w:rsidRPr="00127211">
        <w:rPr>
          <w:b/>
          <w:lang w:val="es-UY"/>
        </w:rPr>
        <w:t>/24</w:t>
      </w:r>
      <w:r w:rsidR="00A03A8E" w:rsidRPr="000F3D76">
        <w:rPr>
          <w:b/>
          <w:lang w:val="es-UY"/>
        </w:rPr>
        <w:t>).</w:t>
      </w:r>
    </w:p>
    <w:p w14:paraId="777C7A6F" w14:textId="77777777" w:rsidR="00A03A8E" w:rsidRPr="000F3D76" w:rsidRDefault="00A03A8E" w:rsidP="00AC422D">
      <w:pPr>
        <w:ind w:left="180"/>
        <w:jc w:val="both"/>
        <w:rPr>
          <w:b/>
          <w:lang w:val="es-UY"/>
        </w:rPr>
      </w:pPr>
    </w:p>
    <w:p w14:paraId="40678B5A" w14:textId="0EB7E4BA" w:rsidR="00A03A8E" w:rsidRDefault="00367B3B" w:rsidP="003A1180">
      <w:pPr>
        <w:ind w:left="180"/>
        <w:jc w:val="both"/>
        <w:rPr>
          <w:b/>
        </w:rPr>
      </w:pPr>
      <w:r w:rsidRPr="00127211">
        <w:rPr>
          <w:bCs/>
          <w:lang w:val="es-UY"/>
        </w:rPr>
        <w:t>La delegación de Uruguay</w:t>
      </w:r>
      <w:r w:rsidR="00A03A8E" w:rsidRPr="00127211">
        <w:rPr>
          <w:bCs/>
          <w:lang w:val="es-UY"/>
        </w:rPr>
        <w:t xml:space="preserve"> presentó los datos relativos a la utilización de los insumos agropecuarios correspondientes al 2do semestre del 2023 </w:t>
      </w:r>
      <w:r w:rsidR="00A03A8E" w:rsidRPr="00127211">
        <w:rPr>
          <w:b/>
        </w:rPr>
        <w:t xml:space="preserve">(Anexo </w:t>
      </w:r>
      <w:r w:rsidR="00127211" w:rsidRPr="00127211">
        <w:rPr>
          <w:b/>
        </w:rPr>
        <w:t>XV</w:t>
      </w:r>
      <w:r w:rsidR="00A03A8E" w:rsidRPr="00127211">
        <w:rPr>
          <w:b/>
        </w:rPr>
        <w:t>-</w:t>
      </w:r>
      <w:r w:rsidR="00127211">
        <w:rPr>
          <w:b/>
        </w:rPr>
        <w:t xml:space="preserve"> </w:t>
      </w:r>
      <w:r w:rsidR="00A03A8E" w:rsidRPr="00127211">
        <w:rPr>
          <w:b/>
        </w:rPr>
        <w:t xml:space="preserve">MERCOSUR/ CCVIII CCM /DI </w:t>
      </w:r>
      <w:proofErr w:type="spellStart"/>
      <w:r w:rsidR="00A03A8E" w:rsidRPr="00127211">
        <w:rPr>
          <w:b/>
        </w:rPr>
        <w:t>N°</w:t>
      </w:r>
      <w:proofErr w:type="spellEnd"/>
      <w:r w:rsidR="00A03A8E" w:rsidRPr="00127211">
        <w:rPr>
          <w:b/>
        </w:rPr>
        <w:t xml:space="preserve"> 12/24).</w:t>
      </w:r>
    </w:p>
    <w:p w14:paraId="1057F262" w14:textId="77777777" w:rsidR="00A03A8E" w:rsidRDefault="00A03A8E" w:rsidP="007A0C98">
      <w:pPr>
        <w:jc w:val="both"/>
        <w:rPr>
          <w:bCs/>
          <w:lang w:val="es-UY"/>
        </w:rPr>
      </w:pPr>
    </w:p>
    <w:p w14:paraId="03B2F01D" w14:textId="77777777" w:rsidR="00127211" w:rsidRDefault="00127211" w:rsidP="007A0C98">
      <w:pPr>
        <w:jc w:val="both"/>
        <w:rPr>
          <w:bCs/>
          <w:lang w:val="es-UY"/>
        </w:rPr>
      </w:pPr>
    </w:p>
    <w:p w14:paraId="0B6FE85C" w14:textId="77777777" w:rsidR="00127211" w:rsidRDefault="00127211" w:rsidP="007A0C98">
      <w:pPr>
        <w:jc w:val="both"/>
        <w:rPr>
          <w:bCs/>
          <w:lang w:val="es-UY"/>
        </w:rPr>
      </w:pPr>
    </w:p>
    <w:p w14:paraId="136433D6" w14:textId="77777777" w:rsidR="00127211" w:rsidRPr="00A03A8E" w:rsidRDefault="00127211" w:rsidP="007A0C98">
      <w:pPr>
        <w:jc w:val="both"/>
        <w:rPr>
          <w:bCs/>
          <w:lang w:val="es-UY"/>
        </w:rPr>
      </w:pPr>
    </w:p>
    <w:p w14:paraId="10454EF8" w14:textId="77777777" w:rsidR="00F31103" w:rsidRPr="003B0E67" w:rsidRDefault="00F31103" w:rsidP="00C8544B">
      <w:pPr>
        <w:numPr>
          <w:ilvl w:val="1"/>
          <w:numId w:val="10"/>
        </w:numPr>
        <w:jc w:val="both"/>
        <w:rPr>
          <w:b/>
          <w:bCs/>
        </w:rPr>
      </w:pPr>
      <w:r w:rsidRPr="003B0E67">
        <w:rPr>
          <w:b/>
          <w:bCs/>
        </w:rPr>
        <w:lastRenderedPageBreak/>
        <w:t xml:space="preserve">Dictamen Técnico por Descalificación de Criterio de Origen (Ref. Consulta 03/23) de conformidad con la Decisión CMC </w:t>
      </w:r>
      <w:proofErr w:type="spellStart"/>
      <w:r w:rsidRPr="003B0E67">
        <w:rPr>
          <w:b/>
          <w:bCs/>
        </w:rPr>
        <w:t>N°</w:t>
      </w:r>
      <w:proofErr w:type="spellEnd"/>
      <w:r w:rsidRPr="003B0E67">
        <w:rPr>
          <w:b/>
          <w:bCs/>
        </w:rPr>
        <w:t xml:space="preserve"> 01/09 “Régimen de Origen MERCOSUR” </w:t>
      </w:r>
    </w:p>
    <w:p w14:paraId="7B7BCFC2" w14:textId="77777777" w:rsidR="00EC46A0" w:rsidRPr="00367B3B" w:rsidRDefault="00EC46A0" w:rsidP="00AC422D">
      <w:pPr>
        <w:jc w:val="both"/>
      </w:pPr>
    </w:p>
    <w:p w14:paraId="1816F535" w14:textId="77777777" w:rsidR="00367B3B" w:rsidRPr="00367B3B" w:rsidRDefault="00367B3B" w:rsidP="00367B3B">
      <w:pPr>
        <w:jc w:val="both"/>
      </w:pPr>
      <w:r w:rsidRPr="00367B3B">
        <w:t xml:space="preserve">Las delegaciones de Argentina y Brasil reiteraron sus comentarios sobre el tema, conforme lo consignado en el Acta de la CCV reunión ordinaria de la CCM y anteriores. </w:t>
      </w:r>
    </w:p>
    <w:p w14:paraId="43C9A548" w14:textId="77777777" w:rsidR="00367B3B" w:rsidRPr="00367B3B" w:rsidRDefault="00367B3B" w:rsidP="00367B3B">
      <w:pPr>
        <w:jc w:val="both"/>
      </w:pPr>
    </w:p>
    <w:p w14:paraId="29D68962" w14:textId="77777777" w:rsidR="00367B3B" w:rsidRPr="00367B3B" w:rsidRDefault="00367B3B" w:rsidP="00367B3B">
      <w:pPr>
        <w:jc w:val="both"/>
      </w:pPr>
      <w:r w:rsidRPr="00367B3B">
        <w:t>El tema continúa en agenda.</w:t>
      </w:r>
    </w:p>
    <w:p w14:paraId="3706751A" w14:textId="77777777" w:rsidR="00367B3B" w:rsidRPr="00367B3B" w:rsidRDefault="00367B3B" w:rsidP="003A1180">
      <w:pPr>
        <w:jc w:val="both"/>
      </w:pPr>
    </w:p>
    <w:p w14:paraId="37F185FC" w14:textId="3F3F9DA5" w:rsidR="00007457" w:rsidRPr="003B0E67" w:rsidRDefault="00007457" w:rsidP="00C8544B">
      <w:pPr>
        <w:numPr>
          <w:ilvl w:val="1"/>
          <w:numId w:val="10"/>
        </w:numPr>
        <w:jc w:val="both"/>
        <w:rPr>
          <w:b/>
          <w:bCs/>
        </w:rPr>
      </w:pPr>
      <w:r w:rsidRPr="003B0E67">
        <w:rPr>
          <w:b/>
          <w:bCs/>
        </w:rPr>
        <w:t xml:space="preserve">Implementación del certificado derivado en Argentina – Decisión CMC </w:t>
      </w:r>
      <w:proofErr w:type="spellStart"/>
      <w:r w:rsidRPr="003B0E67">
        <w:rPr>
          <w:b/>
          <w:bCs/>
        </w:rPr>
        <w:t>N°</w:t>
      </w:r>
      <w:proofErr w:type="spellEnd"/>
      <w:r w:rsidRPr="003B0E67">
        <w:rPr>
          <w:b/>
          <w:bCs/>
        </w:rPr>
        <w:t xml:space="preserve"> 33/15</w:t>
      </w:r>
    </w:p>
    <w:p w14:paraId="6973A646" w14:textId="77777777" w:rsidR="00007457" w:rsidRPr="00367B3B" w:rsidRDefault="00007457" w:rsidP="004A4114">
      <w:pPr>
        <w:jc w:val="both"/>
        <w:rPr>
          <w:b/>
          <w:bCs/>
        </w:rPr>
      </w:pPr>
    </w:p>
    <w:p w14:paraId="037645C0" w14:textId="7E50D359" w:rsidR="00367B3B" w:rsidRDefault="00367B3B" w:rsidP="002B2DA6">
      <w:pPr>
        <w:jc w:val="both"/>
        <w:rPr>
          <w:bCs/>
        </w:rPr>
      </w:pPr>
      <w:r>
        <w:rPr>
          <w:bCs/>
        </w:rPr>
        <w:t xml:space="preserve">La delegación de Argentina presentó </w:t>
      </w:r>
      <w:r w:rsidR="00BB6997">
        <w:rPr>
          <w:bCs/>
        </w:rPr>
        <w:t xml:space="preserve">un </w:t>
      </w:r>
      <w:r>
        <w:rPr>
          <w:bCs/>
        </w:rPr>
        <w:t>document</w:t>
      </w:r>
      <w:r w:rsidR="00BB6997">
        <w:rPr>
          <w:bCs/>
        </w:rPr>
        <w:t xml:space="preserve">o con respuesta a las consultas técnicas presentadas por la delegación de Uruguay en el Acta </w:t>
      </w:r>
      <w:proofErr w:type="spellStart"/>
      <w:r w:rsidR="00BB6997">
        <w:rPr>
          <w:bCs/>
        </w:rPr>
        <w:t>N°</w:t>
      </w:r>
      <w:proofErr w:type="spellEnd"/>
      <w:r w:rsidR="00BB6997">
        <w:rPr>
          <w:bCs/>
        </w:rPr>
        <w:t xml:space="preserve"> 08/24 </w:t>
      </w:r>
      <w:r>
        <w:rPr>
          <w:bCs/>
        </w:rPr>
        <w:t xml:space="preserve">que se adjunta como </w:t>
      </w:r>
      <w:r w:rsidRPr="00367B3B">
        <w:rPr>
          <w:b/>
        </w:rPr>
        <w:t xml:space="preserve">Anexo </w:t>
      </w:r>
      <w:r w:rsidR="00127211">
        <w:rPr>
          <w:b/>
        </w:rPr>
        <w:t>XVI</w:t>
      </w:r>
      <w:r w:rsidRPr="00367B3B">
        <w:rPr>
          <w:b/>
        </w:rPr>
        <w:t xml:space="preserve"> - RESERVADO.</w:t>
      </w:r>
      <w:r>
        <w:rPr>
          <w:bCs/>
        </w:rPr>
        <w:t xml:space="preserve"> </w:t>
      </w:r>
    </w:p>
    <w:p w14:paraId="5E3D7F16" w14:textId="77777777" w:rsidR="00BB6997" w:rsidRDefault="00BB6997" w:rsidP="002B2DA6">
      <w:pPr>
        <w:jc w:val="both"/>
        <w:rPr>
          <w:bCs/>
        </w:rPr>
      </w:pPr>
    </w:p>
    <w:p w14:paraId="7C5A3C20" w14:textId="041A7A49" w:rsidR="00BB6997" w:rsidRPr="00367B3B" w:rsidRDefault="00BB6997" w:rsidP="002B2DA6">
      <w:pPr>
        <w:jc w:val="both"/>
        <w:rPr>
          <w:bCs/>
        </w:rPr>
      </w:pPr>
      <w:r>
        <w:rPr>
          <w:bCs/>
        </w:rPr>
        <w:t xml:space="preserve">El tema continúa en agenda. </w:t>
      </w:r>
    </w:p>
    <w:p w14:paraId="38E7C787" w14:textId="77777777" w:rsidR="00EF5553" w:rsidRDefault="00EF5553" w:rsidP="002B2DA6">
      <w:pPr>
        <w:jc w:val="both"/>
        <w:rPr>
          <w:bCs/>
        </w:rPr>
      </w:pPr>
    </w:p>
    <w:p w14:paraId="2F4AAC58" w14:textId="1126328C" w:rsidR="001E047C" w:rsidRPr="003B0E67" w:rsidRDefault="00B71D82" w:rsidP="00C8544B">
      <w:pPr>
        <w:numPr>
          <w:ilvl w:val="1"/>
          <w:numId w:val="10"/>
        </w:numPr>
        <w:jc w:val="both"/>
        <w:rPr>
          <w:b/>
          <w:bCs/>
        </w:rPr>
      </w:pPr>
      <w:r>
        <w:rPr>
          <w:b/>
          <w:bCs/>
        </w:rPr>
        <w:t>A</w:t>
      </w:r>
      <w:r w:rsidR="001E047C" w:rsidRPr="003B0E67">
        <w:rPr>
          <w:b/>
          <w:bCs/>
        </w:rPr>
        <w:t xml:space="preserve">ctualización </w:t>
      </w:r>
      <w:r>
        <w:rPr>
          <w:b/>
          <w:bCs/>
        </w:rPr>
        <w:t xml:space="preserve">de la </w:t>
      </w:r>
      <w:r w:rsidR="001E047C" w:rsidRPr="003B0E67">
        <w:rPr>
          <w:b/>
          <w:bCs/>
        </w:rPr>
        <w:t xml:space="preserve">Decisión CMC </w:t>
      </w:r>
      <w:proofErr w:type="spellStart"/>
      <w:r w:rsidR="001E047C" w:rsidRPr="003B0E67">
        <w:rPr>
          <w:b/>
          <w:bCs/>
        </w:rPr>
        <w:t>Nº</w:t>
      </w:r>
      <w:proofErr w:type="spellEnd"/>
      <w:r w:rsidR="001E047C" w:rsidRPr="003B0E67">
        <w:rPr>
          <w:b/>
          <w:bCs/>
        </w:rPr>
        <w:t xml:space="preserve"> 33/15</w:t>
      </w:r>
      <w:r>
        <w:rPr>
          <w:b/>
          <w:bCs/>
        </w:rPr>
        <w:t xml:space="preserve"> – propuesta de Brasil</w:t>
      </w:r>
    </w:p>
    <w:p w14:paraId="168B4793" w14:textId="77777777" w:rsidR="00A53CEF" w:rsidRPr="003B0E67" w:rsidRDefault="00A53CEF" w:rsidP="001E047C">
      <w:pPr>
        <w:jc w:val="both"/>
        <w:rPr>
          <w:bCs/>
          <w:color w:val="FF0000"/>
        </w:rPr>
      </w:pPr>
    </w:p>
    <w:p w14:paraId="2070F412" w14:textId="3F915579" w:rsidR="00367B3B" w:rsidRPr="00367B3B" w:rsidRDefault="00367B3B" w:rsidP="00367B3B">
      <w:pPr>
        <w:jc w:val="both"/>
        <w:rPr>
          <w:bCs/>
        </w:rPr>
      </w:pPr>
      <w:r w:rsidRPr="00367B3B">
        <w:rPr>
          <w:bCs/>
        </w:rPr>
        <w:t>La</w:t>
      </w:r>
      <w:r w:rsidR="00B10C3E">
        <w:rPr>
          <w:bCs/>
        </w:rPr>
        <w:t>s</w:t>
      </w:r>
      <w:r w:rsidRPr="00367B3B">
        <w:rPr>
          <w:bCs/>
        </w:rPr>
        <w:t xml:space="preserve"> delegaci</w:t>
      </w:r>
      <w:r w:rsidR="00B10C3E">
        <w:rPr>
          <w:bCs/>
        </w:rPr>
        <w:t>ones</w:t>
      </w:r>
      <w:r w:rsidRPr="00367B3B">
        <w:rPr>
          <w:bCs/>
        </w:rPr>
        <w:t xml:space="preserve"> de Argentina, Paraguay y Uruguay manifestaron que se encuentran en consultas internas.  </w:t>
      </w:r>
    </w:p>
    <w:p w14:paraId="28501209" w14:textId="77777777" w:rsidR="00367B3B" w:rsidRPr="00367B3B" w:rsidRDefault="00367B3B" w:rsidP="00367B3B">
      <w:pPr>
        <w:jc w:val="both"/>
        <w:rPr>
          <w:bCs/>
        </w:rPr>
      </w:pPr>
    </w:p>
    <w:p w14:paraId="22D09F4A" w14:textId="77777777" w:rsidR="00367B3B" w:rsidRPr="00367B3B" w:rsidRDefault="00367B3B" w:rsidP="00367B3B">
      <w:pPr>
        <w:jc w:val="both"/>
        <w:rPr>
          <w:bCs/>
        </w:rPr>
      </w:pPr>
      <w:r w:rsidRPr="00367B3B">
        <w:rPr>
          <w:bCs/>
        </w:rPr>
        <w:t xml:space="preserve">El tema continúa en agenda. </w:t>
      </w:r>
    </w:p>
    <w:p w14:paraId="104EE931" w14:textId="77777777" w:rsidR="00A53CEF" w:rsidRPr="003A1AE5" w:rsidRDefault="00A53CEF" w:rsidP="00A53CEF">
      <w:pPr>
        <w:jc w:val="both"/>
        <w:rPr>
          <w:color w:val="FF0000"/>
        </w:rPr>
      </w:pPr>
    </w:p>
    <w:p w14:paraId="1C9D8FBE" w14:textId="77777777" w:rsidR="00B8436C" w:rsidRPr="003B0E67" w:rsidRDefault="00B8436C" w:rsidP="00C8544B">
      <w:pPr>
        <w:numPr>
          <w:ilvl w:val="1"/>
          <w:numId w:val="10"/>
        </w:numPr>
        <w:jc w:val="both"/>
        <w:rPr>
          <w:b/>
          <w:bCs/>
        </w:rPr>
      </w:pPr>
      <w:r w:rsidRPr="003B0E67">
        <w:rPr>
          <w:b/>
          <w:bCs/>
        </w:rPr>
        <w:t xml:space="preserve">Propuesta de Brasil sobre la publicación de las tablas de correlación de la NCM en el Portal Web MERCOSUR </w:t>
      </w:r>
    </w:p>
    <w:p w14:paraId="5D40963F" w14:textId="77777777" w:rsidR="00B8436C" w:rsidRPr="00D61048" w:rsidRDefault="00B8436C" w:rsidP="00B8436C">
      <w:pPr>
        <w:jc w:val="both"/>
      </w:pPr>
    </w:p>
    <w:p w14:paraId="70D6B03B" w14:textId="1EA1C6B1" w:rsidR="00D61048" w:rsidRDefault="00D61048" w:rsidP="00D61048">
      <w:pPr>
        <w:jc w:val="both"/>
      </w:pPr>
      <w:r w:rsidRPr="00D61048">
        <w:t>Las delegaciones continuaron con el intercambio de comentarios sobre la propuesta de la delegación de Brasil sobre la publicación en el Portal Web del MERCOSUR, en forma orientativa para los operadores de comercio, las Tablas de correspondencia en las versiones NCM 2017-NCM 2022 y NCM 2022-NCM 2017</w:t>
      </w:r>
      <w:r w:rsidR="00F756CC">
        <w:t>.</w:t>
      </w:r>
    </w:p>
    <w:p w14:paraId="1447F83B" w14:textId="77777777" w:rsidR="000B75E0" w:rsidRDefault="000B75E0" w:rsidP="00D61048">
      <w:pPr>
        <w:jc w:val="both"/>
      </w:pPr>
    </w:p>
    <w:p w14:paraId="30FF7F35" w14:textId="729A3D9F" w:rsidR="003A1AE5" w:rsidRDefault="003A1AE5" w:rsidP="00C8544B">
      <w:pPr>
        <w:numPr>
          <w:ilvl w:val="1"/>
          <w:numId w:val="10"/>
        </w:numPr>
        <w:jc w:val="both"/>
        <w:rPr>
          <w:b/>
          <w:bCs/>
        </w:rPr>
      </w:pPr>
      <w:r>
        <w:rPr>
          <w:b/>
          <w:bCs/>
        </w:rPr>
        <w:t>Relevamiento de las actividades de los foros del MERCOSUR en materia de control y operatoria en frontera</w:t>
      </w:r>
    </w:p>
    <w:p w14:paraId="4B7D67AF" w14:textId="77777777" w:rsidR="003A1AE5" w:rsidRDefault="003A1AE5" w:rsidP="003A1AE5">
      <w:pPr>
        <w:jc w:val="both"/>
        <w:rPr>
          <w:b/>
          <w:bCs/>
        </w:rPr>
      </w:pPr>
    </w:p>
    <w:p w14:paraId="7A818494" w14:textId="2D0C6D11" w:rsidR="003A1AE5" w:rsidRDefault="0013105D" w:rsidP="003A1AE5">
      <w:pPr>
        <w:jc w:val="both"/>
        <w:rPr>
          <w:bCs/>
        </w:rPr>
      </w:pPr>
      <w:r>
        <w:rPr>
          <w:bCs/>
        </w:rPr>
        <w:t xml:space="preserve">Las delegaciones acordaron continuar </w:t>
      </w:r>
      <w:r w:rsidR="0075598F">
        <w:rPr>
          <w:bCs/>
        </w:rPr>
        <w:t>con el análisis</w:t>
      </w:r>
      <w:r>
        <w:rPr>
          <w:bCs/>
        </w:rPr>
        <w:t xml:space="preserve"> del</w:t>
      </w:r>
      <w:r w:rsidR="0075598F">
        <w:rPr>
          <w:bCs/>
        </w:rPr>
        <w:t xml:space="preserve"> </w:t>
      </w:r>
      <w:r w:rsidR="00376F1F">
        <w:rPr>
          <w:bCs/>
        </w:rPr>
        <w:t>“</w:t>
      </w:r>
      <w:r w:rsidR="0075598F" w:rsidRPr="0075598F">
        <w:rPr>
          <w:bCs/>
        </w:rPr>
        <w:t>Relevamiento de las actividades de los foros del MERCOSUR en materia de control y operatoria en frontera</w:t>
      </w:r>
      <w:r w:rsidR="00376F1F">
        <w:rPr>
          <w:bCs/>
        </w:rPr>
        <w:t>”</w:t>
      </w:r>
      <w:r w:rsidR="0075598F">
        <w:rPr>
          <w:bCs/>
        </w:rPr>
        <w:t xml:space="preserve">, </w:t>
      </w:r>
      <w:r>
        <w:rPr>
          <w:bCs/>
        </w:rPr>
        <w:t xml:space="preserve">elaborado por la SM/SAT. </w:t>
      </w:r>
    </w:p>
    <w:p w14:paraId="5782FF1F" w14:textId="77777777" w:rsidR="00376F1F" w:rsidRDefault="00376F1F" w:rsidP="003A1AE5">
      <w:pPr>
        <w:jc w:val="both"/>
        <w:rPr>
          <w:bCs/>
        </w:rPr>
      </w:pPr>
    </w:p>
    <w:p w14:paraId="352F7EF5" w14:textId="1B488A07" w:rsidR="00376F1F" w:rsidRPr="0013105D" w:rsidRDefault="00376F1F" w:rsidP="003A1AE5">
      <w:pPr>
        <w:jc w:val="both"/>
        <w:rPr>
          <w:bCs/>
        </w:rPr>
      </w:pPr>
      <w:r>
        <w:rPr>
          <w:bCs/>
        </w:rPr>
        <w:t xml:space="preserve">El tema continúa en agenda. </w:t>
      </w:r>
    </w:p>
    <w:p w14:paraId="7A13D587" w14:textId="77777777" w:rsidR="003A1AE5" w:rsidRDefault="003A1AE5" w:rsidP="003A1AE5">
      <w:pPr>
        <w:jc w:val="both"/>
        <w:rPr>
          <w:b/>
          <w:bCs/>
        </w:rPr>
      </w:pPr>
    </w:p>
    <w:p w14:paraId="086CBE6D" w14:textId="528E1D1B" w:rsidR="00F31103" w:rsidRPr="003B0E67" w:rsidRDefault="00F31103" w:rsidP="00C8544B">
      <w:pPr>
        <w:numPr>
          <w:ilvl w:val="1"/>
          <w:numId w:val="10"/>
        </w:numPr>
        <w:jc w:val="both"/>
        <w:rPr>
          <w:b/>
          <w:bCs/>
        </w:rPr>
      </w:pPr>
      <w:r w:rsidRPr="003B0E67">
        <w:rPr>
          <w:b/>
          <w:bCs/>
        </w:rPr>
        <w:t xml:space="preserve"> Instrucciones a la SM</w:t>
      </w:r>
    </w:p>
    <w:p w14:paraId="4ED21B70" w14:textId="77777777" w:rsidR="00F31103" w:rsidRPr="003B0E67" w:rsidRDefault="00F31103" w:rsidP="00F31103">
      <w:pPr>
        <w:jc w:val="both"/>
        <w:rPr>
          <w:bCs/>
          <w:color w:val="FF0000"/>
        </w:rPr>
      </w:pPr>
    </w:p>
    <w:p w14:paraId="109A3F39" w14:textId="0685A282" w:rsidR="004A4114" w:rsidRPr="007A0C98" w:rsidRDefault="004A4114" w:rsidP="00F31103">
      <w:pPr>
        <w:jc w:val="both"/>
        <w:rPr>
          <w:bCs/>
        </w:rPr>
      </w:pPr>
      <w:r w:rsidRPr="004D7ADE">
        <w:rPr>
          <w:bCs/>
        </w:rPr>
        <w:t xml:space="preserve">La Instrucción a la SM consta en el ítem </w:t>
      </w:r>
      <w:r w:rsidR="009B4655">
        <w:rPr>
          <w:bCs/>
        </w:rPr>
        <w:t>1.3.</w:t>
      </w:r>
    </w:p>
    <w:p w14:paraId="72E22353" w14:textId="77777777" w:rsidR="001E047C" w:rsidRPr="003B0E67" w:rsidRDefault="001E047C" w:rsidP="001E047C">
      <w:pPr>
        <w:keepNext/>
        <w:keepLines/>
        <w:ind w:left="1004"/>
        <w:jc w:val="both"/>
        <w:rPr>
          <w:b/>
          <w:bCs/>
          <w:color w:val="FF0000"/>
        </w:rPr>
      </w:pPr>
    </w:p>
    <w:p w14:paraId="1F2E5014" w14:textId="77777777" w:rsidR="00B41B02" w:rsidRDefault="00B41B02">
      <w:pPr>
        <w:jc w:val="both"/>
        <w:rPr>
          <w:b/>
        </w:rPr>
      </w:pPr>
    </w:p>
    <w:p w14:paraId="1055133F" w14:textId="77777777" w:rsidR="009B4655" w:rsidRDefault="009B4655">
      <w:pPr>
        <w:jc w:val="both"/>
        <w:rPr>
          <w:b/>
        </w:rPr>
      </w:pPr>
    </w:p>
    <w:p w14:paraId="7A78BB04" w14:textId="77777777" w:rsidR="00A22687" w:rsidRPr="003B0E67" w:rsidRDefault="0085045A">
      <w:pPr>
        <w:jc w:val="both"/>
      </w:pPr>
      <w:r w:rsidRPr="003B0E67">
        <w:rPr>
          <w:b/>
        </w:rPr>
        <w:lastRenderedPageBreak/>
        <w:t>PRÓXIMA REUNIÓN</w:t>
      </w:r>
    </w:p>
    <w:p w14:paraId="04AB9433" w14:textId="77777777" w:rsidR="00A22687" w:rsidRPr="003B0E67" w:rsidRDefault="00A22687">
      <w:pPr>
        <w:jc w:val="both"/>
      </w:pPr>
    </w:p>
    <w:p w14:paraId="456112DD" w14:textId="2A3495D9" w:rsidR="00A22687" w:rsidRPr="003B0E67" w:rsidRDefault="0085045A">
      <w:pPr>
        <w:jc w:val="both"/>
      </w:pPr>
      <w:r w:rsidRPr="003B0E67">
        <w:t xml:space="preserve">La próxima reunión </w:t>
      </w:r>
      <w:r w:rsidR="003A1AE5" w:rsidRPr="0013105D">
        <w:t>extra</w:t>
      </w:r>
      <w:r w:rsidR="0021092C" w:rsidRPr="0013105D">
        <w:t>ordinaria</w:t>
      </w:r>
      <w:r w:rsidR="0021092C" w:rsidRPr="003B0E67">
        <w:t xml:space="preserve"> </w:t>
      </w:r>
      <w:r w:rsidRPr="003B0E67">
        <w:t xml:space="preserve">de la CCM será realizada </w:t>
      </w:r>
      <w:r w:rsidR="00A53CEF" w:rsidRPr="0013105D">
        <w:t xml:space="preserve">el </w:t>
      </w:r>
      <w:r w:rsidR="003A1AE5" w:rsidRPr="0013105D">
        <w:t>2</w:t>
      </w:r>
      <w:r w:rsidR="005F3909" w:rsidRPr="0013105D">
        <w:t xml:space="preserve"> de </w:t>
      </w:r>
      <w:r w:rsidR="003A1AE5" w:rsidRPr="0013105D">
        <w:t>diciembre</w:t>
      </w:r>
      <w:r w:rsidRPr="003B0E67">
        <w:t xml:space="preserve"> de 2024.</w:t>
      </w:r>
    </w:p>
    <w:p w14:paraId="381D73D0" w14:textId="77777777" w:rsidR="00A22687" w:rsidRPr="003B0E67" w:rsidRDefault="00A22687">
      <w:pPr>
        <w:jc w:val="both"/>
      </w:pPr>
    </w:p>
    <w:p w14:paraId="7A811C34" w14:textId="77777777" w:rsidR="008B49B6" w:rsidRPr="003B0E67" w:rsidRDefault="008B49B6">
      <w:pPr>
        <w:jc w:val="both"/>
      </w:pPr>
    </w:p>
    <w:p w14:paraId="1D6856E2" w14:textId="77777777" w:rsidR="00A22687" w:rsidRPr="003B0E67" w:rsidRDefault="0085045A">
      <w:pPr>
        <w:jc w:val="both"/>
      </w:pPr>
      <w:r w:rsidRPr="003B0E67">
        <w:rPr>
          <w:b/>
        </w:rPr>
        <w:t>LISTA DE ANEXOS:</w:t>
      </w:r>
    </w:p>
    <w:p w14:paraId="46D9EF7F" w14:textId="77777777" w:rsidR="00A22687" w:rsidRPr="003B0E67" w:rsidRDefault="00A22687">
      <w:pPr>
        <w:jc w:val="both"/>
      </w:pPr>
    </w:p>
    <w:p w14:paraId="31C5BB59" w14:textId="4F4A7814" w:rsidR="00A22687" w:rsidRDefault="0085045A">
      <w:pPr>
        <w:widowControl w:val="0"/>
        <w:pBdr>
          <w:top w:val="nil"/>
          <w:left w:val="nil"/>
          <w:bottom w:val="nil"/>
          <w:right w:val="nil"/>
          <w:between w:val="nil"/>
        </w:pBdr>
        <w:tabs>
          <w:tab w:val="center" w:pos="4252"/>
          <w:tab w:val="right" w:pos="8504"/>
          <w:tab w:val="right" w:pos="8478"/>
        </w:tabs>
        <w:jc w:val="both"/>
      </w:pPr>
      <w:r w:rsidRPr="003B0E67">
        <w:t>Los Anexos que forman parte de la presente acta son los siguientes:</w:t>
      </w:r>
    </w:p>
    <w:p w14:paraId="76ED778C" w14:textId="0F101F5D" w:rsidR="003A1180" w:rsidRDefault="003A1180">
      <w:pPr>
        <w:widowControl w:val="0"/>
        <w:pBdr>
          <w:top w:val="nil"/>
          <w:left w:val="nil"/>
          <w:bottom w:val="nil"/>
          <w:right w:val="nil"/>
          <w:between w:val="nil"/>
        </w:pBdr>
        <w:tabs>
          <w:tab w:val="center" w:pos="4252"/>
          <w:tab w:val="right" w:pos="8504"/>
          <w:tab w:val="right" w:pos="8478"/>
        </w:tabs>
        <w:jc w:val="both"/>
      </w:pPr>
    </w:p>
    <w:tbl>
      <w:tblPr>
        <w:tblW w:w="884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275"/>
      </w:tblGrid>
      <w:tr w:rsidR="003A1180" w:rsidRPr="003B0E67" w14:paraId="1E5BF055"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42CDA3" w14:textId="77777777" w:rsidR="003A1180" w:rsidRPr="003B0E67" w:rsidRDefault="003A1180" w:rsidP="005F6840">
            <w:r w:rsidRPr="003B0E67">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7969F" w14:textId="77777777" w:rsidR="003A1180" w:rsidRPr="003B0E67" w:rsidRDefault="003A1180" w:rsidP="005F6840">
            <w:pPr>
              <w:jc w:val="both"/>
            </w:pPr>
            <w:r w:rsidRPr="003B0E67">
              <w:t>Lista de participantes</w:t>
            </w:r>
          </w:p>
        </w:tc>
        <w:tc>
          <w:tcPr>
            <w:tcW w:w="275" w:type="dxa"/>
            <w:tcBorders>
              <w:top w:val="nil"/>
              <w:left w:val="single" w:sz="4" w:space="0" w:color="000000"/>
              <w:bottom w:val="nil"/>
              <w:right w:val="nil"/>
            </w:tcBorders>
            <w:tcMar>
              <w:top w:w="80" w:type="dxa"/>
              <w:left w:w="80" w:type="dxa"/>
              <w:bottom w:w="80" w:type="dxa"/>
              <w:right w:w="80" w:type="dxa"/>
            </w:tcMar>
          </w:tcPr>
          <w:p w14:paraId="15BA1247" w14:textId="77777777" w:rsidR="003A1180" w:rsidRPr="003B0E67" w:rsidRDefault="003A1180" w:rsidP="005F6840"/>
        </w:tc>
      </w:tr>
      <w:tr w:rsidR="003A1180" w:rsidRPr="003B0E67" w14:paraId="58631433"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FABBE" w14:textId="77777777" w:rsidR="003A1180" w:rsidRPr="003B0E67" w:rsidRDefault="003A1180" w:rsidP="005F6840">
            <w:r w:rsidRPr="003B0E67">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C8114" w14:textId="77777777" w:rsidR="003A1180" w:rsidRPr="003B0E67" w:rsidRDefault="003A1180" w:rsidP="005F6840">
            <w:pPr>
              <w:jc w:val="both"/>
            </w:pPr>
            <w:r w:rsidRPr="003B0E67">
              <w:t>Agenda</w:t>
            </w:r>
          </w:p>
        </w:tc>
        <w:tc>
          <w:tcPr>
            <w:tcW w:w="275" w:type="dxa"/>
            <w:tcBorders>
              <w:top w:val="nil"/>
              <w:left w:val="single" w:sz="4" w:space="0" w:color="000000"/>
              <w:bottom w:val="nil"/>
              <w:right w:val="nil"/>
            </w:tcBorders>
            <w:tcMar>
              <w:top w:w="80" w:type="dxa"/>
              <w:left w:w="80" w:type="dxa"/>
              <w:bottom w:w="80" w:type="dxa"/>
              <w:right w:w="80" w:type="dxa"/>
            </w:tcMar>
          </w:tcPr>
          <w:p w14:paraId="34C082B4" w14:textId="77777777" w:rsidR="003A1180" w:rsidRPr="003B0E67" w:rsidRDefault="003A1180" w:rsidP="005F6840"/>
        </w:tc>
      </w:tr>
      <w:tr w:rsidR="003A1180" w:rsidRPr="003B0E67" w14:paraId="4D5A2460"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ACD14" w14:textId="77777777" w:rsidR="003A1180" w:rsidRPr="003B0E67" w:rsidRDefault="003A1180" w:rsidP="005F6840">
            <w:r w:rsidRPr="003B0E67">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A6F53" w14:textId="77777777" w:rsidR="003A1180" w:rsidRPr="003B0E67" w:rsidRDefault="003A1180" w:rsidP="005F6840">
            <w:pPr>
              <w:jc w:val="both"/>
            </w:pPr>
            <w:r w:rsidRPr="003B0E67">
              <w:t>Resumen del acta</w:t>
            </w:r>
          </w:p>
        </w:tc>
        <w:tc>
          <w:tcPr>
            <w:tcW w:w="275" w:type="dxa"/>
            <w:tcBorders>
              <w:top w:val="nil"/>
              <w:left w:val="single" w:sz="4" w:space="0" w:color="000000"/>
              <w:bottom w:val="nil"/>
              <w:right w:val="nil"/>
            </w:tcBorders>
            <w:tcMar>
              <w:top w:w="80" w:type="dxa"/>
              <w:left w:w="80" w:type="dxa"/>
              <w:bottom w:w="80" w:type="dxa"/>
              <w:right w:w="80" w:type="dxa"/>
            </w:tcMar>
          </w:tcPr>
          <w:p w14:paraId="0F3DB51F" w14:textId="77777777" w:rsidR="003A1180" w:rsidRPr="003B0E67" w:rsidRDefault="003A1180" w:rsidP="005F6840"/>
        </w:tc>
      </w:tr>
      <w:tr w:rsidR="003A1180" w:rsidRPr="003B0E67" w14:paraId="0295D366"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266F8" w14:textId="77777777" w:rsidR="003A1180" w:rsidRPr="003B0E67" w:rsidRDefault="003A1180" w:rsidP="005F6840">
            <w:r w:rsidRPr="003B0E67">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A507BF" w14:textId="77777777" w:rsidR="003A1180" w:rsidRPr="003B0E67" w:rsidRDefault="003A1180" w:rsidP="005F6840">
            <w:pPr>
              <w:pBdr>
                <w:top w:val="nil"/>
                <w:left w:val="nil"/>
                <w:bottom w:val="nil"/>
                <w:right w:val="nil"/>
                <w:between w:val="nil"/>
              </w:pBdr>
              <w:jc w:val="both"/>
            </w:pPr>
            <w:r w:rsidRPr="003B0E67">
              <w:t xml:space="preserve">Directivas </w:t>
            </w:r>
          </w:p>
        </w:tc>
        <w:tc>
          <w:tcPr>
            <w:tcW w:w="275" w:type="dxa"/>
            <w:tcBorders>
              <w:top w:val="nil"/>
              <w:left w:val="single" w:sz="4" w:space="0" w:color="000000"/>
              <w:bottom w:val="nil"/>
              <w:right w:val="nil"/>
            </w:tcBorders>
            <w:tcMar>
              <w:top w:w="80" w:type="dxa"/>
              <w:left w:w="80" w:type="dxa"/>
              <w:bottom w:w="80" w:type="dxa"/>
              <w:right w:w="80" w:type="dxa"/>
            </w:tcMar>
          </w:tcPr>
          <w:p w14:paraId="2426E116" w14:textId="77777777" w:rsidR="003A1180" w:rsidRPr="003B0E67" w:rsidRDefault="003A1180" w:rsidP="005F6840"/>
        </w:tc>
      </w:tr>
      <w:tr w:rsidR="003A1180" w:rsidRPr="003B0E67" w14:paraId="761B5BE0"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BB1B1" w14:textId="77777777" w:rsidR="003A1180" w:rsidRPr="003B0E67" w:rsidRDefault="003A1180" w:rsidP="005F6840">
            <w:r w:rsidRPr="003B0E67">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CB1A4" w14:textId="5CC7102C" w:rsidR="003A1180" w:rsidRPr="003B0E67" w:rsidRDefault="003A1180" w:rsidP="0013105D">
            <w:pPr>
              <w:pBdr>
                <w:top w:val="nil"/>
                <w:left w:val="nil"/>
                <w:bottom w:val="nil"/>
                <w:right w:val="nil"/>
                <w:between w:val="nil"/>
              </w:pBdr>
              <w:jc w:val="both"/>
            </w:pPr>
            <w:r w:rsidRPr="003B0E67">
              <w:t>Nueva</w:t>
            </w:r>
            <w:r w:rsidR="002B2DA6">
              <w:t>s</w:t>
            </w:r>
            <w:r w:rsidRPr="003B0E67">
              <w:t xml:space="preserve"> Consulta</w:t>
            </w:r>
            <w:r w:rsidR="002B2DA6">
              <w:t>s</w:t>
            </w:r>
            <w:r w:rsidR="0013105D">
              <w:t xml:space="preserve"> –</w:t>
            </w:r>
            <w:r w:rsidR="00B41B02">
              <w:t xml:space="preserve"> </w:t>
            </w:r>
            <w:r w:rsidR="00B41B02" w:rsidRPr="00B41B02">
              <w:rPr>
                <w:b/>
                <w:bCs/>
              </w:rPr>
              <w:t>RESERVADO</w:t>
            </w:r>
          </w:p>
        </w:tc>
        <w:tc>
          <w:tcPr>
            <w:tcW w:w="275" w:type="dxa"/>
            <w:tcBorders>
              <w:top w:val="nil"/>
              <w:left w:val="single" w:sz="4" w:space="0" w:color="000000"/>
              <w:bottom w:val="nil"/>
              <w:right w:val="nil"/>
            </w:tcBorders>
            <w:tcMar>
              <w:top w:w="80" w:type="dxa"/>
              <w:left w:w="80" w:type="dxa"/>
              <w:bottom w:w="80" w:type="dxa"/>
              <w:right w:w="80" w:type="dxa"/>
            </w:tcMar>
          </w:tcPr>
          <w:p w14:paraId="46779EFE" w14:textId="77777777" w:rsidR="003A1180" w:rsidRPr="003B0E67" w:rsidRDefault="003A1180" w:rsidP="005F6840"/>
        </w:tc>
      </w:tr>
      <w:tr w:rsidR="003A1180" w:rsidRPr="003B0E67" w14:paraId="52E6E032" w14:textId="77777777" w:rsidTr="00F844C8">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A085E8" w14:textId="77777777" w:rsidR="003A1180" w:rsidRPr="003B0E67" w:rsidRDefault="003A1180" w:rsidP="005F6840">
            <w:r w:rsidRPr="003B0E67">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DCD8E" w14:textId="6833745A" w:rsidR="003A1180" w:rsidRPr="003B0E67" w:rsidRDefault="003A1180" w:rsidP="005F6840">
            <w:pPr>
              <w:pBdr>
                <w:top w:val="nil"/>
                <w:left w:val="nil"/>
                <w:bottom w:val="nil"/>
                <w:right w:val="nil"/>
                <w:between w:val="nil"/>
              </w:pBdr>
              <w:jc w:val="both"/>
            </w:pPr>
            <w:r w:rsidRPr="003B0E67">
              <w:t xml:space="preserve">Consultas en Plenario </w:t>
            </w:r>
            <w:r w:rsidR="00B41B02">
              <w:t xml:space="preserve">- </w:t>
            </w:r>
            <w:r w:rsidR="00B41B02" w:rsidRPr="00B41B02">
              <w:rPr>
                <w:b/>
                <w:bCs/>
              </w:rPr>
              <w:t>RESERVADO</w:t>
            </w:r>
          </w:p>
        </w:tc>
        <w:tc>
          <w:tcPr>
            <w:tcW w:w="275" w:type="dxa"/>
            <w:tcBorders>
              <w:top w:val="nil"/>
              <w:left w:val="single" w:sz="4" w:space="0" w:color="000000"/>
              <w:bottom w:val="nil"/>
              <w:right w:val="nil"/>
            </w:tcBorders>
            <w:tcMar>
              <w:top w:w="80" w:type="dxa"/>
              <w:left w:w="80" w:type="dxa"/>
              <w:bottom w:w="80" w:type="dxa"/>
              <w:right w:w="80" w:type="dxa"/>
            </w:tcMar>
          </w:tcPr>
          <w:p w14:paraId="650383DF" w14:textId="77777777" w:rsidR="003F6AFD" w:rsidRPr="003B0E67" w:rsidRDefault="003F6AFD" w:rsidP="005F6840"/>
        </w:tc>
      </w:tr>
      <w:tr w:rsidR="00B41B02" w:rsidRPr="00B41B02" w14:paraId="1364EFB2" w14:textId="77777777" w:rsidTr="00F844C8">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EA646" w14:textId="1876ECA1" w:rsidR="003F6AFD" w:rsidRPr="00B41B02" w:rsidRDefault="003F6AFD" w:rsidP="005F6840">
            <w:pPr>
              <w:rPr>
                <w:b/>
              </w:rPr>
            </w:pPr>
            <w:r w:rsidRPr="00B41B02">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D880D" w14:textId="30253B3C" w:rsidR="003F6AFD" w:rsidRPr="00B41B02" w:rsidRDefault="00B41B02" w:rsidP="005F6840">
            <w:pPr>
              <w:pBdr>
                <w:top w:val="nil"/>
                <w:left w:val="nil"/>
                <w:bottom w:val="nil"/>
                <w:right w:val="nil"/>
                <w:between w:val="nil"/>
              </w:pBdr>
              <w:jc w:val="both"/>
              <w:rPr>
                <w:b/>
                <w:bCs/>
                <w:highlight w:val="yellow"/>
              </w:rPr>
            </w:pPr>
            <w:r w:rsidRPr="00B41B02">
              <w:rPr>
                <w:rFonts w:eastAsia="Calibri" w:cs="Calibri"/>
              </w:rPr>
              <w:t xml:space="preserve">Informes de Cumplimiento de los Programas de Trabajo del período 2024 del CT </w:t>
            </w:r>
            <w:proofErr w:type="spellStart"/>
            <w:r w:rsidRPr="00B41B02">
              <w:rPr>
                <w:rFonts w:eastAsia="Calibri" w:cs="Calibri"/>
              </w:rPr>
              <w:t>Nº</w:t>
            </w:r>
            <w:proofErr w:type="spellEnd"/>
            <w:r w:rsidRPr="00B41B02">
              <w:rPr>
                <w:rFonts w:eastAsia="Calibri" w:cs="Calibri"/>
              </w:rPr>
              <w:t xml:space="preserve"> 1, CT </w:t>
            </w:r>
            <w:proofErr w:type="spellStart"/>
            <w:r w:rsidRPr="00B41B02">
              <w:rPr>
                <w:rFonts w:eastAsia="Calibri" w:cs="Calibri"/>
              </w:rPr>
              <w:t>Nº</w:t>
            </w:r>
            <w:proofErr w:type="spellEnd"/>
            <w:r w:rsidRPr="00B41B02">
              <w:rPr>
                <w:rFonts w:eastAsia="Calibri" w:cs="Calibri"/>
              </w:rPr>
              <w:t xml:space="preserve"> 3, CT </w:t>
            </w:r>
            <w:proofErr w:type="spellStart"/>
            <w:r w:rsidRPr="00B41B02">
              <w:rPr>
                <w:rFonts w:eastAsia="Calibri" w:cs="Calibri"/>
              </w:rPr>
              <w:t>Nº</w:t>
            </w:r>
            <w:proofErr w:type="spellEnd"/>
            <w:r w:rsidRPr="00B41B02">
              <w:rPr>
                <w:rFonts w:eastAsia="Calibri" w:cs="Calibri"/>
              </w:rPr>
              <w:t xml:space="preserve"> 5, CT </w:t>
            </w:r>
            <w:proofErr w:type="spellStart"/>
            <w:r w:rsidRPr="00B41B02">
              <w:rPr>
                <w:rFonts w:eastAsia="Calibri" w:cs="Calibri"/>
              </w:rPr>
              <w:t>Nº</w:t>
            </w:r>
            <w:proofErr w:type="spellEnd"/>
            <w:r w:rsidRPr="00B41B02">
              <w:rPr>
                <w:rFonts w:eastAsia="Calibri" w:cs="Calibri"/>
              </w:rPr>
              <w:t xml:space="preserve"> 6 y CT </w:t>
            </w:r>
            <w:proofErr w:type="spellStart"/>
            <w:r w:rsidRPr="00B41B02">
              <w:rPr>
                <w:rFonts w:eastAsia="Calibri" w:cs="Calibri"/>
              </w:rPr>
              <w:t>Nº</w:t>
            </w:r>
            <w:proofErr w:type="spellEnd"/>
            <w:r w:rsidRPr="00B41B02">
              <w:rPr>
                <w:rFonts w:eastAsia="Calibri" w:cs="Calibri"/>
              </w:rPr>
              <w:t xml:space="preserve"> 8</w:t>
            </w:r>
          </w:p>
        </w:tc>
        <w:tc>
          <w:tcPr>
            <w:tcW w:w="275" w:type="dxa"/>
            <w:tcBorders>
              <w:top w:val="nil"/>
              <w:left w:val="single" w:sz="4" w:space="0" w:color="000000"/>
              <w:bottom w:val="nil"/>
              <w:right w:val="nil"/>
            </w:tcBorders>
            <w:tcMar>
              <w:top w:w="80" w:type="dxa"/>
              <w:left w:w="80" w:type="dxa"/>
              <w:bottom w:w="80" w:type="dxa"/>
              <w:right w:w="80" w:type="dxa"/>
            </w:tcMar>
          </w:tcPr>
          <w:p w14:paraId="6D60C274" w14:textId="77777777" w:rsidR="003F6AFD" w:rsidRDefault="003F6AFD" w:rsidP="005F6840"/>
          <w:p w14:paraId="3E490C2D" w14:textId="77777777" w:rsidR="00B41B02" w:rsidRPr="00B41B02" w:rsidRDefault="00B41B02" w:rsidP="005F6840"/>
        </w:tc>
      </w:tr>
      <w:tr w:rsidR="00B41B02" w:rsidRPr="00B41B02" w14:paraId="43B9A3A1"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D21E2" w14:textId="193BAA29" w:rsidR="00E72D37" w:rsidRPr="00B41B02" w:rsidRDefault="00E96B1C" w:rsidP="00E72D37">
            <w:pPr>
              <w:rPr>
                <w:b/>
              </w:rPr>
            </w:pPr>
            <w:r w:rsidRPr="00B41B02">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997CB" w14:textId="05F04CFF" w:rsidR="00E72D37" w:rsidRPr="00B41B02" w:rsidRDefault="00B41B02" w:rsidP="00E72D37">
            <w:pPr>
              <w:pStyle w:val="Prrafodelista"/>
              <w:ind w:left="0"/>
              <w:jc w:val="both"/>
              <w:rPr>
                <w:bCs/>
              </w:rPr>
            </w:pPr>
            <w:r w:rsidRPr="00B41B02">
              <w:rPr>
                <w:rFonts w:eastAsia="Calibri" w:cs="Calibri"/>
              </w:rPr>
              <w:t xml:space="preserve">Informe Cualitativo y Cuantitativo de los resultados de los trabajos relativos al año de 2024 del CT </w:t>
            </w:r>
            <w:proofErr w:type="spellStart"/>
            <w:r w:rsidRPr="00B41B02">
              <w:rPr>
                <w:rFonts w:eastAsia="Calibri" w:cs="Calibri"/>
              </w:rPr>
              <w:t>Nº</w:t>
            </w:r>
            <w:proofErr w:type="spellEnd"/>
            <w:r w:rsidRPr="00B41B02">
              <w:rPr>
                <w:rFonts w:eastAsia="Calibri" w:cs="Calibri"/>
              </w:rPr>
              <w:t xml:space="preserve"> 1</w:t>
            </w:r>
          </w:p>
        </w:tc>
        <w:tc>
          <w:tcPr>
            <w:tcW w:w="275" w:type="dxa"/>
            <w:tcBorders>
              <w:top w:val="nil"/>
              <w:left w:val="single" w:sz="4" w:space="0" w:color="000000"/>
              <w:bottom w:val="nil"/>
              <w:right w:val="nil"/>
            </w:tcBorders>
            <w:tcMar>
              <w:top w:w="80" w:type="dxa"/>
              <w:left w:w="80" w:type="dxa"/>
              <w:bottom w:w="80" w:type="dxa"/>
              <w:right w:w="80" w:type="dxa"/>
            </w:tcMar>
          </w:tcPr>
          <w:p w14:paraId="44712588" w14:textId="77777777" w:rsidR="00E72D37" w:rsidRPr="00B41B02" w:rsidRDefault="00E72D37" w:rsidP="00E72D37"/>
        </w:tc>
      </w:tr>
      <w:tr w:rsidR="00B41B02" w:rsidRPr="00F844C8" w14:paraId="77AF5733"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43260" w14:textId="254F41E7" w:rsidR="00E72D37" w:rsidRPr="00B41B02" w:rsidRDefault="00E96B1C" w:rsidP="00A1581D">
            <w:r w:rsidRPr="00B41B02">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D6776" w14:textId="0BF57DDD" w:rsidR="00E72D37" w:rsidRPr="00B41B02" w:rsidRDefault="00B41B02" w:rsidP="00A1581D">
            <w:pPr>
              <w:pBdr>
                <w:top w:val="nil"/>
                <w:left w:val="nil"/>
                <w:bottom w:val="nil"/>
                <w:right w:val="nil"/>
                <w:between w:val="nil"/>
              </w:pBdr>
              <w:jc w:val="both"/>
              <w:rPr>
                <w:lang w:val="pt-BR"/>
              </w:rPr>
            </w:pPr>
            <w:r w:rsidRPr="00B41B02">
              <w:rPr>
                <w:rFonts w:eastAsia="Calibri" w:cs="Calibri"/>
                <w:lang w:val="pt-BR"/>
              </w:rPr>
              <w:t xml:space="preserve">Programas de Trabajo para </w:t>
            </w:r>
            <w:proofErr w:type="spellStart"/>
            <w:r w:rsidRPr="00B41B02">
              <w:rPr>
                <w:rFonts w:eastAsia="Calibri" w:cs="Calibri"/>
                <w:lang w:val="pt-BR"/>
              </w:rPr>
              <w:t>el</w:t>
            </w:r>
            <w:proofErr w:type="spellEnd"/>
            <w:r w:rsidRPr="00B41B02">
              <w:rPr>
                <w:rFonts w:eastAsia="Calibri" w:cs="Calibri"/>
                <w:lang w:val="pt-BR"/>
              </w:rPr>
              <w:t xml:space="preserve"> período 2025 del CT Nº 1, CT Nº 3, CT Nº 5, CT Nº 6 y CT Nº 8</w:t>
            </w:r>
          </w:p>
        </w:tc>
        <w:tc>
          <w:tcPr>
            <w:tcW w:w="275" w:type="dxa"/>
            <w:tcBorders>
              <w:top w:val="nil"/>
              <w:left w:val="single" w:sz="4" w:space="0" w:color="000000"/>
              <w:bottom w:val="nil"/>
              <w:right w:val="nil"/>
            </w:tcBorders>
            <w:tcMar>
              <w:top w:w="80" w:type="dxa"/>
              <w:left w:w="80" w:type="dxa"/>
              <w:bottom w:w="80" w:type="dxa"/>
              <w:right w:w="80" w:type="dxa"/>
            </w:tcMar>
          </w:tcPr>
          <w:p w14:paraId="66F70ADB" w14:textId="77777777" w:rsidR="00E72D37" w:rsidRPr="00B41B02" w:rsidRDefault="00E72D37" w:rsidP="00A1581D">
            <w:pPr>
              <w:rPr>
                <w:lang w:val="pt-BR"/>
              </w:rPr>
            </w:pPr>
          </w:p>
          <w:p w14:paraId="2E687077" w14:textId="77777777" w:rsidR="00E72D37" w:rsidRPr="00B41B02" w:rsidRDefault="00E72D37" w:rsidP="00A1581D">
            <w:pPr>
              <w:rPr>
                <w:lang w:val="pt-BR"/>
              </w:rPr>
            </w:pPr>
          </w:p>
        </w:tc>
      </w:tr>
      <w:tr w:rsidR="00B41B02" w:rsidRPr="00B41B02" w14:paraId="4361E096"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73970" w14:textId="2E67BE64" w:rsidR="00E72D37" w:rsidRPr="00B41B02" w:rsidRDefault="00F844C8" w:rsidP="00E72D37">
            <w:pPr>
              <w:rPr>
                <w:b/>
              </w:rPr>
            </w:pPr>
            <w:r w:rsidRPr="00B41B02">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7354FB" w14:textId="395FF3EC" w:rsidR="00E72D37" w:rsidRPr="00B41B02" w:rsidRDefault="00B41B02" w:rsidP="00E72D37">
            <w:pPr>
              <w:pStyle w:val="Prrafodelista"/>
              <w:ind w:left="0"/>
              <w:jc w:val="both"/>
              <w:rPr>
                <w:bCs/>
              </w:rPr>
            </w:pPr>
            <w:r w:rsidRPr="00B41B02">
              <w:rPr>
                <w:b/>
                <w:bCs/>
              </w:rPr>
              <w:t>RESERVADO</w:t>
            </w:r>
            <w:r>
              <w:rPr>
                <w:b/>
                <w:bCs/>
              </w:rPr>
              <w:t xml:space="preserve"> - </w:t>
            </w:r>
            <w:r w:rsidRPr="00CD4AEE">
              <w:t xml:space="preserve">Ayuda Memoria </w:t>
            </w:r>
            <w:r>
              <w:t>-</w:t>
            </w:r>
            <w:r w:rsidRPr="00CD4AEE">
              <w:t xml:space="preserve"> </w:t>
            </w:r>
            <w:r w:rsidRPr="00FC6DE5">
              <w:t>XX</w:t>
            </w:r>
            <w:r w:rsidRPr="00CD4AEE">
              <w:t xml:space="preserve"> reunión puntos focales del Módulo de Informatización del Proceso de Solicitud y Seguimiento de Pedidos de medidas de abastecimiento (Res. GMC </w:t>
            </w:r>
            <w:proofErr w:type="spellStart"/>
            <w:r w:rsidRPr="00CD4AEE">
              <w:t>N°</w:t>
            </w:r>
            <w:proofErr w:type="spellEnd"/>
            <w:r w:rsidRPr="00CD4AEE">
              <w:t xml:space="preserve"> 49/19) del Sistema de Información MERCOSUR (SIM), </w:t>
            </w:r>
            <w:r>
              <w:t xml:space="preserve">- </w:t>
            </w:r>
            <w:r w:rsidRPr="00FC6DE5">
              <w:t>5 de noviembre</w:t>
            </w:r>
            <w:r w:rsidRPr="00CD4AEE">
              <w:t xml:space="preserve"> de 2024</w:t>
            </w:r>
          </w:p>
        </w:tc>
        <w:tc>
          <w:tcPr>
            <w:tcW w:w="275" w:type="dxa"/>
            <w:tcBorders>
              <w:top w:val="nil"/>
              <w:left w:val="single" w:sz="4" w:space="0" w:color="000000"/>
              <w:bottom w:val="nil"/>
              <w:right w:val="nil"/>
            </w:tcBorders>
            <w:tcMar>
              <w:top w:w="80" w:type="dxa"/>
              <w:left w:w="80" w:type="dxa"/>
              <w:bottom w:w="80" w:type="dxa"/>
              <w:right w:w="80" w:type="dxa"/>
            </w:tcMar>
          </w:tcPr>
          <w:p w14:paraId="038FEC1E" w14:textId="77777777" w:rsidR="00E72D37" w:rsidRPr="00B41B02" w:rsidRDefault="00E72D37" w:rsidP="00E72D37"/>
        </w:tc>
      </w:tr>
      <w:tr w:rsidR="00127211" w:rsidRPr="00127211" w14:paraId="4295BF2E"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1C258" w14:textId="7BD5BF78" w:rsidR="00E72D37" w:rsidRPr="00127211" w:rsidRDefault="00E96B1C" w:rsidP="00E72D37">
            <w:r w:rsidRPr="00127211">
              <w:rPr>
                <w:b/>
              </w:rPr>
              <w:t>Anexo XI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97A5F" w14:textId="3E68CAB7" w:rsidR="00E72D37" w:rsidRPr="00127211" w:rsidRDefault="00F844C8" w:rsidP="00F844C8">
            <w:pPr>
              <w:tabs>
                <w:tab w:val="left" w:pos="1276"/>
              </w:tabs>
              <w:jc w:val="both"/>
            </w:pPr>
            <w:r w:rsidRPr="00127211">
              <w:rPr>
                <w:b/>
              </w:rPr>
              <w:t>RESERVADO</w:t>
            </w:r>
            <w:r w:rsidRPr="00127211">
              <w:rPr>
                <w:bCs/>
              </w:rPr>
              <w:t xml:space="preserve"> – caso 4.2.38 - </w:t>
            </w:r>
            <w:r w:rsidRPr="00127211">
              <w:rPr>
                <w:bCs/>
              </w:rPr>
              <w:t>NCM 8544.60.00</w:t>
            </w:r>
            <w:r w:rsidRPr="00127211">
              <w:rPr>
                <w:bCs/>
              </w:rPr>
              <w:t xml:space="preserve"> -</w:t>
            </w:r>
            <w:r w:rsidRPr="00127211">
              <w:rPr>
                <w:b/>
              </w:rPr>
              <w:t xml:space="preserve"> </w:t>
            </w:r>
            <w:r w:rsidRPr="00127211">
              <w:rPr>
                <w:bCs/>
              </w:rPr>
              <w:t>P</w:t>
            </w:r>
            <w:r w:rsidRPr="00127211">
              <w:rPr>
                <w:bCs/>
              </w:rPr>
              <w:t>roducción nacional</w:t>
            </w:r>
            <w:r w:rsidRPr="00127211">
              <w:rPr>
                <w:bCs/>
              </w:rPr>
              <w:t xml:space="preserve"> - Argentina</w:t>
            </w:r>
          </w:p>
        </w:tc>
        <w:tc>
          <w:tcPr>
            <w:tcW w:w="275" w:type="dxa"/>
            <w:tcBorders>
              <w:top w:val="nil"/>
              <w:left w:val="single" w:sz="4" w:space="0" w:color="000000"/>
              <w:bottom w:val="nil"/>
              <w:right w:val="nil"/>
            </w:tcBorders>
            <w:tcMar>
              <w:top w:w="80" w:type="dxa"/>
              <w:left w:w="80" w:type="dxa"/>
              <w:bottom w:w="80" w:type="dxa"/>
              <w:right w:w="80" w:type="dxa"/>
            </w:tcMar>
          </w:tcPr>
          <w:p w14:paraId="4359C893" w14:textId="77777777" w:rsidR="00E72D37" w:rsidRDefault="00E72D37" w:rsidP="00E72D37"/>
          <w:p w14:paraId="43983E2B" w14:textId="77777777" w:rsidR="00127211" w:rsidRPr="00127211" w:rsidRDefault="00127211" w:rsidP="00E72D37"/>
        </w:tc>
      </w:tr>
      <w:tr w:rsidR="00127211" w:rsidRPr="00127211" w14:paraId="43BEB3E8"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5899DE" w14:textId="0DF3800C" w:rsidR="00127211" w:rsidRPr="00127211" w:rsidRDefault="00127211" w:rsidP="00127211">
            <w:pPr>
              <w:rPr>
                <w:b/>
              </w:rPr>
            </w:pPr>
            <w:r w:rsidRPr="00127211">
              <w:rPr>
                <w:b/>
              </w:rPr>
              <w:t>Anexo XII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13AEC4" w14:textId="079A979B" w:rsidR="00127211" w:rsidRPr="00127211" w:rsidRDefault="00127211" w:rsidP="00127211">
            <w:pPr>
              <w:tabs>
                <w:tab w:val="left" w:pos="1134"/>
              </w:tabs>
              <w:jc w:val="both"/>
              <w:rPr>
                <w:b/>
              </w:rPr>
            </w:pPr>
            <w:r w:rsidRPr="00127211">
              <w:rPr>
                <w:b/>
              </w:rPr>
              <w:t>RESERVADO</w:t>
            </w:r>
            <w:r w:rsidRPr="00127211">
              <w:rPr>
                <w:bCs/>
              </w:rPr>
              <w:t xml:space="preserve"> – caso 4.2.</w:t>
            </w:r>
            <w:r w:rsidRPr="00127211">
              <w:rPr>
                <w:bCs/>
              </w:rPr>
              <w:t>71</w:t>
            </w:r>
            <w:r w:rsidRPr="00127211">
              <w:rPr>
                <w:bCs/>
              </w:rPr>
              <w:t xml:space="preserve"> - NCM 8104.11.00</w:t>
            </w:r>
            <w:r w:rsidRPr="00127211">
              <w:rPr>
                <w:b/>
              </w:rPr>
              <w:t xml:space="preserve"> </w:t>
            </w:r>
            <w:r w:rsidRPr="00127211">
              <w:rPr>
                <w:bCs/>
              </w:rPr>
              <w:t>-</w:t>
            </w:r>
            <w:r w:rsidRPr="00127211">
              <w:rPr>
                <w:b/>
              </w:rPr>
              <w:t xml:space="preserve"> </w:t>
            </w:r>
            <w:r w:rsidRPr="00127211">
              <w:rPr>
                <w:bCs/>
              </w:rPr>
              <w:t xml:space="preserve">Producción nacional - </w:t>
            </w:r>
            <w:r w:rsidRPr="00127211">
              <w:rPr>
                <w:bCs/>
              </w:rPr>
              <w:t>Brasil</w:t>
            </w:r>
          </w:p>
        </w:tc>
        <w:tc>
          <w:tcPr>
            <w:tcW w:w="275" w:type="dxa"/>
            <w:tcBorders>
              <w:top w:val="nil"/>
              <w:left w:val="single" w:sz="4" w:space="0" w:color="000000"/>
              <w:bottom w:val="nil"/>
              <w:right w:val="nil"/>
            </w:tcBorders>
            <w:tcMar>
              <w:top w:w="80" w:type="dxa"/>
              <w:left w:w="80" w:type="dxa"/>
              <w:bottom w:w="80" w:type="dxa"/>
              <w:right w:w="80" w:type="dxa"/>
            </w:tcMar>
          </w:tcPr>
          <w:p w14:paraId="65247C3A" w14:textId="77777777" w:rsidR="00127211" w:rsidRPr="00127211" w:rsidRDefault="00127211" w:rsidP="00127211"/>
        </w:tc>
      </w:tr>
      <w:tr w:rsidR="00127211" w:rsidRPr="00127211" w14:paraId="4D800882"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4241A" w14:textId="4173A0F9" w:rsidR="00127211" w:rsidRPr="00127211" w:rsidRDefault="00127211" w:rsidP="00127211">
            <w:r w:rsidRPr="00127211">
              <w:rPr>
                <w:b/>
              </w:rPr>
              <w:t>Anexo XII</w:t>
            </w:r>
            <w:r w:rsidRPr="00127211">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50DDC" w14:textId="67BA60E6" w:rsidR="00127211" w:rsidRPr="00127211" w:rsidRDefault="00127211" w:rsidP="00127211">
            <w:pPr>
              <w:tabs>
                <w:tab w:val="left" w:pos="1134"/>
              </w:tabs>
              <w:jc w:val="both"/>
            </w:pPr>
            <w:r w:rsidRPr="00127211">
              <w:rPr>
                <w:b/>
              </w:rPr>
              <w:t>RESERVADO</w:t>
            </w:r>
            <w:r w:rsidRPr="00127211">
              <w:t xml:space="preserve"> - Lista actualizada de las normas con plazo de incorporación vencido - MERCOSUR/LXXV CCM/DT </w:t>
            </w:r>
            <w:proofErr w:type="spellStart"/>
            <w:r w:rsidRPr="00127211">
              <w:t>N°</w:t>
            </w:r>
            <w:proofErr w:type="spellEnd"/>
            <w:r w:rsidRPr="00127211">
              <w:t xml:space="preserve"> 21/05 Rev. 129 – SM</w:t>
            </w:r>
          </w:p>
        </w:tc>
        <w:tc>
          <w:tcPr>
            <w:tcW w:w="275" w:type="dxa"/>
            <w:tcBorders>
              <w:top w:val="nil"/>
              <w:left w:val="single" w:sz="4" w:space="0" w:color="000000"/>
              <w:bottom w:val="nil"/>
              <w:right w:val="nil"/>
            </w:tcBorders>
            <w:tcMar>
              <w:top w:w="80" w:type="dxa"/>
              <w:left w:w="80" w:type="dxa"/>
              <w:bottom w:w="80" w:type="dxa"/>
              <w:right w:w="80" w:type="dxa"/>
            </w:tcMar>
          </w:tcPr>
          <w:p w14:paraId="60E1B23F" w14:textId="77777777" w:rsidR="00127211" w:rsidRPr="00127211" w:rsidRDefault="00127211" w:rsidP="00127211"/>
        </w:tc>
      </w:tr>
      <w:tr w:rsidR="00127211" w:rsidRPr="00127211" w14:paraId="7D19868E" w14:textId="77777777" w:rsidTr="00F844C8">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233572" w14:textId="2EC57197" w:rsidR="00127211" w:rsidRPr="00127211" w:rsidRDefault="00127211" w:rsidP="00127211">
            <w:pPr>
              <w:rPr>
                <w:b/>
              </w:rPr>
            </w:pPr>
            <w:r w:rsidRPr="00127211">
              <w:rPr>
                <w:b/>
              </w:rPr>
              <w:t>Anexo XI</w:t>
            </w:r>
            <w:r w:rsidRPr="00127211">
              <w:rPr>
                <w:b/>
              </w:rPr>
              <w:t>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6216B" w14:textId="3E4A8CF4" w:rsidR="00127211" w:rsidRPr="00127211" w:rsidRDefault="00127211" w:rsidP="00127211">
            <w:pPr>
              <w:ind w:left="180"/>
              <w:jc w:val="both"/>
              <w:rPr>
                <w:b/>
                <w:lang w:val="es-UY"/>
              </w:rPr>
            </w:pPr>
            <w:r w:rsidRPr="00127211">
              <w:rPr>
                <w:b/>
                <w:lang w:val="es-UY"/>
              </w:rPr>
              <w:t xml:space="preserve">RESERVADO </w:t>
            </w:r>
            <w:r>
              <w:rPr>
                <w:b/>
                <w:lang w:val="es-UY"/>
              </w:rPr>
              <w:t xml:space="preserve">- </w:t>
            </w:r>
            <w:r w:rsidRPr="00127211">
              <w:rPr>
                <w:bCs/>
                <w:lang w:val="es-UY"/>
              </w:rPr>
              <w:t>D</w:t>
            </w:r>
            <w:proofErr w:type="spellStart"/>
            <w:r w:rsidRPr="00127211">
              <w:rPr>
                <w:bCs/>
              </w:rPr>
              <w:t>atos</w:t>
            </w:r>
            <w:proofErr w:type="spellEnd"/>
            <w:r w:rsidRPr="00127211">
              <w:rPr>
                <w:bCs/>
              </w:rPr>
              <w:t xml:space="preserve"> estadísticos de comercio de los regímenes de LNE, BIT y BK y régimen de acciones puntuales por desequilibrios comerciales derivados de la coyuntura económica internacional (Decisión </w:t>
            </w:r>
            <w:r w:rsidRPr="00127211">
              <w:rPr>
                <w:bCs/>
                <w:lang w:val="es-UY"/>
              </w:rPr>
              <w:t xml:space="preserve">CMC </w:t>
            </w:r>
            <w:proofErr w:type="spellStart"/>
            <w:r w:rsidRPr="00127211">
              <w:rPr>
                <w:bCs/>
                <w:lang w:val="es-UY"/>
              </w:rPr>
              <w:t>N°</w:t>
            </w:r>
            <w:proofErr w:type="spellEnd"/>
            <w:r w:rsidRPr="00127211">
              <w:rPr>
                <w:bCs/>
                <w:lang w:val="es-UY"/>
              </w:rPr>
              <w:t xml:space="preserve"> 27/15) </w:t>
            </w:r>
            <w:r>
              <w:rPr>
                <w:bCs/>
                <w:lang w:val="es-UY"/>
              </w:rPr>
              <w:t>-</w:t>
            </w:r>
            <w:r w:rsidRPr="00127211">
              <w:rPr>
                <w:bCs/>
                <w:lang w:val="es-UY"/>
              </w:rPr>
              <w:t xml:space="preserve"> 3er trimestre de 2024 (MERCOSUR/ CCVIII CCM /DI </w:t>
            </w:r>
            <w:proofErr w:type="spellStart"/>
            <w:r w:rsidRPr="00127211">
              <w:rPr>
                <w:bCs/>
                <w:lang w:val="es-UY"/>
              </w:rPr>
              <w:t>N°</w:t>
            </w:r>
            <w:proofErr w:type="spellEnd"/>
            <w:r w:rsidRPr="00127211">
              <w:rPr>
                <w:bCs/>
                <w:lang w:val="es-UY"/>
              </w:rPr>
              <w:t xml:space="preserve"> 11/24)</w:t>
            </w:r>
            <w:r>
              <w:rPr>
                <w:bCs/>
                <w:lang w:val="es-UY"/>
              </w:rPr>
              <w:t xml:space="preserve"> - Argentina</w:t>
            </w:r>
          </w:p>
        </w:tc>
        <w:tc>
          <w:tcPr>
            <w:tcW w:w="275" w:type="dxa"/>
            <w:tcBorders>
              <w:top w:val="nil"/>
              <w:left w:val="single" w:sz="4" w:space="0" w:color="000000"/>
              <w:bottom w:val="nil"/>
              <w:right w:val="nil"/>
            </w:tcBorders>
            <w:tcMar>
              <w:top w:w="80" w:type="dxa"/>
              <w:left w:w="80" w:type="dxa"/>
              <w:bottom w:w="80" w:type="dxa"/>
              <w:right w:w="80" w:type="dxa"/>
            </w:tcMar>
          </w:tcPr>
          <w:p w14:paraId="16FCD8E5" w14:textId="77777777" w:rsidR="00127211" w:rsidRPr="00127211" w:rsidRDefault="00127211" w:rsidP="00127211"/>
        </w:tc>
      </w:tr>
      <w:tr w:rsidR="00127211" w:rsidRPr="00127211" w14:paraId="4E6B1C80" w14:textId="77777777" w:rsidTr="00F844C8">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3331A" w14:textId="32D31FA1" w:rsidR="00127211" w:rsidRPr="00127211" w:rsidRDefault="00127211" w:rsidP="00127211">
            <w:r w:rsidRPr="00127211">
              <w:rPr>
                <w:b/>
              </w:rPr>
              <w:lastRenderedPageBreak/>
              <w:t>Anexo XV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C380D" w14:textId="6017CFF2" w:rsidR="00127211" w:rsidRPr="00127211" w:rsidRDefault="00127211" w:rsidP="00127211">
            <w:pPr>
              <w:ind w:left="180"/>
              <w:jc w:val="both"/>
            </w:pPr>
            <w:r>
              <w:rPr>
                <w:bCs/>
                <w:lang w:val="es-UY"/>
              </w:rPr>
              <w:t>D</w:t>
            </w:r>
            <w:r w:rsidRPr="00127211">
              <w:rPr>
                <w:bCs/>
                <w:lang w:val="es-UY"/>
              </w:rPr>
              <w:t xml:space="preserve">atos relativos a la utilización de los insumos agropecuarios </w:t>
            </w:r>
            <w:r>
              <w:rPr>
                <w:bCs/>
                <w:lang w:val="es-UY"/>
              </w:rPr>
              <w:t xml:space="preserve">- </w:t>
            </w:r>
            <w:r w:rsidRPr="00127211">
              <w:rPr>
                <w:bCs/>
                <w:lang w:val="es-UY"/>
              </w:rPr>
              <w:t>2do semestre del 2023</w:t>
            </w:r>
            <w:r>
              <w:rPr>
                <w:bCs/>
                <w:lang w:val="es-UY"/>
              </w:rPr>
              <w:t xml:space="preserve"> - </w:t>
            </w:r>
            <w:r w:rsidRPr="00127211">
              <w:rPr>
                <w:bCs/>
              </w:rPr>
              <w:t xml:space="preserve">MERCOSUR/ CCVIII CCM /DI </w:t>
            </w:r>
            <w:proofErr w:type="spellStart"/>
            <w:r w:rsidRPr="00127211">
              <w:rPr>
                <w:bCs/>
              </w:rPr>
              <w:t>N°</w:t>
            </w:r>
            <w:proofErr w:type="spellEnd"/>
            <w:r w:rsidRPr="00127211">
              <w:rPr>
                <w:bCs/>
              </w:rPr>
              <w:t xml:space="preserve"> 12/24</w:t>
            </w:r>
            <w:r>
              <w:rPr>
                <w:bCs/>
              </w:rPr>
              <w:t xml:space="preserve"> – Uruguay</w:t>
            </w:r>
          </w:p>
        </w:tc>
        <w:tc>
          <w:tcPr>
            <w:tcW w:w="275" w:type="dxa"/>
            <w:tcBorders>
              <w:top w:val="nil"/>
              <w:left w:val="single" w:sz="4" w:space="0" w:color="000000"/>
              <w:bottom w:val="nil"/>
              <w:right w:val="nil"/>
            </w:tcBorders>
            <w:tcMar>
              <w:top w:w="80" w:type="dxa"/>
              <w:left w:w="80" w:type="dxa"/>
              <w:bottom w:w="80" w:type="dxa"/>
              <w:right w:w="80" w:type="dxa"/>
            </w:tcMar>
          </w:tcPr>
          <w:p w14:paraId="24DF08C4" w14:textId="77777777" w:rsidR="00127211" w:rsidRPr="00127211" w:rsidRDefault="00127211" w:rsidP="00127211"/>
          <w:p w14:paraId="1B6009F7" w14:textId="77777777" w:rsidR="00127211" w:rsidRPr="00127211" w:rsidRDefault="00127211" w:rsidP="00127211"/>
        </w:tc>
      </w:tr>
      <w:tr w:rsidR="00127211" w:rsidRPr="003B0E67" w14:paraId="4CCF02BF" w14:textId="77777777" w:rsidTr="00F844C8">
        <w:trPr>
          <w:trHeight w:val="29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1372F" w14:textId="23AF6F4F" w:rsidR="00127211" w:rsidRPr="003A1AE5" w:rsidRDefault="00127211" w:rsidP="00127211">
            <w:pPr>
              <w:rPr>
                <w:color w:val="FF0000"/>
              </w:rPr>
            </w:pPr>
            <w:r w:rsidRPr="00367B3B">
              <w:rPr>
                <w:b/>
              </w:rPr>
              <w:t xml:space="preserve">Anexo </w:t>
            </w:r>
            <w:r>
              <w:rPr>
                <w:b/>
              </w:rPr>
              <w:t>XVI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79807" w14:textId="0EC52B6F" w:rsidR="00127211" w:rsidRPr="003A1AE5" w:rsidRDefault="009B4655" w:rsidP="009B4655">
            <w:pPr>
              <w:jc w:val="both"/>
              <w:rPr>
                <w:bCs/>
                <w:color w:val="FF0000"/>
              </w:rPr>
            </w:pPr>
            <w:r w:rsidRPr="00367B3B">
              <w:rPr>
                <w:b/>
              </w:rPr>
              <w:t>RESERVADO</w:t>
            </w:r>
            <w:r>
              <w:rPr>
                <w:bCs/>
              </w:rPr>
              <w:t xml:space="preserve"> - </w:t>
            </w:r>
            <w:r w:rsidR="00127211">
              <w:rPr>
                <w:bCs/>
              </w:rPr>
              <w:t>D</w:t>
            </w:r>
            <w:r w:rsidR="00127211">
              <w:rPr>
                <w:bCs/>
              </w:rPr>
              <w:t xml:space="preserve">ocumento con respuesta a las consultas técnicas presentadas por la delegación de Uruguay en el Acta </w:t>
            </w:r>
            <w:proofErr w:type="spellStart"/>
            <w:r w:rsidR="00127211">
              <w:rPr>
                <w:bCs/>
              </w:rPr>
              <w:t>N°</w:t>
            </w:r>
            <w:proofErr w:type="spellEnd"/>
            <w:r w:rsidR="00127211">
              <w:rPr>
                <w:bCs/>
              </w:rPr>
              <w:t xml:space="preserve"> 08/</w:t>
            </w:r>
            <w:r w:rsidR="00127211" w:rsidRPr="009B4655">
              <w:rPr>
                <w:bCs/>
              </w:rPr>
              <w:t>24 -</w:t>
            </w:r>
            <w:r>
              <w:rPr>
                <w:bCs/>
              </w:rPr>
              <w:t xml:space="preserve"> </w:t>
            </w:r>
            <w:r>
              <w:rPr>
                <w:bCs/>
              </w:rPr>
              <w:t xml:space="preserve">Argentina </w:t>
            </w:r>
          </w:p>
        </w:tc>
        <w:tc>
          <w:tcPr>
            <w:tcW w:w="275" w:type="dxa"/>
            <w:tcBorders>
              <w:top w:val="nil"/>
              <w:left w:val="single" w:sz="4" w:space="0" w:color="000000"/>
              <w:bottom w:val="nil"/>
              <w:right w:val="nil"/>
            </w:tcBorders>
            <w:tcMar>
              <w:top w:w="80" w:type="dxa"/>
              <w:left w:w="80" w:type="dxa"/>
              <w:bottom w:w="80" w:type="dxa"/>
              <w:right w:w="80" w:type="dxa"/>
            </w:tcMar>
          </w:tcPr>
          <w:p w14:paraId="73102100" w14:textId="77777777" w:rsidR="00127211" w:rsidRPr="003A1AE5" w:rsidRDefault="00127211" w:rsidP="00127211">
            <w:pPr>
              <w:rPr>
                <w:color w:val="FF0000"/>
              </w:rPr>
            </w:pPr>
          </w:p>
        </w:tc>
      </w:tr>
    </w:tbl>
    <w:p w14:paraId="317564F3" w14:textId="7FAE8169" w:rsidR="003A1180" w:rsidRDefault="003A1180">
      <w:pPr>
        <w:widowControl w:val="0"/>
        <w:pBdr>
          <w:top w:val="nil"/>
          <w:left w:val="nil"/>
          <w:bottom w:val="nil"/>
          <w:right w:val="nil"/>
          <w:between w:val="nil"/>
        </w:pBdr>
        <w:tabs>
          <w:tab w:val="center" w:pos="4252"/>
          <w:tab w:val="right" w:pos="8504"/>
          <w:tab w:val="right" w:pos="8478"/>
        </w:tabs>
        <w:jc w:val="both"/>
      </w:pPr>
    </w:p>
    <w:p w14:paraId="0E0555C8" w14:textId="77777777" w:rsidR="009B4655" w:rsidRDefault="009B4655">
      <w:pPr>
        <w:widowControl w:val="0"/>
        <w:pBdr>
          <w:top w:val="nil"/>
          <w:left w:val="nil"/>
          <w:bottom w:val="nil"/>
          <w:right w:val="nil"/>
          <w:between w:val="nil"/>
        </w:pBdr>
        <w:tabs>
          <w:tab w:val="center" w:pos="4252"/>
          <w:tab w:val="right" w:pos="8504"/>
          <w:tab w:val="right" w:pos="8478"/>
        </w:tabs>
        <w:jc w:val="both"/>
      </w:pPr>
    </w:p>
    <w:p w14:paraId="2F247F55" w14:textId="77777777" w:rsidR="009B4655" w:rsidRDefault="009B4655">
      <w:pPr>
        <w:widowControl w:val="0"/>
        <w:pBdr>
          <w:top w:val="nil"/>
          <w:left w:val="nil"/>
          <w:bottom w:val="nil"/>
          <w:right w:val="nil"/>
          <w:between w:val="nil"/>
        </w:pBdr>
        <w:tabs>
          <w:tab w:val="center" w:pos="4252"/>
          <w:tab w:val="right" w:pos="8504"/>
          <w:tab w:val="right" w:pos="8478"/>
        </w:tabs>
        <w:jc w:val="both"/>
      </w:pPr>
    </w:p>
    <w:p w14:paraId="64A78FC1" w14:textId="77777777" w:rsidR="003A1180" w:rsidRDefault="003A1180">
      <w:pPr>
        <w:widowControl w:val="0"/>
        <w:pBdr>
          <w:top w:val="nil"/>
          <w:left w:val="nil"/>
          <w:bottom w:val="nil"/>
          <w:right w:val="nil"/>
          <w:between w:val="nil"/>
        </w:pBdr>
        <w:tabs>
          <w:tab w:val="center" w:pos="4252"/>
          <w:tab w:val="right" w:pos="8504"/>
          <w:tab w:val="right" w:pos="8478"/>
        </w:tabs>
        <w:jc w:val="both"/>
      </w:pPr>
    </w:p>
    <w:p w14:paraId="52D209D8" w14:textId="77777777" w:rsidR="003A1AE5" w:rsidRPr="003B0E67" w:rsidRDefault="003A1AE5">
      <w:pPr>
        <w:widowControl w:val="0"/>
        <w:pBdr>
          <w:top w:val="nil"/>
          <w:left w:val="nil"/>
          <w:bottom w:val="nil"/>
          <w:right w:val="nil"/>
          <w:between w:val="nil"/>
        </w:pBdr>
        <w:tabs>
          <w:tab w:val="center" w:pos="4252"/>
          <w:tab w:val="right" w:pos="8504"/>
          <w:tab w:val="right" w:pos="8478"/>
        </w:tabs>
        <w:jc w:val="both"/>
      </w:pPr>
    </w:p>
    <w:p w14:paraId="02821A3C" w14:textId="77777777" w:rsidR="00A22687" w:rsidRDefault="00A22687" w:rsidP="009E5C9C">
      <w:pPr>
        <w:widowControl w:val="0"/>
        <w:pBdr>
          <w:top w:val="nil"/>
          <w:left w:val="nil"/>
          <w:bottom w:val="nil"/>
          <w:right w:val="nil"/>
          <w:between w:val="nil"/>
        </w:pBdr>
        <w:tabs>
          <w:tab w:val="center" w:pos="4252"/>
          <w:tab w:val="right" w:pos="8504"/>
          <w:tab w:val="right" w:pos="8478"/>
        </w:tabs>
        <w:jc w:val="both"/>
        <w:rPr>
          <w:color w:val="FF0000"/>
        </w:rPr>
      </w:pPr>
    </w:p>
    <w:tbl>
      <w:tblPr>
        <w:tblStyle w:val="a2"/>
        <w:tblW w:w="8422" w:type="dxa"/>
        <w:tblInd w:w="-70" w:type="dxa"/>
        <w:tblLayout w:type="fixed"/>
        <w:tblLook w:val="0000" w:firstRow="0" w:lastRow="0" w:firstColumn="0" w:lastColumn="0" w:noHBand="0" w:noVBand="0"/>
      </w:tblPr>
      <w:tblGrid>
        <w:gridCol w:w="4277"/>
        <w:gridCol w:w="4145"/>
      </w:tblGrid>
      <w:tr w:rsidR="007C6FE9" w:rsidRPr="00EC46A0" w14:paraId="549BEFFA" w14:textId="77777777" w:rsidTr="00A03A21">
        <w:trPr>
          <w:trHeight w:val="1565"/>
        </w:trPr>
        <w:tc>
          <w:tcPr>
            <w:tcW w:w="4277" w:type="dxa"/>
          </w:tcPr>
          <w:p w14:paraId="5435327B"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w:t>
            </w:r>
          </w:p>
          <w:p w14:paraId="17DE8BDA"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Argentina</w:t>
            </w:r>
          </w:p>
          <w:p w14:paraId="4FA7FBA4"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EF3692">
              <w:t>Roxana Sánchez</w:t>
            </w:r>
          </w:p>
          <w:p w14:paraId="7A6DAD6C" w14:textId="77777777" w:rsidR="00A22687"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725CC4F7" w14:textId="77777777" w:rsidR="009B4655" w:rsidRDefault="009B4655">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6CD05823" w14:textId="77777777" w:rsidR="009B4655" w:rsidRDefault="009B4655">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0C9D7DA0" w14:textId="77777777" w:rsidR="009B4655" w:rsidRDefault="009B4655">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5848CCCC" w14:textId="77777777" w:rsidR="009B4655" w:rsidRPr="003B0E67" w:rsidRDefault="009B4655">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478571B5" w14:textId="77777777" w:rsidR="00A22687" w:rsidRPr="003B0E67"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tc>
        <w:tc>
          <w:tcPr>
            <w:tcW w:w="4145" w:type="dxa"/>
          </w:tcPr>
          <w:p w14:paraId="6567FC07"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______________________________</w:t>
            </w:r>
          </w:p>
          <w:p w14:paraId="613C7920"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Brasil</w:t>
            </w:r>
          </w:p>
          <w:p w14:paraId="67FF9FA2" w14:textId="284174CF" w:rsidR="00A22687" w:rsidRPr="00EC46A0" w:rsidRDefault="00EC46A0">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lang w:val="pt-BR"/>
              </w:rPr>
            </w:pPr>
            <w:r w:rsidRPr="00EF3692">
              <w:rPr>
                <w:lang w:val="pt-BR"/>
              </w:rPr>
              <w:t>Filipe Abbott Galvão Sobreira Lopes</w:t>
            </w:r>
          </w:p>
        </w:tc>
      </w:tr>
      <w:tr w:rsidR="007C6FE9" w:rsidRPr="003B0E67" w14:paraId="29C1635E" w14:textId="77777777" w:rsidTr="00A03A21">
        <w:trPr>
          <w:trHeight w:val="1506"/>
        </w:trPr>
        <w:tc>
          <w:tcPr>
            <w:tcW w:w="4277" w:type="dxa"/>
          </w:tcPr>
          <w:p w14:paraId="7D5239C2"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______________________________</w:t>
            </w:r>
          </w:p>
          <w:p w14:paraId="567ED5EA"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Paraguay</w:t>
            </w:r>
          </w:p>
          <w:p w14:paraId="11E24197" w14:textId="7097C40B" w:rsidR="00A22687" w:rsidRPr="003B0E67" w:rsidRDefault="00B8436C">
            <w:pPr>
              <w:pBdr>
                <w:top w:val="none" w:sz="0" w:space="0" w:color="000000"/>
                <w:left w:val="none" w:sz="0" w:space="0" w:color="000000"/>
                <w:bottom w:val="none" w:sz="0" w:space="0" w:color="000000"/>
                <w:right w:val="none" w:sz="0" w:space="0" w:color="000000"/>
                <w:between w:val="none" w:sz="0" w:space="0" w:color="000000"/>
              </w:pBdr>
              <w:jc w:val="center"/>
            </w:pPr>
            <w:r w:rsidRPr="00EF3692">
              <w:rPr>
                <w:bCs/>
                <w:lang w:eastAsia="pt-BR"/>
              </w:rPr>
              <w:t>Diana Prantte Segovia</w:t>
            </w:r>
          </w:p>
          <w:p w14:paraId="7E0E00C2" w14:textId="77777777" w:rsidR="00A22687" w:rsidRDefault="00A22687">
            <w:pPr>
              <w:pBdr>
                <w:top w:val="none" w:sz="0" w:space="0" w:color="000000"/>
                <w:left w:val="none" w:sz="0" w:space="0" w:color="000000"/>
                <w:bottom w:val="none" w:sz="0" w:space="0" w:color="000000"/>
                <w:right w:val="none" w:sz="0" w:space="0" w:color="000000"/>
                <w:between w:val="none" w:sz="0" w:space="0" w:color="000000"/>
              </w:pBdr>
              <w:jc w:val="center"/>
            </w:pPr>
          </w:p>
          <w:p w14:paraId="05C91E2B" w14:textId="77777777" w:rsidR="003A1AE5" w:rsidRDefault="003A1AE5">
            <w:pPr>
              <w:pBdr>
                <w:top w:val="none" w:sz="0" w:space="0" w:color="000000"/>
                <w:left w:val="none" w:sz="0" w:space="0" w:color="000000"/>
                <w:bottom w:val="none" w:sz="0" w:space="0" w:color="000000"/>
                <w:right w:val="none" w:sz="0" w:space="0" w:color="000000"/>
                <w:between w:val="none" w:sz="0" w:space="0" w:color="000000"/>
              </w:pBdr>
              <w:jc w:val="center"/>
            </w:pPr>
          </w:p>
          <w:p w14:paraId="3326BE36" w14:textId="77777777" w:rsidR="009B4655" w:rsidRDefault="009B4655">
            <w:pPr>
              <w:pBdr>
                <w:top w:val="none" w:sz="0" w:space="0" w:color="000000"/>
                <w:left w:val="none" w:sz="0" w:space="0" w:color="000000"/>
                <w:bottom w:val="none" w:sz="0" w:space="0" w:color="000000"/>
                <w:right w:val="none" w:sz="0" w:space="0" w:color="000000"/>
                <w:between w:val="none" w:sz="0" w:space="0" w:color="000000"/>
              </w:pBdr>
              <w:jc w:val="center"/>
            </w:pPr>
          </w:p>
          <w:p w14:paraId="14114B17" w14:textId="77777777" w:rsidR="009B4655" w:rsidRDefault="009B4655">
            <w:pPr>
              <w:pBdr>
                <w:top w:val="none" w:sz="0" w:space="0" w:color="000000"/>
                <w:left w:val="none" w:sz="0" w:space="0" w:color="000000"/>
                <w:bottom w:val="none" w:sz="0" w:space="0" w:color="000000"/>
                <w:right w:val="none" w:sz="0" w:space="0" w:color="000000"/>
                <w:between w:val="none" w:sz="0" w:space="0" w:color="000000"/>
              </w:pBdr>
              <w:jc w:val="center"/>
            </w:pPr>
          </w:p>
          <w:p w14:paraId="727A72FA" w14:textId="77777777" w:rsidR="003A1AE5" w:rsidRDefault="003A1AE5">
            <w:pPr>
              <w:pBdr>
                <w:top w:val="none" w:sz="0" w:space="0" w:color="000000"/>
                <w:left w:val="none" w:sz="0" w:space="0" w:color="000000"/>
                <w:bottom w:val="none" w:sz="0" w:space="0" w:color="000000"/>
                <w:right w:val="none" w:sz="0" w:space="0" w:color="000000"/>
                <w:between w:val="none" w:sz="0" w:space="0" w:color="000000"/>
              </w:pBdr>
              <w:jc w:val="center"/>
            </w:pPr>
          </w:p>
          <w:p w14:paraId="2FFB026B" w14:textId="77777777" w:rsidR="003A1AE5" w:rsidRPr="003B0E67" w:rsidRDefault="003A1AE5">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w:t>
            </w:r>
          </w:p>
          <w:p w14:paraId="342918AF"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Uruguay</w:t>
            </w:r>
          </w:p>
          <w:p w14:paraId="77AC5838" w14:textId="1BCE80A4" w:rsidR="00A22687" w:rsidRPr="003B0E67" w:rsidRDefault="00EF3692" w:rsidP="00EC46A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t>Martín Pagani</w:t>
            </w:r>
            <w:r w:rsidR="00EC46A0">
              <w:t xml:space="preserve"> </w:t>
            </w:r>
          </w:p>
        </w:tc>
      </w:tr>
      <w:tr w:rsidR="007C6FE9" w:rsidRPr="003B0E67" w14:paraId="6020CE2E" w14:textId="77777777" w:rsidTr="00A03A21">
        <w:trPr>
          <w:trHeight w:val="1506"/>
        </w:trPr>
        <w:tc>
          <w:tcPr>
            <w:tcW w:w="4277" w:type="dxa"/>
          </w:tcPr>
          <w:p w14:paraId="5722D1D7" w14:textId="6964C53B" w:rsidR="00473F3D" w:rsidRPr="00EF3692"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EF3692">
              <w:rPr>
                <w:b/>
              </w:rPr>
              <w:t>_____________________________</w:t>
            </w:r>
          </w:p>
          <w:p w14:paraId="332EC76D" w14:textId="5B100FF7" w:rsidR="00473F3D" w:rsidRPr="00E46F20" w:rsidRDefault="00473F3D" w:rsidP="00E46F2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EF3692">
              <w:rPr>
                <w:b/>
              </w:rPr>
              <w:t>Por la Delegación de Bolivia</w:t>
            </w:r>
          </w:p>
          <w:p w14:paraId="397F4957" w14:textId="4C6ABA50" w:rsidR="00E46F20" w:rsidRPr="0013105D" w:rsidRDefault="00E46F20" w:rsidP="00D244D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rPr>
                <w:bCs/>
              </w:rPr>
            </w:pPr>
            <w:r w:rsidRPr="00E46F20">
              <w:rPr>
                <w:bCs/>
                <w:lang w:val="es-ES"/>
              </w:rPr>
              <w:t xml:space="preserve">Marco Antonio Franz Romay </w:t>
            </w:r>
            <w:proofErr w:type="spellStart"/>
            <w:r w:rsidRPr="00E46F20">
              <w:rPr>
                <w:bCs/>
                <w:lang w:val="es-ES"/>
              </w:rPr>
              <w:t>Hochkofler</w:t>
            </w:r>
            <w:proofErr w:type="spellEnd"/>
          </w:p>
        </w:tc>
        <w:tc>
          <w:tcPr>
            <w:tcW w:w="4145" w:type="dxa"/>
          </w:tcPr>
          <w:p w14:paraId="632D68F8" w14:textId="77777777" w:rsidR="00473F3D" w:rsidRPr="003B0E67"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r>
      <w:bookmarkEnd w:id="0"/>
    </w:tbl>
    <w:p w14:paraId="7B0DCCE9" w14:textId="77777777" w:rsidR="00A22687" w:rsidRPr="003B0E67" w:rsidRDefault="00A22687" w:rsidP="00B87F53">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3B0E67">
      <w:headerReference w:type="default" r:id="rId8"/>
      <w:footerReference w:type="default" r:id="rId9"/>
      <w:headerReference w:type="first" r:id="rId10"/>
      <w:footerReference w:type="first" r:id="rId11"/>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B6CC" w14:textId="77777777" w:rsidR="0074141A" w:rsidRDefault="0074141A">
      <w:r>
        <w:separator/>
      </w:r>
    </w:p>
  </w:endnote>
  <w:endnote w:type="continuationSeparator" w:id="0">
    <w:p w14:paraId="7567A6C4" w14:textId="77777777" w:rsidR="0074141A" w:rsidRDefault="0074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3B75" w14:textId="77777777" w:rsidR="00A1581D" w:rsidRDefault="00A1581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3105D">
      <w:rPr>
        <w:noProof/>
        <w:color w:val="000000"/>
      </w:rPr>
      <w:t>2</w:t>
    </w:r>
    <w:r>
      <w:rPr>
        <w:color w:val="000000"/>
      </w:rPr>
      <w:fldChar w:fldCharType="end"/>
    </w:r>
  </w:p>
  <w:p w14:paraId="78CFE007" w14:textId="77777777" w:rsidR="00A1581D" w:rsidRDefault="00A1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FD48"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A1581D" w:rsidRDefault="00A1581D">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CBDFC" w14:textId="77777777" w:rsidR="0074141A" w:rsidRDefault="0074141A">
      <w:r>
        <w:separator/>
      </w:r>
    </w:p>
  </w:footnote>
  <w:footnote w:type="continuationSeparator" w:id="0">
    <w:p w14:paraId="58F72959" w14:textId="77777777" w:rsidR="0074141A" w:rsidRDefault="0074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BA9D" w14:textId="77777777" w:rsidR="00A1581D" w:rsidRDefault="00A1581D">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5AF" w14:textId="39470575" w:rsidR="00A1581D" w:rsidRDefault="00A1581D">
    <w:pPr>
      <w:pBdr>
        <w:top w:val="nil"/>
        <w:left w:val="nil"/>
        <w:bottom w:val="nil"/>
        <w:right w:val="nil"/>
        <w:between w:val="nil"/>
      </w:pBdr>
      <w:tabs>
        <w:tab w:val="center" w:pos="4252"/>
        <w:tab w:val="right" w:pos="8504"/>
      </w:tabs>
      <w:rPr>
        <w:color w:val="000000"/>
      </w:rPr>
    </w:pPr>
    <w:r>
      <w:rPr>
        <w:noProof/>
        <w:color w:val="000000"/>
        <w:lang w:val="es-UY"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D85137">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lang w:val="es-UY" w:eastAsia="es-UY"/>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Pr>
        <w:color w:val="000000"/>
      </w:rPr>
      <w:t xml:space="preserve">                                                                      </w:t>
    </w:r>
    <w:r>
      <w:rPr>
        <w:noProof/>
        <w:color w:val="000000"/>
        <w:lang w:val="es-UY" w:eastAsia="es-UY"/>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A1581D" w:rsidRDefault="00A1581D">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D461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283332"/>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 w15:restartNumberingAfterBreak="0">
    <w:nsid w:val="0E9641FC"/>
    <w:multiLevelType w:val="multilevel"/>
    <w:tmpl w:val="543C14E8"/>
    <w:lvl w:ilvl="0">
      <w:start w:val="1"/>
      <w:numFmt w:val="decimal"/>
      <w:lvlText w:val="%1."/>
      <w:lvlJc w:val="left"/>
      <w:pPr>
        <w:ind w:left="360" w:hanging="360"/>
      </w:p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8561D"/>
    <w:multiLevelType w:val="hybridMultilevel"/>
    <w:tmpl w:val="5454AD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960936"/>
    <w:multiLevelType w:val="hybridMultilevel"/>
    <w:tmpl w:val="0902F74E"/>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5" w15:restartNumberingAfterBreak="0">
    <w:nsid w:val="1D2601D8"/>
    <w:multiLevelType w:val="hybridMultilevel"/>
    <w:tmpl w:val="7A14D1DC"/>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20824ABA"/>
    <w:multiLevelType w:val="hybridMultilevel"/>
    <w:tmpl w:val="2DCEBCF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27DB2BFA"/>
    <w:multiLevelType w:val="hybridMultilevel"/>
    <w:tmpl w:val="A0E4E8B2"/>
    <w:lvl w:ilvl="0" w:tplc="A2C4D836">
      <w:start w:val="61"/>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B592359"/>
    <w:multiLevelType w:val="hybridMultilevel"/>
    <w:tmpl w:val="4574DEE2"/>
    <w:lvl w:ilvl="0" w:tplc="A2C4D836">
      <w:start w:val="61"/>
      <w:numFmt w:val="bullet"/>
      <w:lvlText w:val="-"/>
      <w:lvlJc w:val="left"/>
      <w:pPr>
        <w:ind w:left="1080" w:hanging="360"/>
      </w:pPr>
      <w:rPr>
        <w:rFonts w:ascii="Arial" w:eastAsia="Arial"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9" w15:restartNumberingAfterBreak="0">
    <w:nsid w:val="413B2732"/>
    <w:multiLevelType w:val="hybridMultilevel"/>
    <w:tmpl w:val="E8EC56A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0" w15:restartNumberingAfterBreak="0">
    <w:nsid w:val="49631BA1"/>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1" w15:restartNumberingAfterBreak="0">
    <w:nsid w:val="49DF286F"/>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2" w15:restartNumberingAfterBreak="0">
    <w:nsid w:val="4CC60A67"/>
    <w:multiLevelType w:val="hybridMultilevel"/>
    <w:tmpl w:val="67B034BE"/>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59B24E3C"/>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4" w15:restartNumberingAfterBreak="0">
    <w:nsid w:val="60E211C1"/>
    <w:multiLevelType w:val="hybridMultilevel"/>
    <w:tmpl w:val="B566990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6CB94E0E"/>
    <w:multiLevelType w:val="hybridMultilevel"/>
    <w:tmpl w:val="631EECB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6D470664"/>
    <w:multiLevelType w:val="multilevel"/>
    <w:tmpl w:val="6CD6D264"/>
    <w:lvl w:ilvl="0">
      <w:start w:val="5"/>
      <w:numFmt w:val="decimal"/>
      <w:lvlText w:val="%1."/>
      <w:lvlJc w:val="left"/>
      <w:pPr>
        <w:ind w:left="360" w:hanging="360"/>
      </w:pPr>
      <w:rPr>
        <w:rFonts w:ascii="Arial" w:eastAsia="Arial" w:hAnsi="Arial" w:cs="Arial" w:hint="default"/>
        <w:b/>
        <w:i w:val="0"/>
        <w:smallCaps w:val="0"/>
        <w:strike w:val="0"/>
        <w:color w:val="000000"/>
        <w:vertAlign w:val="baseline"/>
      </w:rPr>
    </w:lvl>
    <w:lvl w:ilvl="1">
      <w:start w:val="1"/>
      <w:numFmt w:val="decimal"/>
      <w:lvlText w:val="%1.%2."/>
      <w:lvlJc w:val="left"/>
      <w:pPr>
        <w:ind w:left="900" w:hanging="720"/>
      </w:pPr>
      <w:rPr>
        <w:rFonts w:ascii="Arial" w:eastAsia="Arial" w:hAnsi="Arial" w:cs="Arial" w:hint="default"/>
        <w:b/>
        <w:i w:val="0"/>
        <w:smallCaps w:val="0"/>
        <w:strike w:val="0"/>
        <w:color w:val="000000"/>
        <w:vertAlign w:val="baseline"/>
      </w:rPr>
    </w:lvl>
    <w:lvl w:ilvl="2">
      <w:start w:val="1"/>
      <w:numFmt w:val="decimal"/>
      <w:lvlText w:val="%1.%2.%3."/>
      <w:lvlJc w:val="left"/>
      <w:pPr>
        <w:ind w:left="1410" w:hanging="720"/>
      </w:pPr>
      <w:rPr>
        <w:rFonts w:hint="default"/>
        <w:b/>
        <w:smallCaps w:val="0"/>
        <w:strike w:val="0"/>
        <w:vertAlign w:val="baseline"/>
      </w:rPr>
    </w:lvl>
    <w:lvl w:ilvl="3">
      <w:start w:val="1"/>
      <w:numFmt w:val="decimal"/>
      <w:lvlText w:val="%1.%2.%3.%4."/>
      <w:lvlJc w:val="left"/>
      <w:pPr>
        <w:ind w:left="2115" w:hanging="1080"/>
      </w:pPr>
      <w:rPr>
        <w:rFonts w:hint="default"/>
        <w:b/>
        <w:smallCaps w:val="0"/>
        <w:strike w:val="0"/>
        <w:vertAlign w:val="baseline"/>
      </w:rPr>
    </w:lvl>
    <w:lvl w:ilvl="4">
      <w:start w:val="1"/>
      <w:numFmt w:val="decimal"/>
      <w:lvlText w:val="%1.%2.%3.%4.%5."/>
      <w:lvlJc w:val="left"/>
      <w:pPr>
        <w:ind w:left="2460" w:hanging="1080"/>
      </w:pPr>
      <w:rPr>
        <w:rFonts w:hint="default"/>
        <w:b/>
        <w:smallCaps w:val="0"/>
        <w:strike w:val="0"/>
        <w:vertAlign w:val="baseline"/>
      </w:rPr>
    </w:lvl>
    <w:lvl w:ilvl="5">
      <w:start w:val="1"/>
      <w:numFmt w:val="decimal"/>
      <w:lvlText w:val="%1.%2.%3.%4.%5.%6."/>
      <w:lvlJc w:val="left"/>
      <w:pPr>
        <w:ind w:left="3165" w:hanging="1440"/>
      </w:pPr>
      <w:rPr>
        <w:rFonts w:hint="default"/>
        <w:b/>
        <w:smallCaps w:val="0"/>
        <w:strike w:val="0"/>
        <w:vertAlign w:val="baseline"/>
      </w:rPr>
    </w:lvl>
    <w:lvl w:ilvl="6">
      <w:start w:val="1"/>
      <w:numFmt w:val="decimal"/>
      <w:lvlText w:val="%1.%2.%3.%4.%5.%6.%7."/>
      <w:lvlJc w:val="left"/>
      <w:pPr>
        <w:ind w:left="3510" w:hanging="1440"/>
      </w:pPr>
      <w:rPr>
        <w:rFonts w:hint="default"/>
        <w:b/>
        <w:smallCaps w:val="0"/>
        <w:strike w:val="0"/>
        <w:vertAlign w:val="baseline"/>
      </w:rPr>
    </w:lvl>
    <w:lvl w:ilvl="7">
      <w:start w:val="1"/>
      <w:numFmt w:val="decimal"/>
      <w:lvlText w:val="%1.%2.%3.%4.%5.%6.%7.%8."/>
      <w:lvlJc w:val="left"/>
      <w:pPr>
        <w:ind w:left="4215" w:hanging="1800"/>
      </w:pPr>
      <w:rPr>
        <w:rFonts w:hint="default"/>
        <w:b/>
        <w:smallCaps w:val="0"/>
        <w:strike w:val="0"/>
        <w:vertAlign w:val="baseline"/>
      </w:rPr>
    </w:lvl>
    <w:lvl w:ilvl="8">
      <w:start w:val="1"/>
      <w:numFmt w:val="decimal"/>
      <w:lvlText w:val="%1.%2.%3.%4.%5.%6.%7.%8.%9."/>
      <w:lvlJc w:val="left"/>
      <w:pPr>
        <w:ind w:left="4920" w:hanging="2160"/>
      </w:pPr>
      <w:rPr>
        <w:rFonts w:hint="default"/>
        <w:b/>
        <w:smallCaps w:val="0"/>
        <w:strike w:val="0"/>
        <w:vertAlign w:val="baseline"/>
      </w:rPr>
    </w:lvl>
  </w:abstractNum>
  <w:abstractNum w:abstractNumId="17"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8" w15:restartNumberingAfterBreak="0">
    <w:nsid w:val="7B5F30B7"/>
    <w:multiLevelType w:val="hybridMultilevel"/>
    <w:tmpl w:val="1E96AF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789667177">
    <w:abstractNumId w:val="17"/>
  </w:num>
  <w:num w:numId="2" w16cid:durableId="522593823">
    <w:abstractNumId w:val="3"/>
  </w:num>
  <w:num w:numId="3" w16cid:durableId="367879386">
    <w:abstractNumId w:val="12"/>
  </w:num>
  <w:num w:numId="4" w16cid:durableId="2146966898">
    <w:abstractNumId w:val="14"/>
  </w:num>
  <w:num w:numId="5" w16cid:durableId="1053193429">
    <w:abstractNumId w:val="18"/>
  </w:num>
  <w:num w:numId="6" w16cid:durableId="1033923401">
    <w:abstractNumId w:val="5"/>
  </w:num>
  <w:num w:numId="7" w16cid:durableId="1251353213">
    <w:abstractNumId w:val="8"/>
  </w:num>
  <w:num w:numId="8" w16cid:durableId="1981185394">
    <w:abstractNumId w:val="7"/>
  </w:num>
  <w:num w:numId="9" w16cid:durableId="662051990">
    <w:abstractNumId w:val="11"/>
  </w:num>
  <w:num w:numId="10" w16cid:durableId="1296763054">
    <w:abstractNumId w:val="16"/>
  </w:num>
  <w:num w:numId="11" w16cid:durableId="1626277589">
    <w:abstractNumId w:val="4"/>
  </w:num>
  <w:num w:numId="12" w16cid:durableId="1425885156">
    <w:abstractNumId w:val="10"/>
  </w:num>
  <w:num w:numId="13" w16cid:durableId="103156767">
    <w:abstractNumId w:val="6"/>
  </w:num>
  <w:num w:numId="14" w16cid:durableId="1956911959">
    <w:abstractNumId w:val="13"/>
  </w:num>
  <w:num w:numId="15" w16cid:durableId="492139604">
    <w:abstractNumId w:val="15"/>
  </w:num>
  <w:num w:numId="16" w16cid:durableId="351229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344539">
    <w:abstractNumId w:val="9"/>
  </w:num>
  <w:num w:numId="18" w16cid:durableId="368577610">
    <w:abstractNumId w:val="1"/>
  </w:num>
  <w:num w:numId="19" w16cid:durableId="20077096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687"/>
    <w:rsid w:val="00001A01"/>
    <w:rsid w:val="00007457"/>
    <w:rsid w:val="000077D6"/>
    <w:rsid w:val="00007EF0"/>
    <w:rsid w:val="00012DBC"/>
    <w:rsid w:val="000160E2"/>
    <w:rsid w:val="00022625"/>
    <w:rsid w:val="00047CE2"/>
    <w:rsid w:val="00047FA3"/>
    <w:rsid w:val="00075550"/>
    <w:rsid w:val="00082B1D"/>
    <w:rsid w:val="00082EE5"/>
    <w:rsid w:val="000955C3"/>
    <w:rsid w:val="000970D0"/>
    <w:rsid w:val="000974D8"/>
    <w:rsid w:val="000B060C"/>
    <w:rsid w:val="000B43F2"/>
    <w:rsid w:val="000B508E"/>
    <w:rsid w:val="000B75E0"/>
    <w:rsid w:val="000C0FDF"/>
    <w:rsid w:val="000C6D07"/>
    <w:rsid w:val="000D2D89"/>
    <w:rsid w:val="000D3153"/>
    <w:rsid w:val="000D69F2"/>
    <w:rsid w:val="000E7F8A"/>
    <w:rsid w:val="000F0875"/>
    <w:rsid w:val="000F2B64"/>
    <w:rsid w:val="000F3D76"/>
    <w:rsid w:val="0010009E"/>
    <w:rsid w:val="00105F5A"/>
    <w:rsid w:val="00106BF5"/>
    <w:rsid w:val="001260D8"/>
    <w:rsid w:val="00127211"/>
    <w:rsid w:val="0013105D"/>
    <w:rsid w:val="00135A3D"/>
    <w:rsid w:val="00140CF3"/>
    <w:rsid w:val="00142EA7"/>
    <w:rsid w:val="001532B0"/>
    <w:rsid w:val="00164863"/>
    <w:rsid w:val="001652B3"/>
    <w:rsid w:val="001808F6"/>
    <w:rsid w:val="00183668"/>
    <w:rsid w:val="00186ACA"/>
    <w:rsid w:val="00191ABC"/>
    <w:rsid w:val="00192610"/>
    <w:rsid w:val="00193DCD"/>
    <w:rsid w:val="00196D1C"/>
    <w:rsid w:val="001A6F65"/>
    <w:rsid w:val="001B2BE5"/>
    <w:rsid w:val="001B3019"/>
    <w:rsid w:val="001B43BA"/>
    <w:rsid w:val="001B4DA3"/>
    <w:rsid w:val="001C3F8D"/>
    <w:rsid w:val="001D639E"/>
    <w:rsid w:val="001E047C"/>
    <w:rsid w:val="001E339F"/>
    <w:rsid w:val="001E58CC"/>
    <w:rsid w:val="001E6DA0"/>
    <w:rsid w:val="001E73A7"/>
    <w:rsid w:val="001F0239"/>
    <w:rsid w:val="001F0967"/>
    <w:rsid w:val="001F38FB"/>
    <w:rsid w:val="001F4D06"/>
    <w:rsid w:val="001F59B4"/>
    <w:rsid w:val="001F5D57"/>
    <w:rsid w:val="0021092C"/>
    <w:rsid w:val="002110B7"/>
    <w:rsid w:val="00211D5F"/>
    <w:rsid w:val="002125D0"/>
    <w:rsid w:val="002173D1"/>
    <w:rsid w:val="00233E44"/>
    <w:rsid w:val="00234F69"/>
    <w:rsid w:val="00236750"/>
    <w:rsid w:val="0024410B"/>
    <w:rsid w:val="00247119"/>
    <w:rsid w:val="0024768E"/>
    <w:rsid w:val="00250900"/>
    <w:rsid w:val="002628BA"/>
    <w:rsid w:val="00271610"/>
    <w:rsid w:val="0028589C"/>
    <w:rsid w:val="00296CF5"/>
    <w:rsid w:val="002A1BC2"/>
    <w:rsid w:val="002B1822"/>
    <w:rsid w:val="002B2765"/>
    <w:rsid w:val="002B2DA6"/>
    <w:rsid w:val="002B2E5C"/>
    <w:rsid w:val="002B4F37"/>
    <w:rsid w:val="002B5F38"/>
    <w:rsid w:val="002C1730"/>
    <w:rsid w:val="002D0B7F"/>
    <w:rsid w:val="002D71C2"/>
    <w:rsid w:val="002E0C4B"/>
    <w:rsid w:val="002E22DB"/>
    <w:rsid w:val="002E6EC5"/>
    <w:rsid w:val="002F3AD5"/>
    <w:rsid w:val="002F5740"/>
    <w:rsid w:val="00306134"/>
    <w:rsid w:val="00311760"/>
    <w:rsid w:val="00314B07"/>
    <w:rsid w:val="0032103E"/>
    <w:rsid w:val="00326591"/>
    <w:rsid w:val="00333307"/>
    <w:rsid w:val="00335CE2"/>
    <w:rsid w:val="00337E4C"/>
    <w:rsid w:val="003419B3"/>
    <w:rsid w:val="003421A4"/>
    <w:rsid w:val="003421D9"/>
    <w:rsid w:val="00344F6B"/>
    <w:rsid w:val="00345D49"/>
    <w:rsid w:val="00353A79"/>
    <w:rsid w:val="003573A8"/>
    <w:rsid w:val="003640F5"/>
    <w:rsid w:val="00367B3B"/>
    <w:rsid w:val="00371191"/>
    <w:rsid w:val="00376F1F"/>
    <w:rsid w:val="00384000"/>
    <w:rsid w:val="003906E6"/>
    <w:rsid w:val="003A0D58"/>
    <w:rsid w:val="003A1180"/>
    <w:rsid w:val="003A1AE5"/>
    <w:rsid w:val="003A5C71"/>
    <w:rsid w:val="003B0A2F"/>
    <w:rsid w:val="003B0E67"/>
    <w:rsid w:val="003B1F1E"/>
    <w:rsid w:val="003B24E3"/>
    <w:rsid w:val="003B4D05"/>
    <w:rsid w:val="003B6318"/>
    <w:rsid w:val="003B6F89"/>
    <w:rsid w:val="003C0790"/>
    <w:rsid w:val="003C0B93"/>
    <w:rsid w:val="003D2BCF"/>
    <w:rsid w:val="003D388F"/>
    <w:rsid w:val="003D41FF"/>
    <w:rsid w:val="003D60F0"/>
    <w:rsid w:val="003E6DED"/>
    <w:rsid w:val="003E7C59"/>
    <w:rsid w:val="003F1019"/>
    <w:rsid w:val="003F29D0"/>
    <w:rsid w:val="003F6AFD"/>
    <w:rsid w:val="003F6EE9"/>
    <w:rsid w:val="003F75EB"/>
    <w:rsid w:val="00401964"/>
    <w:rsid w:val="00402983"/>
    <w:rsid w:val="00402BBC"/>
    <w:rsid w:val="00410DBD"/>
    <w:rsid w:val="00411F55"/>
    <w:rsid w:val="004128EE"/>
    <w:rsid w:val="00416197"/>
    <w:rsid w:val="00440059"/>
    <w:rsid w:val="004410D4"/>
    <w:rsid w:val="00441263"/>
    <w:rsid w:val="00444523"/>
    <w:rsid w:val="00444C57"/>
    <w:rsid w:val="00454CFE"/>
    <w:rsid w:val="00457576"/>
    <w:rsid w:val="004678F8"/>
    <w:rsid w:val="00473F3D"/>
    <w:rsid w:val="0048498F"/>
    <w:rsid w:val="00486BBF"/>
    <w:rsid w:val="00486CDB"/>
    <w:rsid w:val="0049143E"/>
    <w:rsid w:val="004A0C7B"/>
    <w:rsid w:val="004A4114"/>
    <w:rsid w:val="004B0A24"/>
    <w:rsid w:val="004B1811"/>
    <w:rsid w:val="004B32D2"/>
    <w:rsid w:val="004B5E32"/>
    <w:rsid w:val="004C6B62"/>
    <w:rsid w:val="004C786F"/>
    <w:rsid w:val="004D55AC"/>
    <w:rsid w:val="004D5F1C"/>
    <w:rsid w:val="004D7174"/>
    <w:rsid w:val="004D7ADE"/>
    <w:rsid w:val="004E34BE"/>
    <w:rsid w:val="004E4129"/>
    <w:rsid w:val="00501A6C"/>
    <w:rsid w:val="0051146E"/>
    <w:rsid w:val="00514061"/>
    <w:rsid w:val="00514547"/>
    <w:rsid w:val="00515BFC"/>
    <w:rsid w:val="0052397E"/>
    <w:rsid w:val="005325A0"/>
    <w:rsid w:val="00535EB3"/>
    <w:rsid w:val="005418D5"/>
    <w:rsid w:val="005553B2"/>
    <w:rsid w:val="00571DE9"/>
    <w:rsid w:val="005743E5"/>
    <w:rsid w:val="00582BA1"/>
    <w:rsid w:val="00587C9E"/>
    <w:rsid w:val="005A1F76"/>
    <w:rsid w:val="005A4977"/>
    <w:rsid w:val="005A4A6F"/>
    <w:rsid w:val="005A72ED"/>
    <w:rsid w:val="005B45A4"/>
    <w:rsid w:val="005B6077"/>
    <w:rsid w:val="005B780D"/>
    <w:rsid w:val="005C0A3B"/>
    <w:rsid w:val="005C315C"/>
    <w:rsid w:val="005C349A"/>
    <w:rsid w:val="005C545C"/>
    <w:rsid w:val="005C7F49"/>
    <w:rsid w:val="005D3998"/>
    <w:rsid w:val="005E00BA"/>
    <w:rsid w:val="005E4F46"/>
    <w:rsid w:val="005F2631"/>
    <w:rsid w:val="005F3909"/>
    <w:rsid w:val="005F6840"/>
    <w:rsid w:val="005F7F70"/>
    <w:rsid w:val="00601913"/>
    <w:rsid w:val="00610A85"/>
    <w:rsid w:val="006154A1"/>
    <w:rsid w:val="006168B2"/>
    <w:rsid w:val="0062117D"/>
    <w:rsid w:val="00621474"/>
    <w:rsid w:val="006219B0"/>
    <w:rsid w:val="00624A72"/>
    <w:rsid w:val="00632030"/>
    <w:rsid w:val="00632D79"/>
    <w:rsid w:val="006339F1"/>
    <w:rsid w:val="00635531"/>
    <w:rsid w:val="00637496"/>
    <w:rsid w:val="00644688"/>
    <w:rsid w:val="00647950"/>
    <w:rsid w:val="00650448"/>
    <w:rsid w:val="00654DF1"/>
    <w:rsid w:val="00660A90"/>
    <w:rsid w:val="0067717D"/>
    <w:rsid w:val="00682509"/>
    <w:rsid w:val="00686FFC"/>
    <w:rsid w:val="006872E7"/>
    <w:rsid w:val="00687327"/>
    <w:rsid w:val="00696CBA"/>
    <w:rsid w:val="006970BE"/>
    <w:rsid w:val="006A5BEF"/>
    <w:rsid w:val="006A5FE7"/>
    <w:rsid w:val="006B49E3"/>
    <w:rsid w:val="006B6034"/>
    <w:rsid w:val="006C1877"/>
    <w:rsid w:val="006C510D"/>
    <w:rsid w:val="006C6425"/>
    <w:rsid w:val="006D10B8"/>
    <w:rsid w:val="006D1527"/>
    <w:rsid w:val="007046C4"/>
    <w:rsid w:val="007049D5"/>
    <w:rsid w:val="007100DA"/>
    <w:rsid w:val="00714534"/>
    <w:rsid w:val="00717473"/>
    <w:rsid w:val="007301CC"/>
    <w:rsid w:val="00731B3A"/>
    <w:rsid w:val="00736724"/>
    <w:rsid w:val="0074061E"/>
    <w:rsid w:val="0074141A"/>
    <w:rsid w:val="00746FDF"/>
    <w:rsid w:val="00750300"/>
    <w:rsid w:val="00752495"/>
    <w:rsid w:val="007525E7"/>
    <w:rsid w:val="00753D97"/>
    <w:rsid w:val="0075598F"/>
    <w:rsid w:val="00763EFF"/>
    <w:rsid w:val="00772046"/>
    <w:rsid w:val="00773B68"/>
    <w:rsid w:val="00775D45"/>
    <w:rsid w:val="00776FE4"/>
    <w:rsid w:val="00777832"/>
    <w:rsid w:val="00786A7D"/>
    <w:rsid w:val="0079055C"/>
    <w:rsid w:val="007915A5"/>
    <w:rsid w:val="00795E5A"/>
    <w:rsid w:val="007A0C98"/>
    <w:rsid w:val="007A483C"/>
    <w:rsid w:val="007B3BFE"/>
    <w:rsid w:val="007B5707"/>
    <w:rsid w:val="007C516E"/>
    <w:rsid w:val="007C54C5"/>
    <w:rsid w:val="007C6FE9"/>
    <w:rsid w:val="007D38BB"/>
    <w:rsid w:val="007D7C0D"/>
    <w:rsid w:val="007F77C6"/>
    <w:rsid w:val="007F79AF"/>
    <w:rsid w:val="00800E3C"/>
    <w:rsid w:val="00810E89"/>
    <w:rsid w:val="00812246"/>
    <w:rsid w:val="0081275D"/>
    <w:rsid w:val="00815E13"/>
    <w:rsid w:val="00816E1A"/>
    <w:rsid w:val="0081744F"/>
    <w:rsid w:val="0082289F"/>
    <w:rsid w:val="0082769F"/>
    <w:rsid w:val="00827C60"/>
    <w:rsid w:val="0083379B"/>
    <w:rsid w:val="00833E3B"/>
    <w:rsid w:val="00836621"/>
    <w:rsid w:val="00840B04"/>
    <w:rsid w:val="008449F7"/>
    <w:rsid w:val="00847963"/>
    <w:rsid w:val="0085045A"/>
    <w:rsid w:val="0085157C"/>
    <w:rsid w:val="00870DB4"/>
    <w:rsid w:val="008778A9"/>
    <w:rsid w:val="00884501"/>
    <w:rsid w:val="008869A1"/>
    <w:rsid w:val="008873DB"/>
    <w:rsid w:val="00887F32"/>
    <w:rsid w:val="00890F05"/>
    <w:rsid w:val="00892784"/>
    <w:rsid w:val="00894F34"/>
    <w:rsid w:val="008A1CF4"/>
    <w:rsid w:val="008B0455"/>
    <w:rsid w:val="008B1057"/>
    <w:rsid w:val="008B49B6"/>
    <w:rsid w:val="008C2B30"/>
    <w:rsid w:val="008C59F2"/>
    <w:rsid w:val="008C5A40"/>
    <w:rsid w:val="008C6CD7"/>
    <w:rsid w:val="008D0629"/>
    <w:rsid w:val="008D0FA0"/>
    <w:rsid w:val="008D2074"/>
    <w:rsid w:val="008D5F7D"/>
    <w:rsid w:val="008D78E1"/>
    <w:rsid w:val="008F377E"/>
    <w:rsid w:val="008F3FFA"/>
    <w:rsid w:val="00905DB4"/>
    <w:rsid w:val="00912C41"/>
    <w:rsid w:val="00925519"/>
    <w:rsid w:val="0092587C"/>
    <w:rsid w:val="00925AD5"/>
    <w:rsid w:val="0094010F"/>
    <w:rsid w:val="00945C47"/>
    <w:rsid w:val="00957BD4"/>
    <w:rsid w:val="00957C97"/>
    <w:rsid w:val="00960694"/>
    <w:rsid w:val="00960C56"/>
    <w:rsid w:val="00965B08"/>
    <w:rsid w:val="0097071D"/>
    <w:rsid w:val="00972C5D"/>
    <w:rsid w:val="0097454E"/>
    <w:rsid w:val="00976EFA"/>
    <w:rsid w:val="00991076"/>
    <w:rsid w:val="00993607"/>
    <w:rsid w:val="0099410F"/>
    <w:rsid w:val="00995754"/>
    <w:rsid w:val="00996D2C"/>
    <w:rsid w:val="009A3682"/>
    <w:rsid w:val="009A71BA"/>
    <w:rsid w:val="009A77A3"/>
    <w:rsid w:val="009B02E8"/>
    <w:rsid w:val="009B0CD3"/>
    <w:rsid w:val="009B4655"/>
    <w:rsid w:val="009D3743"/>
    <w:rsid w:val="009E5C9C"/>
    <w:rsid w:val="009E612B"/>
    <w:rsid w:val="009E775C"/>
    <w:rsid w:val="00A02AD3"/>
    <w:rsid w:val="00A03529"/>
    <w:rsid w:val="00A03A21"/>
    <w:rsid w:val="00A03A8E"/>
    <w:rsid w:val="00A041C4"/>
    <w:rsid w:val="00A06FEE"/>
    <w:rsid w:val="00A13AB5"/>
    <w:rsid w:val="00A14574"/>
    <w:rsid w:val="00A1581D"/>
    <w:rsid w:val="00A17992"/>
    <w:rsid w:val="00A22687"/>
    <w:rsid w:val="00A24603"/>
    <w:rsid w:val="00A257FA"/>
    <w:rsid w:val="00A35284"/>
    <w:rsid w:val="00A46EF2"/>
    <w:rsid w:val="00A5145E"/>
    <w:rsid w:val="00A51876"/>
    <w:rsid w:val="00A51D78"/>
    <w:rsid w:val="00A53CEF"/>
    <w:rsid w:val="00A56AEB"/>
    <w:rsid w:val="00A61C01"/>
    <w:rsid w:val="00A62FD1"/>
    <w:rsid w:val="00A67FA6"/>
    <w:rsid w:val="00A71318"/>
    <w:rsid w:val="00A744BC"/>
    <w:rsid w:val="00A765A6"/>
    <w:rsid w:val="00A91561"/>
    <w:rsid w:val="00A933A1"/>
    <w:rsid w:val="00A95142"/>
    <w:rsid w:val="00A96066"/>
    <w:rsid w:val="00AA118E"/>
    <w:rsid w:val="00AA211B"/>
    <w:rsid w:val="00AB53D7"/>
    <w:rsid w:val="00AB6053"/>
    <w:rsid w:val="00AB6586"/>
    <w:rsid w:val="00AB78C4"/>
    <w:rsid w:val="00AB78F0"/>
    <w:rsid w:val="00AC04B6"/>
    <w:rsid w:val="00AC422D"/>
    <w:rsid w:val="00AC54DB"/>
    <w:rsid w:val="00AE4949"/>
    <w:rsid w:val="00AF4411"/>
    <w:rsid w:val="00AF6C9E"/>
    <w:rsid w:val="00AF7C1C"/>
    <w:rsid w:val="00B035EC"/>
    <w:rsid w:val="00B0666A"/>
    <w:rsid w:val="00B10C3E"/>
    <w:rsid w:val="00B16B0F"/>
    <w:rsid w:val="00B20715"/>
    <w:rsid w:val="00B2081F"/>
    <w:rsid w:val="00B22ABA"/>
    <w:rsid w:val="00B35155"/>
    <w:rsid w:val="00B415B1"/>
    <w:rsid w:val="00B41B02"/>
    <w:rsid w:val="00B5583C"/>
    <w:rsid w:val="00B55DF9"/>
    <w:rsid w:val="00B655E1"/>
    <w:rsid w:val="00B71D82"/>
    <w:rsid w:val="00B73923"/>
    <w:rsid w:val="00B74650"/>
    <w:rsid w:val="00B770EB"/>
    <w:rsid w:val="00B77975"/>
    <w:rsid w:val="00B8436C"/>
    <w:rsid w:val="00B87F53"/>
    <w:rsid w:val="00BA7AD6"/>
    <w:rsid w:val="00BB6997"/>
    <w:rsid w:val="00BC172E"/>
    <w:rsid w:val="00BE0EB5"/>
    <w:rsid w:val="00C02C2E"/>
    <w:rsid w:val="00C134F6"/>
    <w:rsid w:val="00C20906"/>
    <w:rsid w:val="00C218C5"/>
    <w:rsid w:val="00C2692B"/>
    <w:rsid w:val="00C27E72"/>
    <w:rsid w:val="00C351EA"/>
    <w:rsid w:val="00C37952"/>
    <w:rsid w:val="00C40EF5"/>
    <w:rsid w:val="00C573B3"/>
    <w:rsid w:val="00C618D8"/>
    <w:rsid w:val="00C735BB"/>
    <w:rsid w:val="00C77DD2"/>
    <w:rsid w:val="00C8207A"/>
    <w:rsid w:val="00C8252C"/>
    <w:rsid w:val="00C8544B"/>
    <w:rsid w:val="00C86431"/>
    <w:rsid w:val="00C9080C"/>
    <w:rsid w:val="00C92C07"/>
    <w:rsid w:val="00C9595F"/>
    <w:rsid w:val="00C9769D"/>
    <w:rsid w:val="00CA0486"/>
    <w:rsid w:val="00CA0C57"/>
    <w:rsid w:val="00CB12A6"/>
    <w:rsid w:val="00CB2307"/>
    <w:rsid w:val="00CB3870"/>
    <w:rsid w:val="00CB66CC"/>
    <w:rsid w:val="00CC2D9B"/>
    <w:rsid w:val="00CD01A5"/>
    <w:rsid w:val="00CD0DA9"/>
    <w:rsid w:val="00CD2078"/>
    <w:rsid w:val="00CD2298"/>
    <w:rsid w:val="00CD26F5"/>
    <w:rsid w:val="00CD3DA6"/>
    <w:rsid w:val="00CD4AEE"/>
    <w:rsid w:val="00CD53C4"/>
    <w:rsid w:val="00CD57E7"/>
    <w:rsid w:val="00CD6CEA"/>
    <w:rsid w:val="00CF1D91"/>
    <w:rsid w:val="00CF245D"/>
    <w:rsid w:val="00D027A2"/>
    <w:rsid w:val="00D035BD"/>
    <w:rsid w:val="00D03FF9"/>
    <w:rsid w:val="00D057A5"/>
    <w:rsid w:val="00D11373"/>
    <w:rsid w:val="00D11DE8"/>
    <w:rsid w:val="00D158B0"/>
    <w:rsid w:val="00D17382"/>
    <w:rsid w:val="00D244D9"/>
    <w:rsid w:val="00D31445"/>
    <w:rsid w:val="00D32F17"/>
    <w:rsid w:val="00D344A8"/>
    <w:rsid w:val="00D36E39"/>
    <w:rsid w:val="00D44474"/>
    <w:rsid w:val="00D61048"/>
    <w:rsid w:val="00D61FB3"/>
    <w:rsid w:val="00D664C7"/>
    <w:rsid w:val="00D664FC"/>
    <w:rsid w:val="00D66FCE"/>
    <w:rsid w:val="00D703E9"/>
    <w:rsid w:val="00D70AB1"/>
    <w:rsid w:val="00D752E6"/>
    <w:rsid w:val="00D764C7"/>
    <w:rsid w:val="00D81A12"/>
    <w:rsid w:val="00D81DB0"/>
    <w:rsid w:val="00D8208A"/>
    <w:rsid w:val="00D854B2"/>
    <w:rsid w:val="00D93748"/>
    <w:rsid w:val="00D96249"/>
    <w:rsid w:val="00D97473"/>
    <w:rsid w:val="00DA4FDA"/>
    <w:rsid w:val="00DA53B9"/>
    <w:rsid w:val="00DC02D7"/>
    <w:rsid w:val="00DC037C"/>
    <w:rsid w:val="00DC3697"/>
    <w:rsid w:val="00DC4539"/>
    <w:rsid w:val="00DC66F6"/>
    <w:rsid w:val="00DC6B64"/>
    <w:rsid w:val="00DC78B6"/>
    <w:rsid w:val="00DE1342"/>
    <w:rsid w:val="00DF4F85"/>
    <w:rsid w:val="00DF73CC"/>
    <w:rsid w:val="00E04C9C"/>
    <w:rsid w:val="00E062EF"/>
    <w:rsid w:val="00E14B92"/>
    <w:rsid w:val="00E15EBC"/>
    <w:rsid w:val="00E2790C"/>
    <w:rsid w:val="00E305C1"/>
    <w:rsid w:val="00E30BA0"/>
    <w:rsid w:val="00E33412"/>
    <w:rsid w:val="00E361FD"/>
    <w:rsid w:val="00E447B1"/>
    <w:rsid w:val="00E46F20"/>
    <w:rsid w:val="00E56A28"/>
    <w:rsid w:val="00E64808"/>
    <w:rsid w:val="00E72D37"/>
    <w:rsid w:val="00E74F36"/>
    <w:rsid w:val="00E96B1C"/>
    <w:rsid w:val="00EA13DE"/>
    <w:rsid w:val="00EA46FB"/>
    <w:rsid w:val="00EC31F3"/>
    <w:rsid w:val="00EC46A0"/>
    <w:rsid w:val="00EC7473"/>
    <w:rsid w:val="00ED0E9D"/>
    <w:rsid w:val="00EE16A3"/>
    <w:rsid w:val="00EF3692"/>
    <w:rsid w:val="00EF5553"/>
    <w:rsid w:val="00EF6C11"/>
    <w:rsid w:val="00F05367"/>
    <w:rsid w:val="00F063AB"/>
    <w:rsid w:val="00F102A7"/>
    <w:rsid w:val="00F153C4"/>
    <w:rsid w:val="00F31103"/>
    <w:rsid w:val="00F328AE"/>
    <w:rsid w:val="00F32A50"/>
    <w:rsid w:val="00F369B2"/>
    <w:rsid w:val="00F439F9"/>
    <w:rsid w:val="00F43FD3"/>
    <w:rsid w:val="00F50926"/>
    <w:rsid w:val="00F54463"/>
    <w:rsid w:val="00F54AD7"/>
    <w:rsid w:val="00F620C9"/>
    <w:rsid w:val="00F67F66"/>
    <w:rsid w:val="00F72C8D"/>
    <w:rsid w:val="00F756CC"/>
    <w:rsid w:val="00F7782E"/>
    <w:rsid w:val="00F844C8"/>
    <w:rsid w:val="00F87DE7"/>
    <w:rsid w:val="00F94F72"/>
    <w:rsid w:val="00F95AB4"/>
    <w:rsid w:val="00FA3421"/>
    <w:rsid w:val="00FA5074"/>
    <w:rsid w:val="00FB30C6"/>
    <w:rsid w:val="00FB551B"/>
    <w:rsid w:val="00FB676E"/>
    <w:rsid w:val="00FC13AB"/>
    <w:rsid w:val="00FC49C2"/>
    <w:rsid w:val="00FC6DE5"/>
    <w:rsid w:val="00FD2120"/>
    <w:rsid w:val="00FD4A80"/>
    <w:rsid w:val="00FD5AA4"/>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55852"/>
  <w15:docId w15:val="{4F94E69C-AE13-4FF8-AFB0-F16A994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 w:type="character" w:customStyle="1" w:styleId="Mencinsinresolver1">
    <w:name w:val="Mención sin resolver1"/>
    <w:basedOn w:val="Fuentedeprrafopredeter"/>
    <w:uiPriority w:val="99"/>
    <w:semiHidden/>
    <w:unhideWhenUsed/>
    <w:rsid w:val="00827C60"/>
    <w:rPr>
      <w:color w:val="605E5C"/>
      <w:shd w:val="clear" w:color="auto" w:fill="E1DFDD"/>
    </w:rPr>
  </w:style>
  <w:style w:type="paragraph" w:customStyle="1" w:styleId="Normal1">
    <w:name w:val="Normal1"/>
    <w:rsid w:val="00D61048"/>
    <w:rPr>
      <w:rFonts w:ascii="Times New Roman" w:eastAsia="Times New Roman" w:hAnsi="Times New Roman" w:cs="Times New Roman"/>
      <w:sz w:val="20"/>
      <w:szCs w:val="20"/>
      <w:lang w:val="es-UY" w:eastAsia="es-AR"/>
    </w:rPr>
  </w:style>
  <w:style w:type="paragraph" w:styleId="Lista">
    <w:name w:val="List"/>
    <w:basedOn w:val="Normal"/>
    <w:uiPriority w:val="99"/>
    <w:unhideWhenUsed/>
    <w:rsid w:val="00AC54DB"/>
    <w:pPr>
      <w:ind w:left="283" w:hanging="283"/>
      <w:contextualSpacing/>
    </w:pPr>
  </w:style>
  <w:style w:type="paragraph" w:styleId="Lista2">
    <w:name w:val="List 2"/>
    <w:basedOn w:val="Normal"/>
    <w:uiPriority w:val="99"/>
    <w:unhideWhenUsed/>
    <w:rsid w:val="00AC54DB"/>
    <w:pPr>
      <w:ind w:left="566" w:hanging="283"/>
      <w:contextualSpacing/>
    </w:pPr>
  </w:style>
  <w:style w:type="paragraph" w:styleId="Lista3">
    <w:name w:val="List 3"/>
    <w:basedOn w:val="Normal"/>
    <w:uiPriority w:val="99"/>
    <w:unhideWhenUsed/>
    <w:rsid w:val="00AC54DB"/>
    <w:pPr>
      <w:ind w:left="849" w:hanging="283"/>
      <w:contextualSpacing/>
    </w:pPr>
  </w:style>
  <w:style w:type="paragraph" w:styleId="Listaconvietas2">
    <w:name w:val="List Bullet 2"/>
    <w:basedOn w:val="Normal"/>
    <w:uiPriority w:val="99"/>
    <w:unhideWhenUsed/>
    <w:rsid w:val="00AC54DB"/>
    <w:pPr>
      <w:numPr>
        <w:numId w:val="19"/>
      </w:numPr>
      <w:contextualSpacing/>
    </w:pPr>
  </w:style>
  <w:style w:type="paragraph" w:styleId="Continuarlista">
    <w:name w:val="List Continue"/>
    <w:basedOn w:val="Normal"/>
    <w:uiPriority w:val="99"/>
    <w:unhideWhenUsed/>
    <w:rsid w:val="00AC54D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AC54DB"/>
    <w:pPr>
      <w:spacing w:after="0" w:line="240" w:lineRule="auto"/>
      <w:ind w:left="360" w:firstLine="360"/>
    </w:pPr>
    <w:rPr>
      <w:rFonts w:ascii="Arial" w:eastAsia="Arial" w:hAnsi="Arial" w:cs="Arial"/>
      <w:sz w:val="24"/>
      <w:szCs w:val="24"/>
      <w:lang w:val="es-AR"/>
    </w:rPr>
  </w:style>
  <w:style w:type="character" w:customStyle="1" w:styleId="Textoindependienteprimerasangra2Car">
    <w:name w:val="Texto independiente primera sangría 2 Car"/>
    <w:basedOn w:val="SangradetextonormalCar"/>
    <w:link w:val="Textoindependienteprimerasangra2"/>
    <w:uiPriority w:val="99"/>
    <w:rsid w:val="00AC54DB"/>
    <w:rPr>
      <w:rFonts w:asciiTheme="minorHAnsi" w:eastAsiaTheme="minorHAnsi" w:hAnsiTheme="minorHAnsi" w:cstheme="minorBid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143201417">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370693851">
      <w:bodyDiv w:val="1"/>
      <w:marLeft w:val="0"/>
      <w:marRight w:val="0"/>
      <w:marTop w:val="0"/>
      <w:marBottom w:val="0"/>
      <w:divBdr>
        <w:top w:val="none" w:sz="0" w:space="0" w:color="auto"/>
        <w:left w:val="none" w:sz="0" w:space="0" w:color="auto"/>
        <w:bottom w:val="none" w:sz="0" w:space="0" w:color="auto"/>
        <w:right w:val="none" w:sz="0" w:space="0" w:color="auto"/>
      </w:divBdr>
    </w:div>
    <w:div w:id="388041882">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562567698">
      <w:bodyDiv w:val="1"/>
      <w:marLeft w:val="0"/>
      <w:marRight w:val="0"/>
      <w:marTop w:val="0"/>
      <w:marBottom w:val="0"/>
      <w:divBdr>
        <w:top w:val="none" w:sz="0" w:space="0" w:color="auto"/>
        <w:left w:val="none" w:sz="0" w:space="0" w:color="auto"/>
        <w:bottom w:val="none" w:sz="0" w:space="0" w:color="auto"/>
        <w:right w:val="none" w:sz="0" w:space="0" w:color="auto"/>
      </w:divBdr>
    </w:div>
    <w:div w:id="581646850">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06444615">
      <w:bodyDiv w:val="1"/>
      <w:marLeft w:val="0"/>
      <w:marRight w:val="0"/>
      <w:marTop w:val="0"/>
      <w:marBottom w:val="0"/>
      <w:divBdr>
        <w:top w:val="none" w:sz="0" w:space="0" w:color="auto"/>
        <w:left w:val="none" w:sz="0" w:space="0" w:color="auto"/>
        <w:bottom w:val="none" w:sz="0" w:space="0" w:color="auto"/>
        <w:right w:val="none" w:sz="0" w:space="0" w:color="auto"/>
      </w:divBdr>
    </w:div>
    <w:div w:id="708843347">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936597168">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41507378">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189097729">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38969450">
      <w:bodyDiv w:val="1"/>
      <w:marLeft w:val="0"/>
      <w:marRight w:val="0"/>
      <w:marTop w:val="0"/>
      <w:marBottom w:val="0"/>
      <w:divBdr>
        <w:top w:val="none" w:sz="0" w:space="0" w:color="auto"/>
        <w:left w:val="none" w:sz="0" w:space="0" w:color="auto"/>
        <w:bottom w:val="none" w:sz="0" w:space="0" w:color="auto"/>
        <w:right w:val="none" w:sz="0" w:space="0" w:color="auto"/>
      </w:divBdr>
    </w:div>
    <w:div w:id="1343238244">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372730767">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759522414">
      <w:bodyDiv w:val="1"/>
      <w:marLeft w:val="0"/>
      <w:marRight w:val="0"/>
      <w:marTop w:val="0"/>
      <w:marBottom w:val="0"/>
      <w:divBdr>
        <w:top w:val="none" w:sz="0" w:space="0" w:color="auto"/>
        <w:left w:val="none" w:sz="0" w:space="0" w:color="auto"/>
        <w:bottom w:val="none" w:sz="0" w:space="0" w:color="auto"/>
        <w:right w:val="none" w:sz="0" w:space="0" w:color="auto"/>
      </w:divBdr>
    </w:div>
    <w:div w:id="1976568208">
      <w:bodyDiv w:val="1"/>
      <w:marLeft w:val="0"/>
      <w:marRight w:val="0"/>
      <w:marTop w:val="0"/>
      <w:marBottom w:val="0"/>
      <w:divBdr>
        <w:top w:val="none" w:sz="0" w:space="0" w:color="auto"/>
        <w:left w:val="none" w:sz="0" w:space="0" w:color="auto"/>
        <w:bottom w:val="none" w:sz="0" w:space="0" w:color="auto"/>
        <w:right w:val="none" w:sz="0" w:space="0" w:color="auto"/>
      </w:divBdr>
    </w:div>
    <w:div w:id="1991866971">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18999094">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 w:id="214168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D8A6-3859-4BB4-B63F-B0D73C0E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11488</Words>
  <Characters>63188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María Vanesa Pereyra Bonnet</cp:lastModifiedBy>
  <cp:revision>2</cp:revision>
  <cp:lastPrinted>2024-11-13T20:43:00Z</cp:lastPrinted>
  <dcterms:created xsi:type="dcterms:W3CDTF">2024-11-13T20:44:00Z</dcterms:created>
  <dcterms:modified xsi:type="dcterms:W3CDTF">2024-11-13T20:44:00Z</dcterms:modified>
</cp:coreProperties>
</file>