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tulo"/>
        <w:spacing w:lineRule="auto" w:line="240" w:before="0" w:after="0"/>
        <w:ind w:left="5" w:hanging="5"/>
        <w:rPr>
          <w:sz w:val="24"/>
          <w:szCs w:val="24"/>
          <w:lang w:val="pt-BR"/>
        </w:rPr>
      </w:pPr>
      <w:r>
        <w:rPr>
          <w:position w:val="-1"/>
          <w:lang w:val="pt-BR"/>
        </w:rPr>
        <w:t xml:space="preserve">               </w:t>
      </w:r>
      <w:r>
        <w:rPr>
          <w:sz w:val="24"/>
          <w:szCs w:val="24"/>
          <w:lang w:val="pt-BR"/>
        </w:rPr>
        <w:t xml:space="preserve">                                             </w:t>
      </w:r>
    </w:p>
    <w:p>
      <w:pPr>
        <w:pStyle w:val="Normal"/>
        <w:spacing w:lineRule="auto" w:line="240"/>
        <w:ind w:left="2" w:hanging="2"/>
        <w:jc w:val="both"/>
        <w:rPr>
          <w:b/>
          <w:b/>
          <w:lang w:val="pt-BR"/>
        </w:rPr>
      </w:pPr>
      <w:r>
        <w:rPr>
          <w:b/>
          <w:lang w:val="pt-BR"/>
        </w:rPr>
        <w:t>MERCOSUR /SGT Nº 10/OMTM/ACTA Nº 0</w:t>
      </w:r>
      <w:r>
        <w:rPr>
          <w:b/>
          <w:szCs w:val="24"/>
          <w:lang w:val="pt-BR"/>
        </w:rPr>
        <w:t>2</w:t>
      </w:r>
      <w:r>
        <w:rPr>
          <w:b/>
          <w:lang w:val="pt-BR"/>
        </w:rPr>
        <w:t>/24</w:t>
      </w:r>
    </w:p>
    <w:p>
      <w:pPr>
        <w:pStyle w:val="Normal"/>
        <w:spacing w:lineRule="auto" w:line="240"/>
        <w:ind w:left="2" w:hanging="2"/>
        <w:jc w:val="both"/>
        <w:rPr>
          <w:lang w:val="pt-BR"/>
        </w:rPr>
      </w:pPr>
      <w:r>
        <w:rPr>
          <w:lang w:val="pt-BR"/>
        </w:rPr>
      </w:r>
    </w:p>
    <w:p>
      <w:pPr>
        <w:pStyle w:val="Normal"/>
        <w:spacing w:lineRule="auto" w:line="240"/>
        <w:ind w:left="2" w:hanging="2"/>
        <w:jc w:val="center"/>
        <w:rPr/>
      </w:pPr>
      <w:r>
        <w:rPr>
          <w:b/>
          <w:color w:val="000000"/>
        </w:rPr>
        <w:t>REUNIÓN DE LA COMISIÓN DEL OBSERVATORIO DEL MERCADO DE TRABAJO DEL MERCOSUR (OMTM)</w:t>
      </w:r>
    </w:p>
    <w:p>
      <w:pPr>
        <w:pStyle w:val="Normal"/>
        <w:spacing w:lineRule="auto" w:line="240"/>
        <w:ind w:left="2" w:hanging="2"/>
        <w:jc w:val="center"/>
        <w:rPr>
          <w:color w:val="000000"/>
          <w:highlight w:val="yellow"/>
        </w:rPr>
      </w:pPr>
      <w:r>
        <w:rPr>
          <w:color w:val="000000"/>
          <w:highlight w:val="yellow"/>
        </w:rPr>
      </w:r>
      <w:bookmarkStart w:id="0" w:name="_heading=h.gjdgxs"/>
      <w:bookmarkStart w:id="1" w:name="_heading=h.gjdgxs"/>
      <w:bookmarkEnd w:id="1"/>
    </w:p>
    <w:p>
      <w:pPr>
        <w:pStyle w:val="Normal"/>
        <w:shd w:val="clear" w:color="auto" w:fill="FFFFFF"/>
        <w:spacing w:lineRule="auto" w:line="240"/>
        <w:ind w:left="2" w:hanging="2"/>
        <w:jc w:val="both"/>
        <w:rPr/>
      </w:pPr>
      <w:r>
        <w:rPr>
          <w:color w:val="000000"/>
        </w:rPr>
        <w:t xml:space="preserve">Se realizó los días 7 y 8 </w:t>
      </w:r>
      <w:r>
        <w:rPr/>
        <w:t>de octubre de 2024</w:t>
      </w:r>
      <w:r>
        <w:rPr>
          <w:color w:val="000000"/>
        </w:rPr>
        <w:t>, e</w:t>
      </w:r>
      <w:r>
        <w:rPr/>
        <w:t xml:space="preserve">n ejercicio de la Presidencia </w:t>
      </w:r>
      <w:r>
        <w:rPr>
          <w:i/>
        </w:rPr>
        <w:t>Pro Tempore</w:t>
      </w:r>
      <w:r>
        <w:rPr/>
        <w:t xml:space="preserve"> de Uruguay (PPT</w:t>
      </w:r>
      <w:r>
        <w:rPr>
          <w:szCs w:val="24"/>
        </w:rPr>
        <w:t>U</w:t>
      </w:r>
      <w:r>
        <w:rPr/>
        <w:t>), la Reunión de la Comisión Observatorio del Mercado de Trabajo del MERCOSUR (OMTM),</w:t>
      </w:r>
      <w:r>
        <w:rPr>
          <w:color w:val="000000"/>
        </w:rPr>
        <w:t xml:space="preserve"> </w:t>
      </w:r>
      <w:r>
        <w:rPr/>
        <w:t>por sistema de videoconferencia de conformidad con lo dispuesto en la Resolución GMC N° 19/12, con la presencia de las delegaciones de Argentina, Brasil, Paraguay y Uruguay</w:t>
      </w:r>
      <w:r>
        <w:rPr>
          <w:color w:val="000000"/>
        </w:rPr>
        <w:t xml:space="preserve"> y representantes del sector trabajador y empleador.</w:t>
      </w:r>
    </w:p>
    <w:p>
      <w:pPr>
        <w:pStyle w:val="Normal"/>
        <w:spacing w:lineRule="auto" w:line="240"/>
        <w:ind w:left="2" w:hanging="2"/>
        <w:jc w:val="both"/>
        <w:rPr/>
      </w:pPr>
      <w:r>
        <w:rPr/>
      </w:r>
    </w:p>
    <w:p>
      <w:pPr>
        <w:pStyle w:val="Normal"/>
        <w:spacing w:lineRule="auto" w:line="240"/>
        <w:ind w:left="2" w:hanging="2"/>
        <w:jc w:val="both"/>
        <w:rPr>
          <w:lang w:val="pt-BR"/>
        </w:rPr>
      </w:pPr>
      <w:r>
        <w:rPr>
          <w:lang w:val="pt-BR"/>
        </w:rPr>
        <w:t xml:space="preserve">La lista de participantes consta como </w:t>
      </w:r>
      <w:r>
        <w:rPr>
          <w:b/>
          <w:lang w:val="pt-BR"/>
        </w:rPr>
        <w:t>Anexo I.</w:t>
      </w:r>
    </w:p>
    <w:p>
      <w:pPr>
        <w:pStyle w:val="Normal"/>
        <w:spacing w:lineRule="auto" w:line="240"/>
        <w:ind w:left="2" w:hanging="2"/>
        <w:jc w:val="both"/>
        <w:rPr/>
      </w:pPr>
      <w:r>
        <w:rPr/>
      </w:r>
    </w:p>
    <w:p>
      <w:pPr>
        <w:pStyle w:val="Normal"/>
        <w:spacing w:lineRule="auto" w:line="240"/>
        <w:ind w:left="2" w:hanging="2"/>
        <w:jc w:val="both"/>
        <w:rPr/>
      </w:pPr>
      <w:r>
        <w:rPr/>
        <w:t xml:space="preserve">La agenda de la reunión consta como </w:t>
      </w:r>
      <w:r>
        <w:rPr>
          <w:b/>
        </w:rPr>
        <w:t>Anexo II.</w:t>
      </w:r>
    </w:p>
    <w:p>
      <w:pPr>
        <w:pStyle w:val="Normal"/>
        <w:spacing w:lineRule="auto" w:line="240"/>
        <w:ind w:left="2" w:hanging="2"/>
        <w:jc w:val="both"/>
        <w:rPr/>
      </w:pPr>
      <w:r>
        <w:rPr/>
      </w:r>
    </w:p>
    <w:p>
      <w:pPr>
        <w:pStyle w:val="Normal"/>
        <w:spacing w:lineRule="auto" w:line="240"/>
        <w:ind w:left="2" w:hanging="2"/>
        <w:jc w:val="both"/>
        <w:rPr/>
      </w:pPr>
      <w:r>
        <w:rPr/>
        <w:t>La PPT</w:t>
      </w:r>
      <w:r>
        <w:rPr>
          <w:szCs w:val="24"/>
        </w:rPr>
        <w:t>U</w:t>
      </w:r>
      <w:r>
        <w:rPr/>
        <w:t xml:space="preserve"> dio la bienvenida a las delegaciones presentes y somet</w:t>
      </w:r>
      <w:r>
        <w:rPr>
          <w:szCs w:val="24"/>
        </w:rPr>
        <w:t>ió</w:t>
      </w:r>
      <w:r>
        <w:rPr/>
        <w:t xml:space="preserve"> a consideración la Agenda de la Reunión. La misma fue aprobada y consta en el anexo correspondiente. </w:t>
      </w:r>
    </w:p>
    <w:p>
      <w:pPr>
        <w:pStyle w:val="Normal"/>
        <w:spacing w:lineRule="auto" w:line="240"/>
        <w:ind w:left="2" w:hanging="2"/>
        <w:jc w:val="both"/>
        <w:rPr/>
      </w:pPr>
      <w:r>
        <w:rPr/>
      </w:r>
    </w:p>
    <w:p>
      <w:pPr>
        <w:pStyle w:val="Normal"/>
        <w:spacing w:lineRule="auto" w:line="240"/>
        <w:ind w:left="2" w:hanging="2"/>
        <w:jc w:val="both"/>
        <w:rPr/>
      </w:pPr>
      <w:r>
        <w:rPr/>
        <w:t>Fueron tratados los siguientes temas:</w:t>
      </w:r>
    </w:p>
    <w:p>
      <w:pPr>
        <w:pStyle w:val="Normal"/>
        <w:spacing w:lineRule="auto" w:line="240"/>
        <w:ind w:left="2" w:hanging="2"/>
        <w:jc w:val="both"/>
        <w:rPr>
          <w:b/>
          <w:b/>
          <w:color w:val="000000"/>
        </w:rPr>
      </w:pPr>
      <w:r>
        <w:rPr>
          <w:b/>
          <w:color w:val="000000"/>
        </w:rPr>
      </w:r>
    </w:p>
    <w:p>
      <w:pPr>
        <w:pStyle w:val="Normal"/>
        <w:spacing w:lineRule="auto" w:line="240"/>
        <w:ind w:left="2" w:hanging="2"/>
        <w:jc w:val="both"/>
        <w:rPr>
          <w:b/>
          <w:b/>
          <w:color w:val="000000"/>
        </w:rPr>
      </w:pPr>
      <w:r>
        <w:rPr>
          <w:b/>
          <w:color w:val="000000"/>
        </w:rPr>
      </w:r>
    </w:p>
    <w:p>
      <w:pPr>
        <w:pStyle w:val="Normal"/>
        <w:numPr>
          <w:ilvl w:val="0"/>
          <w:numId w:val="2"/>
        </w:numPr>
        <w:spacing w:lineRule="auto" w:line="240"/>
        <w:ind w:left="424" w:hanging="424"/>
        <w:jc w:val="both"/>
        <w:rPr/>
      </w:pPr>
      <w:r>
        <w:rPr>
          <w:b/>
        </w:rPr>
        <w:t>PRESENTACIÓN DE CADA DELEGACIÓN DE LOS PRINCIPALES INDICADORES NACIONALES DEL MERCADO LABORAL</w:t>
      </w:r>
    </w:p>
    <w:p>
      <w:pPr>
        <w:pStyle w:val="Normal"/>
        <w:spacing w:lineRule="auto" w:line="240"/>
        <w:ind w:left="2" w:hanging="2"/>
        <w:jc w:val="both"/>
        <w:rPr>
          <w:b/>
          <w:b/>
          <w:color w:val="000000"/>
        </w:rPr>
      </w:pPr>
      <w:r>
        <w:rPr>
          <w:b/>
          <w:color w:val="000000"/>
        </w:rPr>
      </w:r>
    </w:p>
    <w:p>
      <w:pPr>
        <w:pStyle w:val="Normal"/>
        <w:spacing w:lineRule="auto" w:line="240"/>
        <w:ind w:left="2" w:hanging="2"/>
        <w:jc w:val="both"/>
        <w:rPr>
          <w:b/>
          <w:b/>
        </w:rPr>
      </w:pPr>
      <w:r>
        <w:rPr/>
        <w:t xml:space="preserve">Las delegaciones gubernamentales presentaron los principales indicadores nacionales del mercado de trabajo correspondiente a las últimas estadísticas de trabajo de cada país. Las presentaciones constan en el </w:t>
      </w:r>
      <w:r>
        <w:rPr>
          <w:b/>
        </w:rPr>
        <w:t>Anexo III.</w:t>
      </w:r>
    </w:p>
    <w:p>
      <w:pPr>
        <w:pStyle w:val="Normal"/>
        <w:spacing w:lineRule="auto" w:line="240"/>
        <w:ind w:left="2" w:hanging="2"/>
        <w:jc w:val="both"/>
        <w:rPr>
          <w:b/>
          <w:b/>
        </w:rPr>
      </w:pPr>
      <w:r>
        <w:rPr>
          <w:b/>
        </w:rPr>
      </w:r>
    </w:p>
    <w:p>
      <w:pPr>
        <w:pStyle w:val="Normal"/>
        <w:spacing w:lineRule="auto" w:line="240"/>
        <w:ind w:left="2" w:hanging="2"/>
        <w:jc w:val="both"/>
        <w:rPr/>
      </w:pPr>
      <w:r>
        <w:rPr/>
        <w:t xml:space="preserve">Se acordó incorporar en las presentaciones para la próxima PPT los datos absolutos de cada indicador además de los porcentuales. </w:t>
      </w:r>
    </w:p>
    <w:p>
      <w:pPr>
        <w:pStyle w:val="Normal"/>
        <w:spacing w:lineRule="auto" w:line="240"/>
        <w:ind w:left="2" w:hanging="2"/>
        <w:jc w:val="both"/>
        <w:rPr/>
      </w:pPr>
      <w:r>
        <w:rPr/>
      </w:r>
    </w:p>
    <w:p>
      <w:pPr>
        <w:pStyle w:val="Normal"/>
        <w:spacing w:lineRule="auto" w:line="240"/>
        <w:ind w:left="2" w:hanging="2"/>
        <w:jc w:val="both"/>
        <w:rPr/>
      </w:pPr>
      <w:r>
        <w:rPr/>
      </w:r>
    </w:p>
    <w:p>
      <w:pPr>
        <w:pStyle w:val="Normal"/>
        <w:numPr>
          <w:ilvl w:val="0"/>
          <w:numId w:val="2"/>
        </w:numPr>
        <w:spacing w:lineRule="auto" w:line="240"/>
        <w:ind w:left="424" w:hanging="424"/>
        <w:jc w:val="both"/>
        <w:rPr/>
      </w:pPr>
      <w:r>
        <w:rPr>
          <w:b/>
        </w:rPr>
        <w:t>AVANCE DE LOS INFORMES DE COYUNTURA</w:t>
      </w:r>
    </w:p>
    <w:p>
      <w:pPr>
        <w:pStyle w:val="Normal"/>
        <w:spacing w:lineRule="auto" w:line="240"/>
        <w:ind w:left="0" w:hanging="0"/>
        <w:jc w:val="both"/>
        <w:rPr>
          <w:b/>
          <w:b/>
        </w:rPr>
      </w:pPr>
      <w:r>
        <w:rPr>
          <w:b/>
        </w:rPr>
      </w:r>
    </w:p>
    <w:p>
      <w:pPr>
        <w:pStyle w:val="ListParagraph"/>
        <w:numPr>
          <w:ilvl w:val="1"/>
          <w:numId w:val="3"/>
        </w:numPr>
        <w:spacing w:lineRule="auto" w:line="240"/>
        <w:jc w:val="both"/>
        <w:rPr>
          <w:rFonts w:ascii="Arial" w:hAnsi="Arial" w:cs="Arial"/>
          <w:b/>
          <w:b/>
          <w:sz w:val="24"/>
          <w:szCs w:val="24"/>
        </w:rPr>
      </w:pPr>
      <w:r>
        <w:rPr>
          <w:rFonts w:cs="Arial" w:ascii="Arial" w:hAnsi="Arial"/>
          <w:b/>
          <w:sz w:val="24"/>
          <w:szCs w:val="24"/>
        </w:rPr>
        <w:t>Informe de coyuntura N° 12:</w:t>
      </w:r>
    </w:p>
    <w:p>
      <w:pPr>
        <w:pStyle w:val="Normal"/>
        <w:spacing w:lineRule="auto" w:line="240"/>
        <w:ind w:left="2" w:hanging="2"/>
        <w:jc w:val="both"/>
        <w:rPr/>
      </w:pPr>
      <w:r>
        <w:rPr/>
        <w:t xml:space="preserve">La delegación gubernamental de Uruguay realizó la presentación del documento diagramado por la delegación gubernamental de Paraguay del informe de coyuntura correspondiente al año 2022. El mismo consta en el </w:t>
      </w:r>
      <w:r>
        <w:rPr>
          <w:b/>
        </w:rPr>
        <w:t>Anexo IV</w:t>
      </w:r>
      <w:r>
        <w:rPr/>
        <w:t xml:space="preserve">. </w:t>
      </w:r>
    </w:p>
    <w:p>
      <w:pPr>
        <w:pStyle w:val="Normal"/>
        <w:spacing w:lineRule="auto" w:line="240"/>
        <w:ind w:left="2" w:hanging="2"/>
        <w:jc w:val="both"/>
        <w:rPr/>
      </w:pPr>
      <w:r>
        <w:rPr/>
      </w:r>
    </w:p>
    <w:p>
      <w:pPr>
        <w:pStyle w:val="Normal"/>
        <w:spacing w:lineRule="auto" w:line="240"/>
        <w:ind w:left="2" w:hanging="2"/>
        <w:jc w:val="both"/>
        <w:rPr/>
      </w:pPr>
      <w:r>
        <w:rPr/>
        <w:t>Se eleva al SGT N°10 a sus efectos.</w:t>
      </w:r>
    </w:p>
    <w:p>
      <w:pPr>
        <w:pStyle w:val="Normal"/>
        <w:spacing w:lineRule="auto" w:line="240"/>
        <w:ind w:left="2" w:hanging="2"/>
        <w:jc w:val="both"/>
        <w:rPr/>
      </w:pPr>
      <w:r>
        <w:rPr/>
      </w:r>
    </w:p>
    <w:p>
      <w:pPr>
        <w:pStyle w:val="Normal"/>
        <w:spacing w:lineRule="auto" w:line="240"/>
        <w:ind w:left="2" w:hanging="2"/>
        <w:jc w:val="both"/>
        <w:rPr/>
      </w:pPr>
      <w:r>
        <w:rPr/>
      </w:r>
    </w:p>
    <w:p>
      <w:pPr>
        <w:pStyle w:val="Normal"/>
        <w:spacing w:lineRule="auto" w:line="240"/>
        <w:ind w:left="2" w:hanging="2"/>
        <w:jc w:val="both"/>
        <w:rPr/>
      </w:pPr>
      <w:r>
        <w:rPr/>
      </w:r>
    </w:p>
    <w:p>
      <w:pPr>
        <w:pStyle w:val="Normal"/>
        <w:spacing w:lineRule="auto" w:line="240"/>
        <w:ind w:left="2" w:hanging="2"/>
        <w:jc w:val="both"/>
        <w:rPr/>
      </w:pPr>
      <w:r>
        <w:rPr/>
      </w:r>
    </w:p>
    <w:p>
      <w:pPr>
        <w:pStyle w:val="Normal"/>
        <w:spacing w:lineRule="auto" w:line="240"/>
        <w:ind w:left="2" w:hanging="2"/>
        <w:jc w:val="both"/>
        <w:rPr/>
      </w:pPr>
      <w:r>
        <w:rPr/>
      </w:r>
    </w:p>
    <w:p>
      <w:pPr>
        <w:pStyle w:val="Normal"/>
        <w:spacing w:lineRule="auto" w:line="240"/>
        <w:ind w:left="2" w:hanging="2"/>
        <w:jc w:val="both"/>
        <w:rPr/>
      </w:pPr>
      <w:r>
        <w:rPr/>
      </w:r>
    </w:p>
    <w:p>
      <w:pPr>
        <w:pStyle w:val="ListParagraph"/>
        <w:numPr>
          <w:ilvl w:val="1"/>
          <w:numId w:val="3"/>
        </w:numPr>
        <w:spacing w:lineRule="auto" w:line="240"/>
        <w:jc w:val="both"/>
        <w:rPr>
          <w:b/>
          <w:b/>
        </w:rPr>
      </w:pPr>
      <w:r>
        <w:rPr>
          <w:rFonts w:cs="Arial" w:ascii="Arial" w:hAnsi="Arial"/>
          <w:b/>
          <w:sz w:val="24"/>
          <w:szCs w:val="24"/>
        </w:rPr>
        <w:t>Informe</w:t>
      </w:r>
      <w:r>
        <w:rPr>
          <w:b/>
        </w:rPr>
        <w:t xml:space="preserve"> </w:t>
      </w:r>
      <w:r>
        <w:rPr>
          <w:rFonts w:cs="Arial" w:ascii="Arial" w:hAnsi="Arial"/>
          <w:b/>
          <w:sz w:val="24"/>
          <w:szCs w:val="24"/>
        </w:rPr>
        <w:t>de coyuntura N° 13:</w:t>
      </w:r>
    </w:p>
    <w:p>
      <w:pPr>
        <w:pStyle w:val="Normal"/>
        <w:spacing w:lineRule="auto" w:line="240"/>
        <w:ind w:left="2" w:hanging="2"/>
        <w:jc w:val="both"/>
        <w:rPr>
          <w:b/>
          <w:b/>
        </w:rPr>
      </w:pPr>
      <w:r>
        <w:rPr>
          <w:b/>
        </w:rPr>
      </w:r>
    </w:p>
    <w:p>
      <w:pPr>
        <w:pStyle w:val="Normal"/>
        <w:spacing w:lineRule="auto" w:line="240"/>
        <w:ind w:left="2" w:hanging="2"/>
        <w:jc w:val="both"/>
        <w:rPr/>
      </w:pPr>
      <w:r>
        <w:rPr/>
        <w:t>La delegación gubernamental de Uruguay presentó el almacenamiento de los datos estadísticos del informe disponibles hasta el momento. Los mismos se encuentran en un drive compartido. Se recordó que a partir de este informe se incorpora la desagregación por sexo de los indicadores.</w:t>
      </w:r>
    </w:p>
    <w:p>
      <w:pPr>
        <w:pStyle w:val="Normal"/>
        <w:spacing w:lineRule="auto" w:line="240"/>
        <w:ind w:left="2" w:hanging="2"/>
        <w:jc w:val="both"/>
        <w:rPr/>
      </w:pPr>
      <w:r>
        <w:rPr/>
      </w:r>
    </w:p>
    <w:p>
      <w:pPr>
        <w:pStyle w:val="Normal"/>
        <w:spacing w:lineRule="auto" w:line="240"/>
        <w:ind w:left="2" w:hanging="2"/>
        <w:jc w:val="both"/>
        <w:rPr/>
      </w:pPr>
      <w:r>
        <w:rPr/>
        <w:t xml:space="preserve">Se recordó también la distribución de las tareas acordada en la pasada PPTP para la redacción del mismo: </w:t>
      </w:r>
    </w:p>
    <w:p>
      <w:pPr>
        <w:pStyle w:val="Normal"/>
        <w:spacing w:lineRule="auto" w:line="240"/>
        <w:ind w:left="2" w:hanging="2"/>
        <w:jc w:val="both"/>
        <w:rPr/>
      </w:pPr>
      <w:r>
        <w:rPr/>
      </w:r>
    </w:p>
    <w:p>
      <w:pPr>
        <w:pStyle w:val="Normal"/>
        <w:spacing w:lineRule="auto" w:line="240"/>
        <w:ind w:left="2" w:hanging="2"/>
        <w:jc w:val="both"/>
        <w:rPr/>
      </w:pPr>
      <w:r>
        <w:rPr/>
        <w:t>La delegación de Argentina trabajará en subocupación e informalidad de los asalariados, Brasil hará sobre distribución de los ocupados por categoría ocupacional, la delegación de Paraguay trabajará sobre la fuerza de trabajo y Ocupación y Uruguay sobre la desocupación. A su vez la delegación gubernamental de Uruguay compilará el informe.</w:t>
      </w:r>
    </w:p>
    <w:p>
      <w:pPr>
        <w:pStyle w:val="Normal"/>
        <w:spacing w:lineRule="auto" w:line="240"/>
        <w:ind w:left="2" w:hanging="2"/>
        <w:jc w:val="both"/>
        <w:rPr/>
      </w:pPr>
      <w:r>
        <w:rPr/>
      </w:r>
    </w:p>
    <w:p>
      <w:pPr>
        <w:pStyle w:val="Normal"/>
        <w:spacing w:lineRule="auto" w:line="240"/>
        <w:ind w:left="2" w:hanging="2"/>
        <w:jc w:val="both"/>
        <w:rPr/>
      </w:pPr>
      <w:r>
        <w:rPr/>
        <w:t>Las delegaciones gubernamentales de Argentina, Brasil y Uruguay realizaron una breve presentación sobre sus avances.</w:t>
      </w:r>
    </w:p>
    <w:p>
      <w:pPr>
        <w:pStyle w:val="Normal"/>
        <w:spacing w:lineRule="auto" w:line="240"/>
        <w:ind w:left="2" w:hanging="2"/>
        <w:jc w:val="both"/>
        <w:rPr/>
      </w:pPr>
      <w:r>
        <w:rPr/>
        <w:t xml:space="preserve"> </w:t>
      </w:r>
    </w:p>
    <w:p>
      <w:pPr>
        <w:pStyle w:val="Normal"/>
        <w:spacing w:lineRule="auto" w:line="240"/>
        <w:ind w:left="2" w:hanging="2"/>
        <w:jc w:val="both"/>
        <w:rPr/>
      </w:pPr>
      <w:r>
        <w:rPr/>
        <w:t>Las delegaciones gubernamentales acordaron remitir hasta el 31 de octubre a la PPTU, la redacción de sus capítulos. Una vez se tenga realizada la compilación se convocará en noviembre una reunión técnica virtual para intercambiar las redacciones y opiniones del informe. En la misma se definirá el formato de presentación de la Brecha de género.</w:t>
      </w:r>
    </w:p>
    <w:p>
      <w:pPr>
        <w:pStyle w:val="Normal"/>
        <w:spacing w:lineRule="auto" w:line="240"/>
        <w:ind w:left="2" w:hanging="2"/>
        <w:jc w:val="both"/>
        <w:rPr/>
      </w:pPr>
      <w:r>
        <w:rPr/>
      </w:r>
    </w:p>
    <w:p>
      <w:pPr>
        <w:pStyle w:val="Normal"/>
        <w:spacing w:lineRule="auto" w:line="240"/>
        <w:ind w:left="2" w:hanging="2"/>
        <w:jc w:val="both"/>
        <w:rPr/>
      </w:pPr>
      <w:r>
        <w:rPr/>
        <w:t xml:space="preserve">El diseño del informe quedó a cargo de la PPTU para su presentación en la próxima PPT. </w:t>
      </w:r>
    </w:p>
    <w:p>
      <w:pPr>
        <w:pStyle w:val="Normal"/>
        <w:spacing w:lineRule="auto" w:line="240"/>
        <w:ind w:left="2" w:hanging="2"/>
        <w:jc w:val="both"/>
        <w:rPr/>
      </w:pPr>
      <w:r>
        <w:rPr/>
      </w:r>
    </w:p>
    <w:p>
      <w:pPr>
        <w:pStyle w:val="Normal"/>
        <w:spacing w:lineRule="auto" w:line="240"/>
        <w:ind w:left="2" w:hanging="2"/>
        <w:jc w:val="both"/>
        <w:rPr>
          <w:b/>
          <w:b/>
          <w:color w:val="000000"/>
        </w:rPr>
      </w:pPr>
      <w:r>
        <w:rPr>
          <w:b/>
          <w:color w:val="000000"/>
        </w:rPr>
      </w:r>
    </w:p>
    <w:p>
      <w:pPr>
        <w:pStyle w:val="Normal"/>
        <w:numPr>
          <w:ilvl w:val="0"/>
          <w:numId w:val="2"/>
        </w:numPr>
        <w:spacing w:lineRule="auto" w:line="240"/>
        <w:ind w:left="424" w:hanging="424"/>
        <w:jc w:val="both"/>
        <w:rPr/>
      </w:pPr>
      <w:r>
        <w:rPr>
          <w:b/>
        </w:rPr>
        <w:t>INDICADORES ESTADÍSTICOS DE LA DECLARACIÓN SOCIOLABORAL DEL MERCOSUR</w:t>
      </w:r>
    </w:p>
    <w:p>
      <w:pPr>
        <w:pStyle w:val="Normal"/>
        <w:spacing w:lineRule="auto" w:line="240"/>
        <w:ind w:left="2" w:hanging="2"/>
        <w:jc w:val="both"/>
        <w:rPr/>
      </w:pPr>
      <w:r>
        <w:rPr/>
      </w:r>
    </w:p>
    <w:p>
      <w:pPr>
        <w:pStyle w:val="ListParagraph"/>
        <w:numPr>
          <w:ilvl w:val="1"/>
          <w:numId w:val="4"/>
        </w:numPr>
        <w:tabs>
          <w:tab w:val="clear" w:pos="720"/>
          <w:tab w:val="left" w:pos="1134" w:leader="none"/>
        </w:tabs>
        <w:spacing w:lineRule="auto" w:line="240"/>
        <w:ind w:left="709" w:hanging="292"/>
        <w:jc w:val="both"/>
        <w:rPr>
          <w:rFonts w:ascii="Arial" w:hAnsi="Arial" w:cs="Arial"/>
          <w:b/>
          <w:b/>
          <w:sz w:val="24"/>
          <w:szCs w:val="24"/>
        </w:rPr>
      </w:pPr>
      <w:r>
        <w:rPr>
          <w:rFonts w:cs="Arial" w:ascii="Arial" w:hAnsi="Arial"/>
          <w:b/>
          <w:sz w:val="24"/>
          <w:szCs w:val="24"/>
        </w:rPr>
        <w:t xml:space="preserve"> </w:t>
      </w:r>
      <w:r>
        <w:rPr>
          <w:rFonts w:cs="Arial" w:ascii="Arial" w:hAnsi="Arial"/>
          <w:b/>
          <w:sz w:val="24"/>
          <w:szCs w:val="24"/>
        </w:rPr>
        <w:t>Artículos del 16 al 20 de la Declaración Sociolaboral (DSL)</w:t>
      </w:r>
    </w:p>
    <w:p>
      <w:pPr>
        <w:pStyle w:val="Normal"/>
        <w:spacing w:lineRule="auto" w:line="240"/>
        <w:ind w:left="2" w:hanging="2"/>
        <w:jc w:val="both"/>
        <w:rPr/>
      </w:pPr>
      <w:r>
        <w:rPr/>
      </w:r>
    </w:p>
    <w:p>
      <w:pPr>
        <w:pStyle w:val="Normal"/>
        <w:spacing w:lineRule="auto" w:line="240"/>
        <w:ind w:left="2" w:hanging="2"/>
        <w:jc w:val="both"/>
        <w:rPr/>
      </w:pPr>
      <w:r>
        <w:rPr/>
        <w:t>La delegación de Paraguay planteó las dificultades que ha tenido para avanzar en el análisis del artículo relativo a la negociación colectiva. Al respecto, propuso avanzar en el trabajo de otro artículo. También intentará avanzar en la parte normativa de negociación colectiva para dar cierre al informe regional.</w:t>
      </w:r>
    </w:p>
    <w:p>
      <w:pPr>
        <w:pStyle w:val="Normal"/>
        <w:spacing w:lineRule="auto" w:line="240"/>
        <w:ind w:left="2" w:hanging="2"/>
        <w:jc w:val="both"/>
        <w:rPr/>
      </w:pPr>
      <w:r>
        <w:rPr/>
      </w:r>
    </w:p>
    <w:p>
      <w:pPr>
        <w:pStyle w:val="Normal"/>
        <w:spacing w:lineRule="auto" w:line="240"/>
        <w:ind w:left="2" w:hanging="2"/>
        <w:jc w:val="both"/>
        <w:rPr>
          <w:b/>
          <w:b/>
        </w:rPr>
      </w:pPr>
      <w:r>
        <w:rPr/>
        <w:t xml:space="preserve">La delegación gubernamental de Argentina realizó una presentación del borrador de redacción del informe regional con los documentos desarrollados por las delegaciones gubernamentales de Argentina, Brasil y Uruguay. </w:t>
      </w:r>
    </w:p>
    <w:p>
      <w:pPr>
        <w:pStyle w:val="Normal"/>
        <w:spacing w:lineRule="auto" w:line="240"/>
        <w:ind w:left="2" w:hanging="2"/>
        <w:jc w:val="both"/>
        <w:rPr>
          <w:b/>
          <w:b/>
        </w:rPr>
      </w:pPr>
      <w:r>
        <w:rPr>
          <w:b/>
        </w:rPr>
      </w:r>
    </w:p>
    <w:p>
      <w:pPr>
        <w:pStyle w:val="Normal"/>
        <w:spacing w:lineRule="auto" w:line="240"/>
        <w:ind w:left="2" w:hanging="2"/>
        <w:jc w:val="both"/>
        <w:rPr/>
      </w:pPr>
      <w:r>
        <w:rPr/>
        <w:t>Se acordó discutir en las futuras reuniones técnicas en que otro artículo de los derechos colectivos de la DSL se podría avanzar según las estadísticas disponibles en cada país para un futuro análisis. También se propuso actualizar los indicadores que se tienen hasta el momento.</w:t>
      </w:r>
    </w:p>
    <w:p>
      <w:pPr>
        <w:pStyle w:val="Normal"/>
        <w:spacing w:lineRule="auto" w:line="240"/>
        <w:ind w:left="2" w:hanging="2"/>
        <w:jc w:val="both"/>
        <w:rPr/>
      </w:pPr>
      <w:r>
        <w:rPr/>
        <w:t xml:space="preserve"> </w:t>
      </w:r>
    </w:p>
    <w:p>
      <w:pPr>
        <w:pStyle w:val="ListParagraph"/>
        <w:numPr>
          <w:ilvl w:val="1"/>
          <w:numId w:val="4"/>
        </w:numPr>
        <w:tabs>
          <w:tab w:val="clear" w:pos="720"/>
          <w:tab w:val="left" w:pos="1134" w:leader="none"/>
        </w:tabs>
        <w:spacing w:lineRule="auto" w:line="240"/>
        <w:ind w:left="709" w:hanging="292"/>
        <w:jc w:val="both"/>
        <w:rPr>
          <w:rFonts w:ascii="Arial" w:hAnsi="Arial" w:cs="Arial"/>
          <w:b/>
          <w:b/>
          <w:sz w:val="24"/>
          <w:szCs w:val="24"/>
        </w:rPr>
      </w:pPr>
      <w:r>
        <w:rPr>
          <w:rFonts w:cs="Arial" w:ascii="Arial" w:hAnsi="Arial"/>
          <w:b/>
          <w:sz w:val="24"/>
          <w:szCs w:val="28"/>
        </w:rPr>
        <w:t>Artículos del 11 al 15 de la Declaración Sociolaboral (DSL)</w:t>
      </w:r>
      <w:r>
        <w:rPr>
          <w:rFonts w:cs="Arial" w:ascii="Arial" w:hAnsi="Arial"/>
          <w:b/>
          <w:sz w:val="24"/>
          <w:szCs w:val="24"/>
        </w:rPr>
        <w:t xml:space="preserve"> </w:t>
      </w:r>
    </w:p>
    <w:p>
      <w:pPr>
        <w:pStyle w:val="Normal"/>
        <w:spacing w:lineRule="auto" w:line="240"/>
        <w:ind w:left="2" w:hanging="2"/>
        <w:jc w:val="both"/>
        <w:rPr/>
      </w:pPr>
      <w:r>
        <w:rPr/>
      </w:r>
    </w:p>
    <w:p>
      <w:pPr>
        <w:pStyle w:val="Normal"/>
        <w:spacing w:lineRule="auto" w:line="240"/>
        <w:ind w:left="2" w:hanging="2"/>
        <w:jc w:val="both"/>
        <w:rPr/>
      </w:pPr>
      <w:r>
        <w:rPr/>
        <w:t>Estado de situación de los indicadores del panel de datos. La delegación gubernamental de Brasil presentó la versión actual del Panel de los Derechos Relativos a los artículos 11 a 15. Las delegaciones gubernamentales harán la revisión de los datos presentados en el panel y debatirán en la próxima PPT como continuar los trabajos.</w:t>
      </w:r>
    </w:p>
    <w:p>
      <w:pPr>
        <w:pStyle w:val="Normal"/>
        <w:spacing w:lineRule="auto" w:line="240"/>
        <w:ind w:left="2" w:hanging="2"/>
        <w:jc w:val="both"/>
        <w:rPr/>
      </w:pPr>
      <w:r>
        <w:rPr/>
      </w:r>
    </w:p>
    <w:p>
      <w:pPr>
        <w:pStyle w:val="Normal"/>
        <w:spacing w:lineRule="auto" w:line="240"/>
        <w:ind w:left="2" w:hanging="2"/>
        <w:jc w:val="both"/>
        <w:rPr/>
      </w:pPr>
      <w:r>
        <w:rPr/>
        <w:t>Se compartirá el link a los puntos focales del OMTM para poder realizar dicha revisión.</w:t>
      </w:r>
    </w:p>
    <w:p>
      <w:pPr>
        <w:pStyle w:val="Normal"/>
        <w:spacing w:lineRule="auto" w:line="240"/>
        <w:ind w:left="2" w:hanging="2"/>
        <w:jc w:val="both"/>
        <w:rPr/>
      </w:pPr>
      <w:r>
        <w:rPr/>
      </w:r>
    </w:p>
    <w:p>
      <w:pPr>
        <w:pStyle w:val="Normal"/>
        <w:spacing w:lineRule="auto" w:line="240"/>
        <w:ind w:left="2" w:hanging="2"/>
        <w:jc w:val="both"/>
        <w:rPr/>
      </w:pPr>
      <w:r>
        <w:rPr/>
      </w:r>
    </w:p>
    <w:p>
      <w:pPr>
        <w:pStyle w:val="Normal"/>
        <w:numPr>
          <w:ilvl w:val="0"/>
          <w:numId w:val="2"/>
        </w:numPr>
        <w:tabs>
          <w:tab w:val="clear" w:pos="720"/>
          <w:tab w:val="left" w:pos="142" w:leader="none"/>
        </w:tabs>
        <w:spacing w:lineRule="auto" w:line="240"/>
        <w:ind w:left="424" w:hanging="424"/>
        <w:jc w:val="both"/>
        <w:rPr>
          <w:color w:val="00000A"/>
        </w:rPr>
      </w:pPr>
      <w:r>
        <w:rPr>
          <w:b/>
          <w:color w:val="00000A"/>
        </w:rPr>
        <w:t xml:space="preserve">INVENTARIO DE OPERACIONES ESTADÍSTICAS DEL MERCOSUR (REES) </w:t>
      </w:r>
    </w:p>
    <w:p>
      <w:pPr>
        <w:pStyle w:val="Normal"/>
        <w:spacing w:lineRule="auto" w:line="240"/>
        <w:ind w:left="2" w:hanging="2"/>
        <w:jc w:val="both"/>
        <w:rPr/>
      </w:pPr>
      <w:r>
        <w:rPr/>
      </w:r>
    </w:p>
    <w:p>
      <w:pPr>
        <w:pStyle w:val="Normal"/>
        <w:spacing w:lineRule="auto" w:line="240"/>
        <w:ind w:left="2" w:hanging="2"/>
        <w:jc w:val="both"/>
        <w:rPr/>
      </w:pPr>
      <w:r>
        <w:rPr/>
        <w:t>La representante del grupo perteneciente a la REES Valentina Santos, realizó una presentación sobre los puntos de mayor relevancia que se encuentran en dicho inventario. La misma consta como</w:t>
      </w:r>
      <w:r>
        <w:rPr>
          <w:b/>
        </w:rPr>
        <w:t xml:space="preserve"> Anexo V</w:t>
      </w:r>
      <w:r>
        <w:rPr/>
        <w:t>.</w:t>
      </w:r>
    </w:p>
    <w:p>
      <w:pPr>
        <w:pStyle w:val="Normal"/>
        <w:spacing w:lineRule="auto" w:line="240"/>
        <w:ind w:left="2" w:hanging="2"/>
        <w:jc w:val="both"/>
        <w:rPr/>
      </w:pPr>
      <w:r>
        <w:rPr/>
      </w:r>
    </w:p>
    <w:p>
      <w:pPr>
        <w:pStyle w:val="Normal"/>
        <w:spacing w:lineRule="auto" w:line="240"/>
        <w:ind w:left="2" w:hanging="2"/>
        <w:jc w:val="both"/>
        <w:rPr/>
      </w:pPr>
      <w:r>
        <w:rPr/>
        <w:t xml:space="preserve">Las delegaciones agradecieron dicha presentación. A su vez, conversaron sobre la importancia de tener instancias de diálogo e intercambio de información para complementar trabajos. Para esto se la invitará a participar de una reunión técnica. </w:t>
      </w:r>
    </w:p>
    <w:p>
      <w:pPr>
        <w:pStyle w:val="Normal"/>
        <w:spacing w:lineRule="auto" w:line="240"/>
        <w:ind w:left="2" w:hanging="2"/>
        <w:jc w:val="both"/>
        <w:rPr>
          <w:color w:val="000000"/>
        </w:rPr>
      </w:pPr>
      <w:r>
        <w:rPr>
          <w:color w:val="000000"/>
        </w:rPr>
      </w:r>
      <w:bookmarkStart w:id="2" w:name="_heading=h.30j0zll"/>
      <w:bookmarkStart w:id="3" w:name="_heading=h.30j0zll"/>
      <w:bookmarkEnd w:id="3"/>
    </w:p>
    <w:p>
      <w:pPr>
        <w:pStyle w:val="Normal"/>
        <w:spacing w:lineRule="auto" w:line="240"/>
        <w:ind w:left="2" w:hanging="2"/>
        <w:jc w:val="both"/>
        <w:rPr>
          <w:color w:val="000000"/>
        </w:rPr>
      </w:pPr>
      <w:r>
        <w:rPr>
          <w:color w:val="000000"/>
        </w:rPr>
      </w:r>
    </w:p>
    <w:p>
      <w:pPr>
        <w:pStyle w:val="Normal"/>
        <w:numPr>
          <w:ilvl w:val="0"/>
          <w:numId w:val="2"/>
        </w:numPr>
        <w:tabs>
          <w:tab w:val="clear" w:pos="720"/>
          <w:tab w:val="left" w:pos="142" w:leader="none"/>
        </w:tabs>
        <w:spacing w:lineRule="auto" w:line="240"/>
        <w:ind w:left="424" w:hanging="424"/>
        <w:jc w:val="both"/>
        <w:rPr/>
      </w:pPr>
      <w:r>
        <w:rPr>
          <w:b/>
          <w:color w:val="000000"/>
        </w:rPr>
        <w:t>PROGRAMA DE TRABAJO 202</w:t>
      </w:r>
      <w:r>
        <w:rPr>
          <w:b/>
          <w:color w:val="000000"/>
          <w:szCs w:val="24"/>
        </w:rPr>
        <w:t>5</w:t>
      </w:r>
      <w:r>
        <w:rPr>
          <w:b/>
          <w:color w:val="000000"/>
        </w:rPr>
        <w:t xml:space="preserve"> - 2026 E INFORME DE </w:t>
      </w:r>
      <w:r>
        <w:rPr>
          <w:b/>
          <w:color w:val="00000A"/>
        </w:rPr>
        <w:t>CUMPLIMIENTO</w:t>
      </w:r>
      <w:r>
        <w:rPr>
          <w:b/>
          <w:color w:val="000000"/>
        </w:rPr>
        <w:t xml:space="preserve">  2023 – 2024</w:t>
      </w:r>
    </w:p>
    <w:p>
      <w:pPr>
        <w:pStyle w:val="Normal"/>
        <w:spacing w:lineRule="auto" w:line="240"/>
        <w:ind w:left="2" w:hanging="2"/>
        <w:jc w:val="both"/>
        <w:rPr>
          <w:color w:val="000000"/>
        </w:rPr>
      </w:pPr>
      <w:r>
        <w:rPr>
          <w:color w:val="000000"/>
        </w:rPr>
      </w:r>
    </w:p>
    <w:p>
      <w:pPr>
        <w:pStyle w:val="Normal"/>
        <w:spacing w:lineRule="auto" w:line="240"/>
        <w:ind w:left="2" w:hanging="2"/>
        <w:jc w:val="both"/>
        <w:rPr/>
      </w:pPr>
      <w:r>
        <w:rPr/>
        <w:t xml:space="preserve">Las delegaciones intercambiaron opiniones sobre dichos documentos y acordaron elevarlo a consideración del SGT N° 10. Los mismos constan como </w:t>
      </w:r>
      <w:r>
        <w:rPr>
          <w:b/>
        </w:rPr>
        <w:t>Anexo VI</w:t>
      </w:r>
      <w:r>
        <w:rPr/>
        <w:t>.</w:t>
      </w:r>
    </w:p>
    <w:p>
      <w:pPr>
        <w:pStyle w:val="Normal"/>
        <w:spacing w:lineRule="auto" w:line="240"/>
        <w:ind w:left="2" w:hanging="2"/>
        <w:jc w:val="both"/>
        <w:rPr/>
      </w:pPr>
      <w:r>
        <w:rPr/>
      </w:r>
    </w:p>
    <w:p>
      <w:pPr>
        <w:pStyle w:val="Normal"/>
        <w:spacing w:lineRule="auto" w:line="240"/>
        <w:ind w:left="2" w:hanging="2"/>
        <w:jc w:val="both"/>
        <w:rPr/>
      </w:pPr>
      <w:r>
        <w:rPr/>
      </w:r>
    </w:p>
    <w:p>
      <w:pPr>
        <w:pStyle w:val="Normal"/>
        <w:numPr>
          <w:ilvl w:val="0"/>
          <w:numId w:val="2"/>
        </w:numPr>
        <w:tabs>
          <w:tab w:val="clear" w:pos="720"/>
          <w:tab w:val="left" w:pos="142" w:leader="none"/>
        </w:tabs>
        <w:spacing w:lineRule="auto" w:line="240"/>
        <w:ind w:left="424" w:hanging="424"/>
        <w:jc w:val="both"/>
        <w:rPr/>
      </w:pPr>
      <w:r>
        <w:rPr>
          <w:b/>
          <w:color w:val="000000"/>
        </w:rPr>
        <w:t>OTROS TEMAS</w:t>
      </w:r>
    </w:p>
    <w:p>
      <w:pPr>
        <w:pStyle w:val="Normal"/>
        <w:spacing w:lineRule="auto" w:line="240"/>
        <w:ind w:left="2" w:hanging="2"/>
        <w:jc w:val="both"/>
        <w:rPr/>
      </w:pPr>
      <w:r>
        <w:rPr/>
      </w:r>
    </w:p>
    <w:p>
      <w:pPr>
        <w:pStyle w:val="Normal"/>
        <w:spacing w:lineRule="auto" w:line="240"/>
        <w:ind w:left="2" w:hanging="2"/>
        <w:jc w:val="both"/>
        <w:rPr/>
      </w:pPr>
      <w:r>
        <w:rPr/>
        <w:t>Las delegaciones gubernamentales consensuaron incorporar en la próxima agenda de trabajo un espacio para la discusión del documento “Proyecto de investigación sobre migraciones laborales en el MERCOSUR”</w:t>
      </w:r>
      <w:r>
        <w:rPr>
          <w:b/>
        </w:rPr>
        <w:t xml:space="preserve"> (Anexo VII).</w:t>
      </w:r>
      <w:r>
        <w:rPr/>
        <w:t xml:space="preserve"> </w:t>
      </w:r>
    </w:p>
    <w:p>
      <w:pPr>
        <w:pStyle w:val="Normal"/>
        <w:spacing w:lineRule="auto" w:line="240"/>
        <w:ind w:left="2" w:hanging="2"/>
        <w:jc w:val="both"/>
        <w:rPr/>
      </w:pPr>
      <w:r>
        <w:rPr/>
      </w:r>
    </w:p>
    <w:p>
      <w:pPr>
        <w:pStyle w:val="Normal"/>
        <w:spacing w:lineRule="auto" w:line="240"/>
        <w:ind w:left="2" w:hanging="2"/>
        <w:jc w:val="both"/>
        <w:rPr/>
      </w:pPr>
      <w:r>
        <w:rPr/>
      </w:r>
    </w:p>
    <w:p>
      <w:pPr>
        <w:pStyle w:val="Normal"/>
        <w:spacing w:lineRule="auto" w:line="240"/>
        <w:ind w:left="2" w:hanging="2"/>
        <w:jc w:val="both"/>
        <w:rPr/>
      </w:pPr>
      <w:r>
        <w:rPr>
          <w:b/>
        </w:rPr>
        <w:t>PRÓXIMA REUNIÓN</w:t>
      </w:r>
    </w:p>
    <w:p>
      <w:pPr>
        <w:pStyle w:val="Normal"/>
        <w:spacing w:lineRule="auto" w:line="240"/>
        <w:ind w:left="2" w:hanging="2"/>
        <w:jc w:val="both"/>
        <w:rPr/>
      </w:pPr>
      <w:r>
        <w:rPr/>
      </w:r>
    </w:p>
    <w:p>
      <w:pPr>
        <w:pStyle w:val="Normal"/>
        <w:spacing w:lineRule="auto" w:line="240"/>
        <w:ind w:left="2" w:hanging="2"/>
        <w:jc w:val="both"/>
        <w:rPr/>
      </w:pPr>
      <w:r>
        <w:rPr/>
        <w:t>La próxima reunión OMTM, será convocada por la siguiente PPT.</w:t>
      </w:r>
    </w:p>
    <w:p>
      <w:pPr>
        <w:pStyle w:val="Normal"/>
        <w:spacing w:lineRule="auto" w:line="240"/>
        <w:ind w:left="2" w:hanging="2"/>
        <w:jc w:val="both"/>
        <w:rPr>
          <w:b/>
          <w:b/>
        </w:rPr>
      </w:pPr>
      <w:r>
        <w:rPr>
          <w:b/>
        </w:rPr>
      </w:r>
    </w:p>
    <w:p>
      <w:pPr>
        <w:pStyle w:val="Normal"/>
        <w:spacing w:lineRule="auto" w:line="240"/>
        <w:ind w:left="2" w:hanging="2"/>
        <w:jc w:val="both"/>
        <w:rPr>
          <w:b/>
          <w:b/>
        </w:rPr>
      </w:pPr>
      <w:r>
        <w:rPr>
          <w:b/>
        </w:rPr>
      </w:r>
    </w:p>
    <w:p>
      <w:pPr>
        <w:pStyle w:val="Normal"/>
        <w:spacing w:lineRule="auto" w:line="240"/>
        <w:ind w:left="2" w:hanging="2"/>
        <w:jc w:val="both"/>
        <w:rPr/>
      </w:pPr>
      <w:r>
        <w:rPr>
          <w:b/>
        </w:rPr>
        <w:t>ANEXOS</w:t>
      </w:r>
    </w:p>
    <w:p>
      <w:pPr>
        <w:pStyle w:val="Normal"/>
        <w:spacing w:lineRule="auto" w:line="240"/>
        <w:ind w:left="2" w:hanging="2"/>
        <w:jc w:val="both"/>
        <w:rPr/>
      </w:pPr>
      <w:r>
        <w:rPr/>
      </w:r>
    </w:p>
    <w:p>
      <w:pPr>
        <w:pStyle w:val="Normal"/>
        <w:spacing w:lineRule="auto" w:line="240"/>
        <w:ind w:left="2" w:hanging="2"/>
        <w:jc w:val="both"/>
        <w:rPr/>
      </w:pPr>
      <w:r>
        <w:rPr/>
        <w:t xml:space="preserve">Los Anexos que forman parte de la presente Acta son los siguientes: </w:t>
      </w:r>
    </w:p>
    <w:p>
      <w:pPr>
        <w:pStyle w:val="Normal"/>
        <w:spacing w:lineRule="auto" w:line="240"/>
        <w:ind w:left="2" w:hanging="2"/>
        <w:jc w:val="both"/>
        <w:rPr/>
      </w:pPr>
      <w:r>
        <w:rPr/>
      </w:r>
    </w:p>
    <w:tbl>
      <w:tblPr>
        <w:tblStyle w:val="a"/>
        <w:tblW w:w="8565" w:type="dxa"/>
        <w:jc w:val="left"/>
        <w:tblInd w:w="-108" w:type="dxa"/>
        <w:tblCellMar>
          <w:top w:w="0" w:type="dxa"/>
          <w:left w:w="108" w:type="dxa"/>
          <w:bottom w:w="0" w:type="dxa"/>
          <w:right w:w="108" w:type="dxa"/>
        </w:tblCellMar>
        <w:tblLook w:firstRow="0" w:noVBand="0" w:lastRow="0" w:firstColumn="0" w:lastColumn="0" w:noHBand="0" w:val="0000"/>
      </w:tblPr>
      <w:tblGrid>
        <w:gridCol w:w="1450"/>
        <w:gridCol w:w="7114"/>
      </w:tblGrid>
      <w:tr>
        <w:trPr>
          <w:trHeight w:val="403" w:hRule="atLeast"/>
        </w:trPr>
        <w:tc>
          <w:tcPr>
            <w:tcW w:w="1450" w:type="dxa"/>
            <w:tcBorders>
              <w:top w:val="single" w:sz="6" w:space="0" w:color="000000"/>
              <w:left w:val="single" w:sz="6" w:space="0" w:color="000000"/>
              <w:bottom w:val="single" w:sz="6" w:space="0" w:color="000000"/>
            </w:tcBorders>
            <w:shd w:color="auto" w:fill="auto" w:val="clear"/>
            <w:vAlign w:val="center"/>
          </w:tcPr>
          <w:p>
            <w:pPr>
              <w:pStyle w:val="Normal"/>
              <w:spacing w:lineRule="auto" w:line="240"/>
              <w:ind w:left="2" w:hanging="2"/>
              <w:rPr/>
            </w:pPr>
            <w:r>
              <w:rPr>
                <w:b/>
              </w:rPr>
              <w:t>Anexo I</w:t>
            </w:r>
          </w:p>
        </w:tc>
        <w:tc>
          <w:tcPr>
            <w:tcW w:w="711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ind w:left="2" w:hanging="2"/>
              <w:rPr/>
            </w:pPr>
            <w:r>
              <w:rPr/>
              <w:t>Lista de Participantes</w:t>
            </w:r>
          </w:p>
        </w:tc>
      </w:tr>
      <w:tr>
        <w:trPr>
          <w:trHeight w:val="407" w:hRule="atLeast"/>
        </w:trPr>
        <w:tc>
          <w:tcPr>
            <w:tcW w:w="1450" w:type="dxa"/>
            <w:tcBorders>
              <w:top w:val="single" w:sz="6" w:space="0" w:color="000000"/>
              <w:left w:val="single" w:sz="6" w:space="0" w:color="000000"/>
              <w:bottom w:val="single" w:sz="6" w:space="0" w:color="000000"/>
            </w:tcBorders>
            <w:shd w:color="auto" w:fill="auto" w:val="clear"/>
            <w:vAlign w:val="center"/>
          </w:tcPr>
          <w:p>
            <w:pPr>
              <w:pStyle w:val="Normal"/>
              <w:spacing w:lineRule="auto" w:line="240"/>
              <w:ind w:left="2" w:hanging="2"/>
              <w:rPr/>
            </w:pPr>
            <w:r>
              <w:rPr>
                <w:b/>
              </w:rPr>
              <w:t>Anexo II</w:t>
            </w:r>
          </w:p>
        </w:tc>
        <w:tc>
          <w:tcPr>
            <w:tcW w:w="711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ind w:left="2" w:hanging="2"/>
              <w:rPr/>
            </w:pPr>
            <w:r>
              <w:rPr/>
              <w:t>Agenda</w:t>
            </w:r>
          </w:p>
        </w:tc>
      </w:tr>
      <w:tr>
        <w:trPr>
          <w:trHeight w:val="666" w:hRule="atLeast"/>
        </w:trPr>
        <w:tc>
          <w:tcPr>
            <w:tcW w:w="1450" w:type="dxa"/>
            <w:tcBorders>
              <w:top w:val="single" w:sz="6" w:space="0" w:color="000000"/>
              <w:left w:val="single" w:sz="6" w:space="0" w:color="000000"/>
              <w:bottom w:val="single" w:sz="6" w:space="0" w:color="000000"/>
            </w:tcBorders>
            <w:shd w:color="auto" w:fill="auto" w:val="clear"/>
            <w:vAlign w:val="center"/>
          </w:tcPr>
          <w:p>
            <w:pPr>
              <w:pStyle w:val="Normal"/>
              <w:spacing w:lineRule="auto" w:line="240"/>
              <w:ind w:left="2" w:hanging="2"/>
              <w:rPr/>
            </w:pPr>
            <w:r>
              <w:rPr>
                <w:b/>
              </w:rPr>
              <w:t>Anexo III</w:t>
            </w:r>
          </w:p>
        </w:tc>
        <w:tc>
          <w:tcPr>
            <w:tcW w:w="711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ind w:left="2" w:hanging="2"/>
              <w:rPr/>
            </w:pPr>
            <w:r>
              <w:rPr/>
              <w:t>Presentación de cada Delegación de los Principales Indicadores Nacionales del Mercado Laboral</w:t>
            </w:r>
          </w:p>
        </w:tc>
      </w:tr>
      <w:tr>
        <w:trPr>
          <w:trHeight w:val="666" w:hRule="atLeast"/>
        </w:trPr>
        <w:tc>
          <w:tcPr>
            <w:tcW w:w="1450" w:type="dxa"/>
            <w:tcBorders>
              <w:top w:val="single" w:sz="6" w:space="0" w:color="000000"/>
              <w:left w:val="single" w:sz="6" w:space="0" w:color="000000"/>
              <w:bottom w:val="single" w:sz="6" w:space="0" w:color="000000"/>
            </w:tcBorders>
            <w:shd w:color="auto" w:fill="auto" w:val="clear"/>
            <w:vAlign w:val="center"/>
          </w:tcPr>
          <w:p>
            <w:pPr>
              <w:pStyle w:val="Normal"/>
              <w:spacing w:lineRule="auto" w:line="240"/>
              <w:ind w:left="2" w:hanging="2"/>
              <w:rPr>
                <w:b/>
                <w:b/>
              </w:rPr>
            </w:pPr>
            <w:r>
              <w:rPr>
                <w:b/>
              </w:rPr>
              <w:t>Anexo IV</w:t>
            </w:r>
          </w:p>
        </w:tc>
        <w:tc>
          <w:tcPr>
            <w:tcW w:w="711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ind w:left="2" w:hanging="2"/>
              <w:rPr/>
            </w:pPr>
            <w:r>
              <w:rPr/>
              <w:t>Informe de Coyuntura 12</w:t>
            </w:r>
          </w:p>
        </w:tc>
      </w:tr>
      <w:tr>
        <w:trPr>
          <w:trHeight w:val="660" w:hRule="atLeast"/>
        </w:trPr>
        <w:tc>
          <w:tcPr>
            <w:tcW w:w="1450" w:type="dxa"/>
            <w:tcBorders>
              <w:top w:val="single" w:sz="6" w:space="0" w:color="000000"/>
              <w:left w:val="single" w:sz="6" w:space="0" w:color="000000"/>
              <w:bottom w:val="single" w:sz="6" w:space="0" w:color="000000"/>
            </w:tcBorders>
            <w:shd w:color="auto" w:fill="auto" w:val="clear"/>
            <w:vAlign w:val="center"/>
          </w:tcPr>
          <w:p>
            <w:pPr>
              <w:pStyle w:val="Normal"/>
              <w:spacing w:lineRule="auto" w:line="240"/>
              <w:ind w:left="2" w:hanging="2"/>
              <w:rPr/>
            </w:pPr>
            <w:r>
              <w:rPr>
                <w:b/>
              </w:rPr>
              <w:t>Anexo V</w:t>
            </w:r>
          </w:p>
        </w:tc>
        <w:tc>
          <w:tcPr>
            <w:tcW w:w="711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ind w:left="2" w:hanging="2"/>
              <w:jc w:val="both"/>
              <w:rPr>
                <w:bCs/>
              </w:rPr>
            </w:pPr>
            <w:r>
              <w:rPr>
                <w:bCs/>
                <w:color w:val="00000A"/>
              </w:rPr>
              <w:t>Inventario de Operaciones Estadísticas del MERCOSUR</w:t>
            </w:r>
          </w:p>
        </w:tc>
      </w:tr>
      <w:tr>
        <w:trPr>
          <w:trHeight w:val="393" w:hRule="atLeast"/>
        </w:trPr>
        <w:tc>
          <w:tcPr>
            <w:tcW w:w="1450" w:type="dxa"/>
            <w:tcBorders>
              <w:top w:val="single" w:sz="6" w:space="0" w:color="000000"/>
              <w:left w:val="single" w:sz="6" w:space="0" w:color="000000"/>
              <w:bottom w:val="single" w:sz="6" w:space="0" w:color="000000"/>
            </w:tcBorders>
            <w:shd w:color="auto" w:fill="auto" w:val="clear"/>
            <w:vAlign w:val="center"/>
          </w:tcPr>
          <w:p>
            <w:pPr>
              <w:pStyle w:val="Normal"/>
              <w:spacing w:lineRule="auto" w:line="240"/>
              <w:ind w:left="2" w:hanging="2"/>
              <w:rPr/>
            </w:pPr>
            <w:r>
              <w:rPr>
                <w:b/>
              </w:rPr>
              <w:t>Anexo VI</w:t>
            </w:r>
          </w:p>
        </w:tc>
        <w:tc>
          <w:tcPr>
            <w:tcW w:w="711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ind w:left="2" w:hanging="2"/>
              <w:jc w:val="both"/>
              <w:rPr/>
            </w:pPr>
            <w:r>
              <w:rPr/>
              <w:t xml:space="preserve">Programa </w:t>
            </w:r>
            <w:r>
              <w:rPr>
                <w:szCs w:val="24"/>
              </w:rPr>
              <w:t>de</w:t>
            </w:r>
            <w:r>
              <w:rPr/>
              <w:t xml:space="preserve"> Trabajo 2025 - 2026 </w:t>
            </w:r>
            <w:r>
              <w:rPr>
                <w:szCs w:val="24"/>
              </w:rPr>
              <w:t>e</w:t>
            </w:r>
            <w:r>
              <w:rPr/>
              <w:t xml:space="preserve"> Informe </w:t>
            </w:r>
            <w:r>
              <w:rPr>
                <w:szCs w:val="24"/>
              </w:rPr>
              <w:t>d</w:t>
            </w:r>
            <w:r>
              <w:rPr/>
              <w:t>e Cumplimiento 2023 – 2024</w:t>
            </w:r>
          </w:p>
        </w:tc>
      </w:tr>
      <w:tr>
        <w:trPr>
          <w:trHeight w:val="393" w:hRule="atLeast"/>
        </w:trPr>
        <w:tc>
          <w:tcPr>
            <w:tcW w:w="1450" w:type="dxa"/>
            <w:tcBorders>
              <w:top w:val="single" w:sz="6" w:space="0" w:color="000000"/>
              <w:left w:val="single" w:sz="6" w:space="0" w:color="000000"/>
              <w:bottom w:val="single" w:sz="6" w:space="0" w:color="000000"/>
            </w:tcBorders>
            <w:shd w:color="auto" w:fill="auto" w:val="clear"/>
            <w:vAlign w:val="center"/>
          </w:tcPr>
          <w:p>
            <w:pPr>
              <w:pStyle w:val="Normal"/>
              <w:spacing w:lineRule="auto" w:line="240"/>
              <w:ind w:left="2" w:hanging="2"/>
              <w:rPr>
                <w:b/>
                <w:b/>
              </w:rPr>
            </w:pPr>
            <w:r>
              <w:rPr>
                <w:b/>
              </w:rPr>
              <w:t>Anexo VII</w:t>
            </w:r>
          </w:p>
        </w:tc>
        <w:tc>
          <w:tcPr>
            <w:tcW w:w="711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ind w:left="2" w:hanging="2"/>
              <w:jc w:val="both"/>
              <w:rPr/>
            </w:pPr>
            <w:r>
              <w:rPr/>
              <w:t>Proyecto de investigación sobre migraciones laborales en el MERCOSUR</w:t>
            </w:r>
          </w:p>
        </w:tc>
      </w:tr>
    </w:tbl>
    <w:p>
      <w:pPr>
        <w:pStyle w:val="Normal"/>
        <w:spacing w:lineRule="auto" w:line="240"/>
        <w:ind w:left="2" w:hanging="2"/>
        <w:jc w:val="both"/>
        <w:rPr/>
      </w:pPr>
      <w:r>
        <w:rPr/>
      </w:r>
    </w:p>
    <w:p>
      <w:pPr>
        <w:pStyle w:val="Normal"/>
        <w:spacing w:lineRule="auto" w:line="240"/>
        <w:ind w:left="2" w:hanging="2"/>
        <w:rPr>
          <w:highlight w:val="yellow"/>
          <w:u w:val="single"/>
        </w:rPr>
      </w:pPr>
      <w:r>
        <w:rPr>
          <w:highlight w:val="yellow"/>
          <w:u w:val="single"/>
        </w:rPr>
      </w:r>
    </w:p>
    <w:p>
      <w:pPr>
        <w:pStyle w:val="Normal"/>
        <w:spacing w:lineRule="auto" w:line="240"/>
        <w:ind w:left="2" w:hanging="2"/>
        <w:rPr>
          <w:highlight w:val="yellow"/>
          <w:u w:val="single"/>
        </w:rPr>
      </w:pPr>
      <w:r>
        <w:rPr>
          <w:highlight w:val="yellow"/>
          <w:u w:val="single"/>
        </w:rPr>
      </w:r>
    </w:p>
    <w:p>
      <w:pPr>
        <w:pStyle w:val="Normal"/>
        <w:spacing w:lineRule="auto" w:line="240"/>
        <w:ind w:left="2" w:hanging="2"/>
        <w:rPr>
          <w:highlight w:val="yellow"/>
          <w:u w:val="single"/>
        </w:rPr>
      </w:pPr>
      <w:r>
        <w:rPr>
          <w:highlight w:val="yellow"/>
          <w:u w:val="single"/>
        </w:rPr>
      </w:r>
    </w:p>
    <w:p>
      <w:pPr>
        <w:pStyle w:val="Normal"/>
        <w:spacing w:lineRule="auto" w:line="240"/>
        <w:ind w:left="2" w:hanging="2"/>
        <w:rPr>
          <w:highlight w:val="yellow"/>
          <w:u w:val="single"/>
        </w:rPr>
      </w:pPr>
      <w:r>
        <w:rPr>
          <w:highlight w:val="yellow"/>
          <w:u w:val="single"/>
        </w:rPr>
      </w:r>
    </w:p>
    <w:p>
      <w:pPr>
        <w:pStyle w:val="Normal"/>
        <w:spacing w:lineRule="auto" w:line="240"/>
        <w:ind w:left="2" w:hanging="2"/>
        <w:rPr>
          <w:highlight w:val="yellow"/>
          <w:u w:val="single"/>
        </w:rPr>
      </w:pPr>
      <w:r>
        <w:rPr>
          <w:highlight w:val="yellow"/>
          <w:u w:val="single"/>
        </w:rPr>
      </w:r>
    </w:p>
    <w:tbl>
      <w:tblPr>
        <w:tblStyle w:val="a0"/>
        <w:tblW w:w="8970" w:type="dxa"/>
        <w:jc w:val="left"/>
        <w:tblInd w:w="-108" w:type="dxa"/>
        <w:tblCellMar>
          <w:top w:w="0" w:type="dxa"/>
          <w:left w:w="108" w:type="dxa"/>
          <w:bottom w:w="0" w:type="dxa"/>
          <w:right w:w="108" w:type="dxa"/>
        </w:tblCellMar>
        <w:tblLook w:firstRow="0" w:noVBand="0" w:lastRow="0" w:firstColumn="0" w:lastColumn="0" w:noHBand="0" w:val="0000"/>
      </w:tblPr>
      <w:tblGrid>
        <w:gridCol w:w="4440"/>
        <w:gridCol w:w="4529"/>
      </w:tblGrid>
      <w:tr>
        <w:trPr/>
        <w:tc>
          <w:tcPr>
            <w:tcW w:w="4440" w:type="dxa"/>
            <w:tcBorders/>
            <w:shd w:color="auto" w:fill="auto" w:val="clear"/>
          </w:tcPr>
          <w:p>
            <w:pPr>
              <w:pStyle w:val="Normal"/>
              <w:spacing w:lineRule="auto" w:line="240"/>
              <w:ind w:left="2" w:hanging="2"/>
              <w:rPr/>
            </w:pPr>
            <w:r>
              <w:rPr>
                <w:b/>
              </w:rPr>
              <w:t>_______________________________</w:t>
            </w:r>
          </w:p>
          <w:p>
            <w:pPr>
              <w:pStyle w:val="Normal"/>
              <w:spacing w:lineRule="auto" w:line="240"/>
              <w:ind w:left="2" w:hanging="2"/>
              <w:jc w:val="center"/>
              <w:rPr/>
            </w:pPr>
            <w:r>
              <w:rPr>
                <w:b/>
              </w:rPr>
              <w:t>Por la Delegación de Argentina</w:t>
            </w:r>
          </w:p>
          <w:p>
            <w:pPr>
              <w:pStyle w:val="Normal"/>
              <w:spacing w:lineRule="auto" w:line="240"/>
              <w:ind w:left="2" w:hanging="2"/>
              <w:jc w:val="center"/>
              <w:rPr/>
            </w:pPr>
            <w:r>
              <w:rPr/>
              <w:t>Gladys Baer</w:t>
            </w:r>
          </w:p>
        </w:tc>
        <w:tc>
          <w:tcPr>
            <w:tcW w:w="4529" w:type="dxa"/>
            <w:tcBorders/>
            <w:shd w:color="auto" w:fill="auto" w:val="clear"/>
          </w:tcPr>
          <w:p>
            <w:pPr>
              <w:pStyle w:val="Normal"/>
              <w:spacing w:lineRule="auto" w:line="240"/>
              <w:ind w:left="2" w:hanging="2"/>
              <w:rPr/>
            </w:pPr>
            <w:r>
              <w:rPr>
                <w:b/>
              </w:rPr>
              <w:t>______________________________</w:t>
            </w:r>
          </w:p>
          <w:p>
            <w:pPr>
              <w:pStyle w:val="Normal"/>
              <w:spacing w:lineRule="auto" w:line="240"/>
              <w:ind w:left="2" w:hanging="2"/>
              <w:jc w:val="center"/>
              <w:rPr/>
            </w:pPr>
            <w:r>
              <w:rPr>
                <w:b/>
              </w:rPr>
              <w:t>Por la Delegación de Brasil</w:t>
            </w:r>
          </w:p>
          <w:p>
            <w:pPr>
              <w:pStyle w:val="Normal"/>
              <w:spacing w:lineRule="auto" w:line="240"/>
              <w:ind w:left="2" w:hanging="2"/>
              <w:jc w:val="center"/>
              <w:rPr/>
            </w:pPr>
            <w:r>
              <w:rPr/>
              <w:t>Raigner Rezende do Nascimento</w:t>
            </w:r>
          </w:p>
          <w:p>
            <w:pPr>
              <w:pStyle w:val="Normal"/>
              <w:spacing w:lineRule="auto" w:line="240"/>
              <w:ind w:left="2" w:hanging="2"/>
              <w:rPr>
                <w:u w:val="single"/>
              </w:rPr>
            </w:pPr>
            <w:r>
              <w:rPr>
                <w:u w:val="single"/>
              </w:rPr>
            </w:r>
          </w:p>
        </w:tc>
      </w:tr>
      <w:tr>
        <w:trPr>
          <w:trHeight w:val="2119" w:hRule="atLeast"/>
        </w:trPr>
        <w:tc>
          <w:tcPr>
            <w:tcW w:w="4440" w:type="dxa"/>
            <w:tcBorders/>
            <w:shd w:color="auto" w:fill="auto" w:val="clear"/>
          </w:tcPr>
          <w:p>
            <w:pPr>
              <w:pStyle w:val="Normal"/>
              <w:spacing w:lineRule="auto" w:line="240"/>
              <w:ind w:left="2" w:hanging="2"/>
              <w:rPr>
                <w:u w:val="single"/>
              </w:rPr>
            </w:pPr>
            <w:r>
              <w:rPr>
                <w:u w:val="single"/>
              </w:rPr>
            </w:r>
          </w:p>
          <w:p>
            <w:pPr>
              <w:pStyle w:val="Normal"/>
              <w:spacing w:lineRule="auto" w:line="240"/>
              <w:ind w:left="2" w:hanging="2"/>
              <w:rPr>
                <w:u w:val="single"/>
              </w:rPr>
            </w:pPr>
            <w:r>
              <w:rPr>
                <w:u w:val="single"/>
              </w:rPr>
            </w:r>
          </w:p>
          <w:p>
            <w:pPr>
              <w:pStyle w:val="Normal"/>
              <w:spacing w:lineRule="auto" w:line="240"/>
              <w:ind w:left="2" w:hanging="2"/>
              <w:rPr>
                <w:u w:val="single"/>
              </w:rPr>
            </w:pPr>
            <w:r>
              <w:rPr>
                <w:u w:val="single"/>
              </w:rPr>
            </w:r>
          </w:p>
          <w:p>
            <w:pPr>
              <w:pStyle w:val="Normal"/>
              <w:spacing w:lineRule="auto" w:line="240"/>
              <w:ind w:left="2" w:hanging="2"/>
              <w:rPr/>
            </w:pPr>
            <w:r>
              <w:rPr/>
            </w:r>
          </w:p>
          <w:p>
            <w:pPr>
              <w:pStyle w:val="Normal"/>
              <w:spacing w:lineRule="auto" w:line="240"/>
              <w:ind w:left="2" w:hanging="2"/>
              <w:rPr/>
            </w:pPr>
            <w:r>
              <w:rPr/>
            </w:r>
          </w:p>
          <w:p>
            <w:pPr>
              <w:pStyle w:val="Normal"/>
              <w:spacing w:lineRule="auto" w:line="240"/>
              <w:ind w:left="2" w:hanging="2"/>
              <w:rPr/>
            </w:pPr>
            <w:r>
              <w:rPr/>
            </w:r>
          </w:p>
          <w:p>
            <w:pPr>
              <w:pStyle w:val="Normal"/>
              <w:spacing w:lineRule="auto" w:line="240"/>
              <w:ind w:left="2" w:hanging="2"/>
              <w:rPr/>
            </w:pPr>
            <w:r>
              <w:rPr>
                <w:b/>
              </w:rPr>
              <w:t>_______________________________</w:t>
            </w:r>
          </w:p>
          <w:p>
            <w:pPr>
              <w:pStyle w:val="Normal"/>
              <w:spacing w:lineRule="auto" w:line="240"/>
              <w:ind w:left="2" w:hanging="2"/>
              <w:jc w:val="center"/>
              <w:rPr/>
            </w:pPr>
            <w:r>
              <w:rPr>
                <w:b/>
              </w:rPr>
              <w:t>Por la Delegación de Paraguay</w:t>
            </w:r>
          </w:p>
          <w:p>
            <w:pPr>
              <w:pStyle w:val="Normal"/>
              <w:spacing w:lineRule="auto" w:line="240"/>
              <w:ind w:left="2" w:hanging="2"/>
              <w:jc w:val="center"/>
              <w:rPr/>
            </w:pPr>
            <w:r>
              <w:rPr/>
              <w:t>Diego Sanabria</w:t>
            </w:r>
          </w:p>
        </w:tc>
        <w:tc>
          <w:tcPr>
            <w:tcW w:w="4529" w:type="dxa"/>
            <w:tcBorders/>
            <w:shd w:color="auto" w:fill="auto" w:val="clear"/>
          </w:tcPr>
          <w:p>
            <w:pPr>
              <w:pStyle w:val="Normal"/>
              <w:spacing w:lineRule="auto" w:line="240"/>
              <w:ind w:left="2" w:hanging="2"/>
              <w:rPr/>
            </w:pPr>
            <w:r>
              <w:rPr/>
            </w:r>
          </w:p>
          <w:p>
            <w:pPr>
              <w:pStyle w:val="Normal"/>
              <w:spacing w:lineRule="auto" w:line="240"/>
              <w:ind w:left="2" w:hanging="2"/>
              <w:rPr/>
            </w:pPr>
            <w:r>
              <w:rPr/>
            </w:r>
          </w:p>
          <w:p>
            <w:pPr>
              <w:pStyle w:val="Normal"/>
              <w:spacing w:lineRule="auto" w:line="240"/>
              <w:ind w:left="2" w:hanging="2"/>
              <w:rPr/>
            </w:pPr>
            <w:r>
              <w:rPr/>
            </w:r>
          </w:p>
          <w:p>
            <w:pPr>
              <w:pStyle w:val="Normal"/>
              <w:spacing w:lineRule="auto" w:line="240"/>
              <w:ind w:left="2" w:hanging="2"/>
              <w:rPr/>
            </w:pPr>
            <w:r>
              <w:rPr/>
            </w:r>
          </w:p>
          <w:p>
            <w:pPr>
              <w:pStyle w:val="Normal"/>
              <w:spacing w:lineRule="auto" w:line="240"/>
              <w:ind w:left="2" w:hanging="2"/>
              <w:rPr/>
            </w:pPr>
            <w:r>
              <w:rPr/>
            </w:r>
          </w:p>
          <w:p>
            <w:pPr>
              <w:pStyle w:val="Normal"/>
              <w:spacing w:lineRule="auto" w:line="240"/>
              <w:ind w:left="2" w:hanging="2"/>
              <w:rPr/>
            </w:pPr>
            <w:r>
              <w:rPr/>
            </w:r>
          </w:p>
          <w:p>
            <w:pPr>
              <w:pStyle w:val="Normal"/>
              <w:spacing w:lineRule="auto" w:line="240"/>
              <w:ind w:left="2" w:hanging="2"/>
              <w:rPr/>
            </w:pPr>
            <w:r>
              <w:rPr>
                <w:b/>
              </w:rPr>
              <w:t>_______________________________</w:t>
            </w:r>
          </w:p>
          <w:p>
            <w:pPr>
              <w:pStyle w:val="Normal"/>
              <w:spacing w:lineRule="auto" w:line="240"/>
              <w:ind w:left="2" w:hanging="2"/>
              <w:jc w:val="center"/>
              <w:rPr/>
            </w:pPr>
            <w:r>
              <w:rPr>
                <w:b/>
              </w:rPr>
              <w:t>Por la Delegación de Uruguay</w:t>
            </w:r>
          </w:p>
          <w:p>
            <w:pPr>
              <w:pStyle w:val="Normal"/>
              <w:spacing w:lineRule="auto" w:line="240"/>
              <w:ind w:left="2" w:hanging="2"/>
              <w:jc w:val="center"/>
              <w:rPr/>
            </w:pPr>
            <w:r>
              <w:rPr/>
              <w:t xml:space="preserve">Alejandro Castiglia </w:t>
            </w:r>
          </w:p>
        </w:tc>
      </w:tr>
    </w:tbl>
    <w:p>
      <w:pPr>
        <w:pStyle w:val="Normal"/>
        <w:keepNext w:val="true"/>
        <w:widowControl w:val="false"/>
        <w:tabs>
          <w:tab w:val="clear" w:pos="720"/>
          <w:tab w:val="left" w:pos="5040" w:leader="none"/>
        </w:tabs>
        <w:spacing w:lineRule="auto" w:line="240"/>
        <w:ind w:left="2" w:hanging="2"/>
        <w:jc w:val="both"/>
        <w:rPr>
          <w:b/>
          <w:b/>
          <w:color w:val="000000"/>
        </w:rPr>
      </w:pPr>
      <w:r>
        <w:rPr>
          <w:b/>
          <w:color w:val="000000"/>
        </w:rPr>
      </w:r>
    </w:p>
    <w:p>
      <w:pPr>
        <w:pStyle w:val="Normal"/>
        <w:spacing w:lineRule="auto" w:line="240"/>
        <w:ind w:left="2" w:hanging="2"/>
        <w:jc w:val="both"/>
        <w:rPr/>
      </w:pPr>
      <w:r>
        <w:rPr/>
      </w:r>
    </w:p>
    <w:sectPr>
      <w:headerReference w:type="default" r:id="rId2"/>
      <w:headerReference w:type="first" r:id="rId3"/>
      <w:footerReference w:type="default" r:id="rId4"/>
      <w:footerReference w:type="first" r:id="rId5"/>
      <w:type w:val="nextPage"/>
      <w:pgSz w:w="11906" w:h="16838"/>
      <w:pgMar w:left="1701" w:right="1701" w:header="720" w:top="1417" w:footer="720" w:bottom="1417" w:gutter="0"/>
      <w:pgNumType w:start="1"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Trebuchet MS">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ind w:left="0" w:hanging="2"/>
      <w:jc w:val="right"/>
      <w:rPr/>
    </w:pPr>
    <w:r>
      <w:rPr>
        <w:rFonts w:eastAsia="Arial"/>
        <w:szCs w:val="24"/>
      </w:rPr>
      <w:fldChar w:fldCharType="begin"/>
    </w:r>
    <w:r>
      <w:rPr>
        <w:szCs w:val="24"/>
        <w:rFonts w:eastAsia="Arial"/>
      </w:rPr>
      <w:instrText> PAGE </w:instrText>
    </w:r>
    <w:r>
      <w:rPr>
        <w:szCs w:val="24"/>
        <w:rFonts w:eastAsia="Arial"/>
      </w:rPr>
      <w:fldChar w:fldCharType="separate"/>
    </w:r>
    <w:r>
      <w:rPr>
        <w:szCs w:val="24"/>
        <w:rFonts w:eastAsia="Arial"/>
      </w:rPr>
      <w:t>4</w:t>
    </w:r>
    <w:r>
      <w:rPr>
        <w:szCs w:val="24"/>
        <w:rFonts w:eastAsia="Arial"/>
      </w:rPr>
      <w:fldChar w:fldCharType="end"/>
    </w:r>
  </w:p>
  <w:p>
    <w:pPr>
      <w:pStyle w:val="Normal"/>
      <w:tabs>
        <w:tab w:val="clear" w:pos="720"/>
        <w:tab w:val="center" w:pos="4252" w:leader="none"/>
        <w:tab w:val="right" w:pos="8504" w:leader="none"/>
      </w:tabs>
      <w:spacing w:lineRule="auto" w:line="240"/>
      <w:ind w:left="0" w:hanging="2"/>
      <w:rPr>
        <w:rFonts w:eastAsia="Arial"/>
        <w:color w:val="000000"/>
        <w:szCs w:val="24"/>
      </w:rPr>
    </w:pPr>
    <w:r>
      <w:rPr>
        <w:rFonts w:eastAsia="Arial"/>
        <w:color w:val="000000"/>
        <w:szCs w:val="24"/>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left="0" w:hanging="2"/>
      <w:jc w:val="center"/>
      <w:rPr>
        <w:b/>
        <w:b/>
        <w:i/>
        <w:i/>
        <w:sz w:val="16"/>
        <w:lang w:val="es-ES"/>
      </w:rPr>
    </w:pPr>
    <w:r>
      <w:rPr>
        <w:b/>
        <w:i/>
        <w:sz w:val="16"/>
        <w:lang w:val="es-ES"/>
      </w:rPr>
      <w:t>Secretaría del MERCOSUR</w:t>
    </w:r>
  </w:p>
  <w:p>
    <w:pPr>
      <w:pStyle w:val="Piedepgina"/>
      <w:ind w:left="0" w:hanging="2"/>
      <w:jc w:val="center"/>
      <w:rPr>
        <w:b/>
        <w:b/>
        <w:sz w:val="16"/>
        <w:lang w:val="es-UY"/>
      </w:rPr>
    </w:pPr>
    <w:r>
      <w:rPr>
        <w:b/>
        <w:sz w:val="16"/>
        <w:lang w:val="es-UY"/>
      </w:rPr>
      <w:t xml:space="preserve">        </w:t>
    </w:r>
    <w:r>
      <w:rPr>
        <w:b/>
        <w:sz w:val="16"/>
        <w:lang w:val="es-UY"/>
      </w:rPr>
      <w:t>Archivo Oficial</w:t>
    </w:r>
  </w:p>
  <w:p>
    <w:pPr>
      <w:pStyle w:val="Piedepgina"/>
      <w:ind w:left="0" w:hanging="2"/>
      <w:jc w:val="center"/>
      <w:rPr>
        <w:b/>
        <w:b/>
        <w:i/>
        <w:i/>
        <w:sz w:val="16"/>
        <w:lang w:val="es-ES"/>
      </w:rPr>
    </w:pPr>
    <w:r>
      <w:rPr>
        <w:sz w:val="16"/>
        <w:lang w:val="es-UY"/>
      </w:rPr>
      <w:t xml:space="preserve">        </w:t>
    </w:r>
    <w:r>
      <w:rPr>
        <w:sz w:val="16"/>
        <w:lang w:val="es-UY"/>
      </w:rPr>
      <w:t>www.mercosur.int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left="0" w:hanging="2"/>
      <w:rPr/>
    </w:pPr>
    <w:r>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left="0" w:hanging="2"/>
      <w:rPr/>
    </w:pPr>
    <w:r>
      <w:rPr/>
      <w:drawing>
        <wp:inline distT="0" distB="0" distL="0" distR="0">
          <wp:extent cx="1230630" cy="913130"/>
          <wp:effectExtent l="0" t="0" r="0" b="0"/>
          <wp:docPr id="1" name="image2.pn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Logotipo&#10;&#10;Descripción generada automáticamente"/>
                  <pic:cNvPicPr>
                    <a:picLocks noChangeAspect="1" noChangeArrowheads="1"/>
                  </pic:cNvPicPr>
                </pic:nvPicPr>
                <pic:blipFill>
                  <a:blip r:embed="rId1"/>
                  <a:stretch>
                    <a:fillRect/>
                  </a:stretch>
                </pic:blipFill>
                <pic:spPr bwMode="auto">
                  <a:xfrm>
                    <a:off x="0" y="0"/>
                    <a:ext cx="1230630" cy="913130"/>
                  </a:xfrm>
                  <a:prstGeom prst="rect">
                    <a:avLst/>
                  </a:prstGeom>
                </pic:spPr>
              </pic:pic>
            </a:graphicData>
          </a:graphic>
        </wp:inline>
      </w:drawing>
    </w:r>
    <w:r>
      <w:rPr/>
      <w:t xml:space="preserve">                                                                 </w:t>
    </w:r>
    <w:r>
      <w:rPr/>
      <w:drawing>
        <wp:inline distT="0" distB="0" distL="0" distR="0">
          <wp:extent cx="1265555" cy="922655"/>
          <wp:effectExtent l="0" t="0" r="0" b="0"/>
          <wp:docPr id="2" name="image1.png"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Imagen que contiene Diagrama&#10;&#10;Descripción generada automáticamente"/>
                  <pic:cNvPicPr>
                    <a:picLocks noChangeAspect="1" noChangeArrowheads="1"/>
                  </pic:cNvPicPr>
                </pic:nvPicPr>
                <pic:blipFill>
                  <a:blip r:embed="rId2"/>
                  <a:stretch>
                    <a:fillRect/>
                  </a:stretch>
                </pic:blipFill>
                <pic:spPr bwMode="auto">
                  <a:xfrm>
                    <a:off x="0" y="0"/>
                    <a:ext cx="1265555" cy="9226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rPr>
        <w:vertAlign w:val="baseline"/>
        <w:position w:val="0"/>
        <w:sz w:val="24"/>
        <w:sz w:val="24"/>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643" w:hanging="359"/>
      </w:pPr>
      <w:rPr>
        <w:vertAlign w:val="baseline"/>
        <w:position w:val="0"/>
        <w:sz w:val="24"/>
        <w:sz w:val="24"/>
        <w:b/>
        <w:szCs w:val="24"/>
        <w:rFonts w:eastAsia="Arial" w:cs="Arial"/>
      </w:rPr>
    </w:lvl>
    <w:lvl w:ilvl="1">
      <w:start w:val="1"/>
      <w:numFmt w:val="lowerLetter"/>
      <w:lvlText w:val="%2."/>
      <w:lvlJc w:val="left"/>
      <w:pPr>
        <w:ind w:left="1440" w:hanging="360"/>
      </w:pPr>
      <w:rPr>
        <w:vertAlign w:val="baseline"/>
        <w:position w:val="0"/>
        <w:sz w:val="24"/>
        <w:sz w:val="24"/>
        <w:b w:val="false"/>
        <w:szCs w:val="24"/>
      </w:rPr>
    </w:lvl>
    <w:lvl w:ilvl="2">
      <w:start w:val="1"/>
      <w:numFmt w:val="lowerRoman"/>
      <w:lvlText w:val="%3."/>
      <w:lvlJc w:val="right"/>
      <w:pPr>
        <w:ind w:left="2160" w:hanging="180"/>
      </w:pPr>
      <w:rPr>
        <w:vertAlign w:val="baseline"/>
        <w:position w:val="0"/>
        <w:sz w:val="24"/>
        <w:sz w:val="24"/>
        <w:szCs w:val="24"/>
      </w:rPr>
    </w:lvl>
    <w:lvl w:ilvl="3">
      <w:start w:val="1"/>
      <w:numFmt w:val="decimal"/>
      <w:lvlText w:val="%4."/>
      <w:lvlJc w:val="left"/>
      <w:pPr>
        <w:ind w:left="2880" w:hanging="360"/>
      </w:pPr>
      <w:rPr>
        <w:vertAlign w:val="baseline"/>
        <w:position w:val="0"/>
        <w:sz w:val="24"/>
        <w:sz w:val="24"/>
        <w:szCs w:val="24"/>
      </w:rPr>
    </w:lvl>
    <w:lvl w:ilvl="4">
      <w:start w:val="1"/>
      <w:numFmt w:val="lowerLetter"/>
      <w:lvlText w:val="%5."/>
      <w:lvlJc w:val="left"/>
      <w:pPr>
        <w:ind w:left="3600" w:hanging="360"/>
      </w:pPr>
      <w:rPr>
        <w:vertAlign w:val="baseline"/>
        <w:position w:val="0"/>
        <w:sz w:val="24"/>
        <w:sz w:val="24"/>
        <w:szCs w:val="24"/>
      </w:rPr>
    </w:lvl>
    <w:lvl w:ilvl="5">
      <w:start w:val="1"/>
      <w:numFmt w:val="lowerRoman"/>
      <w:lvlText w:val="%6."/>
      <w:lvlJc w:val="right"/>
      <w:pPr>
        <w:ind w:left="4320" w:hanging="180"/>
      </w:pPr>
      <w:rPr>
        <w:vertAlign w:val="baseline"/>
        <w:position w:val="0"/>
        <w:sz w:val="24"/>
        <w:sz w:val="24"/>
        <w:szCs w:val="24"/>
      </w:rPr>
    </w:lvl>
    <w:lvl w:ilvl="6">
      <w:start w:val="1"/>
      <w:numFmt w:val="decimal"/>
      <w:lvlText w:val="%7."/>
      <w:lvlJc w:val="left"/>
      <w:pPr>
        <w:ind w:left="5040" w:hanging="360"/>
      </w:pPr>
      <w:rPr>
        <w:vertAlign w:val="baseline"/>
        <w:position w:val="0"/>
        <w:sz w:val="24"/>
        <w:sz w:val="24"/>
        <w:szCs w:val="24"/>
      </w:rPr>
    </w:lvl>
    <w:lvl w:ilvl="7">
      <w:start w:val="1"/>
      <w:numFmt w:val="lowerLetter"/>
      <w:lvlText w:val="%8."/>
      <w:lvlJc w:val="left"/>
      <w:pPr>
        <w:ind w:left="5760" w:hanging="360"/>
      </w:pPr>
      <w:rPr>
        <w:vertAlign w:val="baseline"/>
        <w:position w:val="0"/>
        <w:sz w:val="24"/>
        <w:sz w:val="24"/>
        <w:szCs w:val="24"/>
      </w:rPr>
    </w:lvl>
    <w:lvl w:ilvl="8">
      <w:start w:val="1"/>
      <w:numFmt w:val="lowerRoman"/>
      <w:lvlText w:val="%9."/>
      <w:lvlJc w:val="right"/>
      <w:pPr>
        <w:ind w:left="6480" w:hanging="180"/>
      </w:pPr>
      <w:rPr>
        <w:vertAlign w:val="baseline"/>
        <w:position w:val="0"/>
        <w:sz w:val="24"/>
        <w:sz w:val="24"/>
        <w:szCs w:val="24"/>
      </w:rPr>
    </w:lvl>
  </w:abstractNum>
  <w:abstractNum w:abstractNumId="3">
    <w:lvl w:ilvl="0">
      <w:start w:val="2"/>
      <w:numFmt w:val="decimal"/>
      <w:lvlText w:val="%1."/>
      <w:lvlJc w:val="left"/>
      <w:pPr>
        <w:ind w:left="390" w:hanging="390"/>
      </w:pPr>
    </w:lvl>
    <w:lvl w:ilvl="1">
      <w:start w:val="1"/>
      <w:numFmt w:val="decimal"/>
      <w:lvlText w:val="%1.%2."/>
      <w:lvlJc w:val="left"/>
      <w:pPr>
        <w:ind w:left="1144" w:hanging="720"/>
      </w:pPr>
      <w:rPr>
        <w:sz w:val="24"/>
        <w:b/>
        <w:szCs w:val="24"/>
        <w:rFonts w:ascii="Arial" w:hAnsi="Arial" w:cs="Arial"/>
      </w:rPr>
    </w:lvl>
    <w:lvl w:ilvl="2">
      <w:start w:val="1"/>
      <w:numFmt w:val="decimal"/>
      <w:lvlText w:val="%1.%2.%3."/>
      <w:lvlJc w:val="left"/>
      <w:pPr>
        <w:ind w:left="1568" w:hanging="720"/>
      </w:pPr>
    </w:lvl>
    <w:lvl w:ilvl="3">
      <w:start w:val="1"/>
      <w:numFmt w:val="decimal"/>
      <w:lvlText w:val="%1.%2.%3.%4."/>
      <w:lvlJc w:val="left"/>
      <w:pPr>
        <w:ind w:left="2352" w:hanging="1080"/>
      </w:pPr>
    </w:lvl>
    <w:lvl w:ilvl="4">
      <w:start w:val="1"/>
      <w:numFmt w:val="decimal"/>
      <w:lvlText w:val="%1.%2.%3.%4.%5."/>
      <w:lvlJc w:val="left"/>
      <w:pPr>
        <w:ind w:left="2776" w:hanging="1080"/>
      </w:pPr>
    </w:lvl>
    <w:lvl w:ilvl="5">
      <w:start w:val="1"/>
      <w:numFmt w:val="decimal"/>
      <w:lvlText w:val="%1.%2.%3.%4.%5.%6."/>
      <w:lvlJc w:val="left"/>
      <w:pPr>
        <w:ind w:left="3560" w:hanging="1440"/>
      </w:pPr>
    </w:lvl>
    <w:lvl w:ilvl="6">
      <w:start w:val="1"/>
      <w:numFmt w:val="decimal"/>
      <w:lvlText w:val="%1.%2.%3.%4.%5.%6.%7."/>
      <w:lvlJc w:val="left"/>
      <w:pPr>
        <w:ind w:left="3984" w:hanging="1440"/>
      </w:pPr>
    </w:lvl>
    <w:lvl w:ilvl="7">
      <w:start w:val="1"/>
      <w:numFmt w:val="decimal"/>
      <w:lvlText w:val="%1.%2.%3.%4.%5.%6.%7.%8."/>
      <w:lvlJc w:val="left"/>
      <w:pPr>
        <w:ind w:left="4768" w:hanging="1800"/>
      </w:pPr>
    </w:lvl>
    <w:lvl w:ilvl="8">
      <w:start w:val="1"/>
      <w:numFmt w:val="decimal"/>
      <w:lvlText w:val="%1.%2.%3.%4.%5.%6.%7.%8.%9."/>
      <w:lvlJc w:val="left"/>
      <w:pPr>
        <w:ind w:left="5552" w:hanging="2160"/>
      </w:pPr>
    </w:lvl>
  </w:abstractNum>
  <w:abstractNum w:abstractNumId="4">
    <w:lvl w:ilvl="0">
      <w:start w:val="3"/>
      <w:numFmt w:val="decimal"/>
      <w:lvlText w:val="%1."/>
      <w:lvlJc w:val="left"/>
      <w:pPr>
        <w:ind w:left="390" w:hanging="390"/>
      </w:pPr>
    </w:lvl>
    <w:lvl w:ilvl="1">
      <w:start w:val="1"/>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2144" w:hanging="21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U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4"/>
        <w:lang w:val="es-PY" w:eastAsia="es-UY"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tLeast" w:line="1"/>
      <w:ind w:left="-1" w:hanging="1"/>
      <w:jc w:val="left"/>
      <w:textAlignment w:val="top"/>
      <w:outlineLvl w:val="0"/>
    </w:pPr>
    <w:rPr>
      <w:rFonts w:ascii="Arial" w:hAnsi="Arial" w:eastAsia="Times New Roman" w:cs="Arial"/>
      <w:color w:val="auto"/>
      <w:kern w:val="0"/>
      <w:sz w:val="24"/>
      <w:szCs w:val="20"/>
      <w:lang w:val="es-PY" w:eastAsia="zh-CN" w:bidi="ar-SA"/>
    </w:rPr>
  </w:style>
  <w:style w:type="paragraph" w:styleId="Ttulo1">
    <w:name w:val="Heading 1"/>
    <w:basedOn w:val="Normal"/>
    <w:next w:val="Normal"/>
    <w:uiPriority w:val="9"/>
    <w:qFormat/>
    <w:pPr>
      <w:keepNext w:val="true"/>
      <w:widowControl w:val="false"/>
      <w:numPr>
        <w:ilvl w:val="0"/>
        <w:numId w:val="1"/>
      </w:numPr>
      <w:tabs>
        <w:tab w:val="clear" w:pos="720"/>
        <w:tab w:val="left" w:pos="5040" w:leader="none"/>
      </w:tabs>
      <w:ind w:left="-1" w:hanging="1"/>
      <w:jc w:val="both"/>
      <w:outlineLvl w:val="0"/>
    </w:pPr>
    <w:rPr>
      <w:b/>
      <w:color w:val="000000"/>
      <w:lang w:val="es-ES"/>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4"/>
      <w:sz w:val="24"/>
      <w:effect w:val="none"/>
      <w:vertAlign w:val="baseline"/>
      <w:em w:val="none"/>
    </w:rPr>
  </w:style>
  <w:style w:type="character" w:styleId="WW8Num1z1" w:customStyle="1">
    <w:name w:val="WW8Num1z1"/>
    <w:qFormat/>
    <w:rPr>
      <w:w w:val="100"/>
      <w:position w:val="0"/>
      <w:sz w:val="24"/>
      <w:sz w:val="24"/>
      <w:effect w:val="none"/>
      <w:vertAlign w:val="baseline"/>
      <w:em w:val="none"/>
    </w:rPr>
  </w:style>
  <w:style w:type="character" w:styleId="WW8Num1z2" w:customStyle="1">
    <w:name w:val="WW8Num1z2"/>
    <w:qFormat/>
    <w:rPr>
      <w:w w:val="100"/>
      <w:position w:val="0"/>
      <w:sz w:val="24"/>
      <w:sz w:val="24"/>
      <w:effect w:val="none"/>
      <w:vertAlign w:val="baseline"/>
      <w:em w:val="none"/>
    </w:rPr>
  </w:style>
  <w:style w:type="character" w:styleId="WW8Num1z3" w:customStyle="1">
    <w:name w:val="WW8Num1z3"/>
    <w:qFormat/>
    <w:rPr>
      <w:w w:val="100"/>
      <w:position w:val="0"/>
      <w:sz w:val="24"/>
      <w:sz w:val="24"/>
      <w:effect w:val="none"/>
      <w:vertAlign w:val="baseline"/>
      <w:em w:val="none"/>
    </w:rPr>
  </w:style>
  <w:style w:type="character" w:styleId="WW8Num1z4" w:customStyle="1">
    <w:name w:val="WW8Num1z4"/>
    <w:qFormat/>
    <w:rPr>
      <w:w w:val="100"/>
      <w:position w:val="0"/>
      <w:sz w:val="24"/>
      <w:sz w:val="24"/>
      <w:effect w:val="none"/>
      <w:vertAlign w:val="baseline"/>
      <w:em w:val="none"/>
    </w:rPr>
  </w:style>
  <w:style w:type="character" w:styleId="WW8Num1z5" w:customStyle="1">
    <w:name w:val="WW8Num1z5"/>
    <w:qFormat/>
    <w:rPr>
      <w:w w:val="100"/>
      <w:position w:val="0"/>
      <w:sz w:val="24"/>
      <w:sz w:val="24"/>
      <w:effect w:val="none"/>
      <w:vertAlign w:val="baseline"/>
      <w:em w:val="none"/>
    </w:rPr>
  </w:style>
  <w:style w:type="character" w:styleId="WW8Num1z6" w:customStyle="1">
    <w:name w:val="WW8Num1z6"/>
    <w:qFormat/>
    <w:rPr>
      <w:w w:val="100"/>
      <w:position w:val="0"/>
      <w:sz w:val="24"/>
      <w:sz w:val="24"/>
      <w:effect w:val="none"/>
      <w:vertAlign w:val="baseline"/>
      <w:em w:val="none"/>
    </w:rPr>
  </w:style>
  <w:style w:type="character" w:styleId="WW8Num1z7" w:customStyle="1">
    <w:name w:val="WW8Num1z7"/>
    <w:qFormat/>
    <w:rPr>
      <w:w w:val="100"/>
      <w:position w:val="0"/>
      <w:sz w:val="24"/>
      <w:sz w:val="24"/>
      <w:effect w:val="none"/>
      <w:vertAlign w:val="baseline"/>
      <w:em w:val="none"/>
    </w:rPr>
  </w:style>
  <w:style w:type="character" w:styleId="WW8Num1z8" w:customStyle="1">
    <w:name w:val="WW8Num1z8"/>
    <w:qFormat/>
    <w:rPr>
      <w:w w:val="100"/>
      <w:position w:val="0"/>
      <w:sz w:val="24"/>
      <w:sz w:val="24"/>
      <w:effect w:val="none"/>
      <w:vertAlign w:val="baseline"/>
      <w:em w:val="none"/>
    </w:rPr>
  </w:style>
  <w:style w:type="character" w:styleId="WW8Num2z0" w:customStyle="1">
    <w:name w:val="WW8Num2z0"/>
    <w:qFormat/>
    <w:rPr>
      <w:rFonts w:ascii="Arial" w:hAnsi="Arial" w:eastAsia="Arial" w:cs="Arial"/>
      <w:b/>
      <w:w w:val="100"/>
      <w:position w:val="0"/>
      <w:sz w:val="24"/>
      <w:sz w:val="24"/>
      <w:effect w:val="none"/>
      <w:vertAlign w:val="baseline"/>
      <w:em w:val="none"/>
    </w:rPr>
  </w:style>
  <w:style w:type="character" w:styleId="WW8Num2z1" w:customStyle="1">
    <w:name w:val="WW8Num2z1"/>
    <w:qFormat/>
    <w:rPr>
      <w:b w:val="false"/>
      <w:w w:val="100"/>
      <w:position w:val="0"/>
      <w:sz w:val="24"/>
      <w:sz w:val="24"/>
      <w:effect w:val="none"/>
      <w:vertAlign w:val="baseline"/>
      <w:em w:val="none"/>
    </w:rPr>
  </w:style>
  <w:style w:type="character" w:styleId="WW8Num2z2" w:customStyle="1">
    <w:name w:val="WW8Num2z2"/>
    <w:qFormat/>
    <w:rPr>
      <w:w w:val="100"/>
      <w:position w:val="0"/>
      <w:sz w:val="24"/>
      <w:sz w:val="24"/>
      <w:effect w:val="none"/>
      <w:vertAlign w:val="baseline"/>
      <w:em w:val="none"/>
    </w:rPr>
  </w:style>
  <w:style w:type="character" w:styleId="WW8Num2z3" w:customStyle="1">
    <w:name w:val="WW8Num2z3"/>
    <w:qFormat/>
    <w:rPr>
      <w:w w:val="100"/>
      <w:position w:val="0"/>
      <w:sz w:val="24"/>
      <w:sz w:val="24"/>
      <w:effect w:val="none"/>
      <w:vertAlign w:val="baseline"/>
      <w:em w:val="none"/>
    </w:rPr>
  </w:style>
  <w:style w:type="character" w:styleId="WW8Num2z4" w:customStyle="1">
    <w:name w:val="WW8Num2z4"/>
    <w:qFormat/>
    <w:rPr>
      <w:w w:val="100"/>
      <w:position w:val="0"/>
      <w:sz w:val="24"/>
      <w:sz w:val="24"/>
      <w:effect w:val="none"/>
      <w:vertAlign w:val="baseline"/>
      <w:em w:val="none"/>
    </w:rPr>
  </w:style>
  <w:style w:type="character" w:styleId="WW8Num2z5" w:customStyle="1">
    <w:name w:val="WW8Num2z5"/>
    <w:qFormat/>
    <w:rPr>
      <w:w w:val="100"/>
      <w:position w:val="0"/>
      <w:sz w:val="24"/>
      <w:sz w:val="24"/>
      <w:effect w:val="none"/>
      <w:vertAlign w:val="baseline"/>
      <w:em w:val="none"/>
    </w:rPr>
  </w:style>
  <w:style w:type="character" w:styleId="WW8Num2z6" w:customStyle="1">
    <w:name w:val="WW8Num2z6"/>
    <w:qFormat/>
    <w:rPr>
      <w:w w:val="100"/>
      <w:position w:val="0"/>
      <w:sz w:val="24"/>
      <w:sz w:val="24"/>
      <w:effect w:val="none"/>
      <w:vertAlign w:val="baseline"/>
      <w:em w:val="none"/>
    </w:rPr>
  </w:style>
  <w:style w:type="character" w:styleId="WW8Num2z7" w:customStyle="1">
    <w:name w:val="WW8Num2z7"/>
    <w:qFormat/>
    <w:rPr>
      <w:w w:val="100"/>
      <w:position w:val="0"/>
      <w:sz w:val="24"/>
      <w:sz w:val="24"/>
      <w:effect w:val="none"/>
      <w:vertAlign w:val="baseline"/>
      <w:em w:val="none"/>
    </w:rPr>
  </w:style>
  <w:style w:type="character" w:styleId="WW8Num2z8" w:customStyle="1">
    <w:name w:val="WW8Num2z8"/>
    <w:qFormat/>
    <w:rPr>
      <w:w w:val="100"/>
      <w:position w:val="0"/>
      <w:sz w:val="24"/>
      <w:sz w:val="24"/>
      <w:effect w:val="none"/>
      <w:vertAlign w:val="baseline"/>
      <w:em w:val="none"/>
    </w:rPr>
  </w:style>
  <w:style w:type="character" w:styleId="WW8Num3z0" w:customStyle="1">
    <w:name w:val="WW8Num3z0"/>
    <w:qFormat/>
    <w:rPr>
      <w:w w:val="100"/>
      <w:position w:val="0"/>
      <w:sz w:val="24"/>
      <w:sz w:val="24"/>
      <w:effect w:val="none"/>
      <w:vertAlign w:val="baseline"/>
      <w:em w:val="none"/>
    </w:rPr>
  </w:style>
  <w:style w:type="character" w:styleId="WW8Num3z1" w:customStyle="1">
    <w:name w:val="WW8Num3z1"/>
    <w:qFormat/>
    <w:rPr>
      <w:w w:val="100"/>
      <w:position w:val="0"/>
      <w:sz w:val="24"/>
      <w:sz w:val="24"/>
      <w:effect w:val="none"/>
      <w:vertAlign w:val="baseline"/>
      <w:em w:val="none"/>
    </w:rPr>
  </w:style>
  <w:style w:type="character" w:styleId="WW8Num3z2" w:customStyle="1">
    <w:name w:val="WW8Num3z2"/>
    <w:qFormat/>
    <w:rPr>
      <w:w w:val="100"/>
      <w:position w:val="0"/>
      <w:sz w:val="24"/>
      <w:sz w:val="24"/>
      <w:effect w:val="none"/>
      <w:vertAlign w:val="baseline"/>
      <w:em w:val="none"/>
    </w:rPr>
  </w:style>
  <w:style w:type="character" w:styleId="WW8Num3z3" w:customStyle="1">
    <w:name w:val="WW8Num3z3"/>
    <w:qFormat/>
    <w:rPr>
      <w:w w:val="100"/>
      <w:position w:val="0"/>
      <w:sz w:val="24"/>
      <w:sz w:val="24"/>
      <w:effect w:val="none"/>
      <w:vertAlign w:val="baseline"/>
      <w:em w:val="none"/>
    </w:rPr>
  </w:style>
  <w:style w:type="character" w:styleId="WW8Num3z4" w:customStyle="1">
    <w:name w:val="WW8Num3z4"/>
    <w:qFormat/>
    <w:rPr>
      <w:w w:val="100"/>
      <w:position w:val="0"/>
      <w:sz w:val="24"/>
      <w:sz w:val="24"/>
      <w:effect w:val="none"/>
      <w:vertAlign w:val="baseline"/>
      <w:em w:val="none"/>
    </w:rPr>
  </w:style>
  <w:style w:type="character" w:styleId="WW8Num3z5" w:customStyle="1">
    <w:name w:val="WW8Num3z5"/>
    <w:qFormat/>
    <w:rPr>
      <w:w w:val="100"/>
      <w:position w:val="0"/>
      <w:sz w:val="24"/>
      <w:sz w:val="24"/>
      <w:effect w:val="none"/>
      <w:vertAlign w:val="baseline"/>
      <w:em w:val="none"/>
    </w:rPr>
  </w:style>
  <w:style w:type="character" w:styleId="WW8Num3z6" w:customStyle="1">
    <w:name w:val="WW8Num3z6"/>
    <w:qFormat/>
    <w:rPr>
      <w:w w:val="100"/>
      <w:position w:val="0"/>
      <w:sz w:val="24"/>
      <w:sz w:val="24"/>
      <w:effect w:val="none"/>
      <w:vertAlign w:val="baseline"/>
      <w:em w:val="none"/>
    </w:rPr>
  </w:style>
  <w:style w:type="character" w:styleId="WW8Num3z7" w:customStyle="1">
    <w:name w:val="WW8Num3z7"/>
    <w:qFormat/>
    <w:rPr>
      <w:w w:val="100"/>
      <w:position w:val="0"/>
      <w:sz w:val="24"/>
      <w:sz w:val="24"/>
      <w:effect w:val="none"/>
      <w:vertAlign w:val="baseline"/>
      <w:em w:val="none"/>
    </w:rPr>
  </w:style>
  <w:style w:type="character" w:styleId="WW8Num3z8" w:customStyle="1">
    <w:name w:val="WW8Num3z8"/>
    <w:qFormat/>
    <w:rPr>
      <w:w w:val="100"/>
      <w:position w:val="0"/>
      <w:sz w:val="24"/>
      <w:sz w:val="24"/>
      <w:effect w:val="none"/>
      <w:vertAlign w:val="baseline"/>
      <w:em w:val="none"/>
    </w:rPr>
  </w:style>
  <w:style w:type="character" w:styleId="WW8Num4z0" w:customStyle="1">
    <w:name w:val="WW8Num4z0"/>
    <w:qFormat/>
    <w:rPr>
      <w:rFonts w:ascii="Arial" w:hAnsi="Arial" w:eastAsia="Arial" w:cs="Arial"/>
      <w:b/>
      <w:w w:val="100"/>
      <w:position w:val="0"/>
      <w:sz w:val="24"/>
      <w:sz w:val="24"/>
      <w:effect w:val="none"/>
      <w:vertAlign w:val="baseline"/>
      <w:em w:val="none"/>
    </w:rPr>
  </w:style>
  <w:style w:type="character" w:styleId="WW8Num4z1" w:customStyle="1">
    <w:name w:val="WW8Num4z1"/>
    <w:qFormat/>
    <w:rPr>
      <w:b w:val="false"/>
      <w:w w:val="100"/>
      <w:position w:val="0"/>
      <w:sz w:val="24"/>
      <w:sz w:val="24"/>
      <w:effect w:val="none"/>
      <w:vertAlign w:val="baseline"/>
      <w:em w:val="none"/>
    </w:rPr>
  </w:style>
  <w:style w:type="character" w:styleId="WW8Num4z2" w:customStyle="1">
    <w:name w:val="WW8Num4z2"/>
    <w:qFormat/>
    <w:rPr>
      <w:w w:val="100"/>
      <w:position w:val="0"/>
      <w:sz w:val="24"/>
      <w:sz w:val="24"/>
      <w:effect w:val="none"/>
      <w:vertAlign w:val="baseline"/>
      <w:em w:val="none"/>
    </w:rPr>
  </w:style>
  <w:style w:type="character" w:styleId="WW8Num5z0" w:customStyle="1">
    <w:name w:val="WW8Num5z0"/>
    <w:qFormat/>
    <w:rPr>
      <w:rFonts w:ascii="Arial" w:hAnsi="Arial" w:eastAsia="Arial" w:cs="Arial"/>
      <w:b/>
      <w:bCs w:val="false"/>
      <w:w w:val="100"/>
      <w:position w:val="0"/>
      <w:sz w:val="24"/>
      <w:sz w:val="24"/>
      <w:effect w:val="none"/>
      <w:vertAlign w:val="baseline"/>
      <w:em w:val="none"/>
    </w:rPr>
  </w:style>
  <w:style w:type="character" w:styleId="WW8Num5z1" w:customStyle="1">
    <w:name w:val="WW8Num5z1"/>
    <w:qFormat/>
    <w:rPr>
      <w:b w:val="false"/>
      <w:bCs w:val="false"/>
      <w:w w:val="100"/>
      <w:position w:val="0"/>
      <w:sz w:val="24"/>
      <w:sz w:val="24"/>
      <w:effect w:val="none"/>
      <w:vertAlign w:val="baseline"/>
      <w:em w:val="none"/>
    </w:rPr>
  </w:style>
  <w:style w:type="character" w:styleId="WW8Num5z2" w:customStyle="1">
    <w:name w:val="WW8Num5z2"/>
    <w:qFormat/>
    <w:rPr>
      <w:w w:val="100"/>
      <w:position w:val="0"/>
      <w:sz w:val="24"/>
      <w:sz w:val="24"/>
      <w:effect w:val="none"/>
      <w:vertAlign w:val="baseline"/>
      <w:em w:val="none"/>
    </w:rPr>
  </w:style>
  <w:style w:type="character" w:styleId="WW8Num5z3" w:customStyle="1">
    <w:name w:val="WW8Num5z3"/>
    <w:qFormat/>
    <w:rPr>
      <w:w w:val="100"/>
      <w:position w:val="0"/>
      <w:sz w:val="24"/>
      <w:sz w:val="24"/>
      <w:effect w:val="none"/>
      <w:vertAlign w:val="baseline"/>
      <w:em w:val="none"/>
    </w:rPr>
  </w:style>
  <w:style w:type="character" w:styleId="WW8Num5z4" w:customStyle="1">
    <w:name w:val="WW8Num5z4"/>
    <w:qFormat/>
    <w:rPr>
      <w:w w:val="100"/>
      <w:position w:val="0"/>
      <w:sz w:val="24"/>
      <w:sz w:val="24"/>
      <w:effect w:val="none"/>
      <w:vertAlign w:val="baseline"/>
      <w:em w:val="none"/>
    </w:rPr>
  </w:style>
  <w:style w:type="character" w:styleId="WW8Num5z5" w:customStyle="1">
    <w:name w:val="WW8Num5z5"/>
    <w:qFormat/>
    <w:rPr>
      <w:w w:val="100"/>
      <w:position w:val="0"/>
      <w:sz w:val="24"/>
      <w:sz w:val="24"/>
      <w:effect w:val="none"/>
      <w:vertAlign w:val="baseline"/>
      <w:em w:val="none"/>
    </w:rPr>
  </w:style>
  <w:style w:type="character" w:styleId="WW8Num5z6" w:customStyle="1">
    <w:name w:val="WW8Num5z6"/>
    <w:qFormat/>
    <w:rPr>
      <w:w w:val="100"/>
      <w:position w:val="0"/>
      <w:sz w:val="24"/>
      <w:sz w:val="24"/>
      <w:effect w:val="none"/>
      <w:vertAlign w:val="baseline"/>
      <w:em w:val="none"/>
    </w:rPr>
  </w:style>
  <w:style w:type="character" w:styleId="WW8Num5z7" w:customStyle="1">
    <w:name w:val="WW8Num5z7"/>
    <w:qFormat/>
    <w:rPr>
      <w:w w:val="100"/>
      <w:position w:val="0"/>
      <w:sz w:val="24"/>
      <w:sz w:val="24"/>
      <w:effect w:val="none"/>
      <w:vertAlign w:val="baseline"/>
      <w:em w:val="none"/>
    </w:rPr>
  </w:style>
  <w:style w:type="character" w:styleId="WW8Num5z8" w:customStyle="1">
    <w:name w:val="WW8Num5z8"/>
    <w:qFormat/>
    <w:rPr>
      <w:w w:val="100"/>
      <w:position w:val="0"/>
      <w:sz w:val="24"/>
      <w:sz w:val="24"/>
      <w:effect w:val="none"/>
      <w:vertAlign w:val="baseline"/>
      <w:em w:val="none"/>
    </w:rPr>
  </w:style>
  <w:style w:type="character" w:styleId="WW8Num6z0" w:customStyle="1">
    <w:name w:val="WW8Num6z0"/>
    <w:qFormat/>
    <w:rPr>
      <w:w w:val="100"/>
      <w:position w:val="0"/>
      <w:sz w:val="24"/>
      <w:sz w:val="24"/>
      <w:effect w:val="none"/>
      <w:vertAlign w:val="baseline"/>
      <w:em w:val="none"/>
    </w:rPr>
  </w:style>
  <w:style w:type="character" w:styleId="WW8Num6z1" w:customStyle="1">
    <w:name w:val="WW8Num6z1"/>
    <w:qFormat/>
    <w:rPr>
      <w:w w:val="100"/>
      <w:position w:val="0"/>
      <w:sz w:val="24"/>
      <w:sz w:val="24"/>
      <w:effect w:val="none"/>
      <w:vertAlign w:val="baseline"/>
      <w:em w:val="none"/>
    </w:rPr>
  </w:style>
  <w:style w:type="character" w:styleId="WW8Num6z2" w:customStyle="1">
    <w:name w:val="WW8Num6z2"/>
    <w:qFormat/>
    <w:rPr>
      <w:w w:val="100"/>
      <w:position w:val="0"/>
      <w:sz w:val="24"/>
      <w:sz w:val="24"/>
      <w:effect w:val="none"/>
      <w:vertAlign w:val="baseline"/>
      <w:em w:val="none"/>
    </w:rPr>
  </w:style>
  <w:style w:type="character" w:styleId="WW8Num6z3" w:customStyle="1">
    <w:name w:val="WW8Num6z3"/>
    <w:qFormat/>
    <w:rPr>
      <w:w w:val="100"/>
      <w:position w:val="0"/>
      <w:sz w:val="24"/>
      <w:sz w:val="24"/>
      <w:effect w:val="none"/>
      <w:vertAlign w:val="baseline"/>
      <w:em w:val="none"/>
    </w:rPr>
  </w:style>
  <w:style w:type="character" w:styleId="WW8Num6z4" w:customStyle="1">
    <w:name w:val="WW8Num6z4"/>
    <w:qFormat/>
    <w:rPr>
      <w:w w:val="100"/>
      <w:position w:val="0"/>
      <w:sz w:val="24"/>
      <w:sz w:val="24"/>
      <w:effect w:val="none"/>
      <w:vertAlign w:val="baseline"/>
      <w:em w:val="none"/>
    </w:rPr>
  </w:style>
  <w:style w:type="character" w:styleId="WW8Num6z5" w:customStyle="1">
    <w:name w:val="WW8Num6z5"/>
    <w:qFormat/>
    <w:rPr>
      <w:w w:val="100"/>
      <w:position w:val="0"/>
      <w:sz w:val="24"/>
      <w:sz w:val="24"/>
      <w:effect w:val="none"/>
      <w:vertAlign w:val="baseline"/>
      <w:em w:val="none"/>
    </w:rPr>
  </w:style>
  <w:style w:type="character" w:styleId="WW8Num6z6" w:customStyle="1">
    <w:name w:val="WW8Num6z6"/>
    <w:qFormat/>
    <w:rPr>
      <w:w w:val="100"/>
      <w:position w:val="0"/>
      <w:sz w:val="24"/>
      <w:sz w:val="24"/>
      <w:effect w:val="none"/>
      <w:vertAlign w:val="baseline"/>
      <w:em w:val="none"/>
    </w:rPr>
  </w:style>
  <w:style w:type="character" w:styleId="WW8Num6z7" w:customStyle="1">
    <w:name w:val="WW8Num6z7"/>
    <w:qFormat/>
    <w:rPr>
      <w:w w:val="100"/>
      <w:position w:val="0"/>
      <w:sz w:val="24"/>
      <w:sz w:val="24"/>
      <w:effect w:val="none"/>
      <w:vertAlign w:val="baseline"/>
      <w:em w:val="none"/>
    </w:rPr>
  </w:style>
  <w:style w:type="character" w:styleId="WW8Num6z8" w:customStyle="1">
    <w:name w:val="WW8Num6z8"/>
    <w:qFormat/>
    <w:rPr>
      <w:w w:val="100"/>
      <w:position w:val="0"/>
      <w:sz w:val="24"/>
      <w:sz w:val="24"/>
      <w:effect w:val="none"/>
      <w:vertAlign w:val="baseline"/>
      <w:em w:val="none"/>
    </w:rPr>
  </w:style>
  <w:style w:type="character" w:styleId="WW8Num7z0" w:customStyle="1">
    <w:name w:val="WW8Num7z0"/>
    <w:qFormat/>
    <w:rPr>
      <w:b/>
      <w:color w:val="000000"/>
      <w:w w:val="100"/>
      <w:position w:val="0"/>
      <w:sz w:val="24"/>
      <w:sz w:val="24"/>
      <w:effect w:val="none"/>
      <w:vertAlign w:val="baseline"/>
      <w:em w:val="none"/>
    </w:rPr>
  </w:style>
  <w:style w:type="character" w:styleId="WW8Num7z1" w:customStyle="1">
    <w:name w:val="WW8Num7z1"/>
    <w:qFormat/>
    <w:rPr>
      <w:w w:val="100"/>
      <w:position w:val="0"/>
      <w:sz w:val="24"/>
      <w:sz w:val="24"/>
      <w:effect w:val="none"/>
      <w:vertAlign w:val="baseline"/>
      <w:em w:val="none"/>
    </w:rPr>
  </w:style>
  <w:style w:type="character" w:styleId="WW8Num7z2" w:customStyle="1">
    <w:name w:val="WW8Num7z2"/>
    <w:qFormat/>
    <w:rPr>
      <w:w w:val="100"/>
      <w:position w:val="0"/>
      <w:sz w:val="24"/>
      <w:sz w:val="24"/>
      <w:effect w:val="none"/>
      <w:vertAlign w:val="baseline"/>
      <w:em w:val="none"/>
    </w:rPr>
  </w:style>
  <w:style w:type="character" w:styleId="WW8Num7z3" w:customStyle="1">
    <w:name w:val="WW8Num7z3"/>
    <w:qFormat/>
    <w:rPr>
      <w:w w:val="100"/>
      <w:position w:val="0"/>
      <w:sz w:val="24"/>
      <w:sz w:val="24"/>
      <w:effect w:val="none"/>
      <w:vertAlign w:val="baseline"/>
      <w:em w:val="none"/>
    </w:rPr>
  </w:style>
  <w:style w:type="character" w:styleId="WW8Num7z4" w:customStyle="1">
    <w:name w:val="WW8Num7z4"/>
    <w:qFormat/>
    <w:rPr>
      <w:w w:val="100"/>
      <w:position w:val="0"/>
      <w:sz w:val="24"/>
      <w:sz w:val="24"/>
      <w:effect w:val="none"/>
      <w:vertAlign w:val="baseline"/>
      <w:em w:val="none"/>
    </w:rPr>
  </w:style>
  <w:style w:type="character" w:styleId="WW8Num7z5" w:customStyle="1">
    <w:name w:val="WW8Num7z5"/>
    <w:qFormat/>
    <w:rPr>
      <w:w w:val="100"/>
      <w:position w:val="0"/>
      <w:sz w:val="24"/>
      <w:sz w:val="24"/>
      <w:effect w:val="none"/>
      <w:vertAlign w:val="baseline"/>
      <w:em w:val="none"/>
    </w:rPr>
  </w:style>
  <w:style w:type="character" w:styleId="WW8Num7z6" w:customStyle="1">
    <w:name w:val="WW8Num7z6"/>
    <w:qFormat/>
    <w:rPr>
      <w:w w:val="100"/>
      <w:position w:val="0"/>
      <w:sz w:val="24"/>
      <w:sz w:val="24"/>
      <w:effect w:val="none"/>
      <w:vertAlign w:val="baseline"/>
      <w:em w:val="none"/>
    </w:rPr>
  </w:style>
  <w:style w:type="character" w:styleId="WW8Num7z7" w:customStyle="1">
    <w:name w:val="WW8Num7z7"/>
    <w:qFormat/>
    <w:rPr>
      <w:w w:val="100"/>
      <w:position w:val="0"/>
      <w:sz w:val="24"/>
      <w:sz w:val="24"/>
      <w:effect w:val="none"/>
      <w:vertAlign w:val="baseline"/>
      <w:em w:val="none"/>
    </w:rPr>
  </w:style>
  <w:style w:type="character" w:styleId="WW8Num7z8" w:customStyle="1">
    <w:name w:val="WW8Num7z8"/>
    <w:qFormat/>
    <w:rPr>
      <w:w w:val="100"/>
      <w:position w:val="0"/>
      <w:sz w:val="24"/>
      <w:sz w:val="24"/>
      <w:effect w:val="none"/>
      <w:vertAlign w:val="baseline"/>
      <w:em w:val="none"/>
    </w:rPr>
  </w:style>
  <w:style w:type="character" w:styleId="WW8Num8z0" w:customStyle="1">
    <w:name w:val="WW8Num8z0"/>
    <w:qFormat/>
    <w:rPr>
      <w:w w:val="100"/>
      <w:position w:val="0"/>
      <w:sz w:val="24"/>
      <w:sz w:val="24"/>
      <w:effect w:val="none"/>
      <w:vertAlign w:val="baseline"/>
      <w:em w:val="none"/>
    </w:rPr>
  </w:style>
  <w:style w:type="character" w:styleId="WW8Num8z1" w:customStyle="1">
    <w:name w:val="WW8Num8z1"/>
    <w:qFormat/>
    <w:rPr>
      <w:w w:val="100"/>
      <w:position w:val="0"/>
      <w:sz w:val="24"/>
      <w:sz w:val="24"/>
      <w:effect w:val="none"/>
      <w:vertAlign w:val="baseline"/>
      <w:em w:val="none"/>
    </w:rPr>
  </w:style>
  <w:style w:type="character" w:styleId="WW8Num8z2" w:customStyle="1">
    <w:name w:val="WW8Num8z2"/>
    <w:qFormat/>
    <w:rPr>
      <w:w w:val="100"/>
      <w:position w:val="0"/>
      <w:sz w:val="24"/>
      <w:sz w:val="24"/>
      <w:effect w:val="none"/>
      <w:vertAlign w:val="baseline"/>
      <w:em w:val="none"/>
    </w:rPr>
  </w:style>
  <w:style w:type="character" w:styleId="WW8Num8z3" w:customStyle="1">
    <w:name w:val="WW8Num8z3"/>
    <w:qFormat/>
    <w:rPr>
      <w:w w:val="100"/>
      <w:position w:val="0"/>
      <w:sz w:val="24"/>
      <w:sz w:val="24"/>
      <w:effect w:val="none"/>
      <w:vertAlign w:val="baseline"/>
      <w:em w:val="none"/>
    </w:rPr>
  </w:style>
  <w:style w:type="character" w:styleId="WW8Num8z4" w:customStyle="1">
    <w:name w:val="WW8Num8z4"/>
    <w:qFormat/>
    <w:rPr>
      <w:w w:val="100"/>
      <w:position w:val="0"/>
      <w:sz w:val="24"/>
      <w:sz w:val="24"/>
      <w:effect w:val="none"/>
      <w:vertAlign w:val="baseline"/>
      <w:em w:val="none"/>
    </w:rPr>
  </w:style>
  <w:style w:type="character" w:styleId="WW8Num8z5" w:customStyle="1">
    <w:name w:val="WW8Num8z5"/>
    <w:qFormat/>
    <w:rPr>
      <w:w w:val="100"/>
      <w:position w:val="0"/>
      <w:sz w:val="24"/>
      <w:sz w:val="24"/>
      <w:effect w:val="none"/>
      <w:vertAlign w:val="baseline"/>
      <w:em w:val="none"/>
    </w:rPr>
  </w:style>
  <w:style w:type="character" w:styleId="WW8Num8z6" w:customStyle="1">
    <w:name w:val="WW8Num8z6"/>
    <w:qFormat/>
    <w:rPr>
      <w:w w:val="100"/>
      <w:position w:val="0"/>
      <w:sz w:val="24"/>
      <w:sz w:val="24"/>
      <w:effect w:val="none"/>
      <w:vertAlign w:val="baseline"/>
      <w:em w:val="none"/>
    </w:rPr>
  </w:style>
  <w:style w:type="character" w:styleId="WW8Num8z7" w:customStyle="1">
    <w:name w:val="WW8Num8z7"/>
    <w:qFormat/>
    <w:rPr>
      <w:w w:val="100"/>
      <w:position w:val="0"/>
      <w:sz w:val="24"/>
      <w:sz w:val="24"/>
      <w:effect w:val="none"/>
      <w:vertAlign w:val="baseline"/>
      <w:em w:val="none"/>
    </w:rPr>
  </w:style>
  <w:style w:type="character" w:styleId="WW8Num8z8" w:customStyle="1">
    <w:name w:val="WW8Num8z8"/>
    <w:qFormat/>
    <w:rPr>
      <w:w w:val="100"/>
      <w:position w:val="0"/>
      <w:sz w:val="24"/>
      <w:sz w:val="24"/>
      <w:effect w:val="none"/>
      <w:vertAlign w:val="baseline"/>
      <w:em w:val="none"/>
    </w:rPr>
  </w:style>
  <w:style w:type="character" w:styleId="WW8Num9z0" w:customStyle="1">
    <w:name w:val="WW8Num9z0"/>
    <w:qFormat/>
    <w:rPr>
      <w:w w:val="100"/>
      <w:position w:val="0"/>
      <w:sz w:val="24"/>
      <w:sz w:val="24"/>
      <w:effect w:val="none"/>
      <w:vertAlign w:val="baseline"/>
      <w:em w:val="none"/>
    </w:rPr>
  </w:style>
  <w:style w:type="character" w:styleId="WW8Num9z1" w:customStyle="1">
    <w:name w:val="WW8Num9z1"/>
    <w:qFormat/>
    <w:rPr>
      <w:w w:val="100"/>
      <w:position w:val="0"/>
      <w:sz w:val="24"/>
      <w:sz w:val="24"/>
      <w:effect w:val="none"/>
      <w:vertAlign w:val="baseline"/>
      <w:em w:val="none"/>
    </w:rPr>
  </w:style>
  <w:style w:type="character" w:styleId="WW8Num9z2" w:customStyle="1">
    <w:name w:val="WW8Num9z2"/>
    <w:qFormat/>
    <w:rPr>
      <w:w w:val="100"/>
      <w:position w:val="0"/>
      <w:sz w:val="24"/>
      <w:sz w:val="24"/>
      <w:effect w:val="none"/>
      <w:vertAlign w:val="baseline"/>
      <w:em w:val="none"/>
    </w:rPr>
  </w:style>
  <w:style w:type="character" w:styleId="WW8Num9z3" w:customStyle="1">
    <w:name w:val="WW8Num9z3"/>
    <w:qFormat/>
    <w:rPr>
      <w:w w:val="100"/>
      <w:position w:val="0"/>
      <w:sz w:val="24"/>
      <w:sz w:val="24"/>
      <w:effect w:val="none"/>
      <w:vertAlign w:val="baseline"/>
      <w:em w:val="none"/>
    </w:rPr>
  </w:style>
  <w:style w:type="character" w:styleId="WW8Num9z4" w:customStyle="1">
    <w:name w:val="WW8Num9z4"/>
    <w:qFormat/>
    <w:rPr>
      <w:w w:val="100"/>
      <w:position w:val="0"/>
      <w:sz w:val="24"/>
      <w:sz w:val="24"/>
      <w:effect w:val="none"/>
      <w:vertAlign w:val="baseline"/>
      <w:em w:val="none"/>
    </w:rPr>
  </w:style>
  <w:style w:type="character" w:styleId="WW8Num9z5" w:customStyle="1">
    <w:name w:val="WW8Num9z5"/>
    <w:qFormat/>
    <w:rPr>
      <w:w w:val="100"/>
      <w:position w:val="0"/>
      <w:sz w:val="24"/>
      <w:sz w:val="24"/>
      <w:effect w:val="none"/>
      <w:vertAlign w:val="baseline"/>
      <w:em w:val="none"/>
    </w:rPr>
  </w:style>
  <w:style w:type="character" w:styleId="WW8Num9z6" w:customStyle="1">
    <w:name w:val="WW8Num9z6"/>
    <w:qFormat/>
    <w:rPr>
      <w:w w:val="100"/>
      <w:position w:val="0"/>
      <w:sz w:val="24"/>
      <w:sz w:val="24"/>
      <w:effect w:val="none"/>
      <w:vertAlign w:val="baseline"/>
      <w:em w:val="none"/>
    </w:rPr>
  </w:style>
  <w:style w:type="character" w:styleId="WW8Num9z7" w:customStyle="1">
    <w:name w:val="WW8Num9z7"/>
    <w:qFormat/>
    <w:rPr>
      <w:w w:val="100"/>
      <w:position w:val="0"/>
      <w:sz w:val="24"/>
      <w:sz w:val="24"/>
      <w:effect w:val="none"/>
      <w:vertAlign w:val="baseline"/>
      <w:em w:val="none"/>
    </w:rPr>
  </w:style>
  <w:style w:type="character" w:styleId="WW8Num9z8" w:customStyle="1">
    <w:name w:val="WW8Num9z8"/>
    <w:qFormat/>
    <w:rPr>
      <w:w w:val="100"/>
      <w:position w:val="0"/>
      <w:sz w:val="24"/>
      <w:sz w:val="24"/>
      <w:effect w:val="none"/>
      <w:vertAlign w:val="baseline"/>
      <w:em w:val="none"/>
    </w:rPr>
  </w:style>
  <w:style w:type="character" w:styleId="WW8Num10z0" w:customStyle="1">
    <w:name w:val="WW8Num10z0"/>
    <w:qFormat/>
    <w:rPr>
      <w:b w:val="false"/>
      <w:w w:val="100"/>
      <w:position w:val="0"/>
      <w:sz w:val="24"/>
      <w:sz w:val="24"/>
      <w:effect w:val="none"/>
      <w:vertAlign w:val="baseline"/>
      <w:em w:val="none"/>
    </w:rPr>
  </w:style>
  <w:style w:type="character" w:styleId="WW8Num10z1" w:customStyle="1">
    <w:name w:val="WW8Num10z1"/>
    <w:qFormat/>
    <w:rPr>
      <w:b/>
      <w:bCs w:val="false"/>
      <w:w w:val="100"/>
      <w:position w:val="0"/>
      <w:sz w:val="24"/>
      <w:sz w:val="24"/>
      <w:effect w:val="none"/>
      <w:vertAlign w:val="baseline"/>
      <w:em w:val="none"/>
    </w:rPr>
  </w:style>
  <w:style w:type="character" w:styleId="WW8Num11z0" w:customStyle="1">
    <w:name w:val="WW8Num11z0"/>
    <w:qFormat/>
    <w:rPr>
      <w:w w:val="100"/>
      <w:position w:val="0"/>
      <w:sz w:val="24"/>
      <w:sz w:val="24"/>
      <w:u w:val="none"/>
      <w:effect w:val="none"/>
      <w:vertAlign w:val="baseline"/>
      <w:em w:val="none"/>
    </w:rPr>
  </w:style>
  <w:style w:type="character" w:styleId="WW8Num12z0" w:customStyle="1">
    <w:name w:val="WW8Num12z0"/>
    <w:qFormat/>
    <w:rPr>
      <w:w w:val="100"/>
      <w:position w:val="0"/>
      <w:sz w:val="24"/>
      <w:sz w:val="24"/>
      <w:effect w:val="none"/>
      <w:vertAlign w:val="baseline"/>
      <w:em w:val="none"/>
    </w:rPr>
  </w:style>
  <w:style w:type="character" w:styleId="WW8Num12z1" w:customStyle="1">
    <w:name w:val="WW8Num12z1"/>
    <w:qFormat/>
    <w:rPr>
      <w:w w:val="100"/>
      <w:position w:val="0"/>
      <w:sz w:val="24"/>
      <w:sz w:val="24"/>
      <w:effect w:val="none"/>
      <w:vertAlign w:val="baseline"/>
      <w:em w:val="none"/>
    </w:rPr>
  </w:style>
  <w:style w:type="character" w:styleId="WW8Num12z2" w:customStyle="1">
    <w:name w:val="WW8Num12z2"/>
    <w:qFormat/>
    <w:rPr>
      <w:w w:val="100"/>
      <w:position w:val="0"/>
      <w:sz w:val="24"/>
      <w:sz w:val="24"/>
      <w:effect w:val="none"/>
      <w:vertAlign w:val="baseline"/>
      <w:em w:val="none"/>
    </w:rPr>
  </w:style>
  <w:style w:type="character" w:styleId="WW8Num12z3" w:customStyle="1">
    <w:name w:val="WW8Num12z3"/>
    <w:qFormat/>
    <w:rPr>
      <w:w w:val="100"/>
      <w:position w:val="0"/>
      <w:sz w:val="24"/>
      <w:sz w:val="24"/>
      <w:effect w:val="none"/>
      <w:vertAlign w:val="baseline"/>
      <w:em w:val="none"/>
    </w:rPr>
  </w:style>
  <w:style w:type="character" w:styleId="WW8Num12z4" w:customStyle="1">
    <w:name w:val="WW8Num12z4"/>
    <w:qFormat/>
    <w:rPr>
      <w:w w:val="100"/>
      <w:position w:val="0"/>
      <w:sz w:val="24"/>
      <w:sz w:val="24"/>
      <w:effect w:val="none"/>
      <w:vertAlign w:val="baseline"/>
      <w:em w:val="none"/>
    </w:rPr>
  </w:style>
  <w:style w:type="character" w:styleId="WW8Num12z5" w:customStyle="1">
    <w:name w:val="WW8Num12z5"/>
    <w:qFormat/>
    <w:rPr>
      <w:w w:val="100"/>
      <w:position w:val="0"/>
      <w:sz w:val="24"/>
      <w:sz w:val="24"/>
      <w:effect w:val="none"/>
      <w:vertAlign w:val="baseline"/>
      <w:em w:val="none"/>
    </w:rPr>
  </w:style>
  <w:style w:type="character" w:styleId="WW8Num12z6" w:customStyle="1">
    <w:name w:val="WW8Num12z6"/>
    <w:qFormat/>
    <w:rPr>
      <w:w w:val="100"/>
      <w:position w:val="0"/>
      <w:sz w:val="24"/>
      <w:sz w:val="24"/>
      <w:effect w:val="none"/>
      <w:vertAlign w:val="baseline"/>
      <w:em w:val="none"/>
    </w:rPr>
  </w:style>
  <w:style w:type="character" w:styleId="WW8Num12z7" w:customStyle="1">
    <w:name w:val="WW8Num12z7"/>
    <w:qFormat/>
    <w:rPr>
      <w:w w:val="100"/>
      <w:position w:val="0"/>
      <w:sz w:val="24"/>
      <w:sz w:val="24"/>
      <w:effect w:val="none"/>
      <w:vertAlign w:val="baseline"/>
      <w:em w:val="none"/>
    </w:rPr>
  </w:style>
  <w:style w:type="character" w:styleId="WW8Num12z8" w:customStyle="1">
    <w:name w:val="WW8Num12z8"/>
    <w:qFormat/>
    <w:rPr>
      <w:w w:val="100"/>
      <w:position w:val="0"/>
      <w:sz w:val="24"/>
      <w:sz w:val="24"/>
      <w:effect w:val="none"/>
      <w:vertAlign w:val="baseline"/>
      <w:em w:val="none"/>
    </w:rPr>
  </w:style>
  <w:style w:type="character" w:styleId="WW8Num13z0" w:customStyle="1">
    <w:name w:val="WW8Num13z0"/>
    <w:qFormat/>
    <w:rPr>
      <w:w w:val="100"/>
      <w:position w:val="0"/>
      <w:sz w:val="24"/>
      <w:sz w:val="24"/>
      <w:effect w:val="none"/>
      <w:vertAlign w:val="baseline"/>
      <w:em w:val="none"/>
    </w:rPr>
  </w:style>
  <w:style w:type="character" w:styleId="WW8Num13z1" w:customStyle="1">
    <w:name w:val="WW8Num13z1"/>
    <w:qFormat/>
    <w:rPr>
      <w:w w:val="100"/>
      <w:position w:val="0"/>
      <w:sz w:val="24"/>
      <w:sz w:val="24"/>
      <w:effect w:val="none"/>
      <w:vertAlign w:val="baseline"/>
      <w:em w:val="none"/>
    </w:rPr>
  </w:style>
  <w:style w:type="character" w:styleId="WW8Num13z2" w:customStyle="1">
    <w:name w:val="WW8Num13z2"/>
    <w:qFormat/>
    <w:rPr>
      <w:w w:val="100"/>
      <w:position w:val="0"/>
      <w:sz w:val="24"/>
      <w:sz w:val="24"/>
      <w:effect w:val="none"/>
      <w:vertAlign w:val="baseline"/>
      <w:em w:val="none"/>
    </w:rPr>
  </w:style>
  <w:style w:type="character" w:styleId="WW8Num13z3" w:customStyle="1">
    <w:name w:val="WW8Num13z3"/>
    <w:qFormat/>
    <w:rPr>
      <w:w w:val="100"/>
      <w:position w:val="0"/>
      <w:sz w:val="24"/>
      <w:sz w:val="24"/>
      <w:effect w:val="none"/>
      <w:vertAlign w:val="baseline"/>
      <w:em w:val="none"/>
    </w:rPr>
  </w:style>
  <w:style w:type="character" w:styleId="WW8Num13z4" w:customStyle="1">
    <w:name w:val="WW8Num13z4"/>
    <w:qFormat/>
    <w:rPr>
      <w:w w:val="100"/>
      <w:position w:val="0"/>
      <w:sz w:val="24"/>
      <w:sz w:val="24"/>
      <w:effect w:val="none"/>
      <w:vertAlign w:val="baseline"/>
      <w:em w:val="none"/>
    </w:rPr>
  </w:style>
  <w:style w:type="character" w:styleId="WW8Num13z5" w:customStyle="1">
    <w:name w:val="WW8Num13z5"/>
    <w:qFormat/>
    <w:rPr>
      <w:w w:val="100"/>
      <w:position w:val="0"/>
      <w:sz w:val="24"/>
      <w:sz w:val="24"/>
      <w:effect w:val="none"/>
      <w:vertAlign w:val="baseline"/>
      <w:em w:val="none"/>
    </w:rPr>
  </w:style>
  <w:style w:type="character" w:styleId="WW8Num13z6" w:customStyle="1">
    <w:name w:val="WW8Num13z6"/>
    <w:qFormat/>
    <w:rPr>
      <w:w w:val="100"/>
      <w:position w:val="0"/>
      <w:sz w:val="24"/>
      <w:sz w:val="24"/>
      <w:effect w:val="none"/>
      <w:vertAlign w:val="baseline"/>
      <w:em w:val="none"/>
    </w:rPr>
  </w:style>
  <w:style w:type="character" w:styleId="WW8Num13z7" w:customStyle="1">
    <w:name w:val="WW8Num13z7"/>
    <w:qFormat/>
    <w:rPr>
      <w:w w:val="100"/>
      <w:position w:val="0"/>
      <w:sz w:val="24"/>
      <w:sz w:val="24"/>
      <w:effect w:val="none"/>
      <w:vertAlign w:val="baseline"/>
      <w:em w:val="none"/>
    </w:rPr>
  </w:style>
  <w:style w:type="character" w:styleId="WW8Num13z8" w:customStyle="1">
    <w:name w:val="WW8Num13z8"/>
    <w:qFormat/>
    <w:rPr>
      <w:w w:val="100"/>
      <w:position w:val="0"/>
      <w:sz w:val="24"/>
      <w:sz w:val="24"/>
      <w:effect w:val="none"/>
      <w:vertAlign w:val="baseline"/>
      <w:em w:val="none"/>
    </w:rPr>
  </w:style>
  <w:style w:type="character" w:styleId="EncabezadoCar" w:customStyle="1">
    <w:name w:val="Encabezado Car"/>
    <w:qFormat/>
    <w:rPr>
      <w:rFonts w:ascii="Arial" w:hAnsi="Arial" w:cs="Arial"/>
      <w:w w:val="100"/>
      <w:position w:val="0"/>
      <w:sz w:val="24"/>
      <w:sz w:val="24"/>
      <w:effect w:val="none"/>
      <w:vertAlign w:val="baseline"/>
      <w:em w:val="none"/>
      <w:lang w:val="es-PY"/>
    </w:rPr>
  </w:style>
  <w:style w:type="character" w:styleId="PiedepginaCar" w:customStyle="1">
    <w:name w:val="Pie de página Car"/>
    <w:qFormat/>
    <w:rPr>
      <w:rFonts w:ascii="Arial" w:hAnsi="Arial" w:cs="Arial"/>
      <w:w w:val="100"/>
      <w:position w:val="0"/>
      <w:sz w:val="24"/>
      <w:sz w:val="24"/>
      <w:effect w:val="none"/>
      <w:vertAlign w:val="baseline"/>
      <w:em w:val="none"/>
      <w:lang w:val="es-PY"/>
    </w:rPr>
  </w:style>
  <w:style w:type="character" w:styleId="TextodegloboCar" w:customStyle="1">
    <w:name w:val="Texto de globo Car"/>
    <w:qFormat/>
    <w:rPr>
      <w:rFonts w:ascii="Segoe UI" w:hAnsi="Segoe UI" w:cs="Segoe UI"/>
      <w:w w:val="100"/>
      <w:position w:val="0"/>
      <w:sz w:val="18"/>
      <w:sz w:val="18"/>
      <w:szCs w:val="18"/>
      <w:effect w:val="none"/>
      <w:vertAlign w:val="baseline"/>
      <w:em w:val="none"/>
    </w:rPr>
  </w:style>
  <w:style w:type="character" w:styleId="EncabezadoCar1" w:customStyle="1">
    <w:name w:val="Encabezado Car1"/>
    <w:basedOn w:val="DefaultParagraphFont"/>
    <w:link w:val="Encabezado"/>
    <w:uiPriority w:val="99"/>
    <w:qFormat/>
    <w:rsid w:val="00af1e5d"/>
    <w:rPr>
      <w:rFonts w:eastAsia="Times New Roman"/>
      <w:szCs w:val="20"/>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customStyle="1">
    <w:name w:val="Body Text"/>
    <w:basedOn w:val="Normal"/>
    <w:pPr>
      <w:spacing w:lineRule="auto" w:line="276" w:before="0" w:after="140"/>
    </w:pPr>
    <w:rPr/>
  </w:style>
  <w:style w:type="paragraph" w:styleId="Lista">
    <w:name w:val="List"/>
    <w:basedOn w:val="Cuerpodetexto"/>
    <w:pPr/>
    <w:rPr/>
  </w:style>
  <w:style w:type="paragraph" w:styleId="Leyenda" w:customStyle="1">
    <w:name w:val="Caption"/>
    <w:basedOn w:val="Normal"/>
    <w:qFormat/>
    <w:pPr>
      <w:suppressLineNumbers/>
      <w:spacing w:before="120" w:after="120"/>
    </w:pPr>
    <w:rPr>
      <w:i/>
      <w:iCs/>
      <w:szCs w:val="24"/>
    </w:rPr>
  </w:style>
  <w:style w:type="paragraph" w:styleId="Ndice" w:customStyle="1">
    <w:name w:val="Índice"/>
    <w:basedOn w:val="Normal"/>
    <w:qFormat/>
    <w:pPr>
      <w:suppressLineNumbers/>
    </w:pPr>
    <w:rPr/>
  </w:style>
  <w:style w:type="paragraph" w:styleId="Titular">
    <w:name w:val="Title"/>
    <w:basedOn w:val="Normal"/>
    <w:next w:val="Cuerpodetexto"/>
    <w:uiPriority w:val="10"/>
    <w:qFormat/>
    <w:pPr>
      <w:keepNext w:val="true"/>
      <w:spacing w:before="240" w:after="120"/>
    </w:pPr>
    <w:rPr>
      <w:rFonts w:ascii="Liberation Sans" w:hAnsi="Liberation Sans" w:eastAsia="Microsoft YaHei"/>
      <w:sz w:val="28"/>
      <w:szCs w:val="28"/>
    </w:rPr>
  </w:style>
  <w:style w:type="paragraph" w:styleId="Cuerpodetextoconsangra" w:customStyle="1">
    <w:name w:val="Body Text Indent"/>
    <w:basedOn w:val="Normal"/>
    <w:pPr>
      <w:ind w:left="540" w:hanging="0"/>
      <w:jc w:val="both"/>
    </w:pPr>
    <w:rPr>
      <w:rFonts w:ascii="Times New Roman" w:hAnsi="Times New Roman" w:cs="Times New Roman"/>
      <w:lang w:val="es-ES"/>
    </w:rPr>
  </w:style>
  <w:style w:type="paragraph" w:styleId="BodyText2">
    <w:name w:val="Body Text 2"/>
    <w:basedOn w:val="Normal"/>
    <w:qFormat/>
    <w:pPr>
      <w:jc w:val="both"/>
    </w:pPr>
    <w:rPr>
      <w:lang w:val="es-ES"/>
    </w:rPr>
  </w:style>
  <w:style w:type="paragraph" w:styleId="ListParagraph">
    <w:name w:val="List Paragraph"/>
    <w:basedOn w:val="Normal"/>
    <w:qFormat/>
    <w:pPr>
      <w:spacing w:lineRule="auto" w:line="252" w:before="0" w:after="160"/>
      <w:ind w:left="720" w:hanging="0"/>
      <w:contextualSpacing/>
    </w:pPr>
    <w:rPr>
      <w:rFonts w:ascii="Calibri" w:hAnsi="Calibri" w:eastAsia="Calibri" w:cs="Calibri"/>
      <w:sz w:val="22"/>
      <w:szCs w:val="22"/>
      <w:lang w:val="es-ES"/>
    </w:rPr>
  </w:style>
  <w:style w:type="paragraph" w:styleId="ListContinue">
    <w:name w:val="List Continue"/>
    <w:basedOn w:val="Normal"/>
    <w:qFormat/>
    <w:pPr>
      <w:spacing w:before="0" w:after="120"/>
      <w:ind w:left="283" w:hanging="0"/>
      <w:contextualSpacing/>
    </w:pPr>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link w:val="EncabezadoCar1"/>
    <w:uiPriority w:val="99"/>
    <w:unhideWhenUsed/>
    <w:rsid w:val="00af1e5d"/>
    <w:pPr>
      <w:tabs>
        <w:tab w:val="clear" w:pos="720"/>
        <w:tab w:val="center" w:pos="4252" w:leader="none"/>
        <w:tab w:val="right" w:pos="8504" w:leader="none"/>
      </w:tabs>
      <w:spacing w:lineRule="auto" w:line="240"/>
    </w:pPr>
    <w:rPr/>
  </w:style>
  <w:style w:type="paragraph" w:styleId="Piedepgina">
    <w:name w:val="Footer"/>
    <w:basedOn w:val="Normal"/>
    <w:uiPriority w:val="99"/>
    <w:pPr>
      <w:tabs>
        <w:tab w:val="clear" w:pos="720"/>
        <w:tab w:val="center" w:pos="4252" w:leader="none"/>
        <w:tab w:val="right" w:pos="8504" w:leader="none"/>
      </w:tabs>
    </w:pPr>
    <w:rPr/>
  </w:style>
  <w:style w:type="paragraph" w:styleId="TableParagraph" w:customStyle="1">
    <w:name w:val="Table Paragraph"/>
    <w:basedOn w:val="Normal"/>
    <w:qFormat/>
    <w:pPr>
      <w:widowControl w:val="false"/>
    </w:pPr>
    <w:rPr>
      <w:rFonts w:ascii="Trebuchet MS" w:hAnsi="Trebuchet MS" w:eastAsia="Trebuchet MS" w:cs="Trebuchet MS"/>
      <w:sz w:val="22"/>
      <w:szCs w:val="22"/>
      <w:lang w:val="es-ES"/>
    </w:rPr>
  </w:style>
  <w:style w:type="paragraph" w:styleId="BalloonText">
    <w:name w:val="Balloon Text"/>
    <w:basedOn w:val="Normal"/>
    <w:qFormat/>
    <w:pPr/>
    <w:rPr>
      <w:rFonts w:ascii="Segoe UI" w:hAnsi="Segoe UI" w:cs="Segoe UI"/>
      <w:sz w:val="18"/>
      <w:szCs w:val="18"/>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PSCtsN5SB/528i7QpUmPL+YHZAQ==">CgMxLjAyCGguZ2pkZ3hzMgloLjMwajB6bGwyCWguMzBqMHpsbDgAciExZWRQb0NJNU12MWMwZzZscFlXWjF1M29zN1RWU2FzeUw=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LibreOffice/6.3.1.2$Windows_X86_64 LibreOffice_project/b79626edf0065ac373bd1df5c28bd630b4424273</Application>
  <Pages>4</Pages>
  <Words>945</Words>
  <Characters>5297</Characters>
  <CharactersWithSpaces>6389</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2024-04-18T16:09:00Z</dcterms:created>
  <dc:creator>Informática</dc:creator>
  <dc:description/>
  <dc:language>es-UY</dc:language>
  <cp:lastModifiedBy/>
  <dcterms:modified xsi:type="dcterms:W3CDTF">2024-10-09T10:07:16Z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