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8E1A9" w14:textId="7D5389E3" w:rsidR="00B66080" w:rsidRDefault="00C74D5B" w:rsidP="00170791">
      <w:pPr>
        <w:keepNext/>
        <w:spacing w:after="0" w:line="240" w:lineRule="auto"/>
        <w:outlineLvl w:val="4"/>
        <w:rPr>
          <w:rFonts w:ascii="Arial" w:eastAsia="Times New Roman" w:hAnsi="Arial" w:cs="Arial"/>
          <w:b/>
          <w:sz w:val="24"/>
          <w:szCs w:val="24"/>
          <w:lang w:val="pt-BR" w:eastAsia="es-ES"/>
        </w:rPr>
      </w:pPr>
      <w:r>
        <w:rPr>
          <w:noProof/>
        </w:rPr>
        <w:drawing>
          <wp:anchor distT="0" distB="0" distL="114300" distR="114300" simplePos="0" relativeHeight="251659264" behindDoc="0" locked="0" layoutInCell="0" allowOverlap="1" wp14:anchorId="69F11AFE" wp14:editId="0086D4AC">
            <wp:simplePos x="0" y="0"/>
            <wp:positionH relativeFrom="margin">
              <wp:posOffset>4248150</wp:posOffset>
            </wp:positionH>
            <wp:positionV relativeFrom="margin">
              <wp:posOffset>5715</wp:posOffset>
            </wp:positionV>
            <wp:extent cx="1186180" cy="748030"/>
            <wp:effectExtent l="0" t="0" r="0" b="0"/>
            <wp:wrapSquare wrapText="bothSides"/>
            <wp:docPr id="1710246562" name="Imagen 171024656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Pr>
          <w:noProof/>
        </w:rPr>
        <w:drawing>
          <wp:inline distT="0" distB="0" distL="0" distR="0" wp14:anchorId="7D7C1A1A" wp14:editId="760EFC41">
            <wp:extent cx="1200150" cy="762000"/>
            <wp:effectExtent l="0" t="0" r="0" b="0"/>
            <wp:docPr id="1778285950" name="Imagen 177828595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059D667D" w14:textId="77777777" w:rsidR="00014E25" w:rsidRPr="00755A84" w:rsidRDefault="00014E25" w:rsidP="00170791">
      <w:pPr>
        <w:keepNext/>
        <w:spacing w:after="0" w:line="240" w:lineRule="auto"/>
        <w:outlineLvl w:val="4"/>
        <w:rPr>
          <w:rFonts w:ascii="Arial" w:eastAsia="Times New Roman" w:hAnsi="Arial" w:cs="Arial"/>
          <w:b/>
          <w:sz w:val="24"/>
          <w:szCs w:val="24"/>
          <w:lang w:val="pt-BR" w:eastAsia="es-ES"/>
        </w:rPr>
      </w:pPr>
    </w:p>
    <w:p w14:paraId="6C259FCC" w14:textId="77777777" w:rsidR="00F876F9" w:rsidRDefault="00F876F9" w:rsidP="00170791">
      <w:pPr>
        <w:keepNext/>
        <w:spacing w:after="0" w:line="240" w:lineRule="auto"/>
        <w:outlineLvl w:val="4"/>
        <w:rPr>
          <w:rFonts w:ascii="Arial" w:eastAsia="Times New Roman" w:hAnsi="Arial" w:cs="Arial"/>
          <w:b/>
          <w:sz w:val="24"/>
          <w:szCs w:val="24"/>
          <w:lang w:val="es-UY" w:eastAsia="es-ES"/>
        </w:rPr>
      </w:pPr>
    </w:p>
    <w:p w14:paraId="656F2F1F" w14:textId="34DF0DEA" w:rsidR="00170791" w:rsidRPr="0067560C" w:rsidRDefault="00170791" w:rsidP="00170791">
      <w:pPr>
        <w:keepNext/>
        <w:spacing w:after="0" w:line="240" w:lineRule="auto"/>
        <w:outlineLvl w:val="4"/>
        <w:rPr>
          <w:rFonts w:ascii="Arial" w:eastAsia="Times New Roman" w:hAnsi="Arial" w:cs="Arial"/>
          <w:b/>
          <w:sz w:val="24"/>
          <w:szCs w:val="24"/>
          <w:lang w:val="es-UY" w:eastAsia="es-ES"/>
        </w:rPr>
      </w:pPr>
      <w:r w:rsidRPr="0067560C">
        <w:rPr>
          <w:rFonts w:ascii="Arial" w:eastAsia="Times New Roman" w:hAnsi="Arial" w:cs="Arial"/>
          <w:b/>
          <w:sz w:val="24"/>
          <w:szCs w:val="24"/>
          <w:lang w:val="es-UY" w:eastAsia="es-ES"/>
        </w:rPr>
        <w:t>MERCOSU</w:t>
      </w:r>
      <w:r w:rsidR="000C54B3" w:rsidRPr="0067560C">
        <w:rPr>
          <w:rFonts w:ascii="Arial" w:eastAsia="Times New Roman" w:hAnsi="Arial" w:cs="Arial"/>
          <w:b/>
          <w:sz w:val="24"/>
          <w:szCs w:val="24"/>
          <w:lang w:val="es-UY" w:eastAsia="es-ES"/>
        </w:rPr>
        <w:t>R</w:t>
      </w:r>
      <w:r w:rsidRPr="0067560C">
        <w:rPr>
          <w:rFonts w:ascii="Arial" w:eastAsia="Times New Roman" w:hAnsi="Arial" w:cs="Arial"/>
          <w:b/>
          <w:sz w:val="24"/>
          <w:szCs w:val="24"/>
          <w:lang w:val="es-UY" w:eastAsia="es-ES"/>
        </w:rPr>
        <w:t>/CMC/A</w:t>
      </w:r>
      <w:r w:rsidR="00FB57BC" w:rsidRPr="0067560C">
        <w:rPr>
          <w:rFonts w:ascii="Arial" w:eastAsia="Times New Roman" w:hAnsi="Arial" w:cs="Arial"/>
          <w:b/>
          <w:sz w:val="24"/>
          <w:szCs w:val="24"/>
          <w:lang w:val="es-UY" w:eastAsia="es-ES"/>
        </w:rPr>
        <w:t>C</w:t>
      </w:r>
      <w:r w:rsidRPr="0067560C">
        <w:rPr>
          <w:rFonts w:ascii="Arial" w:eastAsia="Times New Roman" w:hAnsi="Arial" w:cs="Arial"/>
          <w:b/>
          <w:sz w:val="24"/>
          <w:szCs w:val="24"/>
          <w:lang w:val="es-UY" w:eastAsia="es-ES"/>
        </w:rPr>
        <w:t xml:space="preserve">TA </w:t>
      </w:r>
      <w:proofErr w:type="spellStart"/>
      <w:r w:rsidRPr="0067560C">
        <w:rPr>
          <w:rFonts w:ascii="Arial" w:eastAsia="Times New Roman" w:hAnsi="Arial" w:cs="Arial"/>
          <w:b/>
          <w:sz w:val="24"/>
          <w:szCs w:val="24"/>
          <w:lang w:val="es-UY" w:eastAsia="es-ES"/>
        </w:rPr>
        <w:t>Nº</w:t>
      </w:r>
      <w:proofErr w:type="spellEnd"/>
      <w:r w:rsidRPr="0067560C">
        <w:rPr>
          <w:rFonts w:ascii="Arial" w:eastAsia="Times New Roman" w:hAnsi="Arial" w:cs="Arial"/>
          <w:b/>
          <w:sz w:val="24"/>
          <w:szCs w:val="24"/>
          <w:lang w:val="es-UY" w:eastAsia="es-ES"/>
        </w:rPr>
        <w:t xml:space="preserve"> 0</w:t>
      </w:r>
      <w:r w:rsidR="000C54B3" w:rsidRPr="0067560C">
        <w:rPr>
          <w:rFonts w:ascii="Arial" w:eastAsia="Times New Roman" w:hAnsi="Arial" w:cs="Arial"/>
          <w:b/>
          <w:sz w:val="24"/>
          <w:szCs w:val="24"/>
          <w:lang w:val="es-UY" w:eastAsia="es-ES"/>
        </w:rPr>
        <w:t>1</w:t>
      </w:r>
      <w:r w:rsidRPr="0067560C">
        <w:rPr>
          <w:rFonts w:ascii="Arial" w:eastAsia="Times New Roman" w:hAnsi="Arial" w:cs="Arial"/>
          <w:b/>
          <w:sz w:val="24"/>
          <w:szCs w:val="24"/>
          <w:lang w:val="es-UY" w:eastAsia="es-ES"/>
        </w:rPr>
        <w:t>/2</w:t>
      </w:r>
      <w:r w:rsidR="000C54B3" w:rsidRPr="0067560C">
        <w:rPr>
          <w:rFonts w:ascii="Arial" w:eastAsia="Times New Roman" w:hAnsi="Arial" w:cs="Arial"/>
          <w:b/>
          <w:sz w:val="24"/>
          <w:szCs w:val="24"/>
          <w:lang w:val="es-UY" w:eastAsia="es-ES"/>
        </w:rPr>
        <w:t>4</w:t>
      </w:r>
    </w:p>
    <w:p w14:paraId="75FE1794" w14:textId="77777777" w:rsidR="00160B20" w:rsidRPr="0067560C" w:rsidRDefault="00160B20" w:rsidP="00170791">
      <w:pPr>
        <w:spacing w:after="0" w:line="240" w:lineRule="auto"/>
        <w:jc w:val="both"/>
        <w:rPr>
          <w:rFonts w:ascii="Arial" w:eastAsia="Times New Roman" w:hAnsi="Arial" w:cs="Arial"/>
          <w:sz w:val="24"/>
          <w:szCs w:val="24"/>
          <w:lang w:val="es-UY" w:eastAsia="es-ES"/>
        </w:rPr>
      </w:pPr>
    </w:p>
    <w:p w14:paraId="55D44F24" w14:textId="5CCDCB24" w:rsidR="00170791" w:rsidRPr="000C54B3" w:rsidRDefault="00170791" w:rsidP="00170791">
      <w:pPr>
        <w:spacing w:after="0" w:line="240" w:lineRule="auto"/>
        <w:jc w:val="center"/>
        <w:rPr>
          <w:rFonts w:ascii="Arial" w:eastAsia="Times New Roman" w:hAnsi="Arial" w:cs="Arial"/>
          <w:b/>
          <w:sz w:val="24"/>
          <w:szCs w:val="24"/>
          <w:lang w:val="es-UY" w:eastAsia="es-ES"/>
        </w:rPr>
      </w:pPr>
      <w:r w:rsidRPr="000C54B3">
        <w:rPr>
          <w:rFonts w:ascii="Arial" w:eastAsia="Times New Roman" w:hAnsi="Arial" w:cs="Arial"/>
          <w:b/>
          <w:sz w:val="24"/>
          <w:szCs w:val="24"/>
          <w:lang w:val="es-UY" w:eastAsia="es-ES"/>
        </w:rPr>
        <w:t>L</w:t>
      </w:r>
      <w:r w:rsidR="00560F4E" w:rsidRPr="000C54B3">
        <w:rPr>
          <w:rFonts w:ascii="Arial" w:eastAsia="Times New Roman" w:hAnsi="Arial" w:cs="Arial"/>
          <w:b/>
          <w:sz w:val="24"/>
          <w:szCs w:val="24"/>
          <w:lang w:val="es-UY" w:eastAsia="es-ES"/>
        </w:rPr>
        <w:t>X</w:t>
      </w:r>
      <w:r w:rsidR="00F404CA" w:rsidRPr="000C54B3">
        <w:rPr>
          <w:rFonts w:ascii="Arial" w:eastAsia="Times New Roman" w:hAnsi="Arial" w:cs="Arial"/>
          <w:b/>
          <w:sz w:val="24"/>
          <w:szCs w:val="24"/>
          <w:lang w:val="es-UY" w:eastAsia="es-ES"/>
        </w:rPr>
        <w:t>I</w:t>
      </w:r>
      <w:r w:rsidR="000C54B3" w:rsidRPr="000C54B3">
        <w:rPr>
          <w:rFonts w:ascii="Arial" w:eastAsia="Times New Roman" w:hAnsi="Arial" w:cs="Arial"/>
          <w:b/>
          <w:sz w:val="24"/>
          <w:szCs w:val="24"/>
          <w:lang w:val="es-UY" w:eastAsia="es-ES"/>
        </w:rPr>
        <w:t>V</w:t>
      </w:r>
      <w:r w:rsidRPr="000C54B3">
        <w:rPr>
          <w:rFonts w:ascii="Arial" w:eastAsia="Times New Roman" w:hAnsi="Arial" w:cs="Arial"/>
          <w:b/>
          <w:sz w:val="24"/>
          <w:szCs w:val="24"/>
          <w:lang w:val="es-UY" w:eastAsia="es-ES"/>
        </w:rPr>
        <w:t xml:space="preserve"> REUN</w:t>
      </w:r>
      <w:r w:rsidR="00ED56EE" w:rsidRPr="000C54B3">
        <w:rPr>
          <w:rFonts w:ascii="Arial" w:eastAsia="Times New Roman" w:hAnsi="Arial" w:cs="Arial"/>
          <w:b/>
          <w:sz w:val="24"/>
          <w:szCs w:val="24"/>
          <w:lang w:val="es-UY" w:eastAsia="es-ES"/>
        </w:rPr>
        <w:t>I</w:t>
      </w:r>
      <w:r w:rsidR="000C54B3" w:rsidRPr="000C54B3">
        <w:rPr>
          <w:rFonts w:ascii="Arial" w:eastAsia="Times New Roman" w:hAnsi="Arial" w:cs="Arial"/>
          <w:b/>
          <w:sz w:val="24"/>
          <w:szCs w:val="24"/>
          <w:lang w:val="es-UY" w:eastAsia="es-ES"/>
        </w:rPr>
        <w:t>ÓN</w:t>
      </w:r>
      <w:r w:rsidRPr="000C54B3">
        <w:rPr>
          <w:rFonts w:ascii="Arial" w:eastAsia="Times New Roman" w:hAnsi="Arial" w:cs="Arial"/>
          <w:b/>
          <w:sz w:val="24"/>
          <w:szCs w:val="24"/>
          <w:lang w:val="es-UY" w:eastAsia="es-ES"/>
        </w:rPr>
        <w:t xml:space="preserve"> </w:t>
      </w:r>
      <w:r w:rsidR="00220E09" w:rsidRPr="000C54B3">
        <w:rPr>
          <w:rFonts w:ascii="Arial" w:eastAsia="Times New Roman" w:hAnsi="Arial" w:cs="Arial"/>
          <w:b/>
          <w:sz w:val="24"/>
          <w:szCs w:val="24"/>
          <w:lang w:val="es-UY" w:eastAsia="es-ES"/>
        </w:rPr>
        <w:t>ORDIN</w:t>
      </w:r>
      <w:r w:rsidR="000C54B3" w:rsidRPr="000C54B3">
        <w:rPr>
          <w:rFonts w:ascii="Arial" w:eastAsia="Times New Roman" w:hAnsi="Arial" w:cs="Arial"/>
          <w:b/>
          <w:sz w:val="24"/>
          <w:szCs w:val="24"/>
          <w:lang w:val="es-UY" w:eastAsia="es-ES"/>
        </w:rPr>
        <w:t>A</w:t>
      </w:r>
      <w:r w:rsidR="00220E09" w:rsidRPr="000C54B3">
        <w:rPr>
          <w:rFonts w:ascii="Arial" w:eastAsia="Times New Roman" w:hAnsi="Arial" w:cs="Arial"/>
          <w:b/>
          <w:sz w:val="24"/>
          <w:szCs w:val="24"/>
          <w:lang w:val="es-UY" w:eastAsia="es-ES"/>
        </w:rPr>
        <w:t>RIA</w:t>
      </w:r>
      <w:r w:rsidRPr="000C54B3">
        <w:rPr>
          <w:rFonts w:ascii="Arial" w:eastAsia="Times New Roman" w:hAnsi="Arial" w:cs="Arial"/>
          <w:b/>
          <w:sz w:val="24"/>
          <w:szCs w:val="24"/>
          <w:lang w:val="es-UY" w:eastAsia="es-ES"/>
        </w:rPr>
        <w:t xml:space="preserve"> D</w:t>
      </w:r>
      <w:r w:rsidR="000C54B3" w:rsidRPr="000C54B3">
        <w:rPr>
          <w:rFonts w:ascii="Arial" w:eastAsia="Times New Roman" w:hAnsi="Arial" w:cs="Arial"/>
          <w:b/>
          <w:sz w:val="24"/>
          <w:szCs w:val="24"/>
          <w:lang w:val="es-UY" w:eastAsia="es-ES"/>
        </w:rPr>
        <w:t>EL</w:t>
      </w:r>
      <w:r w:rsidRPr="000C54B3">
        <w:rPr>
          <w:rFonts w:ascii="Arial" w:eastAsia="Times New Roman" w:hAnsi="Arial" w:cs="Arial"/>
          <w:b/>
          <w:sz w:val="24"/>
          <w:szCs w:val="24"/>
          <w:lang w:val="es-UY" w:eastAsia="es-ES"/>
        </w:rPr>
        <w:t xml:space="preserve"> CONSE</w:t>
      </w:r>
      <w:r w:rsidR="000C54B3" w:rsidRPr="000C54B3">
        <w:rPr>
          <w:rFonts w:ascii="Arial" w:eastAsia="Times New Roman" w:hAnsi="Arial" w:cs="Arial"/>
          <w:b/>
          <w:sz w:val="24"/>
          <w:szCs w:val="24"/>
          <w:lang w:val="es-UY" w:eastAsia="es-ES"/>
        </w:rPr>
        <w:t>JO</w:t>
      </w:r>
      <w:r w:rsidRPr="000C54B3">
        <w:rPr>
          <w:rFonts w:ascii="Arial" w:eastAsia="Times New Roman" w:hAnsi="Arial" w:cs="Arial"/>
          <w:b/>
          <w:sz w:val="24"/>
          <w:szCs w:val="24"/>
          <w:lang w:val="es-UY" w:eastAsia="es-ES"/>
        </w:rPr>
        <w:t xml:space="preserve"> D</w:t>
      </w:r>
      <w:r w:rsidR="000C54B3" w:rsidRPr="000C54B3">
        <w:rPr>
          <w:rFonts w:ascii="Arial" w:eastAsia="Times New Roman" w:hAnsi="Arial" w:cs="Arial"/>
          <w:b/>
          <w:sz w:val="24"/>
          <w:szCs w:val="24"/>
          <w:lang w:val="es-UY" w:eastAsia="es-ES"/>
        </w:rPr>
        <w:t>EL</w:t>
      </w:r>
      <w:r w:rsidRPr="000C54B3">
        <w:rPr>
          <w:rFonts w:ascii="Arial" w:eastAsia="Times New Roman" w:hAnsi="Arial" w:cs="Arial"/>
          <w:b/>
          <w:sz w:val="24"/>
          <w:szCs w:val="24"/>
          <w:lang w:val="es-UY" w:eastAsia="es-ES"/>
        </w:rPr>
        <w:t xml:space="preserve"> MERCADO COM</w:t>
      </w:r>
      <w:r w:rsidR="0067560C">
        <w:rPr>
          <w:rFonts w:ascii="Arial" w:eastAsia="Times New Roman" w:hAnsi="Arial" w:cs="Arial"/>
          <w:b/>
          <w:sz w:val="24"/>
          <w:szCs w:val="24"/>
          <w:lang w:val="es-UY" w:eastAsia="es-ES"/>
        </w:rPr>
        <w:t>ÚN</w:t>
      </w:r>
    </w:p>
    <w:p w14:paraId="213CB9EC" w14:textId="77777777" w:rsidR="000A6D04" w:rsidRPr="000C54B3" w:rsidRDefault="000A6D04" w:rsidP="00170791">
      <w:pPr>
        <w:spacing w:after="0" w:line="240" w:lineRule="auto"/>
        <w:rPr>
          <w:rFonts w:ascii="Arial" w:eastAsia="Times New Roman" w:hAnsi="Arial" w:cs="Arial"/>
          <w:b/>
          <w:sz w:val="24"/>
          <w:szCs w:val="24"/>
          <w:lang w:val="es-UY" w:eastAsia="es-ES"/>
        </w:rPr>
      </w:pPr>
    </w:p>
    <w:p w14:paraId="130FDB45" w14:textId="7C25EF53" w:rsidR="000C54B3" w:rsidRDefault="00014E25" w:rsidP="00BE43C6">
      <w:pPr>
        <w:spacing w:after="0" w:line="240" w:lineRule="auto"/>
        <w:jc w:val="both"/>
        <w:rPr>
          <w:rFonts w:ascii="Arial" w:eastAsia="Times New Roman" w:hAnsi="Arial" w:cs="Arial"/>
          <w:sz w:val="24"/>
          <w:szCs w:val="24"/>
          <w:lang w:val="es-UY" w:eastAsia="es-ES"/>
        </w:rPr>
      </w:pPr>
      <w:r w:rsidRPr="00014E25">
        <w:rPr>
          <w:rFonts w:ascii="Arial" w:eastAsia="Times New Roman" w:hAnsi="Arial" w:cs="Arial"/>
          <w:sz w:val="24"/>
          <w:szCs w:val="24"/>
          <w:lang w:val="es-ES" w:eastAsia="es-ES"/>
        </w:rPr>
        <w:t xml:space="preserve">Se realizó en la ciudad de </w:t>
      </w:r>
      <w:r>
        <w:rPr>
          <w:rFonts w:ascii="Arial" w:eastAsia="Times New Roman" w:hAnsi="Arial" w:cs="Arial"/>
          <w:sz w:val="24"/>
          <w:szCs w:val="24"/>
          <w:lang w:val="es-ES" w:eastAsia="es-ES"/>
        </w:rPr>
        <w:t>Asunción</w:t>
      </w:r>
      <w:r w:rsidRPr="00014E25">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República del Paraguay</w:t>
      </w:r>
      <w:r w:rsidRPr="00FB57BC">
        <w:rPr>
          <w:rFonts w:ascii="Arial" w:eastAsia="Times New Roman" w:hAnsi="Arial" w:cs="Arial"/>
          <w:sz w:val="24"/>
          <w:szCs w:val="24"/>
          <w:lang w:val="es-ES" w:eastAsia="es-ES"/>
        </w:rPr>
        <w:t xml:space="preserve">, los días </w:t>
      </w:r>
      <w:r w:rsidR="008D209D" w:rsidRPr="00FB57BC">
        <w:rPr>
          <w:rFonts w:ascii="Arial" w:eastAsia="Times New Roman" w:hAnsi="Arial" w:cs="Arial"/>
          <w:sz w:val="24"/>
          <w:szCs w:val="24"/>
          <w:lang w:val="es-ES" w:eastAsia="es-ES"/>
        </w:rPr>
        <w:t>7</w:t>
      </w:r>
      <w:r w:rsidRPr="00FB57BC">
        <w:rPr>
          <w:rFonts w:ascii="Arial" w:eastAsia="Times New Roman" w:hAnsi="Arial" w:cs="Arial"/>
          <w:sz w:val="24"/>
          <w:szCs w:val="24"/>
          <w:lang w:val="es-ES" w:eastAsia="es-ES"/>
        </w:rPr>
        <w:t xml:space="preserve"> y </w:t>
      </w:r>
      <w:r w:rsidR="008D209D" w:rsidRPr="00FB57BC">
        <w:rPr>
          <w:rFonts w:ascii="Arial" w:eastAsia="Times New Roman" w:hAnsi="Arial" w:cs="Arial"/>
          <w:sz w:val="24"/>
          <w:szCs w:val="24"/>
          <w:lang w:val="es-ES" w:eastAsia="es-ES"/>
        </w:rPr>
        <w:t>8</w:t>
      </w:r>
      <w:r w:rsidRPr="00FB57BC">
        <w:rPr>
          <w:rFonts w:ascii="Arial" w:eastAsia="Times New Roman" w:hAnsi="Arial" w:cs="Arial"/>
          <w:sz w:val="24"/>
          <w:szCs w:val="24"/>
          <w:lang w:val="es-ES" w:eastAsia="es-ES"/>
        </w:rPr>
        <w:t xml:space="preserve"> de julio de 2024, la LXIV reunión ordinaria del Consejo del Mercad</w:t>
      </w:r>
      <w:r>
        <w:rPr>
          <w:rFonts w:ascii="Arial" w:eastAsia="Times New Roman" w:hAnsi="Arial" w:cs="Arial"/>
          <w:sz w:val="24"/>
          <w:szCs w:val="24"/>
          <w:lang w:val="es-ES" w:eastAsia="es-ES"/>
        </w:rPr>
        <w:t>o Común (CMC)</w:t>
      </w:r>
      <w:r w:rsidRPr="00014E25">
        <w:rPr>
          <w:rFonts w:ascii="Arial" w:eastAsia="Times New Roman" w:hAnsi="Arial" w:cs="Arial"/>
          <w:sz w:val="24"/>
          <w:szCs w:val="24"/>
          <w:lang w:val="es-ES" w:eastAsia="es-ES"/>
        </w:rPr>
        <w:t xml:space="preserve">, con la presencia de las delegaciones </w:t>
      </w:r>
      <w:r w:rsidR="00FE1C0D">
        <w:rPr>
          <w:rFonts w:ascii="Arial" w:eastAsia="Times New Roman" w:hAnsi="Arial" w:cs="Arial"/>
          <w:sz w:val="24"/>
          <w:szCs w:val="24"/>
          <w:lang w:val="es-ES" w:eastAsia="es-ES"/>
        </w:rPr>
        <w:t xml:space="preserve">de </w:t>
      </w:r>
      <w:r>
        <w:rPr>
          <w:rFonts w:ascii="Arial" w:eastAsia="Times New Roman" w:hAnsi="Arial" w:cs="Arial"/>
          <w:sz w:val="24"/>
          <w:szCs w:val="24"/>
          <w:lang w:val="es-ES" w:eastAsia="es-ES"/>
        </w:rPr>
        <w:t xml:space="preserve">Argentina, Brasil, Paraguay y Uruguay. </w:t>
      </w:r>
      <w:r w:rsidRPr="00014E25">
        <w:rPr>
          <w:rFonts w:ascii="Arial" w:eastAsia="Times New Roman" w:hAnsi="Arial" w:cs="Arial"/>
          <w:sz w:val="24"/>
          <w:szCs w:val="24"/>
          <w:lang w:val="es-ES" w:eastAsia="es-ES"/>
        </w:rPr>
        <w:t xml:space="preserve">La delegación de Bolivia participó de conformidad con lo establecido en la Decisión CMC </w:t>
      </w:r>
      <w:proofErr w:type="spellStart"/>
      <w:r w:rsidRPr="00014E25">
        <w:rPr>
          <w:rFonts w:ascii="Arial" w:eastAsia="Times New Roman" w:hAnsi="Arial" w:cs="Arial"/>
          <w:sz w:val="24"/>
          <w:szCs w:val="24"/>
          <w:lang w:val="es-ES" w:eastAsia="es-ES"/>
        </w:rPr>
        <w:t>N°</w:t>
      </w:r>
      <w:proofErr w:type="spellEnd"/>
      <w:r w:rsidRPr="00014E25">
        <w:rPr>
          <w:rFonts w:ascii="Arial" w:eastAsia="Times New Roman" w:hAnsi="Arial" w:cs="Arial"/>
          <w:sz w:val="24"/>
          <w:szCs w:val="24"/>
          <w:lang w:val="es-ES" w:eastAsia="es-ES"/>
        </w:rPr>
        <w:t xml:space="preserve"> 13/15.</w:t>
      </w:r>
    </w:p>
    <w:p w14:paraId="6E7D4268" w14:textId="77777777" w:rsidR="000C54B3" w:rsidRDefault="000C54B3" w:rsidP="00BE43C6">
      <w:pPr>
        <w:spacing w:after="0" w:line="240" w:lineRule="auto"/>
        <w:jc w:val="both"/>
        <w:rPr>
          <w:rFonts w:ascii="Arial" w:eastAsia="Times New Roman" w:hAnsi="Arial" w:cs="Arial"/>
          <w:sz w:val="24"/>
          <w:szCs w:val="24"/>
          <w:lang w:val="es-UY" w:eastAsia="es-ES"/>
        </w:rPr>
      </w:pPr>
    </w:p>
    <w:p w14:paraId="7AE9087B" w14:textId="6B75E12A" w:rsidR="009956A8" w:rsidRPr="009956A8" w:rsidRDefault="009956A8" w:rsidP="009956A8">
      <w:pPr>
        <w:spacing w:after="0" w:line="240" w:lineRule="auto"/>
        <w:jc w:val="both"/>
        <w:rPr>
          <w:rFonts w:ascii="Arial" w:eastAsia="Times New Roman" w:hAnsi="Arial" w:cs="Arial"/>
          <w:b/>
          <w:sz w:val="24"/>
          <w:szCs w:val="24"/>
          <w:lang w:val="es-ES" w:eastAsia="es-ES"/>
        </w:rPr>
      </w:pPr>
      <w:r w:rsidRPr="009956A8">
        <w:rPr>
          <w:rFonts w:ascii="Arial" w:eastAsia="Batang" w:hAnsi="Arial" w:cs="Arial"/>
          <w:bCs/>
          <w:noProof/>
          <w:sz w:val="24"/>
          <w:szCs w:val="24"/>
          <w:lang w:val="es-UY" w:eastAsia="pt-BR"/>
        </w:rPr>
        <w:t>El Ministro de Relaciones Exteriores de</w:t>
      </w:r>
      <w:r w:rsidR="006335BC">
        <w:rPr>
          <w:rFonts w:ascii="Arial" w:eastAsia="Batang" w:hAnsi="Arial" w:cs="Arial"/>
          <w:bCs/>
          <w:noProof/>
          <w:sz w:val="24"/>
          <w:szCs w:val="24"/>
          <w:lang w:val="es-UY" w:eastAsia="pt-BR"/>
        </w:rPr>
        <w:t>l</w:t>
      </w:r>
      <w:r w:rsidRPr="009956A8">
        <w:rPr>
          <w:rFonts w:ascii="Arial" w:eastAsia="Batang" w:hAnsi="Arial" w:cs="Arial"/>
          <w:bCs/>
          <w:noProof/>
          <w:sz w:val="24"/>
          <w:szCs w:val="24"/>
          <w:lang w:val="es-UY" w:eastAsia="pt-BR"/>
        </w:rPr>
        <w:t xml:space="preserve"> </w:t>
      </w:r>
      <w:r>
        <w:rPr>
          <w:rFonts w:ascii="Arial" w:eastAsia="Batang" w:hAnsi="Arial" w:cs="Arial"/>
          <w:bCs/>
          <w:noProof/>
          <w:sz w:val="24"/>
          <w:szCs w:val="24"/>
          <w:lang w:val="es-UY" w:eastAsia="pt-BR"/>
        </w:rPr>
        <w:t>Paraguay</w:t>
      </w:r>
      <w:r w:rsidRPr="009956A8">
        <w:rPr>
          <w:rFonts w:ascii="Arial" w:eastAsia="Batang" w:hAnsi="Arial" w:cs="Arial"/>
          <w:bCs/>
          <w:noProof/>
          <w:sz w:val="24"/>
          <w:szCs w:val="24"/>
          <w:lang w:val="es-UY" w:eastAsia="pt-BR"/>
        </w:rPr>
        <w:t>,</w:t>
      </w:r>
      <w:r w:rsidR="00742136" w:rsidRPr="00742136">
        <w:rPr>
          <w:rFonts w:ascii="Arial" w:eastAsia="Calibri" w:hAnsi="Arial" w:cs="Arial"/>
          <w:iCs/>
          <w:sz w:val="24"/>
          <w:szCs w:val="24"/>
          <w:lang w:val="es-ES"/>
        </w:rPr>
        <w:t xml:space="preserve"> </w:t>
      </w:r>
      <w:r w:rsidRPr="009956A8">
        <w:rPr>
          <w:rFonts w:ascii="Arial" w:eastAsia="Batang" w:hAnsi="Arial" w:cs="Arial"/>
          <w:bCs/>
          <w:noProof/>
          <w:sz w:val="24"/>
          <w:szCs w:val="24"/>
          <w:lang w:val="es-UY" w:eastAsia="pt-BR"/>
        </w:rPr>
        <w:t xml:space="preserve">en ejercicio de la Presidencia </w:t>
      </w:r>
      <w:r w:rsidRPr="009956A8">
        <w:rPr>
          <w:rFonts w:ascii="Arial" w:eastAsia="Batang" w:hAnsi="Arial" w:cs="Arial"/>
          <w:bCs/>
          <w:i/>
          <w:iCs/>
          <w:noProof/>
          <w:sz w:val="24"/>
          <w:szCs w:val="24"/>
          <w:lang w:val="es-UY" w:eastAsia="pt-BR"/>
        </w:rPr>
        <w:t>Pro Tempore,</w:t>
      </w:r>
      <w:r w:rsidRPr="009956A8">
        <w:rPr>
          <w:rFonts w:ascii="Arial" w:eastAsia="Batang" w:hAnsi="Arial" w:cs="Arial"/>
          <w:bCs/>
          <w:noProof/>
          <w:sz w:val="24"/>
          <w:szCs w:val="24"/>
          <w:lang w:val="es-UY" w:eastAsia="pt-BR"/>
        </w:rPr>
        <w:t xml:space="preserve"> dio apertura a la reunión y agradeció </w:t>
      </w:r>
      <w:r w:rsidRPr="009956A8">
        <w:rPr>
          <w:rFonts w:ascii="Arial" w:eastAsia="Batang" w:hAnsi="Arial" w:cs="Arial"/>
          <w:bCs/>
          <w:sz w:val="24"/>
          <w:szCs w:val="24"/>
          <w:lang w:val="es-UY" w:eastAsia="es-ES"/>
        </w:rPr>
        <w:t>la participación de las delegaciones</w:t>
      </w:r>
      <w:r w:rsidRPr="009956A8">
        <w:rPr>
          <w:rFonts w:ascii="Arial" w:eastAsia="Times New Roman" w:hAnsi="Arial" w:cs="Arial"/>
          <w:sz w:val="24"/>
          <w:szCs w:val="24"/>
          <w:lang w:val="es-UY" w:eastAsia="es-ES"/>
        </w:rPr>
        <w:t>.</w:t>
      </w:r>
      <w:r w:rsidRPr="009956A8">
        <w:rPr>
          <w:rFonts w:ascii="Arial" w:eastAsia="Times New Roman" w:hAnsi="Arial" w:cs="Arial"/>
          <w:b/>
          <w:sz w:val="24"/>
          <w:szCs w:val="24"/>
          <w:lang w:val="es-ES" w:eastAsia="es-ES"/>
        </w:rPr>
        <w:t xml:space="preserve"> </w:t>
      </w:r>
    </w:p>
    <w:p w14:paraId="003BF601" w14:textId="77777777" w:rsidR="009956A8" w:rsidRPr="006335BC" w:rsidRDefault="009956A8" w:rsidP="00170791">
      <w:pPr>
        <w:spacing w:after="0" w:line="240" w:lineRule="auto"/>
        <w:jc w:val="both"/>
        <w:rPr>
          <w:rFonts w:ascii="Arial" w:eastAsia="Times New Roman" w:hAnsi="Arial" w:cs="Arial"/>
          <w:sz w:val="24"/>
          <w:szCs w:val="24"/>
          <w:lang w:val="es-UY" w:eastAsia="es-ES"/>
        </w:rPr>
      </w:pPr>
    </w:p>
    <w:p w14:paraId="2B1656C2" w14:textId="52F0F035" w:rsidR="00170791" w:rsidRPr="003631FB" w:rsidRDefault="00B32C1E" w:rsidP="00170791">
      <w:pPr>
        <w:spacing w:after="0" w:line="240" w:lineRule="auto"/>
        <w:jc w:val="both"/>
        <w:rPr>
          <w:rFonts w:ascii="Arial" w:eastAsia="Times New Roman" w:hAnsi="Arial" w:cs="Arial"/>
          <w:sz w:val="24"/>
          <w:szCs w:val="24"/>
          <w:lang w:val="pt-BR" w:eastAsia="es-ES"/>
        </w:rPr>
      </w:pPr>
      <w:r>
        <w:rPr>
          <w:rFonts w:ascii="Arial" w:eastAsia="Times New Roman" w:hAnsi="Arial" w:cs="Arial"/>
          <w:sz w:val="24"/>
          <w:szCs w:val="24"/>
          <w:lang w:val="pt-BR" w:eastAsia="es-ES"/>
        </w:rPr>
        <w:t>La</w:t>
      </w:r>
      <w:r w:rsidR="00170791" w:rsidRPr="003631FB">
        <w:rPr>
          <w:rFonts w:ascii="Arial" w:eastAsia="Times New Roman" w:hAnsi="Arial" w:cs="Arial"/>
          <w:sz w:val="24"/>
          <w:szCs w:val="24"/>
          <w:lang w:val="pt-BR" w:eastAsia="es-ES"/>
        </w:rPr>
        <w:t xml:space="preserve"> Agenda consta como </w:t>
      </w:r>
      <w:r w:rsidR="00170791" w:rsidRPr="003631FB">
        <w:rPr>
          <w:rFonts w:ascii="Arial" w:eastAsia="Times New Roman" w:hAnsi="Arial" w:cs="Arial"/>
          <w:b/>
          <w:bCs/>
          <w:sz w:val="24"/>
          <w:szCs w:val="24"/>
          <w:lang w:val="pt-BR" w:eastAsia="es-ES"/>
        </w:rPr>
        <w:t>Anexo I</w:t>
      </w:r>
      <w:r w:rsidR="00170791" w:rsidRPr="003631FB">
        <w:rPr>
          <w:rFonts w:ascii="Arial" w:eastAsia="Times New Roman" w:hAnsi="Arial" w:cs="Arial"/>
          <w:sz w:val="24"/>
          <w:szCs w:val="24"/>
          <w:lang w:val="pt-BR" w:eastAsia="es-ES"/>
        </w:rPr>
        <w:t>.</w:t>
      </w:r>
    </w:p>
    <w:p w14:paraId="130B1CD5" w14:textId="77777777" w:rsidR="00170791" w:rsidRPr="003631FB" w:rsidRDefault="00170791" w:rsidP="00170791">
      <w:pPr>
        <w:spacing w:after="0" w:line="240" w:lineRule="auto"/>
        <w:jc w:val="both"/>
        <w:rPr>
          <w:rFonts w:ascii="Arial" w:eastAsia="Times New Roman" w:hAnsi="Arial" w:cs="Arial"/>
          <w:sz w:val="24"/>
          <w:szCs w:val="24"/>
          <w:lang w:val="pt-BR" w:eastAsia="es-ES"/>
        </w:rPr>
      </w:pPr>
    </w:p>
    <w:p w14:paraId="2C5DCE61" w14:textId="06BB15D7" w:rsidR="00170791" w:rsidRPr="00B32C1E" w:rsidRDefault="00B32C1E" w:rsidP="00170791">
      <w:pPr>
        <w:spacing w:after="0" w:line="240" w:lineRule="auto"/>
        <w:jc w:val="both"/>
        <w:rPr>
          <w:rFonts w:ascii="Arial" w:eastAsia="Times New Roman" w:hAnsi="Arial" w:cs="Arial"/>
          <w:sz w:val="24"/>
          <w:szCs w:val="24"/>
          <w:lang w:val="es-UY" w:eastAsia="es-ES"/>
        </w:rPr>
      </w:pPr>
      <w:r w:rsidRPr="00B32C1E">
        <w:rPr>
          <w:rFonts w:ascii="Arial" w:eastAsia="Times New Roman" w:hAnsi="Arial" w:cs="Arial"/>
          <w:sz w:val="24"/>
          <w:szCs w:val="24"/>
          <w:lang w:val="es-UY" w:eastAsia="es-ES"/>
        </w:rPr>
        <w:t xml:space="preserve">Las </w:t>
      </w:r>
      <w:r w:rsidR="008339B8" w:rsidRPr="00B32C1E">
        <w:rPr>
          <w:rFonts w:ascii="Arial" w:eastAsia="Times New Roman" w:hAnsi="Arial" w:cs="Arial"/>
          <w:sz w:val="24"/>
          <w:szCs w:val="24"/>
          <w:lang w:val="es-UY" w:eastAsia="es-ES"/>
        </w:rPr>
        <w:t>n</w:t>
      </w:r>
      <w:r w:rsidR="00170791" w:rsidRPr="00B32C1E">
        <w:rPr>
          <w:rFonts w:ascii="Arial" w:eastAsia="Times New Roman" w:hAnsi="Arial" w:cs="Arial"/>
          <w:sz w:val="24"/>
          <w:szCs w:val="24"/>
          <w:lang w:val="es-UY" w:eastAsia="es-ES"/>
        </w:rPr>
        <w:t>ormas apro</w:t>
      </w:r>
      <w:r w:rsidRPr="00B32C1E">
        <w:rPr>
          <w:rFonts w:ascii="Arial" w:eastAsia="Times New Roman" w:hAnsi="Arial" w:cs="Arial"/>
          <w:sz w:val="24"/>
          <w:szCs w:val="24"/>
          <w:lang w:val="es-UY" w:eastAsia="es-ES"/>
        </w:rPr>
        <w:t>b</w:t>
      </w:r>
      <w:r w:rsidR="00170791" w:rsidRPr="00B32C1E">
        <w:rPr>
          <w:rFonts w:ascii="Arial" w:eastAsia="Times New Roman" w:hAnsi="Arial" w:cs="Arial"/>
          <w:sz w:val="24"/>
          <w:szCs w:val="24"/>
          <w:lang w:val="es-UY" w:eastAsia="es-ES"/>
        </w:rPr>
        <w:t xml:space="preserve">adas </w:t>
      </w:r>
      <w:r w:rsidR="008D5277" w:rsidRPr="00B32C1E">
        <w:rPr>
          <w:rFonts w:ascii="Arial" w:eastAsia="Times New Roman" w:hAnsi="Arial" w:cs="Arial"/>
          <w:sz w:val="24"/>
          <w:szCs w:val="24"/>
          <w:lang w:val="es-UY" w:eastAsia="es-ES"/>
        </w:rPr>
        <w:t>consta</w:t>
      </w:r>
      <w:r w:rsidRPr="00B32C1E">
        <w:rPr>
          <w:rFonts w:ascii="Arial" w:eastAsia="Times New Roman" w:hAnsi="Arial" w:cs="Arial"/>
          <w:sz w:val="24"/>
          <w:szCs w:val="24"/>
          <w:lang w:val="es-UY" w:eastAsia="es-ES"/>
        </w:rPr>
        <w:t>n</w:t>
      </w:r>
      <w:r w:rsidR="00170791" w:rsidRPr="00B32C1E">
        <w:rPr>
          <w:rFonts w:ascii="Arial" w:eastAsia="Times New Roman" w:hAnsi="Arial" w:cs="Arial"/>
          <w:sz w:val="24"/>
          <w:szCs w:val="24"/>
          <w:lang w:val="es-UY" w:eastAsia="es-ES"/>
        </w:rPr>
        <w:t xml:space="preserve"> como </w:t>
      </w:r>
      <w:r w:rsidR="00170791" w:rsidRPr="00B32C1E">
        <w:rPr>
          <w:rFonts w:ascii="Arial" w:eastAsia="Times New Roman" w:hAnsi="Arial" w:cs="Arial"/>
          <w:b/>
          <w:bCs/>
          <w:sz w:val="24"/>
          <w:szCs w:val="24"/>
          <w:lang w:val="es-UY" w:eastAsia="es-ES"/>
        </w:rPr>
        <w:t>Anexo II</w:t>
      </w:r>
      <w:r w:rsidR="00170791" w:rsidRPr="00B32C1E">
        <w:rPr>
          <w:rFonts w:ascii="Arial" w:eastAsia="Times New Roman" w:hAnsi="Arial" w:cs="Arial"/>
          <w:sz w:val="24"/>
          <w:szCs w:val="24"/>
          <w:lang w:val="es-UY" w:eastAsia="es-ES"/>
        </w:rPr>
        <w:t>.</w:t>
      </w:r>
    </w:p>
    <w:p w14:paraId="38DB618B" w14:textId="77777777" w:rsidR="00B32C1E" w:rsidRDefault="00B32C1E" w:rsidP="00B32C1E">
      <w:pPr>
        <w:spacing w:after="0" w:line="240" w:lineRule="auto"/>
        <w:rPr>
          <w:rFonts w:ascii="Arial" w:eastAsia="Times New Roman" w:hAnsi="Arial" w:cs="Arial"/>
          <w:sz w:val="24"/>
          <w:szCs w:val="24"/>
          <w:lang w:val="es-ES" w:eastAsia="es-ES"/>
        </w:rPr>
      </w:pPr>
    </w:p>
    <w:p w14:paraId="4A820E51" w14:textId="445CD81B" w:rsidR="00B32C1E" w:rsidRPr="00B32C1E" w:rsidRDefault="00B32C1E" w:rsidP="00B32C1E">
      <w:pPr>
        <w:spacing w:after="0" w:line="240" w:lineRule="auto"/>
        <w:rPr>
          <w:rFonts w:ascii="Arial" w:eastAsia="Times New Roman" w:hAnsi="Arial" w:cs="Arial"/>
          <w:sz w:val="24"/>
          <w:szCs w:val="24"/>
          <w:lang w:val="es-ES" w:eastAsia="es-ES"/>
        </w:rPr>
      </w:pPr>
      <w:r w:rsidRPr="00B32C1E">
        <w:rPr>
          <w:rFonts w:ascii="Arial" w:eastAsia="Times New Roman" w:hAnsi="Arial" w:cs="Arial"/>
          <w:sz w:val="24"/>
          <w:szCs w:val="24"/>
          <w:lang w:val="es-ES" w:eastAsia="es-ES"/>
        </w:rPr>
        <w:t>Durante la reunión fueron tratados los siguientes temas:</w:t>
      </w:r>
    </w:p>
    <w:p w14:paraId="1DEC92D6" w14:textId="77777777" w:rsidR="00170791" w:rsidRPr="00B32C1E" w:rsidRDefault="00170791" w:rsidP="00170791">
      <w:pPr>
        <w:tabs>
          <w:tab w:val="left" w:pos="426"/>
        </w:tabs>
        <w:spacing w:after="0" w:line="240" w:lineRule="auto"/>
        <w:jc w:val="both"/>
        <w:rPr>
          <w:rFonts w:ascii="Arial" w:eastAsia="Times New Roman" w:hAnsi="Arial" w:cs="Arial"/>
          <w:b/>
          <w:bCs/>
          <w:sz w:val="24"/>
          <w:szCs w:val="24"/>
          <w:lang w:val="es-ES" w:eastAsia="es-ES"/>
        </w:rPr>
      </w:pPr>
    </w:p>
    <w:p w14:paraId="2B1E4E11" w14:textId="77777777" w:rsidR="002040B3" w:rsidRPr="004E7A24" w:rsidRDefault="002040B3" w:rsidP="002040B3">
      <w:pPr>
        <w:tabs>
          <w:tab w:val="left" w:pos="426"/>
        </w:tabs>
        <w:spacing w:after="0" w:line="240" w:lineRule="auto"/>
        <w:jc w:val="both"/>
        <w:rPr>
          <w:rFonts w:ascii="Arial" w:eastAsia="Times New Roman" w:hAnsi="Arial" w:cs="Arial"/>
          <w:b/>
          <w:bCs/>
          <w:sz w:val="24"/>
          <w:szCs w:val="24"/>
          <w:lang w:val="es-ES" w:eastAsia="es-ES"/>
        </w:rPr>
      </w:pPr>
    </w:p>
    <w:p w14:paraId="44A5A2C4" w14:textId="350752DF"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INFORME DE LA PRESIDENCIA </w:t>
      </w:r>
      <w:r w:rsidRPr="003631FB">
        <w:rPr>
          <w:rFonts w:ascii="Arial" w:eastAsia="Times New Roman" w:hAnsi="Arial" w:cs="Arial"/>
          <w:b/>
          <w:i/>
          <w:sz w:val="24"/>
          <w:szCs w:val="24"/>
          <w:lang w:val="es-ES" w:eastAsia="es-ES"/>
        </w:rPr>
        <w:t>PRO TEMPORE</w:t>
      </w:r>
      <w:r w:rsidRPr="003631FB">
        <w:rPr>
          <w:rFonts w:ascii="Arial" w:eastAsia="Times New Roman" w:hAnsi="Arial" w:cs="Arial"/>
          <w:b/>
          <w:sz w:val="24"/>
          <w:szCs w:val="24"/>
          <w:lang w:val="es-ES" w:eastAsia="es-ES"/>
        </w:rPr>
        <w:t xml:space="preserve"> DE </w:t>
      </w:r>
      <w:r w:rsidR="00C041AD">
        <w:rPr>
          <w:rFonts w:ascii="Arial" w:eastAsia="Times New Roman" w:hAnsi="Arial" w:cs="Arial"/>
          <w:b/>
          <w:sz w:val="24"/>
          <w:szCs w:val="24"/>
          <w:lang w:val="es-ES" w:eastAsia="es-ES"/>
        </w:rPr>
        <w:t>PARAGUAY</w:t>
      </w:r>
      <w:r w:rsidRPr="003631FB">
        <w:rPr>
          <w:rFonts w:ascii="Arial" w:eastAsia="Times New Roman" w:hAnsi="Arial" w:cs="Arial"/>
          <w:b/>
          <w:sz w:val="24"/>
          <w:szCs w:val="24"/>
          <w:lang w:val="es-ES" w:eastAsia="es-ES"/>
        </w:rPr>
        <w:t xml:space="preserve"> DEL GMC</w:t>
      </w:r>
    </w:p>
    <w:p w14:paraId="216202B6" w14:textId="77777777" w:rsidR="002040B3" w:rsidRPr="003631FB" w:rsidRDefault="002040B3" w:rsidP="0051489A">
      <w:pPr>
        <w:spacing w:after="0" w:line="240" w:lineRule="auto"/>
        <w:jc w:val="both"/>
        <w:rPr>
          <w:rFonts w:ascii="Arial" w:eastAsia="Times New Roman" w:hAnsi="Arial" w:cs="Arial"/>
          <w:sz w:val="24"/>
          <w:szCs w:val="24"/>
          <w:lang w:val="es-ES" w:eastAsia="es-ES"/>
        </w:rPr>
      </w:pPr>
    </w:p>
    <w:p w14:paraId="0BCC71E0" w14:textId="167628C9" w:rsidR="0051489A" w:rsidRPr="0051489A" w:rsidRDefault="0051489A" w:rsidP="0051489A">
      <w:pPr>
        <w:spacing w:after="0" w:line="240" w:lineRule="auto"/>
        <w:jc w:val="both"/>
        <w:rPr>
          <w:rFonts w:ascii="Arial" w:eastAsia="Times New Roman" w:hAnsi="Arial" w:cs="Arial"/>
          <w:bCs/>
          <w:sz w:val="24"/>
          <w:szCs w:val="24"/>
          <w:lang w:val="es-ES" w:eastAsia="es-ES"/>
        </w:rPr>
      </w:pPr>
      <w:r w:rsidRPr="0051489A">
        <w:rPr>
          <w:rFonts w:ascii="Arial" w:eastAsia="Times New Roman" w:hAnsi="Arial" w:cs="Arial"/>
          <w:bCs/>
          <w:sz w:val="24"/>
          <w:szCs w:val="24"/>
          <w:lang w:val="es-ES" w:eastAsia="es-ES"/>
        </w:rPr>
        <w:t>El CMC recibió el informe de la Coordinación Nacional de Paraguay del Grupo Mercado Común</w:t>
      </w:r>
      <w:r w:rsidR="00196036">
        <w:rPr>
          <w:rFonts w:ascii="Arial" w:eastAsia="Times New Roman" w:hAnsi="Arial" w:cs="Arial"/>
          <w:bCs/>
          <w:sz w:val="24"/>
          <w:szCs w:val="24"/>
          <w:lang w:val="es-ES" w:eastAsia="es-ES"/>
        </w:rPr>
        <w:t xml:space="preserve"> (GMC)</w:t>
      </w:r>
      <w:r w:rsidRPr="0051489A">
        <w:rPr>
          <w:rFonts w:ascii="Arial" w:eastAsia="Times New Roman" w:hAnsi="Arial" w:cs="Arial"/>
          <w:bCs/>
          <w:sz w:val="24"/>
          <w:szCs w:val="24"/>
          <w:lang w:val="es-ES" w:eastAsia="es-ES"/>
        </w:rPr>
        <w:t xml:space="preserve">, en ejercicio de la Presidencia </w:t>
      </w:r>
      <w:r w:rsidRPr="009A2813">
        <w:rPr>
          <w:rFonts w:ascii="Arial" w:eastAsia="Times New Roman" w:hAnsi="Arial" w:cs="Arial"/>
          <w:bCs/>
          <w:i/>
          <w:iCs/>
          <w:sz w:val="24"/>
          <w:szCs w:val="24"/>
          <w:lang w:val="es-ES" w:eastAsia="es-ES"/>
        </w:rPr>
        <w:t>Pro Tempore</w:t>
      </w:r>
      <w:r w:rsidRPr="0051489A">
        <w:rPr>
          <w:rFonts w:ascii="Arial" w:eastAsia="Times New Roman" w:hAnsi="Arial" w:cs="Arial"/>
          <w:bCs/>
          <w:sz w:val="24"/>
          <w:szCs w:val="24"/>
          <w:lang w:val="es-ES" w:eastAsia="es-ES"/>
        </w:rPr>
        <w:t xml:space="preserve"> (PPTP), sobre los trabajos desarrollados durante el primer semestre de 2024 </w:t>
      </w:r>
      <w:r w:rsidRPr="0051489A">
        <w:rPr>
          <w:rFonts w:ascii="Arial" w:eastAsia="Times New Roman" w:hAnsi="Arial" w:cs="Arial"/>
          <w:b/>
          <w:sz w:val="24"/>
          <w:szCs w:val="24"/>
          <w:lang w:val="es-ES" w:eastAsia="es-ES"/>
        </w:rPr>
        <w:t xml:space="preserve">(Anexo III - MERCOSUR/LXIV CMC/DI </w:t>
      </w:r>
      <w:proofErr w:type="spellStart"/>
      <w:r w:rsidRPr="0051489A">
        <w:rPr>
          <w:rFonts w:ascii="Arial" w:eastAsia="Times New Roman" w:hAnsi="Arial" w:cs="Arial"/>
          <w:b/>
          <w:sz w:val="24"/>
          <w:szCs w:val="24"/>
          <w:lang w:val="es-ES" w:eastAsia="es-ES"/>
        </w:rPr>
        <w:t>Nº</w:t>
      </w:r>
      <w:proofErr w:type="spellEnd"/>
      <w:r w:rsidRPr="0051489A">
        <w:rPr>
          <w:rFonts w:ascii="Arial" w:eastAsia="Times New Roman" w:hAnsi="Arial" w:cs="Arial"/>
          <w:b/>
          <w:sz w:val="24"/>
          <w:szCs w:val="24"/>
          <w:lang w:val="es-ES" w:eastAsia="es-ES"/>
        </w:rPr>
        <w:t xml:space="preserve"> 01/24)</w:t>
      </w:r>
      <w:r w:rsidRPr="0051489A">
        <w:rPr>
          <w:rFonts w:ascii="Arial" w:eastAsia="Times New Roman" w:hAnsi="Arial" w:cs="Arial"/>
          <w:bCs/>
          <w:sz w:val="24"/>
          <w:szCs w:val="24"/>
          <w:lang w:val="es-ES" w:eastAsia="es-ES"/>
        </w:rPr>
        <w:t>.</w:t>
      </w:r>
    </w:p>
    <w:p w14:paraId="17D3FAFB" w14:textId="77777777" w:rsidR="0051489A" w:rsidRDefault="0051489A" w:rsidP="0051489A">
      <w:pPr>
        <w:spacing w:after="0" w:line="240" w:lineRule="auto"/>
        <w:ind w:hanging="567"/>
        <w:jc w:val="both"/>
        <w:rPr>
          <w:rFonts w:ascii="Arial" w:eastAsia="Times New Roman" w:hAnsi="Arial" w:cs="Arial"/>
          <w:bCs/>
          <w:sz w:val="24"/>
          <w:szCs w:val="24"/>
          <w:lang w:val="es-ES" w:eastAsia="es-ES"/>
        </w:rPr>
      </w:pPr>
    </w:p>
    <w:p w14:paraId="5D3C3063" w14:textId="6D7AE838" w:rsidR="0051489A" w:rsidRPr="0051489A" w:rsidRDefault="00767564" w:rsidP="0051489A">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L</w:t>
      </w:r>
      <w:r w:rsidR="0051489A" w:rsidRPr="0051489A">
        <w:rPr>
          <w:rFonts w:ascii="Arial" w:eastAsia="Times New Roman" w:hAnsi="Arial" w:cs="Arial"/>
          <w:bCs/>
          <w:sz w:val="24"/>
          <w:szCs w:val="24"/>
          <w:lang w:val="es-ES" w:eastAsia="es-ES"/>
        </w:rPr>
        <w:t>a PPTP destacó</w:t>
      </w:r>
      <w:r>
        <w:rPr>
          <w:rFonts w:ascii="Arial" w:eastAsia="Times New Roman" w:hAnsi="Arial" w:cs="Arial"/>
          <w:bCs/>
          <w:sz w:val="24"/>
          <w:szCs w:val="24"/>
          <w:lang w:val="es-ES" w:eastAsia="es-ES"/>
        </w:rPr>
        <w:t>,</w:t>
      </w:r>
      <w:r w:rsidR="0051489A" w:rsidRPr="0051489A">
        <w:rPr>
          <w:rFonts w:ascii="Arial" w:eastAsia="Times New Roman" w:hAnsi="Arial" w:cs="Arial"/>
          <w:bCs/>
          <w:sz w:val="24"/>
          <w:szCs w:val="24"/>
          <w:lang w:val="es-ES" w:eastAsia="es-ES"/>
        </w:rPr>
        <w:t xml:space="preserve"> </w:t>
      </w:r>
      <w:r>
        <w:rPr>
          <w:rFonts w:ascii="Arial" w:eastAsia="Times New Roman" w:hAnsi="Arial" w:cs="Arial"/>
          <w:bCs/>
          <w:sz w:val="24"/>
          <w:szCs w:val="24"/>
          <w:lang w:val="es-ES" w:eastAsia="es-ES"/>
        </w:rPr>
        <w:t xml:space="preserve">entre los resultados, </w:t>
      </w:r>
      <w:r w:rsidR="0051489A" w:rsidRPr="0051489A">
        <w:rPr>
          <w:rFonts w:ascii="Arial" w:eastAsia="Times New Roman" w:hAnsi="Arial" w:cs="Arial"/>
          <w:bCs/>
          <w:sz w:val="24"/>
          <w:szCs w:val="24"/>
          <w:lang w:val="es-ES" w:eastAsia="es-ES"/>
        </w:rPr>
        <w:t>los siguientes acontecimientos:</w:t>
      </w:r>
    </w:p>
    <w:p w14:paraId="08A5DCCE" w14:textId="0F88EDF1" w:rsidR="0051489A" w:rsidRPr="0051489A" w:rsidRDefault="0051489A" w:rsidP="0051489A">
      <w:pPr>
        <w:spacing w:after="0" w:line="240" w:lineRule="auto"/>
        <w:ind w:left="284" w:hanging="284"/>
        <w:jc w:val="both"/>
        <w:rPr>
          <w:rFonts w:ascii="Arial" w:eastAsia="Times New Roman" w:hAnsi="Arial" w:cs="Arial"/>
          <w:bCs/>
          <w:sz w:val="24"/>
          <w:szCs w:val="24"/>
          <w:lang w:val="es-ES" w:eastAsia="es-ES"/>
        </w:rPr>
      </w:pPr>
      <w:r w:rsidRPr="0051489A">
        <w:rPr>
          <w:rFonts w:ascii="Arial" w:eastAsia="Times New Roman" w:hAnsi="Arial" w:cs="Arial"/>
          <w:bCs/>
          <w:sz w:val="24"/>
          <w:szCs w:val="24"/>
          <w:lang w:val="es-ES" w:eastAsia="es-ES"/>
        </w:rPr>
        <w:t xml:space="preserve">- </w:t>
      </w:r>
      <w:r w:rsidRPr="0051489A">
        <w:rPr>
          <w:rFonts w:ascii="Arial" w:eastAsia="Times New Roman" w:hAnsi="Arial" w:cs="Arial"/>
          <w:bCs/>
          <w:sz w:val="24"/>
          <w:szCs w:val="24"/>
          <w:lang w:val="es-ES" w:eastAsia="es-ES"/>
        </w:rPr>
        <w:tab/>
        <w:t xml:space="preserve">Realización del Seminario de Alto Nivel – Reflexión sobre el Futuro del MERCOSUR, </w:t>
      </w:r>
      <w:r w:rsidR="00767564">
        <w:rPr>
          <w:rFonts w:ascii="Arial" w:eastAsia="Times New Roman" w:hAnsi="Arial" w:cs="Arial"/>
          <w:bCs/>
          <w:sz w:val="24"/>
          <w:szCs w:val="24"/>
          <w:lang w:val="es-ES" w:eastAsia="es-ES"/>
        </w:rPr>
        <w:t xml:space="preserve">en </w:t>
      </w:r>
      <w:r w:rsidRPr="0051489A">
        <w:rPr>
          <w:rFonts w:ascii="Arial" w:eastAsia="Times New Roman" w:hAnsi="Arial" w:cs="Arial"/>
          <w:bCs/>
          <w:sz w:val="24"/>
          <w:szCs w:val="24"/>
          <w:lang w:val="es-ES" w:eastAsia="es-ES"/>
        </w:rPr>
        <w:t>Asunción</w:t>
      </w:r>
      <w:r w:rsidR="00767564">
        <w:rPr>
          <w:rFonts w:ascii="Arial" w:eastAsia="Times New Roman" w:hAnsi="Arial" w:cs="Arial"/>
          <w:bCs/>
          <w:sz w:val="24"/>
          <w:szCs w:val="24"/>
          <w:lang w:val="es-ES" w:eastAsia="es-ES"/>
        </w:rPr>
        <w:t xml:space="preserve"> los días </w:t>
      </w:r>
      <w:r w:rsidRPr="0051489A">
        <w:rPr>
          <w:rFonts w:ascii="Arial" w:eastAsia="Times New Roman" w:hAnsi="Arial" w:cs="Arial"/>
          <w:bCs/>
          <w:sz w:val="24"/>
          <w:szCs w:val="24"/>
          <w:lang w:val="es-ES" w:eastAsia="es-ES"/>
        </w:rPr>
        <w:t xml:space="preserve">8 y 9 de mayo de 2024. </w:t>
      </w:r>
    </w:p>
    <w:p w14:paraId="52578ACB" w14:textId="5B043EA4" w:rsidR="007D275B" w:rsidRPr="0051489A" w:rsidRDefault="0051489A" w:rsidP="007D275B">
      <w:pPr>
        <w:spacing w:after="0" w:line="240" w:lineRule="auto"/>
        <w:ind w:left="284" w:hanging="284"/>
        <w:jc w:val="both"/>
        <w:rPr>
          <w:rFonts w:ascii="Arial" w:eastAsia="Times New Roman" w:hAnsi="Arial" w:cs="Arial"/>
          <w:bCs/>
          <w:sz w:val="24"/>
          <w:szCs w:val="24"/>
          <w:lang w:val="es-ES" w:eastAsia="es-ES"/>
        </w:rPr>
      </w:pPr>
      <w:r w:rsidRPr="0051489A">
        <w:rPr>
          <w:rFonts w:ascii="Arial" w:eastAsia="Times New Roman" w:hAnsi="Arial" w:cs="Arial"/>
          <w:bCs/>
          <w:sz w:val="24"/>
          <w:szCs w:val="24"/>
          <w:lang w:val="es-ES" w:eastAsia="es-ES"/>
        </w:rPr>
        <w:t xml:space="preserve">- </w:t>
      </w:r>
      <w:r w:rsidRPr="0051489A">
        <w:rPr>
          <w:rFonts w:ascii="Arial" w:eastAsia="Times New Roman" w:hAnsi="Arial" w:cs="Arial"/>
          <w:bCs/>
          <w:sz w:val="24"/>
          <w:szCs w:val="24"/>
          <w:lang w:val="es-ES" w:eastAsia="es-ES"/>
        </w:rPr>
        <w:tab/>
        <w:t>Realización del XII Foro Empresarial</w:t>
      </w:r>
      <w:r w:rsidR="00FB434E">
        <w:rPr>
          <w:rFonts w:ascii="Arial" w:eastAsia="Times New Roman" w:hAnsi="Arial" w:cs="Arial"/>
          <w:bCs/>
          <w:sz w:val="24"/>
          <w:szCs w:val="24"/>
          <w:lang w:val="es-ES" w:eastAsia="es-ES"/>
        </w:rPr>
        <w:t xml:space="preserve"> del MERCOSUR</w:t>
      </w:r>
      <w:r w:rsidR="00767564">
        <w:rPr>
          <w:rFonts w:ascii="Arial" w:eastAsia="Times New Roman" w:hAnsi="Arial" w:cs="Arial"/>
          <w:bCs/>
          <w:sz w:val="24"/>
          <w:szCs w:val="24"/>
          <w:lang w:val="es-ES" w:eastAsia="es-ES"/>
        </w:rPr>
        <w:t>, por sistema de videoconferencia</w:t>
      </w:r>
      <w:r w:rsidR="00FB434E">
        <w:rPr>
          <w:rFonts w:ascii="Arial" w:eastAsia="Times New Roman" w:hAnsi="Arial" w:cs="Arial"/>
          <w:bCs/>
          <w:sz w:val="24"/>
          <w:szCs w:val="24"/>
          <w:lang w:val="es-ES" w:eastAsia="es-ES"/>
        </w:rPr>
        <w:t>,</w:t>
      </w:r>
      <w:r w:rsidRPr="0051489A">
        <w:rPr>
          <w:rFonts w:ascii="Arial" w:eastAsia="Times New Roman" w:hAnsi="Arial" w:cs="Arial"/>
          <w:bCs/>
          <w:sz w:val="24"/>
          <w:szCs w:val="24"/>
          <w:lang w:val="es-ES" w:eastAsia="es-ES"/>
        </w:rPr>
        <w:t xml:space="preserve"> el 1 de julio de 2024.</w:t>
      </w:r>
    </w:p>
    <w:p w14:paraId="666E04B2" w14:textId="738B6562" w:rsidR="0051489A" w:rsidRPr="0051489A" w:rsidRDefault="0051489A" w:rsidP="0051489A">
      <w:pPr>
        <w:spacing w:after="0" w:line="240" w:lineRule="auto"/>
        <w:ind w:left="284" w:hanging="284"/>
        <w:jc w:val="both"/>
        <w:rPr>
          <w:rFonts w:ascii="Arial" w:eastAsia="Times New Roman" w:hAnsi="Arial" w:cs="Arial"/>
          <w:bCs/>
          <w:sz w:val="24"/>
          <w:szCs w:val="24"/>
          <w:lang w:val="es-ES" w:eastAsia="es-ES"/>
        </w:rPr>
      </w:pPr>
      <w:r w:rsidRPr="0051489A">
        <w:rPr>
          <w:rFonts w:ascii="Arial" w:eastAsia="Times New Roman" w:hAnsi="Arial" w:cs="Arial"/>
          <w:bCs/>
          <w:sz w:val="24"/>
          <w:szCs w:val="24"/>
          <w:lang w:val="es-ES" w:eastAsia="es-ES"/>
        </w:rPr>
        <w:t>-</w:t>
      </w:r>
      <w:r w:rsidRPr="0051489A">
        <w:rPr>
          <w:rFonts w:ascii="Arial" w:eastAsia="Times New Roman" w:hAnsi="Arial" w:cs="Arial"/>
          <w:bCs/>
          <w:sz w:val="24"/>
          <w:szCs w:val="24"/>
          <w:lang w:val="es-ES" w:eastAsia="es-ES"/>
        </w:rPr>
        <w:tab/>
      </w:r>
      <w:r w:rsidR="007D275B">
        <w:rPr>
          <w:rFonts w:ascii="Arial" w:eastAsia="Times New Roman" w:hAnsi="Arial" w:cs="Arial"/>
          <w:bCs/>
          <w:sz w:val="24"/>
          <w:szCs w:val="24"/>
          <w:lang w:val="es-ES" w:eastAsia="es-ES"/>
        </w:rPr>
        <w:t>Adopción del Marco General para las Negociaciones de un Acuerdo de Asociación Económica Integral (</w:t>
      </w:r>
      <w:r w:rsidR="007D275B" w:rsidRPr="0051489A">
        <w:rPr>
          <w:rFonts w:ascii="Arial" w:eastAsia="Times New Roman" w:hAnsi="Arial" w:cs="Arial"/>
          <w:bCs/>
          <w:sz w:val="24"/>
          <w:szCs w:val="24"/>
          <w:lang w:val="es-ES" w:eastAsia="es-ES"/>
        </w:rPr>
        <w:t>CEPA</w:t>
      </w:r>
      <w:r w:rsidR="007D275B">
        <w:rPr>
          <w:rFonts w:ascii="Arial" w:eastAsia="Times New Roman" w:hAnsi="Arial" w:cs="Arial"/>
          <w:bCs/>
          <w:sz w:val="24"/>
          <w:szCs w:val="24"/>
          <w:lang w:val="es-ES" w:eastAsia="es-ES"/>
        </w:rPr>
        <w:t xml:space="preserve"> por su sigla en inglés), el </w:t>
      </w:r>
      <w:r w:rsidR="00DA7152">
        <w:rPr>
          <w:rFonts w:ascii="Arial" w:eastAsia="Times New Roman" w:hAnsi="Arial" w:cs="Arial"/>
          <w:bCs/>
          <w:sz w:val="24"/>
          <w:szCs w:val="24"/>
          <w:lang w:val="es-ES" w:eastAsia="es-ES"/>
        </w:rPr>
        <w:t>l</w:t>
      </w:r>
      <w:r w:rsidRPr="0051489A">
        <w:rPr>
          <w:rFonts w:ascii="Arial" w:eastAsia="Times New Roman" w:hAnsi="Arial" w:cs="Arial"/>
          <w:bCs/>
          <w:sz w:val="24"/>
          <w:szCs w:val="24"/>
          <w:lang w:val="es-ES" w:eastAsia="es-ES"/>
        </w:rPr>
        <w:t xml:space="preserve">anzamiento de las negociaciones y </w:t>
      </w:r>
      <w:r w:rsidR="007D275B">
        <w:rPr>
          <w:rFonts w:ascii="Arial" w:eastAsia="Times New Roman" w:hAnsi="Arial" w:cs="Arial"/>
          <w:bCs/>
          <w:sz w:val="24"/>
          <w:szCs w:val="24"/>
          <w:lang w:val="es-ES" w:eastAsia="es-ES"/>
        </w:rPr>
        <w:t xml:space="preserve">la </w:t>
      </w:r>
      <w:r w:rsidR="00455725" w:rsidRPr="0067105A">
        <w:rPr>
          <w:rFonts w:ascii="Arial" w:eastAsia="Times New Roman" w:hAnsi="Arial" w:cs="Arial"/>
          <w:bCs/>
          <w:sz w:val="24"/>
          <w:szCs w:val="24"/>
          <w:lang w:val="es-ES" w:eastAsia="es-ES"/>
        </w:rPr>
        <w:t>realización de la I</w:t>
      </w:r>
      <w:r w:rsidRPr="0067105A">
        <w:rPr>
          <w:rFonts w:ascii="Arial" w:eastAsia="Times New Roman" w:hAnsi="Arial" w:cs="Arial"/>
          <w:bCs/>
          <w:sz w:val="24"/>
          <w:szCs w:val="24"/>
          <w:lang w:val="es-ES" w:eastAsia="es-ES"/>
        </w:rPr>
        <w:t xml:space="preserve"> Ronda de Negociaciones MERCOSUR</w:t>
      </w:r>
      <w:r w:rsidR="00995278" w:rsidRPr="0067105A">
        <w:rPr>
          <w:rFonts w:ascii="Arial" w:eastAsia="Times New Roman" w:hAnsi="Arial" w:cs="Arial"/>
          <w:bCs/>
          <w:sz w:val="24"/>
          <w:szCs w:val="24"/>
          <w:lang w:val="es-ES" w:eastAsia="es-ES"/>
        </w:rPr>
        <w:t xml:space="preserve"> </w:t>
      </w:r>
      <w:r w:rsidRPr="0067105A">
        <w:rPr>
          <w:rFonts w:ascii="Arial" w:eastAsia="Times New Roman" w:hAnsi="Arial" w:cs="Arial"/>
          <w:bCs/>
          <w:sz w:val="24"/>
          <w:szCs w:val="24"/>
          <w:lang w:val="es-ES" w:eastAsia="es-ES"/>
        </w:rPr>
        <w:t xml:space="preserve">- Emiratos Árabes Unidos, </w:t>
      </w:r>
      <w:r w:rsidR="00281627" w:rsidRPr="0067105A">
        <w:rPr>
          <w:rFonts w:ascii="Arial" w:eastAsia="Times New Roman" w:hAnsi="Arial" w:cs="Arial"/>
          <w:bCs/>
          <w:sz w:val="24"/>
          <w:szCs w:val="24"/>
          <w:lang w:val="es-ES" w:eastAsia="es-ES"/>
        </w:rPr>
        <w:t xml:space="preserve">en Asunción </w:t>
      </w:r>
      <w:r w:rsidR="00995278" w:rsidRPr="0067105A">
        <w:rPr>
          <w:rFonts w:ascii="Arial" w:eastAsia="Times New Roman" w:hAnsi="Arial" w:cs="Arial"/>
          <w:bCs/>
          <w:sz w:val="24"/>
          <w:szCs w:val="24"/>
          <w:lang w:val="es-ES" w:eastAsia="es-ES"/>
        </w:rPr>
        <w:t xml:space="preserve">entre </w:t>
      </w:r>
      <w:r w:rsidRPr="0067105A">
        <w:rPr>
          <w:rFonts w:ascii="Arial" w:eastAsia="Times New Roman" w:hAnsi="Arial" w:cs="Arial"/>
          <w:bCs/>
          <w:sz w:val="24"/>
          <w:szCs w:val="24"/>
          <w:lang w:val="es-ES" w:eastAsia="es-ES"/>
        </w:rPr>
        <w:t>los días 2 y 4 de julio de 2024</w:t>
      </w:r>
      <w:r w:rsidRPr="0051489A">
        <w:rPr>
          <w:rFonts w:ascii="Arial" w:eastAsia="Times New Roman" w:hAnsi="Arial" w:cs="Arial"/>
          <w:bCs/>
          <w:sz w:val="24"/>
          <w:szCs w:val="24"/>
          <w:lang w:val="es-ES" w:eastAsia="es-ES"/>
        </w:rPr>
        <w:t>.</w:t>
      </w:r>
      <w:r w:rsidR="007D275B">
        <w:rPr>
          <w:rFonts w:ascii="Arial" w:eastAsia="Times New Roman" w:hAnsi="Arial" w:cs="Arial"/>
          <w:bCs/>
          <w:sz w:val="24"/>
          <w:szCs w:val="24"/>
          <w:lang w:val="es-ES" w:eastAsia="es-ES"/>
        </w:rPr>
        <w:t xml:space="preserve"> </w:t>
      </w:r>
    </w:p>
    <w:p w14:paraId="25B715C7" w14:textId="1A667E68" w:rsidR="0051489A" w:rsidRDefault="0051489A" w:rsidP="0051489A">
      <w:pPr>
        <w:spacing w:after="0" w:line="240" w:lineRule="auto"/>
        <w:ind w:left="284" w:hanging="284"/>
        <w:jc w:val="both"/>
        <w:rPr>
          <w:rFonts w:ascii="Arial" w:eastAsia="Times New Roman" w:hAnsi="Arial" w:cs="Arial"/>
          <w:bCs/>
          <w:sz w:val="24"/>
          <w:szCs w:val="24"/>
          <w:lang w:val="es-ES" w:eastAsia="es-ES"/>
        </w:rPr>
      </w:pPr>
      <w:r w:rsidRPr="0051489A">
        <w:rPr>
          <w:rFonts w:ascii="Arial" w:eastAsia="Times New Roman" w:hAnsi="Arial" w:cs="Arial"/>
          <w:bCs/>
          <w:sz w:val="24"/>
          <w:szCs w:val="24"/>
          <w:lang w:val="es-ES" w:eastAsia="es-ES"/>
        </w:rPr>
        <w:t>-</w:t>
      </w:r>
      <w:r w:rsidRPr="0051489A">
        <w:rPr>
          <w:rFonts w:ascii="Arial" w:eastAsia="Times New Roman" w:hAnsi="Arial" w:cs="Arial"/>
          <w:bCs/>
          <w:sz w:val="24"/>
          <w:szCs w:val="24"/>
          <w:lang w:val="es-ES" w:eastAsia="es-ES"/>
        </w:rPr>
        <w:tab/>
        <w:t>Realización del V Di</w:t>
      </w:r>
      <w:r w:rsidR="00281627">
        <w:rPr>
          <w:rFonts w:ascii="Arial" w:eastAsia="Times New Roman" w:hAnsi="Arial" w:cs="Arial"/>
          <w:bCs/>
          <w:sz w:val="24"/>
          <w:szCs w:val="24"/>
          <w:lang w:val="es-ES" w:eastAsia="es-ES"/>
        </w:rPr>
        <w:t>á</w:t>
      </w:r>
      <w:r w:rsidRPr="0051489A">
        <w:rPr>
          <w:rFonts w:ascii="Arial" w:eastAsia="Times New Roman" w:hAnsi="Arial" w:cs="Arial"/>
          <w:bCs/>
          <w:sz w:val="24"/>
          <w:szCs w:val="24"/>
          <w:lang w:val="es-ES" w:eastAsia="es-ES"/>
        </w:rPr>
        <w:t xml:space="preserve">logo </w:t>
      </w:r>
      <w:r w:rsidR="007D275B">
        <w:rPr>
          <w:rFonts w:ascii="Arial" w:eastAsia="Times New Roman" w:hAnsi="Arial" w:cs="Arial"/>
          <w:bCs/>
          <w:sz w:val="24"/>
          <w:szCs w:val="24"/>
          <w:lang w:val="es-ES" w:eastAsia="es-ES"/>
        </w:rPr>
        <w:t xml:space="preserve">para Fortalecer el Relacionamiento Económico </w:t>
      </w:r>
      <w:r w:rsidRPr="0051489A">
        <w:rPr>
          <w:rFonts w:ascii="Arial" w:eastAsia="Times New Roman" w:hAnsi="Arial" w:cs="Arial"/>
          <w:bCs/>
          <w:sz w:val="24"/>
          <w:szCs w:val="24"/>
          <w:lang w:val="es-ES" w:eastAsia="es-ES"/>
        </w:rPr>
        <w:t>MERCOSUR</w:t>
      </w:r>
      <w:r w:rsidR="00281627">
        <w:rPr>
          <w:rFonts w:ascii="Arial" w:eastAsia="Times New Roman" w:hAnsi="Arial" w:cs="Arial"/>
          <w:bCs/>
          <w:sz w:val="24"/>
          <w:szCs w:val="24"/>
          <w:lang w:val="es-ES" w:eastAsia="es-ES"/>
        </w:rPr>
        <w:t xml:space="preserve"> – </w:t>
      </w:r>
      <w:r w:rsidRPr="0051489A">
        <w:rPr>
          <w:rFonts w:ascii="Arial" w:eastAsia="Times New Roman" w:hAnsi="Arial" w:cs="Arial"/>
          <w:bCs/>
          <w:sz w:val="24"/>
          <w:szCs w:val="24"/>
          <w:lang w:val="es-ES" w:eastAsia="es-ES"/>
        </w:rPr>
        <w:t>Japón</w:t>
      </w:r>
      <w:r w:rsidR="00281627">
        <w:rPr>
          <w:rFonts w:ascii="Arial" w:eastAsia="Times New Roman" w:hAnsi="Arial" w:cs="Arial"/>
          <w:bCs/>
          <w:sz w:val="24"/>
          <w:szCs w:val="24"/>
          <w:lang w:val="es-ES" w:eastAsia="es-ES"/>
        </w:rPr>
        <w:t>,</w:t>
      </w:r>
      <w:r w:rsidR="00281627" w:rsidRPr="00281627">
        <w:rPr>
          <w:rFonts w:ascii="Arial" w:eastAsia="Times New Roman" w:hAnsi="Arial" w:cs="Arial"/>
          <w:bCs/>
          <w:sz w:val="24"/>
          <w:szCs w:val="24"/>
          <w:lang w:val="es-ES" w:eastAsia="es-ES"/>
        </w:rPr>
        <w:t xml:space="preserve"> </w:t>
      </w:r>
      <w:r w:rsidR="00281627" w:rsidRPr="0051489A">
        <w:rPr>
          <w:rFonts w:ascii="Arial" w:eastAsia="Times New Roman" w:hAnsi="Arial" w:cs="Arial"/>
          <w:bCs/>
          <w:sz w:val="24"/>
          <w:szCs w:val="24"/>
          <w:lang w:val="es-ES" w:eastAsia="es-ES"/>
        </w:rPr>
        <w:t>en Asunción</w:t>
      </w:r>
      <w:r w:rsidR="00281627" w:rsidRPr="00281627">
        <w:rPr>
          <w:rFonts w:ascii="Arial" w:eastAsia="Times New Roman" w:hAnsi="Arial" w:cs="Arial"/>
          <w:bCs/>
          <w:sz w:val="24"/>
          <w:szCs w:val="24"/>
          <w:lang w:val="es-ES" w:eastAsia="es-ES"/>
        </w:rPr>
        <w:t xml:space="preserve"> </w:t>
      </w:r>
      <w:r w:rsidR="00281627">
        <w:rPr>
          <w:rFonts w:ascii="Arial" w:eastAsia="Times New Roman" w:hAnsi="Arial" w:cs="Arial"/>
          <w:bCs/>
          <w:sz w:val="24"/>
          <w:szCs w:val="24"/>
          <w:lang w:val="es-ES" w:eastAsia="es-ES"/>
        </w:rPr>
        <w:t>el d</w:t>
      </w:r>
      <w:r w:rsidR="00281627" w:rsidRPr="0051489A">
        <w:rPr>
          <w:rFonts w:ascii="Arial" w:eastAsia="Times New Roman" w:hAnsi="Arial" w:cs="Arial"/>
          <w:bCs/>
          <w:sz w:val="24"/>
          <w:szCs w:val="24"/>
          <w:lang w:val="es-ES" w:eastAsia="es-ES"/>
        </w:rPr>
        <w:t xml:space="preserve">ía </w:t>
      </w:r>
      <w:r w:rsidR="00281627">
        <w:rPr>
          <w:rFonts w:ascii="Arial" w:eastAsia="Times New Roman" w:hAnsi="Arial" w:cs="Arial"/>
          <w:bCs/>
          <w:sz w:val="24"/>
          <w:szCs w:val="24"/>
          <w:lang w:val="es-ES" w:eastAsia="es-ES"/>
        </w:rPr>
        <w:t>8 de abril de 2024.</w:t>
      </w:r>
    </w:p>
    <w:p w14:paraId="0FD75B76" w14:textId="5102143E" w:rsidR="007D275B" w:rsidRDefault="007D275B" w:rsidP="0051489A">
      <w:pPr>
        <w:spacing w:after="0" w:line="240" w:lineRule="auto"/>
        <w:ind w:left="28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 </w:t>
      </w:r>
      <w:r>
        <w:rPr>
          <w:rFonts w:ascii="Arial" w:eastAsia="Times New Roman" w:hAnsi="Arial" w:cs="Arial"/>
          <w:bCs/>
          <w:sz w:val="24"/>
          <w:szCs w:val="24"/>
          <w:lang w:val="es-ES" w:eastAsia="es-ES"/>
        </w:rPr>
        <w:tab/>
        <w:t>Reanudación de las negociaciones con la 11</w:t>
      </w:r>
      <w:r w:rsidRPr="007D275B">
        <w:rPr>
          <w:rFonts w:ascii="Arial" w:eastAsia="Times New Roman" w:hAnsi="Arial" w:cs="Arial"/>
          <w:bCs/>
          <w:sz w:val="24"/>
          <w:szCs w:val="24"/>
          <w:vertAlign w:val="superscript"/>
          <w:lang w:val="es-ES" w:eastAsia="es-ES"/>
        </w:rPr>
        <w:t>a</w:t>
      </w:r>
      <w:r>
        <w:rPr>
          <w:rFonts w:ascii="Arial" w:eastAsia="Times New Roman" w:hAnsi="Arial" w:cs="Arial"/>
          <w:bCs/>
          <w:sz w:val="24"/>
          <w:szCs w:val="24"/>
          <w:lang w:val="es-ES" w:eastAsia="es-ES"/>
        </w:rPr>
        <w:t xml:space="preserve"> Ronda de Negociaciones entre el MERCOSUR y Asociación Europea de Libre Comercio (EFTA</w:t>
      </w:r>
      <w:r w:rsidRPr="007D275B">
        <w:rPr>
          <w:rFonts w:ascii="Arial" w:eastAsia="Times New Roman" w:hAnsi="Arial" w:cs="Arial"/>
          <w:bCs/>
          <w:sz w:val="24"/>
          <w:szCs w:val="24"/>
          <w:lang w:val="es-ES" w:eastAsia="es-ES"/>
        </w:rPr>
        <w:t xml:space="preserve"> </w:t>
      </w:r>
      <w:r>
        <w:rPr>
          <w:rFonts w:ascii="Arial" w:eastAsia="Times New Roman" w:hAnsi="Arial" w:cs="Arial"/>
          <w:bCs/>
          <w:sz w:val="24"/>
          <w:szCs w:val="24"/>
          <w:lang w:val="es-ES" w:eastAsia="es-ES"/>
        </w:rPr>
        <w:t>por su sigla en inglés), en Buenos Aires entre los días 15 al 18 de abril de 2024.</w:t>
      </w:r>
    </w:p>
    <w:p w14:paraId="21716EC2" w14:textId="36EC308E" w:rsidR="0051489A" w:rsidRDefault="00393E35" w:rsidP="00393E35">
      <w:pPr>
        <w:spacing w:after="0" w:line="240" w:lineRule="auto"/>
        <w:ind w:left="284" w:hanging="284"/>
        <w:jc w:val="both"/>
        <w:rPr>
          <w:rFonts w:ascii="Arial" w:eastAsia="Times New Roman" w:hAnsi="Arial" w:cs="Arial"/>
          <w:bCs/>
          <w:sz w:val="24"/>
          <w:szCs w:val="24"/>
          <w:lang w:val="es-ES" w:eastAsia="es-ES"/>
        </w:rPr>
      </w:pPr>
      <w:r w:rsidRPr="0067105A">
        <w:rPr>
          <w:rFonts w:ascii="Arial" w:eastAsia="Times New Roman" w:hAnsi="Arial" w:cs="Arial"/>
          <w:bCs/>
          <w:sz w:val="24"/>
          <w:szCs w:val="24"/>
          <w:lang w:val="es-ES" w:eastAsia="es-ES"/>
        </w:rPr>
        <w:lastRenderedPageBreak/>
        <w:t>-   F</w:t>
      </w:r>
      <w:r w:rsidR="0051489A" w:rsidRPr="0067105A">
        <w:rPr>
          <w:rFonts w:ascii="Arial" w:eastAsia="Times New Roman" w:hAnsi="Arial" w:cs="Arial"/>
          <w:bCs/>
          <w:sz w:val="24"/>
          <w:szCs w:val="24"/>
          <w:lang w:val="es-ES" w:eastAsia="es-ES"/>
        </w:rPr>
        <w:t>inalización</w:t>
      </w:r>
      <w:r w:rsidR="00724FCD" w:rsidRPr="0067105A">
        <w:rPr>
          <w:rFonts w:ascii="Arial" w:eastAsia="Times New Roman" w:hAnsi="Arial" w:cs="Arial"/>
          <w:bCs/>
          <w:sz w:val="24"/>
          <w:szCs w:val="24"/>
          <w:lang w:val="es-ES" w:eastAsia="es-ES"/>
        </w:rPr>
        <w:t xml:space="preserve"> de l</w:t>
      </w:r>
      <w:r w:rsidR="0067105A" w:rsidRPr="0067105A">
        <w:rPr>
          <w:rFonts w:ascii="Arial" w:eastAsia="Times New Roman" w:hAnsi="Arial" w:cs="Arial"/>
          <w:bCs/>
          <w:sz w:val="24"/>
          <w:szCs w:val="24"/>
          <w:lang w:val="es-ES" w:eastAsia="es-ES"/>
        </w:rPr>
        <w:t xml:space="preserve">as negociaciones técnicas para la actualización del </w:t>
      </w:r>
      <w:r w:rsidR="0051489A" w:rsidRPr="0067105A">
        <w:rPr>
          <w:rFonts w:ascii="Arial" w:eastAsia="Times New Roman" w:hAnsi="Arial" w:cs="Arial"/>
          <w:bCs/>
          <w:sz w:val="24"/>
          <w:szCs w:val="24"/>
          <w:lang w:val="es-ES" w:eastAsia="es-ES"/>
        </w:rPr>
        <w:t xml:space="preserve">Régimen de Origen del ACE </w:t>
      </w:r>
      <w:proofErr w:type="spellStart"/>
      <w:r w:rsidR="0051489A" w:rsidRPr="0067105A">
        <w:rPr>
          <w:rFonts w:ascii="Arial" w:eastAsia="Times New Roman" w:hAnsi="Arial" w:cs="Arial"/>
          <w:bCs/>
          <w:sz w:val="24"/>
          <w:szCs w:val="24"/>
          <w:lang w:val="es-ES" w:eastAsia="es-ES"/>
        </w:rPr>
        <w:t>Nº</w:t>
      </w:r>
      <w:proofErr w:type="spellEnd"/>
      <w:r w:rsidR="0051489A" w:rsidRPr="0067105A">
        <w:rPr>
          <w:rFonts w:ascii="Arial" w:eastAsia="Times New Roman" w:hAnsi="Arial" w:cs="Arial"/>
          <w:bCs/>
          <w:sz w:val="24"/>
          <w:szCs w:val="24"/>
          <w:lang w:val="es-ES" w:eastAsia="es-ES"/>
        </w:rPr>
        <w:t xml:space="preserve"> 35.</w:t>
      </w:r>
    </w:p>
    <w:p w14:paraId="49625AC9" w14:textId="749BE0F5" w:rsidR="007D275B" w:rsidRPr="00184558" w:rsidRDefault="007D275B" w:rsidP="00393E35">
      <w:pPr>
        <w:spacing w:after="0" w:line="240" w:lineRule="auto"/>
        <w:ind w:left="284" w:hanging="284"/>
        <w:jc w:val="both"/>
        <w:rPr>
          <w:rFonts w:ascii="Arial" w:eastAsia="Times New Roman" w:hAnsi="Arial" w:cs="Arial"/>
          <w:bCs/>
          <w:sz w:val="24"/>
          <w:szCs w:val="24"/>
          <w:lang w:val="es-UY" w:eastAsia="es-ES"/>
        </w:rPr>
      </w:pPr>
      <w:r w:rsidRPr="007D275B">
        <w:rPr>
          <w:rFonts w:ascii="Arial" w:eastAsia="Times New Roman" w:hAnsi="Arial" w:cs="Arial"/>
          <w:bCs/>
          <w:sz w:val="24"/>
          <w:szCs w:val="24"/>
          <w:lang w:val="es-UY" w:eastAsia="es-ES"/>
        </w:rPr>
        <w:t>-</w:t>
      </w:r>
      <w:r w:rsidRPr="007D275B">
        <w:rPr>
          <w:rFonts w:ascii="Arial" w:eastAsia="Times New Roman" w:hAnsi="Arial" w:cs="Arial"/>
          <w:bCs/>
          <w:sz w:val="24"/>
          <w:szCs w:val="24"/>
          <w:lang w:val="es-UY" w:eastAsia="es-ES"/>
        </w:rPr>
        <w:tab/>
        <w:t xml:space="preserve">Avances en </w:t>
      </w:r>
      <w:r w:rsidR="00B5761E" w:rsidRPr="007D275B">
        <w:rPr>
          <w:rFonts w:ascii="Arial" w:eastAsia="Times New Roman" w:hAnsi="Arial" w:cs="Arial"/>
          <w:bCs/>
          <w:sz w:val="24"/>
          <w:szCs w:val="24"/>
          <w:lang w:val="es-UY" w:eastAsia="es-ES"/>
        </w:rPr>
        <w:t>las gestiones</w:t>
      </w:r>
      <w:r w:rsidRPr="007D275B">
        <w:rPr>
          <w:rFonts w:ascii="Arial" w:eastAsia="Times New Roman" w:hAnsi="Arial" w:cs="Arial"/>
          <w:bCs/>
          <w:sz w:val="24"/>
          <w:szCs w:val="24"/>
          <w:lang w:val="es-UY" w:eastAsia="es-ES"/>
        </w:rPr>
        <w:t xml:space="preserve"> de traducción del Acu</w:t>
      </w:r>
      <w:r>
        <w:rPr>
          <w:rFonts w:ascii="Arial" w:eastAsia="Times New Roman" w:hAnsi="Arial" w:cs="Arial"/>
          <w:bCs/>
          <w:sz w:val="24"/>
          <w:szCs w:val="24"/>
          <w:lang w:val="es-UY" w:eastAsia="es-ES"/>
        </w:rPr>
        <w:t xml:space="preserve">erdo MERCOSUR – Singapur, con miras a </w:t>
      </w:r>
      <w:r w:rsidRPr="00184558">
        <w:rPr>
          <w:rFonts w:ascii="Arial" w:eastAsia="Times New Roman" w:hAnsi="Arial" w:cs="Arial"/>
          <w:bCs/>
          <w:sz w:val="24"/>
          <w:szCs w:val="24"/>
          <w:lang w:val="es-UY" w:eastAsia="es-ES"/>
        </w:rPr>
        <w:t>su pronta entrada en vigor.</w:t>
      </w:r>
    </w:p>
    <w:p w14:paraId="4783F0E8" w14:textId="416DC988" w:rsidR="003F5DDB" w:rsidRPr="00184558" w:rsidRDefault="003F5DDB" w:rsidP="003F5DDB">
      <w:pPr>
        <w:pStyle w:val="Prrafodelista"/>
        <w:numPr>
          <w:ilvl w:val="0"/>
          <w:numId w:val="30"/>
        </w:numPr>
        <w:ind w:left="284" w:hanging="284"/>
        <w:jc w:val="both"/>
        <w:rPr>
          <w:rFonts w:cs="Arial"/>
          <w:bCs/>
          <w:szCs w:val="24"/>
          <w:lang w:val="es-UY"/>
        </w:rPr>
      </w:pPr>
      <w:r w:rsidRPr="00184558">
        <w:rPr>
          <w:rFonts w:cs="Arial"/>
          <w:bCs/>
          <w:szCs w:val="24"/>
          <w:lang w:val="es-UY"/>
        </w:rPr>
        <w:t>Reuniones de jefes negociadores y de los distintos grupos de trabajo MERCOSUR – Unión Europea, con miras a concluir los asuntos pendientes.</w:t>
      </w:r>
    </w:p>
    <w:p w14:paraId="030CE69E" w14:textId="70BCDBD4" w:rsidR="002040B3" w:rsidRDefault="002040B3" w:rsidP="00BA5DAD">
      <w:pPr>
        <w:spacing w:after="0" w:line="240" w:lineRule="auto"/>
        <w:jc w:val="both"/>
        <w:rPr>
          <w:rFonts w:ascii="Arial" w:eastAsia="Times New Roman" w:hAnsi="Arial" w:cs="Arial"/>
          <w:bCs/>
          <w:sz w:val="24"/>
          <w:szCs w:val="24"/>
          <w:lang w:val="es-UY" w:eastAsia="es-ES"/>
        </w:rPr>
      </w:pPr>
    </w:p>
    <w:p w14:paraId="744074AD" w14:textId="77777777" w:rsidR="00BA5DAD" w:rsidRPr="007D275B" w:rsidRDefault="00BA5DAD" w:rsidP="00BA5DAD">
      <w:pPr>
        <w:spacing w:after="0" w:line="240" w:lineRule="auto"/>
        <w:jc w:val="both"/>
        <w:rPr>
          <w:rFonts w:ascii="Arial" w:eastAsia="Times New Roman" w:hAnsi="Arial" w:cs="Arial"/>
          <w:b/>
          <w:sz w:val="24"/>
          <w:szCs w:val="24"/>
          <w:lang w:val="es-UY" w:eastAsia="es-ES"/>
        </w:rPr>
      </w:pPr>
    </w:p>
    <w:p w14:paraId="20F7E164" w14:textId="77777777"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EVALUACIÓN GENERAL DEL MERCOSUR</w:t>
      </w:r>
    </w:p>
    <w:p w14:paraId="608E7054" w14:textId="77777777" w:rsidR="002040B3" w:rsidRPr="003631FB" w:rsidRDefault="002040B3" w:rsidP="002040B3">
      <w:pPr>
        <w:tabs>
          <w:tab w:val="left" w:pos="567"/>
          <w:tab w:val="left" w:pos="1134"/>
        </w:tabs>
        <w:spacing w:after="0" w:line="240" w:lineRule="auto"/>
        <w:jc w:val="both"/>
        <w:rPr>
          <w:rFonts w:ascii="Arial" w:eastAsia="Times New Roman" w:hAnsi="Arial" w:cs="Arial"/>
          <w:b/>
          <w:sz w:val="24"/>
          <w:szCs w:val="24"/>
          <w:lang w:val="es-ES" w:eastAsia="es-ES"/>
        </w:rPr>
      </w:pPr>
    </w:p>
    <w:p w14:paraId="6DA7DDEF" w14:textId="1952BEAD" w:rsidR="00C37F25" w:rsidRDefault="00C37F25" w:rsidP="00C37F25">
      <w:pPr>
        <w:spacing w:after="0" w:line="240" w:lineRule="auto"/>
        <w:jc w:val="both"/>
        <w:rPr>
          <w:rFonts w:ascii="Arial" w:eastAsia="Times New Roman" w:hAnsi="Arial" w:cs="Arial"/>
          <w:sz w:val="24"/>
          <w:szCs w:val="24"/>
          <w:lang w:val="es-ES" w:eastAsia="es-ES"/>
        </w:rPr>
      </w:pPr>
      <w:r w:rsidRPr="00FD7E88">
        <w:rPr>
          <w:rFonts w:ascii="Arial" w:eastAsia="Times New Roman" w:hAnsi="Arial" w:cs="Arial"/>
          <w:sz w:val="24"/>
          <w:szCs w:val="24"/>
          <w:lang w:val="es-ES" w:eastAsia="es-ES"/>
        </w:rPr>
        <w:t xml:space="preserve">Los Ministros intercambiaron comentarios sobre la agenda actual del MERCOSUR y la coyuntura internacional, repasaron el estado de situación del bloque en sus diversas dimensiones desde una perspectiva integral y resaltaron la necesidad de revitalizar el </w:t>
      </w:r>
      <w:r w:rsidR="0040611C">
        <w:rPr>
          <w:rFonts w:ascii="Arial" w:eastAsia="Times New Roman" w:hAnsi="Arial" w:cs="Arial"/>
          <w:sz w:val="24"/>
          <w:szCs w:val="24"/>
          <w:lang w:val="es-ES" w:eastAsia="es-ES"/>
        </w:rPr>
        <w:t>proceso</w:t>
      </w:r>
      <w:r w:rsidRPr="00FD7E88">
        <w:rPr>
          <w:rFonts w:ascii="Arial" w:eastAsia="Times New Roman" w:hAnsi="Arial" w:cs="Arial"/>
          <w:sz w:val="24"/>
          <w:szCs w:val="24"/>
          <w:lang w:val="es-ES" w:eastAsia="es-ES"/>
        </w:rPr>
        <w:t xml:space="preserve"> de integración.</w:t>
      </w:r>
    </w:p>
    <w:p w14:paraId="2FE71583" w14:textId="77777777" w:rsidR="0009061C" w:rsidRDefault="0009061C" w:rsidP="00C37F25">
      <w:pPr>
        <w:spacing w:after="0" w:line="240" w:lineRule="auto"/>
        <w:jc w:val="both"/>
        <w:rPr>
          <w:rFonts w:ascii="Arial" w:eastAsia="Times New Roman" w:hAnsi="Arial" w:cs="Arial"/>
          <w:sz w:val="24"/>
          <w:szCs w:val="24"/>
          <w:lang w:val="es-ES" w:eastAsia="es-ES"/>
        </w:rPr>
      </w:pPr>
    </w:p>
    <w:p w14:paraId="5BFA1E72" w14:textId="48E1F003" w:rsidR="00C37F25" w:rsidRPr="00C36A7C" w:rsidRDefault="00692822" w:rsidP="00C37F25">
      <w:pPr>
        <w:spacing w:after="0" w:line="240" w:lineRule="auto"/>
        <w:jc w:val="both"/>
        <w:rPr>
          <w:rFonts w:ascii="Arial" w:eastAsia="Times New Roman" w:hAnsi="Arial" w:cs="Arial"/>
          <w:sz w:val="24"/>
          <w:szCs w:val="24"/>
          <w:lang w:val="es-ES" w:eastAsia="es-ES"/>
        </w:rPr>
      </w:pPr>
      <w:r w:rsidRPr="00C36A7C">
        <w:rPr>
          <w:rFonts w:ascii="Arial" w:eastAsia="Times New Roman" w:hAnsi="Arial" w:cs="Arial"/>
          <w:sz w:val="24"/>
          <w:szCs w:val="24"/>
          <w:lang w:val="es-ES" w:eastAsia="es-ES"/>
        </w:rPr>
        <w:t>Los Ministros,</w:t>
      </w:r>
      <w:r w:rsidR="00972011" w:rsidRPr="00C36A7C">
        <w:rPr>
          <w:rFonts w:ascii="Arial" w:eastAsia="Times New Roman" w:hAnsi="Arial" w:cs="Arial"/>
          <w:sz w:val="24"/>
          <w:szCs w:val="24"/>
          <w:lang w:val="es-ES" w:eastAsia="es-ES"/>
        </w:rPr>
        <w:t xml:space="preserve"> </w:t>
      </w:r>
      <w:r w:rsidR="00B60268" w:rsidRPr="00C36A7C">
        <w:rPr>
          <w:rFonts w:ascii="Arial" w:eastAsia="Times New Roman" w:hAnsi="Arial" w:cs="Arial"/>
          <w:sz w:val="24"/>
          <w:szCs w:val="24"/>
          <w:lang w:val="es-ES" w:eastAsia="es-ES"/>
        </w:rPr>
        <w:t xml:space="preserve">a </w:t>
      </w:r>
      <w:r w:rsidR="00972011" w:rsidRPr="00C36A7C">
        <w:rPr>
          <w:rFonts w:ascii="Arial" w:eastAsia="Times New Roman" w:hAnsi="Arial" w:cs="Arial"/>
          <w:sz w:val="24"/>
          <w:szCs w:val="24"/>
          <w:lang w:val="es-ES" w:eastAsia="es-ES"/>
        </w:rPr>
        <w:t xml:space="preserve">fin de asegurar la libre circulación de bienes y servicios, </w:t>
      </w:r>
      <w:r w:rsidRPr="00C36A7C">
        <w:rPr>
          <w:rFonts w:ascii="Arial" w:eastAsia="Times New Roman" w:hAnsi="Arial" w:cs="Arial"/>
          <w:sz w:val="24"/>
          <w:szCs w:val="24"/>
          <w:lang w:val="es-ES" w:eastAsia="es-ES"/>
        </w:rPr>
        <w:t xml:space="preserve">destacaron </w:t>
      </w:r>
      <w:r w:rsidR="00A34418" w:rsidRPr="00C36A7C">
        <w:rPr>
          <w:rFonts w:ascii="Arial" w:eastAsia="Times New Roman" w:hAnsi="Arial" w:cs="Arial"/>
          <w:sz w:val="24"/>
          <w:szCs w:val="24"/>
          <w:lang w:val="es-ES" w:eastAsia="es-ES"/>
        </w:rPr>
        <w:t>l</w:t>
      </w:r>
      <w:r w:rsidR="001C1DB0" w:rsidRPr="00C36A7C">
        <w:rPr>
          <w:rFonts w:ascii="Arial" w:eastAsia="Times New Roman" w:hAnsi="Arial" w:cs="Arial"/>
          <w:sz w:val="24"/>
          <w:szCs w:val="24"/>
          <w:lang w:val="es-ES" w:eastAsia="es-ES"/>
        </w:rPr>
        <w:t>a</w:t>
      </w:r>
      <w:r w:rsidR="00A34418" w:rsidRPr="00C36A7C">
        <w:rPr>
          <w:rFonts w:ascii="Arial" w:eastAsia="Times New Roman" w:hAnsi="Arial" w:cs="Arial"/>
          <w:sz w:val="24"/>
          <w:szCs w:val="24"/>
          <w:lang w:val="es-ES" w:eastAsia="es-ES"/>
        </w:rPr>
        <w:t xml:space="preserve">s </w:t>
      </w:r>
      <w:r w:rsidR="001C1DB0" w:rsidRPr="00C36A7C">
        <w:rPr>
          <w:rFonts w:ascii="Arial" w:eastAsia="Times New Roman" w:hAnsi="Arial" w:cs="Arial"/>
          <w:sz w:val="24"/>
          <w:szCs w:val="24"/>
          <w:lang w:val="es-ES" w:eastAsia="es-ES"/>
        </w:rPr>
        <w:t>actividades</w:t>
      </w:r>
      <w:r w:rsidR="00A34418" w:rsidRPr="00C36A7C">
        <w:rPr>
          <w:rFonts w:ascii="Arial" w:eastAsia="Times New Roman" w:hAnsi="Arial" w:cs="Arial"/>
          <w:sz w:val="24"/>
          <w:szCs w:val="24"/>
          <w:lang w:val="es-ES" w:eastAsia="es-ES"/>
        </w:rPr>
        <w:t xml:space="preserve"> en marcha</w:t>
      </w:r>
      <w:r w:rsidR="00B60268" w:rsidRPr="00C36A7C">
        <w:rPr>
          <w:rFonts w:ascii="Arial" w:eastAsia="Times New Roman" w:hAnsi="Arial" w:cs="Arial"/>
          <w:sz w:val="24"/>
          <w:szCs w:val="24"/>
          <w:lang w:val="es-ES" w:eastAsia="es-ES"/>
        </w:rPr>
        <w:t xml:space="preserve"> </w:t>
      </w:r>
      <w:r w:rsidR="00972011" w:rsidRPr="00C36A7C">
        <w:rPr>
          <w:rFonts w:ascii="Arial" w:eastAsia="Times New Roman" w:hAnsi="Arial" w:cs="Arial"/>
          <w:sz w:val="24"/>
          <w:szCs w:val="24"/>
          <w:lang w:val="es-ES" w:eastAsia="es-ES"/>
        </w:rPr>
        <w:t xml:space="preserve">para identificar las barreras existentes que afectan al comercio intrazona y </w:t>
      </w:r>
      <w:r w:rsidR="00B60268" w:rsidRPr="00C36A7C">
        <w:rPr>
          <w:rFonts w:ascii="Arial" w:eastAsia="Times New Roman" w:hAnsi="Arial" w:cs="Arial"/>
          <w:sz w:val="24"/>
          <w:szCs w:val="24"/>
          <w:lang w:val="es-ES" w:eastAsia="es-ES"/>
        </w:rPr>
        <w:t xml:space="preserve">los </w:t>
      </w:r>
      <w:r w:rsidR="00972011" w:rsidRPr="00C36A7C">
        <w:rPr>
          <w:rFonts w:ascii="Arial" w:eastAsia="Times New Roman" w:hAnsi="Arial" w:cs="Arial"/>
          <w:sz w:val="24"/>
          <w:szCs w:val="24"/>
          <w:lang w:val="es-ES" w:eastAsia="es-ES"/>
        </w:rPr>
        <w:t xml:space="preserve">cursos de acción para su eliminación. Con el mismo objetivo, </w:t>
      </w:r>
      <w:r w:rsidR="00B60268" w:rsidRPr="00C36A7C">
        <w:rPr>
          <w:rFonts w:ascii="Arial" w:eastAsia="Times New Roman" w:hAnsi="Arial" w:cs="Arial"/>
          <w:sz w:val="24"/>
          <w:szCs w:val="24"/>
          <w:lang w:val="es-ES" w:eastAsia="es-ES"/>
        </w:rPr>
        <w:t>resalt</w:t>
      </w:r>
      <w:r w:rsidR="00131708" w:rsidRPr="00C36A7C">
        <w:rPr>
          <w:rFonts w:ascii="Arial" w:eastAsia="Times New Roman" w:hAnsi="Arial" w:cs="Arial"/>
          <w:sz w:val="24"/>
          <w:szCs w:val="24"/>
          <w:lang w:val="es-ES" w:eastAsia="es-ES"/>
        </w:rPr>
        <w:t>aron</w:t>
      </w:r>
      <w:r w:rsidR="00972011" w:rsidRPr="00C36A7C">
        <w:rPr>
          <w:rFonts w:ascii="Arial" w:eastAsia="Times New Roman" w:hAnsi="Arial" w:cs="Arial"/>
          <w:sz w:val="24"/>
          <w:szCs w:val="24"/>
          <w:lang w:val="es-ES" w:eastAsia="es-ES"/>
        </w:rPr>
        <w:t xml:space="preserve"> el inicio de los trabajos para lograr un mejor funcionamiento de las áreas de control integrado (ACI), conforme lo dispone el "Acuerdo de Recife"</w:t>
      </w:r>
      <w:r w:rsidR="006F3079">
        <w:rPr>
          <w:rFonts w:ascii="Arial" w:eastAsia="Times New Roman" w:hAnsi="Arial" w:cs="Arial"/>
          <w:sz w:val="24"/>
          <w:szCs w:val="24"/>
          <w:lang w:val="es-ES" w:eastAsia="es-ES"/>
        </w:rPr>
        <w:t>.</w:t>
      </w:r>
    </w:p>
    <w:p w14:paraId="00806632" w14:textId="77777777" w:rsidR="00972011" w:rsidRDefault="00972011" w:rsidP="00C37F25">
      <w:pPr>
        <w:spacing w:after="0" w:line="240" w:lineRule="auto"/>
        <w:jc w:val="both"/>
        <w:rPr>
          <w:rFonts w:ascii="Arial" w:eastAsia="Times New Roman" w:hAnsi="Arial" w:cs="Arial"/>
          <w:sz w:val="24"/>
          <w:szCs w:val="24"/>
          <w:lang w:val="es-ES" w:eastAsia="es-ES"/>
        </w:rPr>
      </w:pPr>
    </w:p>
    <w:p w14:paraId="256EE8BD" w14:textId="39F38227" w:rsidR="00C37F25" w:rsidRPr="00FD7E88" w:rsidRDefault="00C37F25" w:rsidP="00C37F25">
      <w:pPr>
        <w:spacing w:after="0" w:line="240" w:lineRule="auto"/>
        <w:jc w:val="both"/>
        <w:rPr>
          <w:rFonts w:ascii="Arial" w:eastAsia="Times New Roman" w:hAnsi="Arial" w:cs="Arial"/>
          <w:sz w:val="24"/>
          <w:szCs w:val="24"/>
          <w:lang w:val="es-ES" w:eastAsia="es-ES"/>
        </w:rPr>
      </w:pPr>
      <w:r w:rsidRPr="00EC7E28">
        <w:rPr>
          <w:rFonts w:ascii="Arial" w:eastAsia="Times New Roman" w:hAnsi="Arial" w:cs="Arial"/>
          <w:sz w:val="24"/>
          <w:szCs w:val="24"/>
          <w:lang w:val="es-ES" w:eastAsia="es-ES"/>
        </w:rPr>
        <w:t xml:space="preserve">Coincidieron en la necesidad de realizar una profunda reflexión </w:t>
      </w:r>
      <w:r w:rsidR="005177B9" w:rsidRPr="00EC7E28">
        <w:rPr>
          <w:rFonts w:ascii="Arial" w:eastAsia="Times New Roman" w:hAnsi="Arial" w:cs="Arial"/>
          <w:sz w:val="24"/>
          <w:szCs w:val="24"/>
          <w:lang w:val="es-ES" w:eastAsia="es-ES"/>
        </w:rPr>
        <w:t>sobre</w:t>
      </w:r>
      <w:r w:rsidRPr="00EC7E28">
        <w:rPr>
          <w:rFonts w:ascii="Arial" w:eastAsia="Times New Roman" w:hAnsi="Arial" w:cs="Arial"/>
          <w:sz w:val="24"/>
          <w:szCs w:val="24"/>
          <w:lang w:val="es-ES" w:eastAsia="es-ES"/>
        </w:rPr>
        <w:t xml:space="preserve"> </w:t>
      </w:r>
      <w:r w:rsidR="00C832D5" w:rsidRPr="00EC7E28">
        <w:rPr>
          <w:rFonts w:ascii="Arial" w:eastAsia="Times New Roman" w:hAnsi="Arial" w:cs="Arial"/>
          <w:sz w:val="24"/>
          <w:szCs w:val="24"/>
          <w:lang w:val="es-ES" w:eastAsia="es-ES"/>
        </w:rPr>
        <w:t xml:space="preserve">aquellos aspectos </w:t>
      </w:r>
      <w:r w:rsidRPr="00EC7E28">
        <w:rPr>
          <w:rFonts w:ascii="Arial" w:eastAsia="Times New Roman" w:hAnsi="Arial" w:cs="Arial"/>
          <w:sz w:val="24"/>
          <w:szCs w:val="24"/>
          <w:lang w:val="es-ES" w:eastAsia="es-ES"/>
        </w:rPr>
        <w:t>que deben implementarse para poder abordar los desafíos significativos que plantea el escenario internacional</w:t>
      </w:r>
      <w:r w:rsidRPr="00FD7E88">
        <w:rPr>
          <w:rFonts w:ascii="Arial" w:eastAsia="Times New Roman" w:hAnsi="Arial" w:cs="Arial"/>
          <w:sz w:val="24"/>
          <w:szCs w:val="24"/>
          <w:lang w:val="es-ES" w:eastAsia="es-ES"/>
        </w:rPr>
        <w:t>.</w:t>
      </w:r>
      <w:r w:rsidR="001566AF">
        <w:rPr>
          <w:rFonts w:ascii="Arial" w:eastAsia="Times New Roman" w:hAnsi="Arial" w:cs="Arial"/>
          <w:sz w:val="24"/>
          <w:szCs w:val="24"/>
          <w:lang w:val="es-ES" w:eastAsia="es-ES"/>
        </w:rPr>
        <w:t xml:space="preserve"> </w:t>
      </w:r>
    </w:p>
    <w:p w14:paraId="2AE34EA9" w14:textId="77777777" w:rsidR="00C37F25" w:rsidRPr="00FD7E88" w:rsidRDefault="00C37F25" w:rsidP="00C37F25">
      <w:pPr>
        <w:spacing w:after="0" w:line="240" w:lineRule="auto"/>
        <w:jc w:val="both"/>
        <w:rPr>
          <w:rFonts w:ascii="Arial" w:eastAsia="Times New Roman" w:hAnsi="Arial" w:cs="Arial"/>
          <w:sz w:val="24"/>
          <w:szCs w:val="24"/>
          <w:lang w:val="es-ES" w:eastAsia="es-ES"/>
        </w:rPr>
      </w:pPr>
    </w:p>
    <w:p w14:paraId="434D18F8" w14:textId="2386312D" w:rsidR="00C33A2E" w:rsidRPr="00D96BBA" w:rsidRDefault="00C33A2E" w:rsidP="00C37F25">
      <w:pPr>
        <w:spacing w:after="0" w:line="240" w:lineRule="auto"/>
        <w:jc w:val="both"/>
        <w:rPr>
          <w:rFonts w:ascii="Arial" w:eastAsia="Times New Roman" w:hAnsi="Arial" w:cs="Arial"/>
          <w:sz w:val="24"/>
          <w:szCs w:val="24"/>
          <w:lang w:val="es-ES" w:eastAsia="es-ES"/>
        </w:rPr>
      </w:pPr>
      <w:r w:rsidRPr="00D96BBA">
        <w:rPr>
          <w:rFonts w:ascii="Arial" w:eastAsia="Times New Roman" w:hAnsi="Arial" w:cs="Arial"/>
          <w:sz w:val="24"/>
          <w:szCs w:val="24"/>
          <w:lang w:val="es-ES" w:eastAsia="es-ES"/>
        </w:rPr>
        <w:t xml:space="preserve">En materia de relacionamiento externo, los Ministros coincidieron en la necesidad de </w:t>
      </w:r>
      <w:r w:rsidR="00A369C2" w:rsidRPr="00D96BBA">
        <w:rPr>
          <w:rFonts w:ascii="Arial" w:eastAsia="Times New Roman" w:hAnsi="Arial" w:cs="Arial"/>
          <w:sz w:val="24"/>
          <w:szCs w:val="24"/>
          <w:lang w:val="es-ES" w:eastAsia="es-ES"/>
        </w:rPr>
        <w:t xml:space="preserve">que el </w:t>
      </w:r>
      <w:r w:rsidRPr="00D96BBA">
        <w:rPr>
          <w:rFonts w:ascii="Arial" w:eastAsia="Times New Roman" w:hAnsi="Arial" w:cs="Arial"/>
          <w:sz w:val="24"/>
          <w:szCs w:val="24"/>
          <w:lang w:val="es-ES" w:eastAsia="es-ES"/>
        </w:rPr>
        <w:t xml:space="preserve">MERCOSUR </w:t>
      </w:r>
      <w:r w:rsidR="00A369C2" w:rsidRPr="00D96BBA">
        <w:rPr>
          <w:rFonts w:ascii="Arial" w:eastAsia="Times New Roman" w:hAnsi="Arial" w:cs="Arial"/>
          <w:sz w:val="24"/>
          <w:szCs w:val="24"/>
          <w:lang w:val="es-ES" w:eastAsia="es-ES"/>
        </w:rPr>
        <w:t xml:space="preserve">funcione como </w:t>
      </w:r>
      <w:r w:rsidRPr="00D96BBA">
        <w:rPr>
          <w:rFonts w:ascii="Arial" w:eastAsia="Times New Roman" w:hAnsi="Arial" w:cs="Arial"/>
          <w:sz w:val="24"/>
          <w:szCs w:val="24"/>
          <w:lang w:val="es-ES" w:eastAsia="es-ES"/>
        </w:rPr>
        <w:t xml:space="preserve">una plataforma que facilite el acceso a mercados y profundice los intercambios comerciales, tanto a nivel regional como extra regional. </w:t>
      </w:r>
    </w:p>
    <w:p w14:paraId="462A4A19" w14:textId="77777777" w:rsidR="00AE1108" w:rsidRDefault="00AE1108" w:rsidP="00C37F25">
      <w:pPr>
        <w:spacing w:after="0" w:line="240" w:lineRule="auto"/>
        <w:jc w:val="both"/>
        <w:rPr>
          <w:rFonts w:ascii="Arial" w:eastAsia="Times New Roman" w:hAnsi="Arial" w:cs="Arial"/>
          <w:sz w:val="24"/>
          <w:szCs w:val="24"/>
          <w:lang w:val="es-ES" w:eastAsia="es-ES"/>
        </w:rPr>
      </w:pPr>
    </w:p>
    <w:p w14:paraId="0B412757" w14:textId="77777777" w:rsidR="002D265F" w:rsidRPr="003631FB" w:rsidRDefault="002D265F" w:rsidP="002040B3">
      <w:pPr>
        <w:spacing w:after="0" w:line="240" w:lineRule="auto"/>
        <w:jc w:val="both"/>
        <w:rPr>
          <w:rFonts w:ascii="Arial" w:eastAsia="Times New Roman" w:hAnsi="Arial" w:cs="Arial"/>
          <w:sz w:val="24"/>
          <w:szCs w:val="24"/>
          <w:lang w:val="es-UY" w:eastAsia="es-ES"/>
        </w:rPr>
      </w:pPr>
    </w:p>
    <w:p w14:paraId="244B6D13" w14:textId="77777777"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PRESENTACIÓN DE INFORMES</w:t>
      </w:r>
    </w:p>
    <w:p w14:paraId="7CA42560" w14:textId="77777777" w:rsidR="002040B3" w:rsidRPr="003631FB" w:rsidRDefault="002040B3" w:rsidP="002040B3">
      <w:pPr>
        <w:spacing w:after="0" w:line="240" w:lineRule="auto"/>
        <w:jc w:val="both"/>
        <w:rPr>
          <w:rFonts w:ascii="Arial" w:eastAsia="Times New Roman" w:hAnsi="Arial" w:cs="Arial"/>
          <w:b/>
          <w:sz w:val="24"/>
          <w:szCs w:val="24"/>
          <w:lang w:val="es-ES" w:eastAsia="es-ES"/>
        </w:rPr>
      </w:pPr>
    </w:p>
    <w:p w14:paraId="403ACBE9" w14:textId="77777777" w:rsidR="002040B3" w:rsidRPr="003631FB" w:rsidRDefault="002040B3" w:rsidP="002040B3">
      <w:pPr>
        <w:pStyle w:val="Prrafodelista"/>
        <w:numPr>
          <w:ilvl w:val="1"/>
          <w:numId w:val="1"/>
        </w:numPr>
        <w:ind w:left="1134" w:hanging="567"/>
        <w:jc w:val="both"/>
        <w:rPr>
          <w:rFonts w:cs="Arial"/>
          <w:b/>
          <w:szCs w:val="24"/>
        </w:rPr>
      </w:pPr>
      <w:r w:rsidRPr="003631FB">
        <w:rPr>
          <w:rFonts w:cs="Arial"/>
          <w:b/>
          <w:szCs w:val="24"/>
        </w:rPr>
        <w:t>Intervención del Parlamento del MERCOSUR (PARLASUR)</w:t>
      </w:r>
    </w:p>
    <w:p w14:paraId="2AAD832F" w14:textId="77777777" w:rsidR="002040B3" w:rsidRPr="003631FB" w:rsidRDefault="002040B3" w:rsidP="002040B3">
      <w:pPr>
        <w:spacing w:after="0" w:line="240" w:lineRule="auto"/>
        <w:ind w:left="1134"/>
        <w:jc w:val="both"/>
        <w:rPr>
          <w:rFonts w:ascii="Arial" w:eastAsia="Times New Roman" w:hAnsi="Arial" w:cs="Arial"/>
          <w:b/>
          <w:sz w:val="24"/>
          <w:szCs w:val="24"/>
          <w:lang w:val="es-ES" w:eastAsia="es-ES"/>
        </w:rPr>
      </w:pPr>
    </w:p>
    <w:p w14:paraId="5BE54252" w14:textId="77777777" w:rsidR="00927FB1" w:rsidRDefault="00C86F0F" w:rsidP="002E172D">
      <w:pPr>
        <w:shd w:val="clear" w:color="auto" w:fill="FFFFFF"/>
        <w:autoSpaceDE w:val="0"/>
        <w:autoSpaceDN w:val="0"/>
        <w:adjustRightInd w:val="0"/>
        <w:contextualSpacing/>
        <w:jc w:val="both"/>
        <w:rPr>
          <w:rFonts w:ascii="Arial" w:eastAsia="Times New Roman" w:hAnsi="Arial" w:cs="Arial"/>
          <w:sz w:val="24"/>
          <w:szCs w:val="24"/>
          <w:shd w:val="clear" w:color="auto" w:fill="FFFFFF"/>
          <w:lang w:val="es-UY" w:eastAsia="es-ES"/>
        </w:rPr>
      </w:pPr>
      <w:r w:rsidRPr="00FF33D1">
        <w:rPr>
          <w:rFonts w:ascii="Arial" w:eastAsia="Times New Roman" w:hAnsi="Arial" w:cs="Arial"/>
          <w:sz w:val="24"/>
          <w:szCs w:val="24"/>
          <w:shd w:val="clear" w:color="auto" w:fill="FFFFFF"/>
          <w:lang w:val="es-UY" w:eastAsia="es-ES"/>
        </w:rPr>
        <w:t>El CMC recibió el informe de actividades del PARLASUR correspondiente al primer semestre de 2024</w:t>
      </w:r>
      <w:r w:rsidRPr="00FF33D1">
        <w:rPr>
          <w:rFonts w:ascii="Arial" w:eastAsia="Times New Roman" w:hAnsi="Arial" w:cs="Arial"/>
          <w:b/>
          <w:bCs/>
          <w:sz w:val="24"/>
          <w:szCs w:val="24"/>
          <w:shd w:val="clear" w:color="auto" w:fill="FFFFFF"/>
          <w:lang w:val="es-UY" w:eastAsia="es-ES"/>
        </w:rPr>
        <w:t xml:space="preserve"> (Anexo IV – MERCOSUR/LXIV CMC/DI </w:t>
      </w:r>
      <w:proofErr w:type="spellStart"/>
      <w:r w:rsidRPr="00FF33D1">
        <w:rPr>
          <w:rFonts w:ascii="Arial" w:eastAsia="Times New Roman" w:hAnsi="Arial" w:cs="Arial"/>
          <w:b/>
          <w:bCs/>
          <w:sz w:val="24"/>
          <w:szCs w:val="24"/>
          <w:shd w:val="clear" w:color="auto" w:fill="FFFFFF"/>
          <w:lang w:val="es-UY" w:eastAsia="es-ES"/>
        </w:rPr>
        <w:t>Nº</w:t>
      </w:r>
      <w:proofErr w:type="spellEnd"/>
      <w:r w:rsidRPr="00FF33D1">
        <w:rPr>
          <w:rFonts w:ascii="Arial" w:eastAsia="Times New Roman" w:hAnsi="Arial" w:cs="Arial"/>
          <w:b/>
          <w:bCs/>
          <w:sz w:val="24"/>
          <w:szCs w:val="24"/>
          <w:shd w:val="clear" w:color="auto" w:fill="FFFFFF"/>
          <w:lang w:val="es-UY" w:eastAsia="es-ES"/>
        </w:rPr>
        <w:t xml:space="preserve"> 02/24)</w:t>
      </w:r>
      <w:r w:rsidRPr="00FF33D1">
        <w:rPr>
          <w:rFonts w:ascii="Arial" w:eastAsia="Times New Roman" w:hAnsi="Arial" w:cs="Arial"/>
          <w:sz w:val="24"/>
          <w:szCs w:val="24"/>
          <w:shd w:val="clear" w:color="auto" w:fill="FFFFFF"/>
          <w:lang w:val="es-UY" w:eastAsia="es-ES"/>
        </w:rPr>
        <w:t xml:space="preserve">. </w:t>
      </w:r>
    </w:p>
    <w:p w14:paraId="0E18CDDD" w14:textId="77777777" w:rsidR="005F1375" w:rsidRPr="00A01C68" w:rsidRDefault="005F1375" w:rsidP="002040B3">
      <w:pPr>
        <w:spacing w:after="0" w:line="240" w:lineRule="auto"/>
        <w:jc w:val="both"/>
        <w:rPr>
          <w:rFonts w:ascii="Arial" w:eastAsia="Times New Roman" w:hAnsi="Arial" w:cs="Arial"/>
          <w:b/>
          <w:sz w:val="24"/>
          <w:szCs w:val="24"/>
          <w:lang w:val="es-UY" w:eastAsia="es-ES"/>
        </w:rPr>
      </w:pPr>
    </w:p>
    <w:p w14:paraId="5C4C6C36" w14:textId="77777777" w:rsidR="002040B3" w:rsidRPr="003631FB" w:rsidRDefault="002040B3" w:rsidP="002040B3">
      <w:pPr>
        <w:pStyle w:val="Prrafodelista"/>
        <w:numPr>
          <w:ilvl w:val="1"/>
          <w:numId w:val="1"/>
        </w:numPr>
        <w:ind w:left="1134" w:hanging="567"/>
        <w:jc w:val="both"/>
        <w:rPr>
          <w:rFonts w:cs="Arial"/>
          <w:b/>
          <w:szCs w:val="24"/>
        </w:rPr>
      </w:pPr>
      <w:r w:rsidRPr="003631FB">
        <w:rPr>
          <w:rFonts w:cs="Arial"/>
          <w:b/>
          <w:szCs w:val="24"/>
        </w:rPr>
        <w:t>Informe de la Comisión de Representantes Permanentes del MERCOSUR (CRPM)</w:t>
      </w:r>
    </w:p>
    <w:p w14:paraId="7AE02D74" w14:textId="77777777" w:rsidR="002040B3" w:rsidRPr="003631FB" w:rsidRDefault="002040B3" w:rsidP="002040B3">
      <w:pPr>
        <w:spacing w:after="0" w:line="240" w:lineRule="auto"/>
        <w:jc w:val="both"/>
        <w:rPr>
          <w:rFonts w:ascii="Arial" w:eastAsia="Times New Roman" w:hAnsi="Arial" w:cs="Arial"/>
          <w:b/>
          <w:sz w:val="24"/>
          <w:szCs w:val="24"/>
          <w:lang w:val="es-ES" w:eastAsia="es-ES"/>
        </w:rPr>
      </w:pPr>
    </w:p>
    <w:p w14:paraId="34711B7B" w14:textId="77777777" w:rsidR="00127CE4" w:rsidRPr="00127CE4" w:rsidRDefault="00127CE4" w:rsidP="00127CE4">
      <w:pPr>
        <w:spacing w:after="0" w:line="240" w:lineRule="auto"/>
        <w:jc w:val="both"/>
        <w:rPr>
          <w:rFonts w:ascii="Arial" w:eastAsia="Times New Roman" w:hAnsi="Arial" w:cs="Arial"/>
          <w:sz w:val="24"/>
          <w:szCs w:val="24"/>
          <w:shd w:val="clear" w:color="auto" w:fill="FFFFFF"/>
          <w:lang w:val="es-ES" w:eastAsia="es-ES"/>
        </w:rPr>
      </w:pPr>
      <w:r w:rsidRPr="00127CE4">
        <w:rPr>
          <w:rFonts w:ascii="Arial" w:eastAsia="Times New Roman" w:hAnsi="Arial" w:cs="Arial"/>
          <w:sz w:val="24"/>
          <w:szCs w:val="24"/>
          <w:shd w:val="clear" w:color="auto" w:fill="FFFFFF"/>
          <w:lang w:val="es-ES" w:eastAsia="es-ES"/>
        </w:rPr>
        <w:t xml:space="preserve">El CMC recibió el informe de actividades de la CRPM correspondiente al primer semestre de 2024 </w:t>
      </w:r>
      <w:r w:rsidRPr="00127CE4">
        <w:rPr>
          <w:rFonts w:ascii="Arial" w:eastAsia="Times New Roman" w:hAnsi="Arial" w:cs="Arial"/>
          <w:b/>
          <w:bCs/>
          <w:sz w:val="24"/>
          <w:szCs w:val="24"/>
          <w:shd w:val="clear" w:color="auto" w:fill="FFFFFF"/>
          <w:lang w:val="es-ES" w:eastAsia="es-ES"/>
        </w:rPr>
        <w:t xml:space="preserve">(Anexo V – MERCOSUR/LXIV CMC/DI </w:t>
      </w:r>
      <w:proofErr w:type="spellStart"/>
      <w:r w:rsidRPr="00127CE4">
        <w:rPr>
          <w:rFonts w:ascii="Arial" w:eastAsia="Times New Roman" w:hAnsi="Arial" w:cs="Arial"/>
          <w:b/>
          <w:bCs/>
          <w:sz w:val="24"/>
          <w:szCs w:val="24"/>
          <w:shd w:val="clear" w:color="auto" w:fill="FFFFFF"/>
          <w:lang w:val="es-ES" w:eastAsia="es-ES"/>
        </w:rPr>
        <w:t>Nº</w:t>
      </w:r>
      <w:proofErr w:type="spellEnd"/>
      <w:r w:rsidRPr="00127CE4">
        <w:rPr>
          <w:rFonts w:ascii="Arial" w:eastAsia="Times New Roman" w:hAnsi="Arial" w:cs="Arial"/>
          <w:b/>
          <w:bCs/>
          <w:sz w:val="24"/>
          <w:szCs w:val="24"/>
          <w:shd w:val="clear" w:color="auto" w:fill="FFFFFF"/>
          <w:lang w:val="es-ES" w:eastAsia="es-ES"/>
        </w:rPr>
        <w:t xml:space="preserve"> 03/24)</w:t>
      </w:r>
      <w:r w:rsidRPr="00127CE4">
        <w:rPr>
          <w:rFonts w:ascii="Arial" w:eastAsia="Times New Roman" w:hAnsi="Arial" w:cs="Arial"/>
          <w:sz w:val="24"/>
          <w:szCs w:val="24"/>
          <w:shd w:val="clear" w:color="auto" w:fill="FFFFFF"/>
          <w:lang w:val="es-ES" w:eastAsia="es-ES"/>
        </w:rPr>
        <w:t>.</w:t>
      </w:r>
    </w:p>
    <w:p w14:paraId="72381AE4" w14:textId="77777777" w:rsidR="00127CE4" w:rsidRPr="00127CE4" w:rsidRDefault="00127CE4" w:rsidP="00127CE4">
      <w:pPr>
        <w:spacing w:after="0" w:line="240" w:lineRule="auto"/>
        <w:jc w:val="both"/>
        <w:rPr>
          <w:rFonts w:ascii="Arial" w:eastAsia="Times New Roman" w:hAnsi="Arial" w:cs="Arial"/>
          <w:sz w:val="24"/>
          <w:szCs w:val="24"/>
          <w:shd w:val="clear" w:color="auto" w:fill="FFFFFF"/>
          <w:lang w:val="es-ES" w:eastAsia="es-ES"/>
        </w:rPr>
      </w:pPr>
    </w:p>
    <w:p w14:paraId="6D6C9B88" w14:textId="77777777" w:rsidR="00127CE4" w:rsidRPr="00127CE4" w:rsidRDefault="00127CE4" w:rsidP="00127CE4">
      <w:pPr>
        <w:spacing w:after="0" w:line="240" w:lineRule="auto"/>
        <w:jc w:val="both"/>
        <w:rPr>
          <w:rFonts w:ascii="Arial" w:eastAsia="Times New Roman" w:hAnsi="Arial" w:cs="Arial"/>
          <w:sz w:val="24"/>
          <w:szCs w:val="24"/>
          <w:shd w:val="clear" w:color="auto" w:fill="FFFFFF"/>
          <w:lang w:val="es-ES" w:eastAsia="es-ES"/>
        </w:rPr>
      </w:pPr>
      <w:r w:rsidRPr="00127CE4">
        <w:rPr>
          <w:rFonts w:ascii="Arial" w:eastAsia="Times New Roman" w:hAnsi="Arial" w:cs="Arial"/>
          <w:sz w:val="24"/>
          <w:szCs w:val="24"/>
          <w:shd w:val="clear" w:color="auto" w:fill="FFFFFF"/>
          <w:lang w:val="es-ES" w:eastAsia="es-ES"/>
        </w:rPr>
        <w:t xml:space="preserve">El CMC aprobó las Decisiones </w:t>
      </w:r>
      <w:proofErr w:type="spellStart"/>
      <w:r w:rsidRPr="00127CE4">
        <w:rPr>
          <w:rFonts w:ascii="Arial" w:eastAsia="Times New Roman" w:hAnsi="Arial" w:cs="Arial"/>
          <w:sz w:val="24"/>
          <w:szCs w:val="24"/>
          <w:shd w:val="clear" w:color="auto" w:fill="FFFFFF"/>
          <w:lang w:val="es-ES" w:eastAsia="es-ES"/>
        </w:rPr>
        <w:t>N°</w:t>
      </w:r>
      <w:proofErr w:type="spellEnd"/>
      <w:r w:rsidRPr="00127CE4">
        <w:rPr>
          <w:rFonts w:ascii="Arial" w:eastAsia="Times New Roman" w:hAnsi="Arial" w:cs="Arial"/>
          <w:sz w:val="24"/>
          <w:szCs w:val="24"/>
          <w:shd w:val="clear" w:color="auto" w:fill="FFFFFF"/>
          <w:lang w:val="es-ES" w:eastAsia="es-ES"/>
        </w:rPr>
        <w:t xml:space="preserve"> 04/24 “Convenio de Complementación Técnica entre el Mercado Común del Sur (MERCOSUR) y el Fondo Financiero para el Desarrollo de la Cuenca del Plata (FONPLATA)” y </w:t>
      </w:r>
      <w:proofErr w:type="spellStart"/>
      <w:r w:rsidRPr="00127CE4">
        <w:rPr>
          <w:rFonts w:ascii="Arial" w:eastAsia="Times New Roman" w:hAnsi="Arial" w:cs="Arial"/>
          <w:sz w:val="24"/>
          <w:szCs w:val="24"/>
          <w:shd w:val="clear" w:color="auto" w:fill="FFFFFF"/>
          <w:lang w:val="es-ES" w:eastAsia="es-ES"/>
        </w:rPr>
        <w:t>N°</w:t>
      </w:r>
      <w:proofErr w:type="spellEnd"/>
      <w:r w:rsidRPr="00127CE4">
        <w:rPr>
          <w:rFonts w:ascii="Arial" w:eastAsia="Times New Roman" w:hAnsi="Arial" w:cs="Arial"/>
          <w:sz w:val="24"/>
          <w:szCs w:val="24"/>
          <w:shd w:val="clear" w:color="auto" w:fill="FFFFFF"/>
          <w:lang w:val="es-ES" w:eastAsia="es-ES"/>
        </w:rPr>
        <w:t xml:space="preserve"> 05/24 “Convenio de Complementación Financiera entre el Mercado Común del Sur (MERCOSUR) y el Fondo Financiero para el Desarrollo de la Cuenca del Plata (FONPLATA)” </w:t>
      </w:r>
      <w:r w:rsidRPr="00127CE4">
        <w:rPr>
          <w:rFonts w:ascii="Arial" w:eastAsia="Times New Roman" w:hAnsi="Arial" w:cs="Arial"/>
          <w:b/>
          <w:bCs/>
          <w:sz w:val="24"/>
          <w:szCs w:val="24"/>
          <w:shd w:val="clear" w:color="auto" w:fill="FFFFFF"/>
          <w:lang w:val="es-ES" w:eastAsia="es-ES"/>
        </w:rPr>
        <w:t>(Anexo II)</w:t>
      </w:r>
      <w:r w:rsidRPr="00127CE4">
        <w:rPr>
          <w:rFonts w:ascii="Arial" w:eastAsia="Times New Roman" w:hAnsi="Arial" w:cs="Arial"/>
          <w:sz w:val="24"/>
          <w:szCs w:val="24"/>
          <w:shd w:val="clear" w:color="auto" w:fill="FFFFFF"/>
          <w:lang w:val="es-ES" w:eastAsia="es-ES"/>
        </w:rPr>
        <w:t>.</w:t>
      </w:r>
    </w:p>
    <w:p w14:paraId="1D8CD20C" w14:textId="77777777" w:rsidR="00103DE2" w:rsidRDefault="00103DE2" w:rsidP="00127CE4">
      <w:pPr>
        <w:spacing w:after="0" w:line="240" w:lineRule="auto"/>
        <w:jc w:val="both"/>
        <w:rPr>
          <w:rFonts w:ascii="Arial" w:eastAsia="Times New Roman" w:hAnsi="Arial" w:cs="Arial"/>
          <w:sz w:val="24"/>
          <w:szCs w:val="24"/>
          <w:shd w:val="clear" w:color="auto" w:fill="FFFFFF"/>
          <w:lang w:val="es-ES" w:eastAsia="es-ES"/>
        </w:rPr>
      </w:pPr>
    </w:p>
    <w:p w14:paraId="1726D2F4" w14:textId="3E62EA48" w:rsidR="00EF3A21" w:rsidRPr="00103DE2" w:rsidRDefault="00EF3A21" w:rsidP="00127CE4">
      <w:pPr>
        <w:spacing w:after="0" w:line="240" w:lineRule="auto"/>
        <w:jc w:val="both"/>
        <w:rPr>
          <w:rFonts w:ascii="Arial" w:eastAsia="Times New Roman" w:hAnsi="Arial" w:cs="Arial"/>
          <w:sz w:val="24"/>
          <w:szCs w:val="24"/>
          <w:shd w:val="clear" w:color="auto" w:fill="FFFFFF"/>
          <w:lang w:val="es-ES" w:eastAsia="es-ES"/>
        </w:rPr>
      </w:pPr>
      <w:r w:rsidRPr="00103DE2">
        <w:rPr>
          <w:rFonts w:ascii="Arial" w:eastAsia="Times New Roman" w:hAnsi="Arial" w:cs="Arial"/>
          <w:sz w:val="24"/>
          <w:szCs w:val="24"/>
          <w:shd w:val="clear" w:color="auto" w:fill="FFFFFF"/>
          <w:lang w:val="es-ES" w:eastAsia="es-ES"/>
        </w:rPr>
        <w:t>El CMC tomó nota del documento sobre el Plan de Acción para la ampliación progresiva del Estatuto de la Ciudadanía del MERCOSUR, elaborado por la CRPM en el marco de la Declaración de los Cancilleres de fecha 6 de diciembre de 2023.</w:t>
      </w:r>
    </w:p>
    <w:p w14:paraId="7A7EA6E0" w14:textId="77777777" w:rsidR="00755A84" w:rsidRPr="00C47341" w:rsidRDefault="00755A84" w:rsidP="002040B3">
      <w:pPr>
        <w:spacing w:after="0" w:line="240" w:lineRule="auto"/>
        <w:jc w:val="both"/>
        <w:rPr>
          <w:rFonts w:ascii="Arial" w:eastAsia="Times New Roman" w:hAnsi="Arial" w:cs="Arial"/>
          <w:b/>
          <w:sz w:val="24"/>
          <w:szCs w:val="24"/>
          <w:lang w:val="es-UY" w:eastAsia="es-ES"/>
        </w:rPr>
      </w:pPr>
    </w:p>
    <w:p w14:paraId="24A788D2" w14:textId="77777777" w:rsidR="002040B3" w:rsidRPr="00F66821" w:rsidRDefault="002040B3" w:rsidP="002040B3">
      <w:pPr>
        <w:numPr>
          <w:ilvl w:val="1"/>
          <w:numId w:val="1"/>
        </w:numPr>
        <w:spacing w:after="0" w:line="240" w:lineRule="auto"/>
        <w:ind w:left="1134" w:hanging="567"/>
        <w:jc w:val="both"/>
        <w:rPr>
          <w:rFonts w:ascii="Arial" w:eastAsia="Times New Roman" w:hAnsi="Arial" w:cs="Arial"/>
          <w:b/>
          <w:sz w:val="24"/>
          <w:szCs w:val="24"/>
          <w:lang w:val="es-ES" w:eastAsia="es-ES"/>
        </w:rPr>
      </w:pPr>
      <w:r w:rsidRPr="00F66821">
        <w:rPr>
          <w:rFonts w:ascii="Arial" w:eastAsia="Times New Roman" w:hAnsi="Arial" w:cs="Arial"/>
          <w:b/>
          <w:sz w:val="24"/>
          <w:szCs w:val="24"/>
          <w:lang w:val="es-ES" w:eastAsia="es-ES"/>
        </w:rPr>
        <w:t>Informe del Tribunal Permanente de Revisión del MERCOSUR (TPR)</w:t>
      </w:r>
    </w:p>
    <w:p w14:paraId="4A389351" w14:textId="77777777" w:rsidR="002040B3" w:rsidRPr="00F66821" w:rsidRDefault="002040B3" w:rsidP="002040B3">
      <w:pPr>
        <w:spacing w:after="0" w:line="240" w:lineRule="auto"/>
        <w:jc w:val="both"/>
        <w:rPr>
          <w:rFonts w:ascii="Arial" w:eastAsia="Times New Roman" w:hAnsi="Arial" w:cs="Arial"/>
          <w:b/>
          <w:sz w:val="24"/>
          <w:szCs w:val="24"/>
          <w:lang w:val="es-ES" w:eastAsia="es-ES"/>
        </w:rPr>
      </w:pPr>
    </w:p>
    <w:p w14:paraId="7B3CCA1B" w14:textId="5068D122" w:rsidR="00426061" w:rsidRPr="00F66821" w:rsidRDefault="00426061" w:rsidP="00426061">
      <w:pPr>
        <w:spacing w:after="0" w:line="240" w:lineRule="auto"/>
        <w:jc w:val="both"/>
        <w:rPr>
          <w:rFonts w:ascii="Arial" w:eastAsia="Times New Roman" w:hAnsi="Arial" w:cs="Arial"/>
          <w:sz w:val="24"/>
          <w:szCs w:val="24"/>
          <w:shd w:val="clear" w:color="auto" w:fill="FFFFFF"/>
          <w:lang w:val="es-ES" w:eastAsia="es-ES"/>
        </w:rPr>
      </w:pPr>
      <w:r w:rsidRPr="00F66821">
        <w:rPr>
          <w:rFonts w:ascii="Arial" w:eastAsia="Times New Roman" w:hAnsi="Arial" w:cs="Arial"/>
          <w:sz w:val="24"/>
          <w:szCs w:val="24"/>
          <w:shd w:val="clear" w:color="auto" w:fill="FFFFFF"/>
          <w:lang w:val="es-ES" w:eastAsia="es-ES"/>
        </w:rPr>
        <w:t xml:space="preserve">El CMC recibió el informe de actividades del TPR correspondiente al primer semestre de 2024 </w:t>
      </w:r>
      <w:r w:rsidRPr="00F66821">
        <w:rPr>
          <w:rFonts w:ascii="Arial" w:eastAsia="Times New Roman" w:hAnsi="Arial" w:cs="Arial"/>
          <w:b/>
          <w:sz w:val="24"/>
          <w:szCs w:val="24"/>
          <w:shd w:val="clear" w:color="auto" w:fill="FFFFFF"/>
          <w:lang w:val="es-ES" w:eastAsia="es-ES"/>
        </w:rPr>
        <w:t>(</w:t>
      </w:r>
      <w:r w:rsidRPr="00F66821">
        <w:rPr>
          <w:rFonts w:ascii="Arial" w:eastAsia="Times New Roman" w:hAnsi="Arial" w:cs="Arial"/>
          <w:b/>
          <w:bCs/>
          <w:sz w:val="24"/>
          <w:szCs w:val="24"/>
          <w:shd w:val="clear" w:color="auto" w:fill="FFFFFF"/>
          <w:lang w:val="es-ES" w:eastAsia="es-ES"/>
        </w:rPr>
        <w:t xml:space="preserve">Anexo VI – </w:t>
      </w:r>
      <w:r w:rsidRPr="00F66821">
        <w:rPr>
          <w:rFonts w:ascii="Arial" w:eastAsia="Times New Roman" w:hAnsi="Arial" w:cs="Arial"/>
          <w:b/>
          <w:bCs/>
          <w:sz w:val="24"/>
          <w:szCs w:val="24"/>
          <w:shd w:val="clear" w:color="auto" w:fill="FFFFFF"/>
          <w:lang w:val="es-UY" w:eastAsia="es-ES"/>
        </w:rPr>
        <w:t>MERCOSUR/</w:t>
      </w:r>
      <w:r w:rsidRPr="00F66821">
        <w:rPr>
          <w:rFonts w:ascii="Arial" w:eastAsia="Times New Roman" w:hAnsi="Arial" w:cs="Arial"/>
          <w:b/>
          <w:bCs/>
          <w:sz w:val="24"/>
          <w:szCs w:val="24"/>
          <w:lang w:val="es-UY" w:eastAsia="es-ES"/>
        </w:rPr>
        <w:t xml:space="preserve">LXIV CMC/DI </w:t>
      </w:r>
      <w:proofErr w:type="spellStart"/>
      <w:r w:rsidRPr="00F66821">
        <w:rPr>
          <w:rFonts w:ascii="Arial" w:eastAsia="Times New Roman" w:hAnsi="Arial" w:cs="Arial"/>
          <w:b/>
          <w:bCs/>
          <w:sz w:val="24"/>
          <w:szCs w:val="24"/>
          <w:lang w:val="es-UY" w:eastAsia="es-ES"/>
        </w:rPr>
        <w:t>Nº</w:t>
      </w:r>
      <w:proofErr w:type="spellEnd"/>
      <w:r w:rsidRPr="00F66821">
        <w:rPr>
          <w:rFonts w:ascii="Arial" w:eastAsia="Times New Roman" w:hAnsi="Arial" w:cs="Arial"/>
          <w:b/>
          <w:bCs/>
          <w:sz w:val="24"/>
          <w:szCs w:val="24"/>
          <w:lang w:val="es-UY" w:eastAsia="es-ES"/>
        </w:rPr>
        <w:t xml:space="preserve"> 04/24</w:t>
      </w:r>
      <w:r w:rsidRPr="00F66821">
        <w:rPr>
          <w:rFonts w:ascii="Arial" w:eastAsia="Times New Roman" w:hAnsi="Arial" w:cs="Arial"/>
          <w:b/>
          <w:sz w:val="24"/>
          <w:szCs w:val="24"/>
          <w:shd w:val="clear" w:color="auto" w:fill="FFFFFF"/>
          <w:lang w:val="es-ES" w:eastAsia="es-ES"/>
        </w:rPr>
        <w:t>)</w:t>
      </w:r>
      <w:r w:rsidRPr="00F66821">
        <w:rPr>
          <w:rFonts w:ascii="Arial" w:eastAsia="Times New Roman" w:hAnsi="Arial" w:cs="Arial"/>
          <w:sz w:val="24"/>
          <w:szCs w:val="24"/>
          <w:shd w:val="clear" w:color="auto" w:fill="FFFFFF"/>
          <w:lang w:val="es-ES" w:eastAsia="es-ES"/>
        </w:rPr>
        <w:t>.</w:t>
      </w:r>
    </w:p>
    <w:p w14:paraId="5D57A958" w14:textId="77777777" w:rsidR="00897D75" w:rsidRPr="00F66821" w:rsidRDefault="00897D75" w:rsidP="002040B3">
      <w:pPr>
        <w:spacing w:after="0" w:line="240" w:lineRule="auto"/>
        <w:jc w:val="both"/>
        <w:rPr>
          <w:rFonts w:ascii="Arial" w:eastAsia="Times New Roman" w:hAnsi="Arial" w:cs="Arial"/>
          <w:b/>
          <w:sz w:val="24"/>
          <w:szCs w:val="24"/>
          <w:lang w:val="es-ES" w:eastAsia="es-ES"/>
        </w:rPr>
      </w:pPr>
    </w:p>
    <w:p w14:paraId="790C85A9" w14:textId="77777777" w:rsidR="002040B3" w:rsidRPr="00F66821" w:rsidRDefault="002040B3" w:rsidP="002040B3">
      <w:pPr>
        <w:pStyle w:val="Prrafodelista"/>
        <w:numPr>
          <w:ilvl w:val="1"/>
          <w:numId w:val="1"/>
        </w:numPr>
        <w:ind w:left="1134" w:hanging="567"/>
        <w:jc w:val="both"/>
        <w:rPr>
          <w:rFonts w:cs="Arial"/>
          <w:b/>
          <w:szCs w:val="24"/>
          <w:lang w:val="es-UY"/>
        </w:rPr>
      </w:pPr>
      <w:r w:rsidRPr="00F66821">
        <w:rPr>
          <w:rFonts w:cs="Arial"/>
          <w:b/>
          <w:szCs w:val="24"/>
          <w:lang w:val="es-UY"/>
        </w:rPr>
        <w:t>Informe del Instituto Social del MERCOSUR (ISM)</w:t>
      </w:r>
    </w:p>
    <w:p w14:paraId="70709250" w14:textId="77777777" w:rsidR="002040B3" w:rsidRPr="00F66821" w:rsidRDefault="002040B3" w:rsidP="002040B3">
      <w:pPr>
        <w:spacing w:after="0" w:line="240" w:lineRule="auto"/>
        <w:jc w:val="both"/>
        <w:rPr>
          <w:rFonts w:ascii="Arial" w:eastAsia="Times New Roman" w:hAnsi="Arial" w:cs="Arial"/>
          <w:b/>
          <w:sz w:val="24"/>
          <w:szCs w:val="24"/>
          <w:lang w:val="es-ES" w:eastAsia="es-ES"/>
        </w:rPr>
      </w:pPr>
    </w:p>
    <w:p w14:paraId="29A9F2E3" w14:textId="24313EE4" w:rsidR="002040B3" w:rsidRPr="00F66821" w:rsidRDefault="002040B3" w:rsidP="002040B3">
      <w:pPr>
        <w:autoSpaceDE w:val="0"/>
        <w:autoSpaceDN w:val="0"/>
        <w:adjustRightInd w:val="0"/>
        <w:spacing w:after="0" w:line="240" w:lineRule="auto"/>
        <w:jc w:val="both"/>
        <w:rPr>
          <w:rFonts w:ascii="Arial" w:eastAsia="Times New Roman" w:hAnsi="Arial" w:cs="Arial"/>
          <w:b/>
          <w:sz w:val="24"/>
          <w:szCs w:val="24"/>
          <w:lang w:val="es-ES" w:eastAsia="es-ES"/>
        </w:rPr>
      </w:pPr>
      <w:r w:rsidRPr="00F66821">
        <w:rPr>
          <w:rFonts w:ascii="Arial" w:eastAsia="Times New Roman" w:hAnsi="Arial" w:cs="Arial"/>
          <w:sz w:val="24"/>
          <w:szCs w:val="24"/>
          <w:lang w:val="es-ES" w:eastAsia="es-ES"/>
        </w:rPr>
        <w:t xml:space="preserve">El CMC recibió el informe </w:t>
      </w:r>
      <w:r w:rsidRPr="00F66821">
        <w:rPr>
          <w:rFonts w:ascii="Arial" w:eastAsia="Calibri" w:hAnsi="Arial" w:cs="Arial"/>
          <w:sz w:val="24"/>
          <w:szCs w:val="24"/>
          <w:lang w:val="es-PY"/>
        </w:rPr>
        <w:t xml:space="preserve">del </w:t>
      </w:r>
      <w:r w:rsidRPr="00F66821">
        <w:rPr>
          <w:rFonts w:ascii="Arial" w:eastAsia="Times New Roman" w:hAnsi="Arial" w:cs="Arial"/>
          <w:sz w:val="24"/>
          <w:szCs w:val="24"/>
          <w:lang w:val="es-ES" w:eastAsia="es-ES"/>
        </w:rPr>
        <w:t>ISM</w:t>
      </w:r>
      <w:r w:rsidRPr="00F66821">
        <w:rPr>
          <w:rFonts w:ascii="Arial" w:eastAsia="Calibri" w:hAnsi="Arial" w:cs="Arial"/>
          <w:sz w:val="24"/>
          <w:szCs w:val="24"/>
          <w:lang w:val="es-ES"/>
        </w:rPr>
        <w:t xml:space="preserve"> </w:t>
      </w:r>
      <w:r w:rsidRPr="00F66821">
        <w:rPr>
          <w:rFonts w:ascii="Arial" w:eastAsia="Times New Roman" w:hAnsi="Arial" w:cs="Arial"/>
          <w:sz w:val="24"/>
          <w:szCs w:val="24"/>
          <w:lang w:val="es-ES" w:eastAsia="es-ES"/>
        </w:rPr>
        <w:t>relativo a los trabajos desarrollados durante el primer semestre de 202</w:t>
      </w:r>
      <w:r w:rsidR="00426061" w:rsidRPr="00F66821">
        <w:rPr>
          <w:rFonts w:ascii="Arial" w:eastAsia="Times New Roman" w:hAnsi="Arial" w:cs="Arial"/>
          <w:sz w:val="24"/>
          <w:szCs w:val="24"/>
          <w:lang w:val="es-ES" w:eastAsia="es-ES"/>
        </w:rPr>
        <w:t>4</w:t>
      </w:r>
      <w:r w:rsidRPr="00F66821">
        <w:rPr>
          <w:rFonts w:ascii="Arial" w:eastAsia="Calibri" w:hAnsi="Arial" w:cs="Arial"/>
          <w:sz w:val="24"/>
          <w:szCs w:val="24"/>
          <w:lang w:val="es-PY"/>
        </w:rPr>
        <w:t xml:space="preserve"> </w:t>
      </w:r>
      <w:r w:rsidRPr="00F66821">
        <w:rPr>
          <w:rFonts w:ascii="Arial" w:eastAsia="Times New Roman" w:hAnsi="Arial" w:cs="Arial"/>
          <w:b/>
          <w:sz w:val="24"/>
          <w:szCs w:val="24"/>
          <w:lang w:val="es-ES" w:eastAsia="es-ES"/>
        </w:rPr>
        <w:t>(Anexo V</w:t>
      </w:r>
      <w:r w:rsidR="00DE65B0">
        <w:rPr>
          <w:rFonts w:ascii="Arial" w:eastAsia="Times New Roman" w:hAnsi="Arial" w:cs="Arial"/>
          <w:b/>
          <w:sz w:val="24"/>
          <w:szCs w:val="24"/>
          <w:lang w:val="es-ES" w:eastAsia="es-ES"/>
        </w:rPr>
        <w:t>I</w:t>
      </w:r>
      <w:r w:rsidRPr="00F66821">
        <w:rPr>
          <w:rFonts w:ascii="Arial" w:eastAsia="Times New Roman" w:hAnsi="Arial" w:cs="Arial"/>
          <w:b/>
          <w:sz w:val="24"/>
          <w:szCs w:val="24"/>
          <w:lang w:val="es-ES" w:eastAsia="es-ES"/>
        </w:rPr>
        <w:t xml:space="preserve">I – </w:t>
      </w:r>
      <w:r w:rsidR="00426061" w:rsidRPr="00F66821">
        <w:rPr>
          <w:rFonts w:ascii="Arial" w:eastAsia="Times New Roman" w:hAnsi="Arial" w:cs="Arial"/>
          <w:b/>
          <w:bCs/>
          <w:sz w:val="24"/>
          <w:szCs w:val="24"/>
          <w:shd w:val="clear" w:color="auto" w:fill="FFFFFF"/>
          <w:lang w:val="es-UY" w:eastAsia="es-ES"/>
        </w:rPr>
        <w:t>MERCOSUR/</w:t>
      </w:r>
      <w:r w:rsidR="00426061" w:rsidRPr="00F66821">
        <w:rPr>
          <w:rFonts w:ascii="Arial" w:eastAsia="Times New Roman" w:hAnsi="Arial" w:cs="Arial"/>
          <w:b/>
          <w:bCs/>
          <w:sz w:val="24"/>
          <w:szCs w:val="24"/>
          <w:lang w:val="es-UY" w:eastAsia="es-ES"/>
        </w:rPr>
        <w:t xml:space="preserve">LXIV CMC/DI </w:t>
      </w:r>
      <w:proofErr w:type="spellStart"/>
      <w:r w:rsidR="00426061" w:rsidRPr="00F66821">
        <w:rPr>
          <w:rFonts w:ascii="Arial" w:eastAsia="Times New Roman" w:hAnsi="Arial" w:cs="Arial"/>
          <w:b/>
          <w:bCs/>
          <w:sz w:val="24"/>
          <w:szCs w:val="24"/>
          <w:lang w:val="es-UY" w:eastAsia="es-ES"/>
        </w:rPr>
        <w:t>Nº</w:t>
      </w:r>
      <w:proofErr w:type="spellEnd"/>
      <w:r w:rsidR="00426061" w:rsidRPr="00F66821">
        <w:rPr>
          <w:rFonts w:ascii="Arial" w:eastAsia="Times New Roman" w:hAnsi="Arial" w:cs="Arial"/>
          <w:b/>
          <w:bCs/>
          <w:sz w:val="24"/>
          <w:szCs w:val="24"/>
          <w:lang w:val="es-UY" w:eastAsia="es-ES"/>
        </w:rPr>
        <w:t xml:space="preserve"> 05/24</w:t>
      </w:r>
      <w:r w:rsidRPr="00F66821">
        <w:rPr>
          <w:rFonts w:ascii="Arial" w:eastAsia="Times New Roman" w:hAnsi="Arial" w:cs="Arial"/>
          <w:b/>
          <w:sz w:val="24"/>
          <w:szCs w:val="24"/>
          <w:lang w:val="es-ES" w:eastAsia="es-ES"/>
        </w:rPr>
        <w:t>)</w:t>
      </w:r>
      <w:r w:rsidRPr="00F66821">
        <w:rPr>
          <w:rFonts w:ascii="Arial" w:eastAsia="Times New Roman" w:hAnsi="Arial" w:cs="Arial"/>
          <w:bCs/>
          <w:sz w:val="24"/>
          <w:szCs w:val="24"/>
          <w:lang w:val="es-ES" w:eastAsia="es-ES"/>
        </w:rPr>
        <w:t>.</w:t>
      </w:r>
    </w:p>
    <w:p w14:paraId="77D7B0A0" w14:textId="77777777" w:rsidR="002040B3" w:rsidRPr="00F66821" w:rsidRDefault="002040B3" w:rsidP="002040B3">
      <w:pPr>
        <w:spacing w:after="0" w:line="240" w:lineRule="auto"/>
        <w:jc w:val="both"/>
        <w:rPr>
          <w:rFonts w:ascii="Arial" w:eastAsia="Times New Roman" w:hAnsi="Arial" w:cs="Arial"/>
          <w:sz w:val="24"/>
          <w:szCs w:val="24"/>
          <w:lang w:val="es-ES" w:eastAsia="es-ES"/>
        </w:rPr>
      </w:pPr>
    </w:p>
    <w:p w14:paraId="289FD2E0" w14:textId="77777777" w:rsidR="002040B3" w:rsidRPr="00F66821" w:rsidRDefault="002040B3" w:rsidP="002040B3">
      <w:pPr>
        <w:numPr>
          <w:ilvl w:val="1"/>
          <w:numId w:val="1"/>
        </w:numPr>
        <w:spacing w:after="0" w:line="240" w:lineRule="auto"/>
        <w:ind w:left="1134" w:hanging="567"/>
        <w:jc w:val="both"/>
        <w:rPr>
          <w:rFonts w:ascii="Arial" w:eastAsia="Times New Roman" w:hAnsi="Arial" w:cs="Arial"/>
          <w:b/>
          <w:sz w:val="24"/>
          <w:szCs w:val="24"/>
          <w:lang w:val="es-ES" w:eastAsia="es-ES"/>
        </w:rPr>
      </w:pPr>
      <w:r w:rsidRPr="00F66821">
        <w:rPr>
          <w:rFonts w:ascii="Arial" w:eastAsia="Times New Roman" w:hAnsi="Arial" w:cs="Arial"/>
          <w:b/>
          <w:sz w:val="24"/>
          <w:szCs w:val="24"/>
          <w:lang w:val="es-ES" w:eastAsia="es-ES"/>
        </w:rPr>
        <w:t>Informe del Instituto de Políticas Públicas de Derechos Humanos (IPPDDHH)</w:t>
      </w:r>
    </w:p>
    <w:p w14:paraId="1669B2D2" w14:textId="77777777" w:rsidR="002040B3" w:rsidRPr="00F66821" w:rsidRDefault="002040B3" w:rsidP="002040B3">
      <w:pPr>
        <w:spacing w:after="0" w:line="240" w:lineRule="auto"/>
        <w:jc w:val="both"/>
        <w:rPr>
          <w:rFonts w:ascii="Arial" w:eastAsia="Times New Roman" w:hAnsi="Arial" w:cs="Arial"/>
          <w:b/>
          <w:sz w:val="24"/>
          <w:szCs w:val="24"/>
          <w:lang w:val="es-ES" w:eastAsia="es-ES"/>
        </w:rPr>
      </w:pPr>
    </w:p>
    <w:p w14:paraId="6FFDD4CA" w14:textId="1020D2A7" w:rsidR="002040B3" w:rsidRPr="00F66821" w:rsidRDefault="002040B3" w:rsidP="002040B3">
      <w:pPr>
        <w:spacing w:after="0" w:line="240" w:lineRule="auto"/>
        <w:jc w:val="both"/>
        <w:rPr>
          <w:rFonts w:ascii="Arial" w:eastAsia="Times New Roman" w:hAnsi="Arial" w:cs="Arial"/>
          <w:sz w:val="24"/>
          <w:szCs w:val="24"/>
          <w:lang w:val="es-ES" w:eastAsia="es-ES"/>
        </w:rPr>
      </w:pPr>
      <w:r w:rsidRPr="00F66821">
        <w:rPr>
          <w:rFonts w:ascii="Arial" w:eastAsia="Calibri" w:hAnsi="Arial" w:cs="Arial"/>
          <w:sz w:val="24"/>
          <w:szCs w:val="24"/>
          <w:lang w:val="es-AR"/>
        </w:rPr>
        <w:t xml:space="preserve">El CMC recibió el informe del IPPDDHH </w:t>
      </w:r>
      <w:r w:rsidRPr="00F66821">
        <w:rPr>
          <w:rFonts w:ascii="Arial" w:eastAsia="Times New Roman" w:hAnsi="Arial" w:cs="Arial"/>
          <w:sz w:val="24"/>
          <w:szCs w:val="24"/>
          <w:lang w:val="es-ES" w:eastAsia="es-ES"/>
        </w:rPr>
        <w:t>relativo a los trabajos desarrollados durante el primer semestre de 202</w:t>
      </w:r>
      <w:r w:rsidR="00426061" w:rsidRPr="00F66821">
        <w:rPr>
          <w:rFonts w:ascii="Arial" w:eastAsia="Times New Roman" w:hAnsi="Arial" w:cs="Arial"/>
          <w:sz w:val="24"/>
          <w:szCs w:val="24"/>
          <w:lang w:val="es-ES" w:eastAsia="es-ES"/>
        </w:rPr>
        <w:t>4</w:t>
      </w:r>
      <w:r w:rsidRPr="00F66821">
        <w:rPr>
          <w:rFonts w:ascii="Arial" w:eastAsia="Calibri" w:hAnsi="Arial" w:cs="Arial"/>
          <w:sz w:val="24"/>
          <w:szCs w:val="24"/>
          <w:lang w:val="es-PY"/>
        </w:rPr>
        <w:t xml:space="preserve"> </w:t>
      </w:r>
      <w:r w:rsidRPr="00F66821">
        <w:rPr>
          <w:rFonts w:ascii="Arial" w:eastAsia="Times New Roman" w:hAnsi="Arial" w:cs="Arial"/>
          <w:b/>
          <w:sz w:val="24"/>
          <w:szCs w:val="24"/>
          <w:lang w:val="es-ES" w:eastAsia="es-ES"/>
        </w:rPr>
        <w:t>(Anexo VI</w:t>
      </w:r>
      <w:r w:rsidR="00DE65B0">
        <w:rPr>
          <w:rFonts w:ascii="Arial" w:eastAsia="Times New Roman" w:hAnsi="Arial" w:cs="Arial"/>
          <w:b/>
          <w:sz w:val="24"/>
          <w:szCs w:val="24"/>
          <w:lang w:val="es-ES" w:eastAsia="es-ES"/>
        </w:rPr>
        <w:t>I</w:t>
      </w:r>
      <w:r w:rsidRPr="00F66821">
        <w:rPr>
          <w:rFonts w:ascii="Arial" w:eastAsia="Times New Roman" w:hAnsi="Arial" w:cs="Arial"/>
          <w:b/>
          <w:sz w:val="24"/>
          <w:szCs w:val="24"/>
          <w:lang w:val="es-ES" w:eastAsia="es-ES"/>
        </w:rPr>
        <w:t xml:space="preserve">I – </w:t>
      </w:r>
      <w:r w:rsidR="00426061" w:rsidRPr="00F66821">
        <w:rPr>
          <w:rFonts w:ascii="Arial" w:eastAsia="Times New Roman" w:hAnsi="Arial" w:cs="Arial"/>
          <w:b/>
          <w:bCs/>
          <w:sz w:val="24"/>
          <w:szCs w:val="24"/>
          <w:shd w:val="clear" w:color="auto" w:fill="FFFFFF"/>
          <w:lang w:val="es-UY" w:eastAsia="es-ES"/>
        </w:rPr>
        <w:t>MERCOSUR/</w:t>
      </w:r>
      <w:r w:rsidR="00426061" w:rsidRPr="00F66821">
        <w:rPr>
          <w:rFonts w:ascii="Arial" w:eastAsia="Times New Roman" w:hAnsi="Arial" w:cs="Arial"/>
          <w:b/>
          <w:bCs/>
          <w:sz w:val="24"/>
          <w:szCs w:val="24"/>
          <w:lang w:val="es-UY" w:eastAsia="es-ES"/>
        </w:rPr>
        <w:t xml:space="preserve">LXIV CMC/DI </w:t>
      </w:r>
      <w:proofErr w:type="spellStart"/>
      <w:r w:rsidR="00426061" w:rsidRPr="00F66821">
        <w:rPr>
          <w:rFonts w:ascii="Arial" w:eastAsia="Times New Roman" w:hAnsi="Arial" w:cs="Arial"/>
          <w:b/>
          <w:bCs/>
          <w:sz w:val="24"/>
          <w:szCs w:val="24"/>
          <w:lang w:val="es-UY" w:eastAsia="es-ES"/>
        </w:rPr>
        <w:t>Nº</w:t>
      </w:r>
      <w:proofErr w:type="spellEnd"/>
      <w:r w:rsidR="00426061" w:rsidRPr="00F66821">
        <w:rPr>
          <w:rFonts w:ascii="Arial" w:eastAsia="Times New Roman" w:hAnsi="Arial" w:cs="Arial"/>
          <w:b/>
          <w:bCs/>
          <w:sz w:val="24"/>
          <w:szCs w:val="24"/>
          <w:lang w:val="es-UY" w:eastAsia="es-ES"/>
        </w:rPr>
        <w:t xml:space="preserve"> 06/24</w:t>
      </w:r>
      <w:r w:rsidRPr="00F66821">
        <w:rPr>
          <w:rFonts w:ascii="Arial" w:eastAsia="Times New Roman" w:hAnsi="Arial" w:cs="Arial"/>
          <w:b/>
          <w:sz w:val="24"/>
          <w:szCs w:val="24"/>
          <w:lang w:val="es-ES" w:eastAsia="es-ES"/>
        </w:rPr>
        <w:t>)</w:t>
      </w:r>
      <w:r w:rsidRPr="00F66821">
        <w:rPr>
          <w:rFonts w:ascii="Arial" w:eastAsia="Times New Roman" w:hAnsi="Arial" w:cs="Arial"/>
          <w:bCs/>
          <w:sz w:val="24"/>
          <w:szCs w:val="24"/>
          <w:lang w:val="es-ES" w:eastAsia="es-ES"/>
        </w:rPr>
        <w:t>.</w:t>
      </w:r>
    </w:p>
    <w:p w14:paraId="77D9338E" w14:textId="77777777" w:rsidR="002040B3" w:rsidRPr="003631FB" w:rsidRDefault="002040B3" w:rsidP="002040B3">
      <w:pPr>
        <w:spacing w:after="0" w:line="240" w:lineRule="auto"/>
        <w:jc w:val="both"/>
        <w:rPr>
          <w:rFonts w:ascii="Arial" w:eastAsia="Times New Roman" w:hAnsi="Arial" w:cs="Arial"/>
          <w:b/>
          <w:sz w:val="24"/>
          <w:szCs w:val="24"/>
          <w:lang w:val="es-ES" w:eastAsia="es-ES"/>
        </w:rPr>
      </w:pPr>
    </w:p>
    <w:p w14:paraId="629BB742" w14:textId="77777777" w:rsidR="002040B3" w:rsidRPr="003631FB" w:rsidRDefault="002040B3" w:rsidP="002040B3">
      <w:pPr>
        <w:spacing w:after="0" w:line="240" w:lineRule="auto"/>
        <w:jc w:val="both"/>
        <w:rPr>
          <w:rFonts w:ascii="Arial" w:eastAsia="Times New Roman" w:hAnsi="Arial" w:cs="Arial"/>
          <w:b/>
          <w:sz w:val="24"/>
          <w:szCs w:val="24"/>
          <w:lang w:val="es-ES" w:eastAsia="es-ES"/>
        </w:rPr>
      </w:pPr>
    </w:p>
    <w:p w14:paraId="0AD255BE" w14:textId="0C511C63"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AR" w:eastAsia="es-ES"/>
        </w:rPr>
      </w:pPr>
      <w:r w:rsidRPr="003631FB">
        <w:rPr>
          <w:rFonts w:ascii="Arial" w:eastAsia="Times New Roman" w:hAnsi="Arial" w:cs="Arial"/>
          <w:b/>
          <w:sz w:val="24"/>
          <w:szCs w:val="24"/>
          <w:lang w:val="es-ES" w:eastAsia="es-ES"/>
        </w:rPr>
        <w:t xml:space="preserve">INFORME DE LA PRESIDENCIA </w:t>
      </w:r>
      <w:r w:rsidRPr="003631FB">
        <w:rPr>
          <w:rFonts w:ascii="Arial" w:eastAsia="Times New Roman" w:hAnsi="Arial" w:cs="Arial"/>
          <w:b/>
          <w:i/>
          <w:sz w:val="24"/>
          <w:szCs w:val="24"/>
          <w:lang w:val="es-ES" w:eastAsia="es-ES"/>
        </w:rPr>
        <w:t>PRO TEMPORE</w:t>
      </w:r>
      <w:r w:rsidRPr="003631FB">
        <w:rPr>
          <w:rFonts w:ascii="Arial" w:eastAsia="Times New Roman" w:hAnsi="Arial" w:cs="Arial"/>
          <w:b/>
          <w:sz w:val="24"/>
          <w:szCs w:val="24"/>
          <w:lang w:val="es-ES" w:eastAsia="es-ES"/>
        </w:rPr>
        <w:t xml:space="preserve"> DE </w:t>
      </w:r>
      <w:r w:rsidR="008B3D15">
        <w:rPr>
          <w:rFonts w:ascii="Arial" w:eastAsia="Times New Roman" w:hAnsi="Arial" w:cs="Arial"/>
          <w:b/>
          <w:sz w:val="24"/>
          <w:szCs w:val="24"/>
          <w:lang w:val="es-ES" w:eastAsia="es-ES"/>
        </w:rPr>
        <w:t>PARAGUAY</w:t>
      </w:r>
      <w:r w:rsidRPr="003631FB">
        <w:rPr>
          <w:rFonts w:ascii="Arial" w:eastAsia="Times New Roman" w:hAnsi="Arial" w:cs="Arial"/>
          <w:b/>
          <w:sz w:val="24"/>
          <w:szCs w:val="24"/>
          <w:lang w:val="es-ES" w:eastAsia="es-ES"/>
        </w:rPr>
        <w:t xml:space="preserve"> DEL FCCP</w:t>
      </w:r>
    </w:p>
    <w:p w14:paraId="423009AE" w14:textId="77777777" w:rsidR="002040B3" w:rsidRPr="003631FB" w:rsidRDefault="002040B3" w:rsidP="002040B3">
      <w:pPr>
        <w:spacing w:after="0" w:line="240" w:lineRule="auto"/>
        <w:ind w:left="360"/>
        <w:jc w:val="both"/>
        <w:rPr>
          <w:rFonts w:ascii="Arial" w:eastAsia="Times New Roman" w:hAnsi="Arial" w:cs="Arial"/>
          <w:b/>
          <w:sz w:val="24"/>
          <w:szCs w:val="24"/>
          <w:lang w:val="es-AR" w:eastAsia="es-ES"/>
        </w:rPr>
      </w:pPr>
    </w:p>
    <w:p w14:paraId="47F01FC4" w14:textId="591B6367" w:rsidR="002040B3" w:rsidRPr="00DC4A54" w:rsidRDefault="002040B3" w:rsidP="002040B3">
      <w:pPr>
        <w:spacing w:after="0" w:line="240" w:lineRule="auto"/>
        <w:jc w:val="both"/>
        <w:rPr>
          <w:rFonts w:ascii="Arial" w:eastAsia="Calibri" w:hAnsi="Arial" w:cs="Arial"/>
          <w:sz w:val="24"/>
          <w:szCs w:val="24"/>
          <w:lang w:val="es-AR"/>
        </w:rPr>
      </w:pPr>
      <w:r w:rsidRPr="00FF33D1">
        <w:rPr>
          <w:rFonts w:ascii="Arial" w:eastAsia="Times New Roman" w:hAnsi="Arial" w:cs="Arial"/>
          <w:bCs/>
          <w:sz w:val="24"/>
          <w:szCs w:val="24"/>
          <w:lang w:val="es-ES" w:eastAsia="es-ES"/>
        </w:rPr>
        <w:t xml:space="preserve">El CMC recibió el informe de la </w:t>
      </w:r>
      <w:r w:rsidRPr="00DC4A54">
        <w:rPr>
          <w:rFonts w:ascii="Arial" w:eastAsia="Times New Roman" w:hAnsi="Arial" w:cs="Arial"/>
          <w:bCs/>
          <w:sz w:val="24"/>
          <w:szCs w:val="24"/>
          <w:lang w:val="es-ES" w:eastAsia="es-ES"/>
        </w:rPr>
        <w:t xml:space="preserve">Coordinación Nacional de </w:t>
      </w:r>
      <w:r w:rsidR="000856AD" w:rsidRPr="00DC4A54">
        <w:rPr>
          <w:rFonts w:ascii="Arial" w:eastAsia="Times New Roman" w:hAnsi="Arial" w:cs="Arial"/>
          <w:bCs/>
          <w:sz w:val="24"/>
          <w:szCs w:val="24"/>
          <w:lang w:val="es-ES" w:eastAsia="es-ES"/>
        </w:rPr>
        <w:t>Paraguay</w:t>
      </w:r>
      <w:r w:rsidRPr="00DC4A54">
        <w:rPr>
          <w:rFonts w:ascii="Arial" w:eastAsia="Times New Roman" w:hAnsi="Arial" w:cs="Arial"/>
          <w:bCs/>
          <w:sz w:val="24"/>
          <w:szCs w:val="24"/>
          <w:lang w:val="es-ES" w:eastAsia="es-ES"/>
        </w:rPr>
        <w:t xml:space="preserve"> del FCCP, en ejercicio de la PPT</w:t>
      </w:r>
      <w:r w:rsidR="000856AD" w:rsidRPr="00DC4A54">
        <w:rPr>
          <w:rFonts w:ascii="Arial" w:eastAsia="Times New Roman" w:hAnsi="Arial" w:cs="Arial"/>
          <w:bCs/>
          <w:sz w:val="24"/>
          <w:szCs w:val="24"/>
          <w:lang w:val="es-ES" w:eastAsia="es-ES"/>
        </w:rPr>
        <w:t>P</w:t>
      </w:r>
      <w:r w:rsidRPr="00DC4A54">
        <w:rPr>
          <w:rFonts w:ascii="Arial" w:eastAsia="Times New Roman" w:hAnsi="Arial" w:cs="Arial"/>
          <w:bCs/>
          <w:sz w:val="24"/>
          <w:szCs w:val="24"/>
          <w:lang w:val="es-ES" w:eastAsia="es-ES"/>
        </w:rPr>
        <w:t>, sobre los trabajos desarrollados durante el primer semestre de 202</w:t>
      </w:r>
      <w:r w:rsidR="000856AD" w:rsidRPr="00DC4A54">
        <w:rPr>
          <w:rFonts w:ascii="Arial" w:eastAsia="Times New Roman" w:hAnsi="Arial" w:cs="Arial"/>
          <w:bCs/>
          <w:sz w:val="24"/>
          <w:szCs w:val="24"/>
          <w:lang w:val="es-ES" w:eastAsia="es-ES"/>
        </w:rPr>
        <w:t>4</w:t>
      </w:r>
      <w:r w:rsidRPr="00DC4A54">
        <w:rPr>
          <w:rFonts w:ascii="Arial" w:eastAsia="Times New Roman" w:hAnsi="Arial" w:cs="Arial"/>
          <w:bCs/>
          <w:sz w:val="24"/>
          <w:szCs w:val="24"/>
          <w:lang w:val="es-ES" w:eastAsia="es-ES"/>
        </w:rPr>
        <w:t xml:space="preserve"> </w:t>
      </w:r>
      <w:r w:rsidRPr="00DC4A54">
        <w:rPr>
          <w:rFonts w:ascii="Arial" w:eastAsia="Times New Roman" w:hAnsi="Arial" w:cs="Arial"/>
          <w:b/>
          <w:sz w:val="24"/>
          <w:szCs w:val="24"/>
          <w:lang w:val="es-ES" w:eastAsia="es-ES"/>
        </w:rPr>
        <w:t xml:space="preserve">(Anexo </w:t>
      </w:r>
      <w:r w:rsidR="00DE65B0">
        <w:rPr>
          <w:rFonts w:ascii="Arial" w:eastAsia="Times New Roman" w:hAnsi="Arial" w:cs="Arial"/>
          <w:b/>
          <w:sz w:val="24"/>
          <w:szCs w:val="24"/>
          <w:lang w:val="es-ES" w:eastAsia="es-ES"/>
        </w:rPr>
        <w:t>IX</w:t>
      </w:r>
      <w:r w:rsidRPr="00DC4A54">
        <w:rPr>
          <w:rFonts w:ascii="Arial" w:eastAsia="Times New Roman" w:hAnsi="Arial" w:cs="Arial"/>
          <w:b/>
          <w:sz w:val="24"/>
          <w:szCs w:val="24"/>
          <w:lang w:val="es-ES" w:eastAsia="es-ES"/>
        </w:rPr>
        <w:t xml:space="preserve"> – </w:t>
      </w:r>
      <w:r w:rsidR="000856AD" w:rsidRPr="00DC4A54">
        <w:rPr>
          <w:rFonts w:ascii="Arial" w:eastAsia="Times New Roman" w:hAnsi="Arial" w:cs="Arial"/>
          <w:b/>
          <w:bCs/>
          <w:sz w:val="24"/>
          <w:szCs w:val="24"/>
          <w:shd w:val="clear" w:color="auto" w:fill="FFFFFF"/>
          <w:lang w:val="es-UY" w:eastAsia="es-ES"/>
        </w:rPr>
        <w:t>MERCOSUR/</w:t>
      </w:r>
      <w:r w:rsidR="000856AD" w:rsidRPr="00DC4A54">
        <w:rPr>
          <w:rFonts w:ascii="Arial" w:eastAsia="Times New Roman" w:hAnsi="Arial" w:cs="Arial"/>
          <w:b/>
          <w:bCs/>
          <w:sz w:val="24"/>
          <w:szCs w:val="24"/>
          <w:lang w:val="es-UY" w:eastAsia="es-ES"/>
        </w:rPr>
        <w:t xml:space="preserve">LXIV CMC/DI </w:t>
      </w:r>
      <w:proofErr w:type="spellStart"/>
      <w:r w:rsidR="000856AD" w:rsidRPr="00DC4A54">
        <w:rPr>
          <w:rFonts w:ascii="Arial" w:eastAsia="Times New Roman" w:hAnsi="Arial" w:cs="Arial"/>
          <w:b/>
          <w:bCs/>
          <w:sz w:val="24"/>
          <w:szCs w:val="24"/>
          <w:lang w:val="es-UY" w:eastAsia="es-ES"/>
        </w:rPr>
        <w:t>Nº</w:t>
      </w:r>
      <w:proofErr w:type="spellEnd"/>
      <w:r w:rsidR="000856AD" w:rsidRPr="00DC4A54">
        <w:rPr>
          <w:rFonts w:ascii="Arial" w:eastAsia="Times New Roman" w:hAnsi="Arial" w:cs="Arial"/>
          <w:b/>
          <w:bCs/>
          <w:sz w:val="24"/>
          <w:szCs w:val="24"/>
          <w:lang w:val="es-UY" w:eastAsia="es-ES"/>
        </w:rPr>
        <w:t xml:space="preserve"> 07/24</w:t>
      </w:r>
      <w:r w:rsidRPr="00DC4A54">
        <w:rPr>
          <w:rFonts w:ascii="Arial" w:eastAsia="Times New Roman" w:hAnsi="Arial" w:cs="Arial"/>
          <w:b/>
          <w:sz w:val="24"/>
          <w:szCs w:val="24"/>
          <w:lang w:val="es-ES" w:eastAsia="es-ES"/>
        </w:rPr>
        <w:t>)</w:t>
      </w:r>
      <w:r w:rsidRPr="00DC4A54">
        <w:rPr>
          <w:rFonts w:ascii="Arial" w:eastAsia="Calibri" w:hAnsi="Arial" w:cs="Arial"/>
          <w:sz w:val="24"/>
          <w:szCs w:val="24"/>
          <w:lang w:val="es-AR"/>
        </w:rPr>
        <w:t>.</w:t>
      </w:r>
    </w:p>
    <w:p w14:paraId="61FF8DF3" w14:textId="77777777" w:rsidR="002040B3" w:rsidRPr="00DC4A54" w:rsidRDefault="002040B3" w:rsidP="002040B3">
      <w:pPr>
        <w:tabs>
          <w:tab w:val="left" w:pos="567"/>
          <w:tab w:val="left" w:pos="1134"/>
        </w:tabs>
        <w:spacing w:after="0" w:line="240" w:lineRule="auto"/>
        <w:jc w:val="both"/>
        <w:rPr>
          <w:rFonts w:ascii="Arial" w:eastAsia="Times New Roman" w:hAnsi="Arial" w:cs="Arial"/>
          <w:bCs/>
          <w:sz w:val="24"/>
          <w:szCs w:val="24"/>
          <w:lang w:val="es-AR" w:eastAsia="es-ES"/>
        </w:rPr>
      </w:pPr>
    </w:p>
    <w:p w14:paraId="23F584C3" w14:textId="49EAF028" w:rsidR="002040B3" w:rsidRPr="00FF33D1" w:rsidRDefault="002040B3" w:rsidP="002040B3">
      <w:pPr>
        <w:tabs>
          <w:tab w:val="left" w:pos="567"/>
          <w:tab w:val="left" w:pos="1134"/>
        </w:tabs>
        <w:spacing w:after="0" w:line="240" w:lineRule="auto"/>
        <w:jc w:val="both"/>
        <w:rPr>
          <w:rFonts w:ascii="Arial" w:eastAsia="Times New Roman" w:hAnsi="Arial" w:cs="Arial"/>
          <w:bCs/>
          <w:sz w:val="24"/>
          <w:szCs w:val="24"/>
          <w:lang w:val="es-AR" w:eastAsia="es-ES"/>
        </w:rPr>
      </w:pPr>
      <w:r w:rsidRPr="00DC4A54">
        <w:rPr>
          <w:rFonts w:ascii="Arial" w:eastAsia="Times New Roman" w:hAnsi="Arial" w:cs="Arial"/>
          <w:bCs/>
          <w:sz w:val="24"/>
          <w:szCs w:val="24"/>
          <w:lang w:val="es-AR" w:eastAsia="es-ES"/>
        </w:rPr>
        <w:t>El CMC tomó nota del informe sobre la realización de la “Cumbre Social del MERCOSUR 202</w:t>
      </w:r>
      <w:r w:rsidR="00C720C8" w:rsidRPr="00DC4A54">
        <w:rPr>
          <w:rFonts w:ascii="Arial" w:eastAsia="Times New Roman" w:hAnsi="Arial" w:cs="Arial"/>
          <w:bCs/>
          <w:sz w:val="24"/>
          <w:szCs w:val="24"/>
          <w:lang w:val="es-AR" w:eastAsia="es-ES"/>
        </w:rPr>
        <w:t>4</w:t>
      </w:r>
      <w:r w:rsidRPr="00DC4A54">
        <w:rPr>
          <w:rFonts w:ascii="Arial" w:eastAsia="Times New Roman" w:hAnsi="Arial" w:cs="Arial"/>
          <w:bCs/>
          <w:sz w:val="24"/>
          <w:szCs w:val="24"/>
          <w:lang w:val="es-AR" w:eastAsia="es-ES"/>
        </w:rPr>
        <w:t>”</w:t>
      </w:r>
      <w:r w:rsidR="005D560F">
        <w:rPr>
          <w:rFonts w:ascii="Arial" w:eastAsia="Times New Roman" w:hAnsi="Arial" w:cs="Arial"/>
          <w:bCs/>
          <w:sz w:val="24"/>
          <w:szCs w:val="24"/>
          <w:lang w:val="es-AR" w:eastAsia="es-ES"/>
        </w:rPr>
        <w:t xml:space="preserve">, </w:t>
      </w:r>
      <w:r w:rsidRPr="00DC4A54">
        <w:rPr>
          <w:rFonts w:ascii="Arial" w:eastAsia="Times New Roman" w:hAnsi="Arial" w:cs="Arial"/>
          <w:bCs/>
          <w:sz w:val="24"/>
          <w:szCs w:val="24"/>
          <w:lang w:val="es-AR" w:eastAsia="es-ES"/>
        </w:rPr>
        <w:t>el día 1 de ju</w:t>
      </w:r>
      <w:r w:rsidR="008D209D" w:rsidRPr="00DC4A54">
        <w:rPr>
          <w:rFonts w:ascii="Arial" w:eastAsia="Times New Roman" w:hAnsi="Arial" w:cs="Arial"/>
          <w:bCs/>
          <w:sz w:val="24"/>
          <w:szCs w:val="24"/>
          <w:lang w:val="es-AR" w:eastAsia="es-ES"/>
        </w:rPr>
        <w:t>lio</w:t>
      </w:r>
      <w:r w:rsidRPr="00DC4A54">
        <w:rPr>
          <w:rFonts w:ascii="Arial" w:eastAsia="Times New Roman" w:hAnsi="Arial" w:cs="Arial"/>
          <w:bCs/>
          <w:sz w:val="24"/>
          <w:szCs w:val="24"/>
          <w:lang w:val="es-AR" w:eastAsia="es-ES"/>
        </w:rPr>
        <w:t xml:space="preserve"> de 202</w:t>
      </w:r>
      <w:r w:rsidR="008D209D" w:rsidRPr="00DC4A54">
        <w:rPr>
          <w:rFonts w:ascii="Arial" w:eastAsia="Times New Roman" w:hAnsi="Arial" w:cs="Arial"/>
          <w:bCs/>
          <w:sz w:val="24"/>
          <w:szCs w:val="24"/>
          <w:lang w:val="es-AR" w:eastAsia="es-ES"/>
        </w:rPr>
        <w:t>4</w:t>
      </w:r>
      <w:r w:rsidR="009D55F1">
        <w:rPr>
          <w:rFonts w:ascii="Arial" w:eastAsia="Times New Roman" w:hAnsi="Arial" w:cs="Arial"/>
          <w:bCs/>
          <w:sz w:val="24"/>
          <w:szCs w:val="24"/>
          <w:lang w:val="es-AR" w:eastAsia="es-ES"/>
        </w:rPr>
        <w:t>,</w:t>
      </w:r>
      <w:r w:rsidRPr="00DC4A54">
        <w:rPr>
          <w:rFonts w:ascii="Arial" w:eastAsia="Times New Roman" w:hAnsi="Arial" w:cs="Arial"/>
          <w:bCs/>
          <w:sz w:val="24"/>
          <w:szCs w:val="24"/>
          <w:lang w:val="es-AR" w:eastAsia="es-ES"/>
        </w:rPr>
        <w:t xml:space="preserve"> por sistema de videoconferencia</w:t>
      </w:r>
      <w:r w:rsidR="005D560F">
        <w:rPr>
          <w:rFonts w:ascii="Arial" w:eastAsia="Times New Roman" w:hAnsi="Arial" w:cs="Arial"/>
          <w:bCs/>
          <w:sz w:val="24"/>
          <w:szCs w:val="24"/>
          <w:lang w:val="es-AR" w:eastAsia="es-ES"/>
        </w:rPr>
        <w:t>,</w:t>
      </w:r>
      <w:r w:rsidRPr="00DC4A54">
        <w:rPr>
          <w:rFonts w:ascii="Arial" w:eastAsia="Times New Roman" w:hAnsi="Arial" w:cs="Arial"/>
          <w:bCs/>
          <w:sz w:val="24"/>
          <w:szCs w:val="24"/>
          <w:lang w:val="es-AR" w:eastAsia="es-ES"/>
        </w:rPr>
        <w:t xml:space="preserve"> con la participación de representantes de los Estados Partes </w:t>
      </w:r>
      <w:r w:rsidR="00E21C6D">
        <w:rPr>
          <w:rFonts w:ascii="Arial" w:eastAsia="Times New Roman" w:hAnsi="Arial" w:cs="Arial"/>
          <w:bCs/>
          <w:sz w:val="24"/>
          <w:szCs w:val="24"/>
          <w:lang w:val="es-AR" w:eastAsia="es-ES"/>
        </w:rPr>
        <w:t xml:space="preserve">del MERCOSUR </w:t>
      </w:r>
      <w:r w:rsidRPr="00DC4A54">
        <w:rPr>
          <w:rFonts w:ascii="Arial" w:eastAsia="Times New Roman" w:hAnsi="Arial" w:cs="Arial"/>
          <w:bCs/>
          <w:sz w:val="24"/>
          <w:szCs w:val="24"/>
          <w:lang w:val="es-AR" w:eastAsia="es-ES"/>
        </w:rPr>
        <w:t xml:space="preserve">y Estados Asociados y </w:t>
      </w:r>
      <w:r w:rsidR="00E21C6D">
        <w:rPr>
          <w:rFonts w:ascii="Arial" w:eastAsia="Times New Roman" w:hAnsi="Arial" w:cs="Arial"/>
          <w:bCs/>
          <w:sz w:val="24"/>
          <w:szCs w:val="24"/>
          <w:lang w:val="es-AR" w:eastAsia="es-ES"/>
        </w:rPr>
        <w:t xml:space="preserve">de </w:t>
      </w:r>
      <w:r w:rsidRPr="00DC4A54">
        <w:rPr>
          <w:rFonts w:ascii="Arial" w:eastAsia="Times New Roman" w:hAnsi="Arial" w:cs="Arial"/>
          <w:bCs/>
          <w:sz w:val="24"/>
          <w:szCs w:val="24"/>
          <w:lang w:val="es-AR" w:eastAsia="es-ES"/>
        </w:rPr>
        <w:t>organizaciones y movimientos sociales.</w:t>
      </w:r>
    </w:p>
    <w:p w14:paraId="1CF2EC62" w14:textId="77777777" w:rsidR="002040B3" w:rsidRPr="00FF33D1" w:rsidRDefault="002040B3" w:rsidP="002040B3">
      <w:pPr>
        <w:spacing w:after="0" w:line="240" w:lineRule="auto"/>
        <w:jc w:val="both"/>
        <w:rPr>
          <w:rFonts w:ascii="Arial" w:eastAsia="Calibri" w:hAnsi="Arial" w:cs="Arial"/>
          <w:sz w:val="24"/>
          <w:szCs w:val="24"/>
          <w:highlight w:val="yellow"/>
          <w:lang w:val="es-AR"/>
        </w:rPr>
      </w:pPr>
    </w:p>
    <w:p w14:paraId="1A3A5393" w14:textId="0862F5B1" w:rsidR="00443D12" w:rsidRPr="00FF33D1" w:rsidRDefault="008B3D15" w:rsidP="008B3D15">
      <w:pPr>
        <w:jc w:val="both"/>
        <w:rPr>
          <w:rFonts w:ascii="Arial" w:eastAsia="Times New Roman" w:hAnsi="Arial" w:cs="Arial"/>
          <w:sz w:val="24"/>
          <w:szCs w:val="24"/>
          <w:lang w:val="es-PY" w:eastAsia="es-ES"/>
        </w:rPr>
      </w:pPr>
      <w:r w:rsidRPr="00FF33D1">
        <w:rPr>
          <w:rFonts w:ascii="Arial" w:eastAsia="Arial" w:hAnsi="Arial" w:cs="Arial"/>
          <w:sz w:val="24"/>
          <w:szCs w:val="24"/>
          <w:lang w:val="es-UY"/>
        </w:rPr>
        <w:t xml:space="preserve">El CMC tomó nota del </w:t>
      </w:r>
      <w:r w:rsidR="00DE65B0">
        <w:rPr>
          <w:rFonts w:ascii="Arial" w:eastAsia="Times New Roman" w:hAnsi="Arial" w:cs="Arial"/>
          <w:sz w:val="24"/>
          <w:szCs w:val="24"/>
          <w:lang w:val="es-ES" w:eastAsia="es-ES"/>
        </w:rPr>
        <w:t>I</w:t>
      </w:r>
      <w:r w:rsidRPr="00FF33D1">
        <w:rPr>
          <w:rFonts w:ascii="Arial" w:eastAsia="Times New Roman" w:hAnsi="Arial" w:cs="Arial"/>
          <w:sz w:val="24"/>
          <w:szCs w:val="24"/>
          <w:lang w:val="es-ES" w:eastAsia="es-ES"/>
        </w:rPr>
        <w:t xml:space="preserve">nforme </w:t>
      </w:r>
      <w:r w:rsidR="00DE65B0">
        <w:rPr>
          <w:rFonts w:ascii="Arial" w:eastAsia="Times New Roman" w:hAnsi="Arial" w:cs="Arial"/>
          <w:sz w:val="24"/>
          <w:szCs w:val="24"/>
          <w:lang w:val="es-ES" w:eastAsia="es-ES"/>
        </w:rPr>
        <w:t>S</w:t>
      </w:r>
      <w:r w:rsidRPr="00FF33D1">
        <w:rPr>
          <w:rFonts w:ascii="Arial" w:eastAsia="Times New Roman" w:hAnsi="Arial" w:cs="Arial"/>
          <w:sz w:val="24"/>
          <w:szCs w:val="24"/>
          <w:lang w:val="es-ES" w:eastAsia="es-ES"/>
        </w:rPr>
        <w:t xml:space="preserve">emestral de grado de </w:t>
      </w:r>
      <w:r w:rsidR="00DE65B0">
        <w:rPr>
          <w:rFonts w:ascii="Arial" w:eastAsia="Times New Roman" w:hAnsi="Arial" w:cs="Arial"/>
          <w:sz w:val="24"/>
          <w:szCs w:val="24"/>
          <w:lang w:val="es-ES" w:eastAsia="es-ES"/>
        </w:rPr>
        <w:t>A</w:t>
      </w:r>
      <w:r w:rsidRPr="00FF33D1">
        <w:rPr>
          <w:rFonts w:ascii="Arial" w:eastAsia="Times New Roman" w:hAnsi="Arial" w:cs="Arial"/>
          <w:sz w:val="24"/>
          <w:szCs w:val="24"/>
          <w:lang w:val="es-ES" w:eastAsia="es-ES"/>
        </w:rPr>
        <w:t xml:space="preserve">vance del Programa de Trabajo 2023 - 2024 </w:t>
      </w:r>
      <w:r w:rsidRPr="00FF33D1">
        <w:rPr>
          <w:rFonts w:ascii="Arial" w:eastAsia="Times New Roman" w:hAnsi="Arial" w:cs="Arial"/>
          <w:sz w:val="24"/>
          <w:szCs w:val="24"/>
          <w:lang w:val="es-PY" w:eastAsia="es-ES"/>
        </w:rPr>
        <w:t>del FCCP.</w:t>
      </w:r>
    </w:p>
    <w:p w14:paraId="35DE5F5B" w14:textId="77777777" w:rsidR="00443D12" w:rsidRDefault="00443D12" w:rsidP="008B3D15">
      <w:pPr>
        <w:jc w:val="both"/>
        <w:rPr>
          <w:rFonts w:ascii="Arial" w:eastAsia="Times New Roman" w:hAnsi="Arial" w:cs="Arial"/>
          <w:sz w:val="24"/>
          <w:szCs w:val="24"/>
          <w:lang w:val="es-PY" w:eastAsia="es-ES"/>
        </w:rPr>
      </w:pPr>
    </w:p>
    <w:p w14:paraId="0374338B" w14:textId="5CFE02BA"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EVALUACIÓN DEL PROCESO DE INTEGRACIÓN DE LOS ESTADOS PARTES </w:t>
      </w:r>
      <w:r w:rsidR="00145209" w:rsidRPr="003631FB">
        <w:rPr>
          <w:rFonts w:ascii="Arial" w:eastAsia="Times New Roman" w:hAnsi="Arial" w:cs="Arial"/>
          <w:b/>
          <w:sz w:val="24"/>
          <w:szCs w:val="24"/>
          <w:lang w:val="es-ES" w:eastAsia="es-ES"/>
        </w:rPr>
        <w:t xml:space="preserve">DEL MERCOSUR </w:t>
      </w:r>
      <w:r w:rsidRPr="003631FB">
        <w:rPr>
          <w:rFonts w:ascii="Arial" w:eastAsia="Times New Roman" w:hAnsi="Arial" w:cs="Arial"/>
          <w:b/>
          <w:sz w:val="24"/>
          <w:szCs w:val="24"/>
          <w:lang w:val="es-ES" w:eastAsia="es-ES"/>
        </w:rPr>
        <w:t xml:space="preserve">Y ESTADOS ASOCIADOS </w:t>
      </w:r>
    </w:p>
    <w:p w14:paraId="1BEA1EB6" w14:textId="77777777" w:rsidR="002040B3" w:rsidRPr="003631FB" w:rsidRDefault="002040B3" w:rsidP="002040B3">
      <w:pPr>
        <w:tabs>
          <w:tab w:val="left" w:pos="567"/>
          <w:tab w:val="left" w:pos="1134"/>
        </w:tabs>
        <w:spacing w:after="0" w:line="240" w:lineRule="auto"/>
        <w:jc w:val="both"/>
        <w:rPr>
          <w:rFonts w:ascii="Arial" w:eastAsia="Times New Roman" w:hAnsi="Arial" w:cs="Arial"/>
          <w:b/>
          <w:sz w:val="24"/>
          <w:szCs w:val="24"/>
          <w:lang w:val="es-ES" w:eastAsia="es-ES"/>
        </w:rPr>
      </w:pPr>
    </w:p>
    <w:p w14:paraId="09B8F533" w14:textId="578C61D5" w:rsidR="00E264B4" w:rsidRPr="0029750C" w:rsidRDefault="00E264B4" w:rsidP="00E264B4">
      <w:pPr>
        <w:spacing w:after="0" w:line="240" w:lineRule="auto"/>
        <w:jc w:val="both"/>
        <w:rPr>
          <w:rFonts w:ascii="Arial" w:eastAsia="Arial" w:hAnsi="Arial" w:cs="Arial"/>
          <w:kern w:val="1"/>
          <w:position w:val="-1"/>
          <w:sz w:val="24"/>
          <w:szCs w:val="24"/>
          <w:lang w:val="es-UY" w:eastAsia="es-ES"/>
        </w:rPr>
      </w:pPr>
      <w:r w:rsidRPr="0029750C">
        <w:rPr>
          <w:rFonts w:ascii="Arial" w:eastAsia="Arial" w:hAnsi="Arial" w:cs="Arial"/>
          <w:kern w:val="1"/>
          <w:position w:val="-1"/>
          <w:sz w:val="24"/>
          <w:szCs w:val="24"/>
          <w:lang w:val="es-UY" w:eastAsia="es-ES"/>
        </w:rPr>
        <w:t xml:space="preserve">Los Ministros de los Estados Partes del MERCOSUR y representantes de los Estados Asociados mantuvieron intercambios sobre los temas de la agenda política y social de la integración regional </w:t>
      </w:r>
      <w:r w:rsidR="0029750C" w:rsidRPr="0029750C">
        <w:rPr>
          <w:rFonts w:ascii="Arial" w:eastAsia="Arial" w:hAnsi="Arial" w:cs="Arial"/>
          <w:kern w:val="1"/>
          <w:position w:val="-1"/>
          <w:sz w:val="24"/>
          <w:szCs w:val="24"/>
          <w:lang w:val="es-UY" w:eastAsia="es-ES"/>
        </w:rPr>
        <w:t>y acordaron continuar los trabajos en el próximo semestre.</w:t>
      </w:r>
    </w:p>
    <w:p w14:paraId="1D598DC8" w14:textId="77777777" w:rsidR="00E264B4" w:rsidRDefault="00E264B4" w:rsidP="00367FA2">
      <w:pPr>
        <w:spacing w:after="0" w:line="240" w:lineRule="auto"/>
        <w:jc w:val="both"/>
        <w:rPr>
          <w:rFonts w:ascii="Arial" w:eastAsia="Arial" w:hAnsi="Arial" w:cs="Arial"/>
          <w:kern w:val="1"/>
          <w:position w:val="-1"/>
          <w:sz w:val="24"/>
          <w:szCs w:val="24"/>
          <w:lang w:val="es-UY" w:eastAsia="es-ES"/>
        </w:rPr>
      </w:pPr>
    </w:p>
    <w:p w14:paraId="1EB04B60" w14:textId="77777777" w:rsidR="008179C2" w:rsidRDefault="008179C2" w:rsidP="00367FA2">
      <w:pPr>
        <w:spacing w:after="0" w:line="240" w:lineRule="auto"/>
        <w:jc w:val="both"/>
        <w:rPr>
          <w:rFonts w:ascii="Arial" w:eastAsia="Arial" w:hAnsi="Arial" w:cs="Arial"/>
          <w:kern w:val="1"/>
          <w:position w:val="-1"/>
          <w:sz w:val="24"/>
          <w:szCs w:val="24"/>
          <w:lang w:val="es-UY" w:eastAsia="es-ES"/>
        </w:rPr>
      </w:pPr>
    </w:p>
    <w:p w14:paraId="7546D91E" w14:textId="77777777" w:rsidR="002040B3" w:rsidRPr="003631FB" w:rsidRDefault="002040B3" w:rsidP="002040B3">
      <w:pPr>
        <w:tabs>
          <w:tab w:val="left" w:pos="567"/>
          <w:tab w:val="left" w:pos="1134"/>
        </w:tabs>
        <w:spacing w:after="0" w:line="240" w:lineRule="auto"/>
        <w:jc w:val="both"/>
        <w:rPr>
          <w:rFonts w:ascii="Arial" w:eastAsia="Times New Roman" w:hAnsi="Arial" w:cs="Arial"/>
          <w:b/>
          <w:sz w:val="24"/>
          <w:szCs w:val="24"/>
          <w:lang w:val="es-ES" w:eastAsia="es-ES"/>
        </w:rPr>
      </w:pPr>
    </w:p>
    <w:p w14:paraId="3A044258" w14:textId="77777777"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lastRenderedPageBreak/>
        <w:t>PARTICIPACIÓN DE INVITADOS ESPECIALES</w:t>
      </w:r>
    </w:p>
    <w:p w14:paraId="5071F9EB" w14:textId="77777777" w:rsidR="002040B3" w:rsidRPr="003631FB" w:rsidRDefault="002040B3" w:rsidP="002040B3">
      <w:pPr>
        <w:tabs>
          <w:tab w:val="left" w:pos="1134"/>
        </w:tabs>
        <w:spacing w:after="0" w:line="240" w:lineRule="auto"/>
        <w:jc w:val="both"/>
        <w:rPr>
          <w:rFonts w:ascii="Arial" w:eastAsia="Times New Roman" w:hAnsi="Arial" w:cs="Arial"/>
          <w:sz w:val="24"/>
          <w:szCs w:val="24"/>
          <w:lang w:val="es-ES" w:eastAsia="es-ES"/>
        </w:rPr>
      </w:pPr>
    </w:p>
    <w:p w14:paraId="08BD3DA9" w14:textId="4CC7952E" w:rsidR="004909EA" w:rsidRPr="00FD7E88" w:rsidRDefault="007B64BD" w:rsidP="002040B3">
      <w:pPr>
        <w:tabs>
          <w:tab w:val="left" w:pos="1134"/>
        </w:tabs>
        <w:spacing w:after="0" w:line="240" w:lineRule="auto"/>
        <w:jc w:val="both"/>
        <w:rPr>
          <w:rFonts w:ascii="Arial" w:eastAsia="Times New Roman" w:hAnsi="Arial" w:cs="Arial"/>
          <w:sz w:val="24"/>
          <w:szCs w:val="24"/>
          <w:lang w:val="es-ES" w:eastAsia="es-ES"/>
        </w:rPr>
      </w:pPr>
      <w:r w:rsidRPr="00FD7E88">
        <w:rPr>
          <w:rFonts w:ascii="Arial" w:eastAsia="Times New Roman" w:hAnsi="Arial" w:cs="Arial"/>
          <w:sz w:val="24"/>
          <w:szCs w:val="24"/>
          <w:lang w:val="es-ES" w:eastAsia="es-ES"/>
        </w:rPr>
        <w:t>El CMC saludó la participación del Secretario General de la Asociación Latinoamericana de Integración (ALADI), señor Sergio Abreu Bonilla</w:t>
      </w:r>
      <w:r w:rsidR="00E20B4D">
        <w:rPr>
          <w:rFonts w:ascii="Arial" w:eastAsia="Times New Roman" w:hAnsi="Arial" w:cs="Arial"/>
          <w:sz w:val="24"/>
          <w:szCs w:val="24"/>
          <w:lang w:val="es-ES" w:eastAsia="es-ES"/>
        </w:rPr>
        <w:t>;</w:t>
      </w:r>
      <w:r w:rsidRPr="00FD7E88">
        <w:rPr>
          <w:rFonts w:ascii="Arial" w:eastAsia="Times New Roman" w:hAnsi="Arial" w:cs="Arial"/>
          <w:sz w:val="24"/>
          <w:szCs w:val="24"/>
          <w:lang w:val="es-ES" w:eastAsia="es-ES"/>
        </w:rPr>
        <w:t xml:space="preserve"> del Vicepresidente Corporativo de Programación Estratégica del Banco de Desarrollo de América Latina (CAF), señor Christian </w:t>
      </w:r>
      <w:proofErr w:type="spellStart"/>
      <w:r w:rsidRPr="00FD7E88">
        <w:rPr>
          <w:rFonts w:ascii="Arial" w:eastAsia="Times New Roman" w:hAnsi="Arial" w:cs="Arial"/>
          <w:sz w:val="24"/>
          <w:szCs w:val="24"/>
          <w:lang w:val="es-ES" w:eastAsia="es-ES"/>
        </w:rPr>
        <w:t>Asinelli</w:t>
      </w:r>
      <w:proofErr w:type="spellEnd"/>
      <w:r w:rsidR="00E20B4D">
        <w:rPr>
          <w:rFonts w:ascii="Arial" w:eastAsia="Times New Roman" w:hAnsi="Arial" w:cs="Arial"/>
          <w:sz w:val="24"/>
          <w:szCs w:val="24"/>
          <w:lang w:val="es-ES" w:eastAsia="es-ES"/>
        </w:rPr>
        <w:t>;</w:t>
      </w:r>
      <w:r w:rsidRPr="00FD7E88">
        <w:rPr>
          <w:rFonts w:ascii="Arial" w:eastAsia="Times New Roman" w:hAnsi="Arial" w:cs="Arial"/>
          <w:sz w:val="24"/>
          <w:szCs w:val="24"/>
          <w:lang w:val="es-ES" w:eastAsia="es-ES"/>
        </w:rPr>
        <w:t xml:space="preserve"> </w:t>
      </w:r>
      <w:r w:rsidR="00E20B4D">
        <w:rPr>
          <w:rFonts w:ascii="Arial" w:eastAsia="Times New Roman" w:hAnsi="Arial" w:cs="Arial"/>
          <w:sz w:val="24"/>
          <w:szCs w:val="24"/>
          <w:lang w:val="es-ES" w:eastAsia="es-ES"/>
        </w:rPr>
        <w:t xml:space="preserve">de </w:t>
      </w:r>
      <w:r w:rsidRPr="00FD7E88">
        <w:rPr>
          <w:rFonts w:ascii="Arial" w:eastAsia="Times New Roman" w:hAnsi="Arial" w:cs="Arial"/>
          <w:sz w:val="24"/>
          <w:szCs w:val="24"/>
          <w:lang w:val="es-ES" w:eastAsia="es-ES"/>
        </w:rPr>
        <w:t xml:space="preserve">la Gerente de Género, Inclusión y Diversidad del Banco de Desarrollo de América Latina (CAF), señora Ana María </w:t>
      </w:r>
      <w:proofErr w:type="spellStart"/>
      <w:r w:rsidRPr="00FD7E88">
        <w:rPr>
          <w:rFonts w:ascii="Arial" w:eastAsia="Times New Roman" w:hAnsi="Arial" w:cs="Arial"/>
          <w:sz w:val="24"/>
          <w:szCs w:val="24"/>
          <w:lang w:val="es-ES" w:eastAsia="es-ES"/>
        </w:rPr>
        <w:t>Baiardi</w:t>
      </w:r>
      <w:proofErr w:type="spellEnd"/>
      <w:r w:rsidR="00E20B4D">
        <w:rPr>
          <w:rFonts w:ascii="Arial" w:eastAsia="Times New Roman" w:hAnsi="Arial" w:cs="Arial"/>
          <w:sz w:val="24"/>
          <w:szCs w:val="24"/>
          <w:lang w:val="es-ES" w:eastAsia="es-ES"/>
        </w:rPr>
        <w:t>;</w:t>
      </w:r>
      <w:r w:rsidRPr="00FD7E88">
        <w:rPr>
          <w:rFonts w:ascii="Arial" w:eastAsia="Times New Roman" w:hAnsi="Arial" w:cs="Arial"/>
          <w:sz w:val="24"/>
          <w:szCs w:val="24"/>
          <w:lang w:val="es-ES" w:eastAsia="es-ES"/>
        </w:rPr>
        <w:t xml:space="preserve"> </w:t>
      </w:r>
      <w:r w:rsidR="00E20B4D">
        <w:rPr>
          <w:rFonts w:ascii="Arial" w:eastAsia="Times New Roman" w:hAnsi="Arial" w:cs="Arial"/>
          <w:sz w:val="24"/>
          <w:szCs w:val="24"/>
          <w:lang w:val="es-ES" w:eastAsia="es-ES"/>
        </w:rPr>
        <w:t>d</w:t>
      </w:r>
      <w:r w:rsidRPr="00FD7E88">
        <w:rPr>
          <w:rFonts w:ascii="Arial" w:eastAsia="Times New Roman" w:hAnsi="Arial" w:cs="Arial"/>
          <w:sz w:val="24"/>
          <w:szCs w:val="24"/>
          <w:lang w:val="es-ES" w:eastAsia="es-ES"/>
        </w:rPr>
        <w:t xml:space="preserve">el Gerente Regional del Sur del Banco de Desarrollo de América Latina (CAF), señor Jorge </w:t>
      </w:r>
      <w:proofErr w:type="spellStart"/>
      <w:r w:rsidRPr="00FD7E88">
        <w:rPr>
          <w:rFonts w:ascii="Arial" w:eastAsia="Times New Roman" w:hAnsi="Arial" w:cs="Arial"/>
          <w:sz w:val="24"/>
          <w:szCs w:val="24"/>
          <w:lang w:val="es-ES" w:eastAsia="es-ES"/>
        </w:rPr>
        <w:t>Srur</w:t>
      </w:r>
      <w:proofErr w:type="spellEnd"/>
      <w:r w:rsidR="00E20B4D">
        <w:rPr>
          <w:rFonts w:ascii="Arial" w:eastAsia="Times New Roman" w:hAnsi="Arial" w:cs="Arial"/>
          <w:sz w:val="24"/>
          <w:szCs w:val="24"/>
          <w:lang w:val="es-ES" w:eastAsia="es-ES"/>
        </w:rPr>
        <w:t>;</w:t>
      </w:r>
      <w:r w:rsidRPr="00FD7E88">
        <w:rPr>
          <w:rFonts w:ascii="Arial" w:eastAsia="Times New Roman" w:hAnsi="Arial" w:cs="Arial"/>
          <w:sz w:val="24"/>
          <w:szCs w:val="24"/>
          <w:lang w:val="es-ES" w:eastAsia="es-ES"/>
        </w:rPr>
        <w:t xml:space="preserve"> de la </w:t>
      </w:r>
      <w:r w:rsidRPr="00931C9E">
        <w:rPr>
          <w:rFonts w:ascii="Arial" w:eastAsia="Times New Roman" w:hAnsi="Arial" w:cs="Arial"/>
          <w:sz w:val="24"/>
          <w:szCs w:val="24"/>
          <w:lang w:val="es-ES" w:eastAsia="es-ES"/>
        </w:rPr>
        <w:t>President</w:t>
      </w:r>
      <w:r w:rsidR="00E20B4D" w:rsidRPr="00931C9E">
        <w:rPr>
          <w:rFonts w:ascii="Arial" w:eastAsia="Times New Roman" w:hAnsi="Arial" w:cs="Arial"/>
          <w:sz w:val="24"/>
          <w:szCs w:val="24"/>
          <w:lang w:val="es-ES" w:eastAsia="es-ES"/>
        </w:rPr>
        <w:t>e</w:t>
      </w:r>
      <w:r w:rsidRPr="00FD7E88">
        <w:rPr>
          <w:rFonts w:ascii="Arial" w:eastAsia="Times New Roman" w:hAnsi="Arial" w:cs="Arial"/>
          <w:sz w:val="24"/>
          <w:szCs w:val="24"/>
          <w:lang w:val="es-ES" w:eastAsia="es-ES"/>
        </w:rPr>
        <w:t xml:space="preserve"> Ejecutiv</w:t>
      </w:r>
      <w:r w:rsidR="00931C9E">
        <w:rPr>
          <w:rFonts w:ascii="Arial" w:eastAsia="Times New Roman" w:hAnsi="Arial" w:cs="Arial"/>
          <w:sz w:val="24"/>
          <w:szCs w:val="24"/>
          <w:lang w:val="es-ES" w:eastAsia="es-ES"/>
        </w:rPr>
        <w:t>o</w:t>
      </w:r>
      <w:r w:rsidRPr="00FD7E88">
        <w:rPr>
          <w:rFonts w:ascii="Arial" w:eastAsia="Times New Roman" w:hAnsi="Arial" w:cs="Arial"/>
          <w:sz w:val="24"/>
          <w:szCs w:val="24"/>
          <w:lang w:val="es-ES" w:eastAsia="es-ES"/>
        </w:rPr>
        <w:t xml:space="preserve"> del Fondo Financiero para el Desarrollo de la Cuenca del Plata (FONPLATA), señora Luciana </w:t>
      </w:r>
      <w:proofErr w:type="spellStart"/>
      <w:r w:rsidRPr="00FD7E88">
        <w:rPr>
          <w:rFonts w:ascii="Arial" w:eastAsia="Times New Roman" w:hAnsi="Arial" w:cs="Arial"/>
          <w:sz w:val="24"/>
          <w:szCs w:val="24"/>
          <w:lang w:val="es-ES" w:eastAsia="es-ES"/>
        </w:rPr>
        <w:t>Botafogo</w:t>
      </w:r>
      <w:proofErr w:type="spellEnd"/>
      <w:r w:rsidRPr="00FD7E88">
        <w:rPr>
          <w:rFonts w:ascii="Arial" w:eastAsia="Times New Roman" w:hAnsi="Arial" w:cs="Arial"/>
          <w:sz w:val="24"/>
          <w:szCs w:val="24"/>
          <w:lang w:val="es-ES" w:eastAsia="es-ES"/>
        </w:rPr>
        <w:t xml:space="preserve"> Brito</w:t>
      </w:r>
      <w:r w:rsidR="00E20B4D">
        <w:rPr>
          <w:rFonts w:ascii="Arial" w:eastAsia="Times New Roman" w:hAnsi="Arial" w:cs="Arial"/>
          <w:sz w:val="24"/>
          <w:szCs w:val="24"/>
          <w:lang w:val="es-ES" w:eastAsia="es-ES"/>
        </w:rPr>
        <w:t>;</w:t>
      </w:r>
      <w:r w:rsidRPr="00FD7E88">
        <w:rPr>
          <w:rFonts w:ascii="Arial" w:eastAsia="Times New Roman" w:hAnsi="Arial" w:cs="Arial"/>
          <w:sz w:val="24"/>
          <w:szCs w:val="24"/>
          <w:lang w:val="es-ES" w:eastAsia="es-ES"/>
        </w:rPr>
        <w:t xml:space="preserve"> </w:t>
      </w:r>
      <w:r w:rsidR="00E20B4D">
        <w:rPr>
          <w:rFonts w:ascii="Arial" w:eastAsia="Times New Roman" w:hAnsi="Arial" w:cs="Arial"/>
          <w:sz w:val="24"/>
          <w:szCs w:val="24"/>
          <w:lang w:val="es-ES" w:eastAsia="es-ES"/>
        </w:rPr>
        <w:t>d</w:t>
      </w:r>
      <w:r w:rsidRPr="00FD7E88">
        <w:rPr>
          <w:rFonts w:ascii="Arial" w:eastAsia="Times New Roman" w:hAnsi="Arial" w:cs="Arial"/>
          <w:sz w:val="24"/>
          <w:szCs w:val="24"/>
          <w:lang w:val="es-ES" w:eastAsia="es-ES"/>
        </w:rPr>
        <w:t xml:space="preserve">el </w:t>
      </w:r>
      <w:r w:rsidR="00E20B4D">
        <w:rPr>
          <w:rFonts w:ascii="Arial" w:eastAsia="Times New Roman" w:hAnsi="Arial" w:cs="Arial"/>
          <w:sz w:val="24"/>
          <w:szCs w:val="24"/>
          <w:lang w:val="es-ES" w:eastAsia="es-ES"/>
        </w:rPr>
        <w:t>V</w:t>
      </w:r>
      <w:r w:rsidRPr="00FD7E88">
        <w:rPr>
          <w:rFonts w:ascii="Arial" w:eastAsia="Times New Roman" w:hAnsi="Arial" w:cs="Arial"/>
          <w:sz w:val="24"/>
          <w:szCs w:val="24"/>
          <w:lang w:val="es-ES" w:eastAsia="es-ES"/>
        </w:rPr>
        <w:t xml:space="preserve">icepresidente de Finanzas y Administración </w:t>
      </w:r>
      <w:r w:rsidR="00F15C1C">
        <w:rPr>
          <w:rFonts w:ascii="Arial" w:eastAsia="Times New Roman" w:hAnsi="Arial" w:cs="Arial"/>
          <w:sz w:val="24"/>
          <w:szCs w:val="24"/>
          <w:lang w:val="es-ES" w:eastAsia="es-ES"/>
        </w:rPr>
        <w:t xml:space="preserve">del </w:t>
      </w:r>
      <w:r w:rsidRPr="00FD7E88">
        <w:rPr>
          <w:rFonts w:ascii="Arial" w:eastAsia="Times New Roman" w:hAnsi="Arial" w:cs="Arial"/>
          <w:sz w:val="24"/>
          <w:szCs w:val="24"/>
          <w:lang w:val="es-ES" w:eastAsia="es-ES"/>
        </w:rPr>
        <w:t xml:space="preserve">FONPLATA, señor Rafael Robles y </w:t>
      </w:r>
      <w:r w:rsidR="00E20B4D">
        <w:rPr>
          <w:rFonts w:ascii="Arial" w:eastAsia="Times New Roman" w:hAnsi="Arial" w:cs="Arial"/>
          <w:sz w:val="24"/>
          <w:szCs w:val="24"/>
          <w:lang w:val="es-ES" w:eastAsia="es-ES"/>
        </w:rPr>
        <w:t xml:space="preserve">de </w:t>
      </w:r>
      <w:r w:rsidRPr="00FD7E88">
        <w:rPr>
          <w:rFonts w:ascii="Arial" w:eastAsia="Times New Roman" w:hAnsi="Arial" w:cs="Arial"/>
          <w:sz w:val="24"/>
          <w:szCs w:val="24"/>
          <w:lang w:val="es-ES" w:eastAsia="es-ES"/>
        </w:rPr>
        <w:t xml:space="preserve">la Coordinadora de Uruguay y Regional MERCOSUR </w:t>
      </w:r>
      <w:r w:rsidR="00F15C1C">
        <w:rPr>
          <w:rFonts w:ascii="Arial" w:eastAsia="Times New Roman" w:hAnsi="Arial" w:cs="Arial"/>
          <w:sz w:val="24"/>
          <w:szCs w:val="24"/>
          <w:lang w:val="es-ES" w:eastAsia="es-ES"/>
        </w:rPr>
        <w:t>de</w:t>
      </w:r>
      <w:r w:rsidR="004F5C95">
        <w:rPr>
          <w:rFonts w:ascii="Arial" w:eastAsia="Times New Roman" w:hAnsi="Arial" w:cs="Arial"/>
          <w:sz w:val="24"/>
          <w:szCs w:val="24"/>
          <w:lang w:val="es-ES" w:eastAsia="es-ES"/>
        </w:rPr>
        <w:t>l</w:t>
      </w:r>
      <w:r w:rsidRPr="00FD7E88">
        <w:rPr>
          <w:rFonts w:ascii="Arial" w:eastAsia="Times New Roman" w:hAnsi="Arial" w:cs="Arial"/>
          <w:sz w:val="24"/>
          <w:szCs w:val="24"/>
          <w:lang w:val="es-ES" w:eastAsia="es-ES"/>
        </w:rPr>
        <w:t xml:space="preserve"> FONPLATA, señora Carolina Vera.</w:t>
      </w:r>
    </w:p>
    <w:p w14:paraId="30A04548" w14:textId="77777777" w:rsidR="004909EA" w:rsidRDefault="004909EA" w:rsidP="002040B3">
      <w:pPr>
        <w:tabs>
          <w:tab w:val="left" w:pos="1134"/>
        </w:tabs>
        <w:spacing w:after="0" w:line="240" w:lineRule="auto"/>
        <w:jc w:val="both"/>
        <w:rPr>
          <w:rFonts w:ascii="Arial" w:eastAsia="Times New Roman" w:hAnsi="Arial" w:cs="Arial"/>
          <w:color w:val="FF0000"/>
          <w:sz w:val="24"/>
          <w:szCs w:val="24"/>
          <w:lang w:val="es-ES" w:eastAsia="es-ES"/>
        </w:rPr>
      </w:pPr>
    </w:p>
    <w:p w14:paraId="70581117" w14:textId="77777777" w:rsidR="004909EA" w:rsidRPr="003631FB" w:rsidRDefault="004909EA" w:rsidP="002040B3">
      <w:pPr>
        <w:tabs>
          <w:tab w:val="left" w:pos="1134"/>
        </w:tabs>
        <w:spacing w:after="0" w:line="240" w:lineRule="auto"/>
        <w:jc w:val="both"/>
        <w:rPr>
          <w:rFonts w:ascii="Arial" w:eastAsia="Times New Roman" w:hAnsi="Arial" w:cs="Arial"/>
          <w:sz w:val="24"/>
          <w:szCs w:val="24"/>
          <w:lang w:val="es-ES" w:eastAsia="es-ES"/>
        </w:rPr>
      </w:pPr>
    </w:p>
    <w:p w14:paraId="62ACFFFD" w14:textId="2F2B7817" w:rsidR="002040B3" w:rsidRPr="00C83946" w:rsidRDefault="00DC6A31" w:rsidP="00230059">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C83946">
        <w:rPr>
          <w:rFonts w:ascii="Arial" w:eastAsia="Times New Roman" w:hAnsi="Arial" w:cs="Arial"/>
          <w:b/>
          <w:sz w:val="24"/>
          <w:szCs w:val="24"/>
          <w:lang w:val="es-ES" w:eastAsia="es-ES"/>
        </w:rPr>
        <w:t>COMUNICADO CONJUNTO DE LOS PRESIDENTES DE LOS ESTADOS PARTES DEL MERCOSUR</w:t>
      </w:r>
      <w:r w:rsidR="00973FFE">
        <w:rPr>
          <w:rFonts w:ascii="Arial" w:eastAsia="Times New Roman" w:hAnsi="Arial" w:cs="Arial"/>
          <w:b/>
          <w:sz w:val="24"/>
          <w:szCs w:val="24"/>
          <w:lang w:val="es-ES" w:eastAsia="es-ES"/>
        </w:rPr>
        <w:t xml:space="preserve"> Y BOLIVIA</w:t>
      </w:r>
      <w:r w:rsidRPr="00C83946">
        <w:rPr>
          <w:rFonts w:ascii="Arial" w:eastAsia="Times New Roman" w:hAnsi="Arial" w:cs="Arial"/>
          <w:b/>
          <w:sz w:val="24"/>
          <w:szCs w:val="24"/>
          <w:lang w:val="es-ES" w:eastAsia="es-ES"/>
        </w:rPr>
        <w:t xml:space="preserve"> </w:t>
      </w:r>
    </w:p>
    <w:p w14:paraId="7D0C731B" w14:textId="77777777" w:rsidR="00C83946" w:rsidRDefault="00C83946" w:rsidP="002040B3">
      <w:pPr>
        <w:tabs>
          <w:tab w:val="num" w:pos="567"/>
        </w:tabs>
        <w:spacing w:after="0" w:line="240" w:lineRule="auto"/>
        <w:jc w:val="both"/>
        <w:rPr>
          <w:rFonts w:ascii="Arial" w:eastAsia="Times New Roman" w:hAnsi="Arial" w:cs="Arial"/>
          <w:sz w:val="24"/>
          <w:szCs w:val="24"/>
          <w:lang w:val="es-ES" w:eastAsia="es-ES"/>
        </w:rPr>
      </w:pPr>
    </w:p>
    <w:p w14:paraId="21E58313" w14:textId="05702B1E" w:rsidR="002040B3" w:rsidRPr="006E29CC" w:rsidRDefault="002040B3" w:rsidP="002040B3">
      <w:pPr>
        <w:tabs>
          <w:tab w:val="num" w:pos="567"/>
        </w:tabs>
        <w:spacing w:after="0" w:line="240" w:lineRule="auto"/>
        <w:jc w:val="both"/>
        <w:rPr>
          <w:rFonts w:ascii="Arial" w:eastAsia="Times New Roman" w:hAnsi="Arial" w:cs="Arial"/>
          <w:b/>
          <w:bCs/>
          <w:sz w:val="24"/>
          <w:szCs w:val="24"/>
          <w:lang w:val="es-ES" w:eastAsia="es-ES"/>
        </w:rPr>
      </w:pPr>
      <w:r w:rsidRPr="006E29CC">
        <w:rPr>
          <w:rFonts w:ascii="Arial" w:eastAsia="Times New Roman" w:hAnsi="Arial" w:cs="Arial"/>
          <w:sz w:val="24"/>
          <w:szCs w:val="24"/>
          <w:lang w:val="es-ES" w:eastAsia="es-ES"/>
        </w:rPr>
        <w:t xml:space="preserve">El </w:t>
      </w:r>
      <w:r w:rsidRPr="00C83946">
        <w:rPr>
          <w:rFonts w:ascii="Arial" w:eastAsia="Times New Roman" w:hAnsi="Arial" w:cs="Arial"/>
          <w:sz w:val="24"/>
          <w:szCs w:val="24"/>
          <w:lang w:val="es-ES" w:eastAsia="es-ES"/>
        </w:rPr>
        <w:t xml:space="preserve">CMC </w:t>
      </w:r>
      <w:r w:rsidR="00DC6A31" w:rsidRPr="00C83946">
        <w:rPr>
          <w:rFonts w:ascii="Arial" w:eastAsia="Times New Roman" w:hAnsi="Arial" w:cs="Arial"/>
          <w:sz w:val="24"/>
          <w:szCs w:val="24"/>
          <w:lang w:val="es-ES" w:eastAsia="es-ES"/>
        </w:rPr>
        <w:t>puso</w:t>
      </w:r>
      <w:r w:rsidRPr="00C83946">
        <w:rPr>
          <w:rFonts w:ascii="Arial" w:eastAsia="Times New Roman" w:hAnsi="Arial" w:cs="Arial"/>
          <w:sz w:val="24"/>
          <w:szCs w:val="24"/>
          <w:lang w:val="es-ES" w:eastAsia="es-ES"/>
        </w:rPr>
        <w:t xml:space="preserve"> a consideración de los Presidentes </w:t>
      </w:r>
      <w:r w:rsidR="00DD5DB9" w:rsidRPr="00C83946">
        <w:rPr>
          <w:rFonts w:ascii="Arial" w:eastAsia="Times New Roman" w:hAnsi="Arial" w:cs="Arial"/>
          <w:sz w:val="24"/>
          <w:szCs w:val="24"/>
          <w:lang w:val="es-ES" w:eastAsia="es-ES"/>
        </w:rPr>
        <w:t>el</w:t>
      </w:r>
      <w:r w:rsidRPr="00C83946">
        <w:rPr>
          <w:rFonts w:ascii="Arial" w:eastAsia="Times New Roman" w:hAnsi="Arial" w:cs="Arial"/>
          <w:sz w:val="24"/>
          <w:szCs w:val="24"/>
          <w:lang w:val="es-ES" w:eastAsia="es-ES"/>
        </w:rPr>
        <w:t xml:space="preserve"> </w:t>
      </w:r>
      <w:r w:rsidR="00DC6A31" w:rsidRPr="00C83946">
        <w:rPr>
          <w:rFonts w:ascii="Arial" w:eastAsia="Times New Roman" w:hAnsi="Arial" w:cs="Arial"/>
          <w:sz w:val="24"/>
          <w:szCs w:val="24"/>
          <w:lang w:val="es-ES" w:eastAsia="es-ES"/>
        </w:rPr>
        <w:t>“Comunicado Conjunto de los Presidentes de los Estados Partes del MERCOSUR</w:t>
      </w:r>
      <w:r w:rsidR="00DD5DB9" w:rsidRPr="00C83946">
        <w:rPr>
          <w:rFonts w:ascii="Arial" w:eastAsia="Times New Roman" w:hAnsi="Arial" w:cs="Arial"/>
          <w:sz w:val="24"/>
          <w:szCs w:val="24"/>
          <w:lang w:val="es-ES" w:eastAsia="es-ES"/>
        </w:rPr>
        <w:t xml:space="preserve"> y Bolivia</w:t>
      </w:r>
      <w:r w:rsidR="00DC6A31" w:rsidRPr="00C83946">
        <w:rPr>
          <w:rFonts w:ascii="Arial" w:eastAsia="Times New Roman" w:hAnsi="Arial" w:cs="Arial"/>
          <w:sz w:val="24"/>
          <w:szCs w:val="24"/>
          <w:lang w:val="es-ES" w:eastAsia="es-ES"/>
        </w:rPr>
        <w:t>”</w:t>
      </w:r>
      <w:r w:rsidRPr="00C83946">
        <w:rPr>
          <w:rFonts w:ascii="Arial" w:eastAsia="Times New Roman" w:hAnsi="Arial" w:cs="Arial"/>
          <w:sz w:val="24"/>
          <w:szCs w:val="24"/>
          <w:lang w:val="es-ES" w:eastAsia="es-ES"/>
        </w:rPr>
        <w:t xml:space="preserve">, cuyo texto consta como </w:t>
      </w:r>
      <w:r w:rsidRPr="00C83946">
        <w:rPr>
          <w:rFonts w:ascii="Arial" w:eastAsia="Times New Roman" w:hAnsi="Arial" w:cs="Arial"/>
          <w:b/>
          <w:sz w:val="24"/>
          <w:szCs w:val="24"/>
          <w:lang w:val="es-ES" w:eastAsia="es-ES"/>
        </w:rPr>
        <w:t xml:space="preserve">Anexo </w:t>
      </w:r>
      <w:r w:rsidR="00931C9E" w:rsidRPr="00C83946">
        <w:rPr>
          <w:rFonts w:ascii="Arial" w:eastAsia="Times New Roman" w:hAnsi="Arial" w:cs="Arial"/>
          <w:b/>
          <w:sz w:val="24"/>
          <w:szCs w:val="24"/>
          <w:lang w:val="es-ES" w:eastAsia="es-ES"/>
        </w:rPr>
        <w:t>X</w:t>
      </w:r>
      <w:r w:rsidRPr="00C83946">
        <w:rPr>
          <w:rFonts w:ascii="Arial" w:eastAsia="Times New Roman" w:hAnsi="Arial" w:cs="Arial"/>
          <w:bCs/>
          <w:sz w:val="24"/>
          <w:szCs w:val="24"/>
          <w:lang w:val="es-ES" w:eastAsia="es-ES"/>
        </w:rPr>
        <w:t>.</w:t>
      </w:r>
    </w:p>
    <w:p w14:paraId="7CE23489" w14:textId="77777777" w:rsidR="002040B3" w:rsidRPr="003631FB" w:rsidRDefault="002040B3" w:rsidP="002040B3">
      <w:pPr>
        <w:spacing w:after="0" w:line="240" w:lineRule="auto"/>
        <w:jc w:val="both"/>
        <w:rPr>
          <w:rFonts w:ascii="Arial" w:eastAsia="Times New Roman" w:hAnsi="Arial" w:cs="Arial"/>
          <w:sz w:val="24"/>
          <w:szCs w:val="24"/>
          <w:lang w:val="es-ES" w:eastAsia="es-ES"/>
        </w:rPr>
      </w:pPr>
    </w:p>
    <w:p w14:paraId="0D06544C" w14:textId="77777777" w:rsidR="002040B3" w:rsidRPr="003631FB" w:rsidRDefault="002040B3" w:rsidP="002040B3">
      <w:pPr>
        <w:spacing w:after="0" w:line="240" w:lineRule="auto"/>
        <w:jc w:val="both"/>
        <w:rPr>
          <w:rFonts w:ascii="Arial" w:eastAsia="Times New Roman" w:hAnsi="Arial" w:cs="Arial"/>
          <w:sz w:val="24"/>
          <w:szCs w:val="24"/>
          <w:lang w:val="es-ES" w:eastAsia="es-ES"/>
        </w:rPr>
      </w:pPr>
    </w:p>
    <w:p w14:paraId="46DCAA12" w14:textId="77777777" w:rsidR="002040B3" w:rsidRPr="003631FB" w:rsidRDefault="002040B3" w:rsidP="002040B3">
      <w:pPr>
        <w:numPr>
          <w:ilvl w:val="0"/>
          <w:numId w:val="1"/>
        </w:numPr>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APROBACIÓN DE DOCUMENTOS</w:t>
      </w:r>
    </w:p>
    <w:p w14:paraId="1A7552CD" w14:textId="77777777" w:rsidR="002040B3" w:rsidRPr="003631FB" w:rsidRDefault="002040B3" w:rsidP="002040B3">
      <w:pPr>
        <w:spacing w:after="0" w:line="240" w:lineRule="auto"/>
        <w:jc w:val="both"/>
        <w:rPr>
          <w:rFonts w:ascii="Arial" w:eastAsia="Times New Roman" w:hAnsi="Arial" w:cs="Arial"/>
          <w:sz w:val="24"/>
          <w:szCs w:val="24"/>
          <w:lang w:val="es-ES" w:eastAsia="es-ES"/>
        </w:rPr>
      </w:pPr>
    </w:p>
    <w:p w14:paraId="21F64948" w14:textId="1A500376" w:rsidR="002040B3" w:rsidRDefault="002040B3" w:rsidP="002040B3">
      <w:pPr>
        <w:spacing w:after="0" w:line="240" w:lineRule="auto"/>
        <w:jc w:val="both"/>
        <w:rPr>
          <w:rFonts w:ascii="Arial" w:eastAsia="Times New Roman" w:hAnsi="Arial" w:cs="Arial"/>
          <w:bCs/>
          <w:sz w:val="24"/>
          <w:szCs w:val="24"/>
          <w:lang w:val="es-ES" w:eastAsia="es-ES"/>
        </w:rPr>
      </w:pPr>
      <w:r w:rsidRPr="003631FB">
        <w:rPr>
          <w:rFonts w:ascii="Arial" w:eastAsia="Times New Roman" w:hAnsi="Arial" w:cs="Arial"/>
          <w:sz w:val="24"/>
          <w:szCs w:val="24"/>
          <w:lang w:val="es-ES" w:eastAsia="es-ES"/>
        </w:rPr>
        <w:t xml:space="preserve">El CMC aprobó las Decisiones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w:t>
      </w:r>
      <w:r w:rsidRPr="00AD0202">
        <w:rPr>
          <w:rFonts w:ascii="Arial" w:eastAsia="Times New Roman" w:hAnsi="Arial" w:cs="Arial"/>
          <w:sz w:val="24"/>
          <w:szCs w:val="24"/>
          <w:lang w:val="es-ES" w:eastAsia="es-ES"/>
        </w:rPr>
        <w:t>0</w:t>
      </w:r>
      <w:r w:rsidR="00AD0202" w:rsidRPr="00AD0202">
        <w:rPr>
          <w:rFonts w:ascii="Arial" w:eastAsia="Times New Roman" w:hAnsi="Arial" w:cs="Arial"/>
          <w:sz w:val="24"/>
          <w:szCs w:val="24"/>
          <w:lang w:val="es-ES" w:eastAsia="es-ES"/>
        </w:rPr>
        <w:t>4</w:t>
      </w:r>
      <w:r w:rsidRPr="00AD0202">
        <w:rPr>
          <w:rFonts w:ascii="Arial" w:eastAsia="Times New Roman" w:hAnsi="Arial" w:cs="Arial"/>
          <w:sz w:val="24"/>
          <w:szCs w:val="24"/>
          <w:lang w:val="es-ES" w:eastAsia="es-ES"/>
        </w:rPr>
        <w:t>/</w:t>
      </w:r>
      <w:r w:rsidRPr="003631FB">
        <w:rPr>
          <w:rFonts w:ascii="Arial" w:eastAsia="Times New Roman" w:hAnsi="Arial" w:cs="Arial"/>
          <w:sz w:val="24"/>
          <w:szCs w:val="24"/>
          <w:lang w:val="es-ES" w:eastAsia="es-ES"/>
        </w:rPr>
        <w:t>2</w:t>
      </w:r>
      <w:r w:rsidR="00A47983">
        <w:rPr>
          <w:rFonts w:ascii="Arial" w:eastAsia="Times New Roman" w:hAnsi="Arial" w:cs="Arial"/>
          <w:sz w:val="24"/>
          <w:szCs w:val="24"/>
          <w:lang w:val="es-ES" w:eastAsia="es-ES"/>
        </w:rPr>
        <w:t>4</w:t>
      </w:r>
      <w:r w:rsidRPr="003631FB">
        <w:rPr>
          <w:rFonts w:ascii="Arial" w:eastAsia="Times New Roman" w:hAnsi="Arial" w:cs="Arial"/>
          <w:sz w:val="24"/>
          <w:szCs w:val="24"/>
          <w:lang w:val="es-ES" w:eastAsia="es-ES"/>
        </w:rPr>
        <w:t xml:space="preserve"> a </w:t>
      </w:r>
      <w:proofErr w:type="spellStart"/>
      <w:r w:rsidRPr="003631FB">
        <w:rPr>
          <w:rFonts w:ascii="Arial" w:eastAsia="Times New Roman" w:hAnsi="Arial" w:cs="Arial"/>
          <w:sz w:val="24"/>
          <w:szCs w:val="24"/>
          <w:lang w:val="es-ES" w:eastAsia="es-ES"/>
        </w:rPr>
        <w:t>N°</w:t>
      </w:r>
      <w:proofErr w:type="spellEnd"/>
      <w:r w:rsidRPr="003631FB">
        <w:rPr>
          <w:rFonts w:ascii="Arial" w:eastAsia="Times New Roman" w:hAnsi="Arial" w:cs="Arial"/>
          <w:sz w:val="24"/>
          <w:szCs w:val="24"/>
          <w:lang w:val="es-ES" w:eastAsia="es-ES"/>
        </w:rPr>
        <w:t xml:space="preserve"> </w:t>
      </w:r>
      <w:r w:rsidR="00AD0202">
        <w:rPr>
          <w:rFonts w:ascii="Arial" w:eastAsia="Times New Roman" w:hAnsi="Arial" w:cs="Arial"/>
          <w:sz w:val="24"/>
          <w:szCs w:val="24"/>
          <w:lang w:val="es-ES" w:eastAsia="es-ES"/>
        </w:rPr>
        <w:t>06</w:t>
      </w:r>
      <w:r w:rsidRPr="003631FB">
        <w:rPr>
          <w:rFonts w:ascii="Arial" w:eastAsia="Times New Roman" w:hAnsi="Arial" w:cs="Arial"/>
          <w:sz w:val="24"/>
          <w:szCs w:val="24"/>
          <w:lang w:val="es-ES" w:eastAsia="es-ES"/>
        </w:rPr>
        <w:t>/2</w:t>
      </w:r>
      <w:r w:rsidR="00A47983">
        <w:rPr>
          <w:rFonts w:ascii="Arial" w:eastAsia="Times New Roman" w:hAnsi="Arial" w:cs="Arial"/>
          <w:sz w:val="24"/>
          <w:szCs w:val="24"/>
          <w:lang w:val="es-ES" w:eastAsia="es-ES"/>
        </w:rPr>
        <w:t>4</w:t>
      </w:r>
      <w:r w:rsidRPr="003631FB">
        <w:rPr>
          <w:rFonts w:ascii="Arial" w:eastAsia="Times New Roman" w:hAnsi="Arial" w:cs="Arial"/>
          <w:sz w:val="24"/>
          <w:szCs w:val="24"/>
          <w:lang w:val="es-ES" w:eastAsia="es-ES"/>
        </w:rPr>
        <w:t xml:space="preserve"> </w:t>
      </w:r>
      <w:r w:rsidRPr="003631FB">
        <w:rPr>
          <w:rFonts w:ascii="Arial" w:eastAsia="Times New Roman" w:hAnsi="Arial" w:cs="Arial"/>
          <w:b/>
          <w:sz w:val="24"/>
          <w:szCs w:val="24"/>
          <w:lang w:val="es-ES" w:eastAsia="es-ES"/>
        </w:rPr>
        <w:t>(Anexo II)</w:t>
      </w:r>
      <w:r w:rsidRPr="003631FB">
        <w:rPr>
          <w:rFonts w:ascii="Arial" w:eastAsia="Times New Roman" w:hAnsi="Arial" w:cs="Arial"/>
          <w:bCs/>
          <w:sz w:val="24"/>
          <w:szCs w:val="24"/>
          <w:lang w:val="es-ES" w:eastAsia="es-ES"/>
        </w:rPr>
        <w:t xml:space="preserve">. </w:t>
      </w:r>
    </w:p>
    <w:p w14:paraId="0EC9F7FF" w14:textId="77777777" w:rsidR="00FF33D1" w:rsidRDefault="00FF33D1" w:rsidP="002040B3">
      <w:pPr>
        <w:spacing w:after="0" w:line="240" w:lineRule="auto"/>
        <w:jc w:val="both"/>
        <w:rPr>
          <w:rFonts w:ascii="Arial" w:eastAsia="Times New Roman" w:hAnsi="Arial" w:cs="Arial"/>
          <w:bCs/>
          <w:sz w:val="24"/>
          <w:szCs w:val="24"/>
          <w:lang w:val="es-ES" w:eastAsia="es-ES"/>
        </w:rPr>
      </w:pPr>
    </w:p>
    <w:p w14:paraId="0BC72062" w14:textId="72E387B4" w:rsidR="00FF33D1" w:rsidRPr="003631FB" w:rsidRDefault="00FF33D1" w:rsidP="002040B3">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 CMC aprobó el texto de la Declaración Presidencial de Lucha contra el Crimen Organizado Transnacional (COT</w:t>
      </w:r>
      <w:r w:rsidRPr="00C83946">
        <w:rPr>
          <w:rFonts w:ascii="Arial" w:eastAsia="Times New Roman" w:hAnsi="Arial" w:cs="Arial"/>
          <w:bCs/>
          <w:sz w:val="24"/>
          <w:szCs w:val="24"/>
          <w:lang w:val="es-ES" w:eastAsia="es-ES"/>
        </w:rPr>
        <w:t>)</w:t>
      </w:r>
      <w:r w:rsidR="006F61FD">
        <w:rPr>
          <w:rFonts w:ascii="Arial" w:eastAsia="Times New Roman" w:hAnsi="Arial" w:cs="Arial"/>
          <w:bCs/>
          <w:sz w:val="24"/>
          <w:szCs w:val="24"/>
          <w:lang w:val="es-ES" w:eastAsia="es-ES"/>
        </w:rPr>
        <w:t xml:space="preserve"> y de la Declaración Conjunta de los Ministros de Relaciones Exteriores de los Estados Partes del MERCOSUR sobre negociaciones comerciales con los Emiratos Árabes Unidos</w:t>
      </w:r>
      <w:r w:rsidRPr="00C83946">
        <w:rPr>
          <w:rFonts w:ascii="Arial" w:eastAsia="Times New Roman" w:hAnsi="Arial" w:cs="Arial"/>
          <w:bCs/>
          <w:sz w:val="24"/>
          <w:szCs w:val="24"/>
          <w:lang w:val="es-ES" w:eastAsia="es-ES"/>
        </w:rPr>
        <w:t xml:space="preserve"> </w:t>
      </w:r>
      <w:r w:rsidRPr="00C83946">
        <w:rPr>
          <w:rFonts w:ascii="Arial" w:eastAsia="Times New Roman" w:hAnsi="Arial" w:cs="Arial"/>
          <w:b/>
          <w:sz w:val="24"/>
          <w:szCs w:val="24"/>
          <w:lang w:val="es-ES" w:eastAsia="es-ES"/>
        </w:rPr>
        <w:t xml:space="preserve">(Anexo </w:t>
      </w:r>
      <w:r w:rsidR="00F12293" w:rsidRPr="00C83946">
        <w:rPr>
          <w:rFonts w:ascii="Arial" w:eastAsia="Times New Roman" w:hAnsi="Arial" w:cs="Arial"/>
          <w:b/>
          <w:sz w:val="24"/>
          <w:szCs w:val="24"/>
          <w:lang w:val="es-ES" w:eastAsia="es-ES"/>
        </w:rPr>
        <w:t>XI</w:t>
      </w:r>
      <w:r w:rsidRPr="00C83946">
        <w:rPr>
          <w:rFonts w:ascii="Arial" w:eastAsia="Times New Roman" w:hAnsi="Arial" w:cs="Arial"/>
          <w:b/>
          <w:sz w:val="24"/>
          <w:szCs w:val="24"/>
          <w:lang w:val="es-ES" w:eastAsia="es-ES"/>
        </w:rPr>
        <w:t>)</w:t>
      </w:r>
      <w:r w:rsidRPr="00C83946">
        <w:rPr>
          <w:rFonts w:ascii="Arial" w:eastAsia="Times New Roman" w:hAnsi="Arial" w:cs="Arial"/>
          <w:bCs/>
          <w:sz w:val="24"/>
          <w:szCs w:val="24"/>
          <w:lang w:val="es-ES" w:eastAsia="es-ES"/>
        </w:rPr>
        <w:t>.</w:t>
      </w:r>
    </w:p>
    <w:p w14:paraId="00661B96" w14:textId="77777777" w:rsidR="002040B3" w:rsidRPr="003631FB" w:rsidRDefault="002040B3" w:rsidP="002040B3">
      <w:pPr>
        <w:spacing w:after="0" w:line="240" w:lineRule="auto"/>
        <w:jc w:val="both"/>
        <w:rPr>
          <w:rFonts w:ascii="Arial" w:eastAsia="Times New Roman" w:hAnsi="Arial" w:cs="Arial"/>
          <w:sz w:val="24"/>
          <w:szCs w:val="24"/>
          <w:lang w:val="es-ES" w:eastAsia="es-ES"/>
        </w:rPr>
      </w:pPr>
    </w:p>
    <w:p w14:paraId="683D0775" w14:textId="77777777" w:rsidR="002040B3" w:rsidRPr="003631FB" w:rsidRDefault="002040B3" w:rsidP="002040B3">
      <w:pPr>
        <w:spacing w:after="0" w:line="240" w:lineRule="auto"/>
        <w:jc w:val="both"/>
        <w:rPr>
          <w:rFonts w:ascii="Arial" w:eastAsia="Times New Roman" w:hAnsi="Arial" w:cs="Arial"/>
          <w:sz w:val="24"/>
          <w:szCs w:val="24"/>
          <w:lang w:val="es-ES" w:eastAsia="es-ES"/>
        </w:rPr>
      </w:pPr>
    </w:p>
    <w:p w14:paraId="0853F5AA" w14:textId="77777777" w:rsidR="002040B3" w:rsidRPr="003631FB" w:rsidRDefault="002040B3" w:rsidP="002040B3">
      <w:pPr>
        <w:numPr>
          <w:ilvl w:val="0"/>
          <w:numId w:val="1"/>
        </w:numPr>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OTROS TEMAS</w:t>
      </w:r>
    </w:p>
    <w:p w14:paraId="76D988E7" w14:textId="77777777" w:rsidR="009462C1" w:rsidRDefault="009462C1" w:rsidP="009462C1">
      <w:pPr>
        <w:widowControl w:val="0"/>
        <w:spacing w:after="0" w:line="240" w:lineRule="auto"/>
        <w:ind w:left="360"/>
        <w:jc w:val="both"/>
        <w:rPr>
          <w:rFonts w:ascii="Arial" w:eastAsia="Arial" w:hAnsi="Arial" w:cs="Arial"/>
          <w:b/>
          <w:bCs/>
          <w:sz w:val="24"/>
          <w:szCs w:val="20"/>
          <w:lang w:val="es-AR" w:eastAsia="es-ES"/>
        </w:rPr>
      </w:pPr>
    </w:p>
    <w:p w14:paraId="508035E7" w14:textId="56C82773" w:rsidR="009462C1" w:rsidRPr="009462C1" w:rsidRDefault="009462C1" w:rsidP="009462C1">
      <w:pPr>
        <w:pStyle w:val="Prrafodelista"/>
        <w:widowControl w:val="0"/>
        <w:numPr>
          <w:ilvl w:val="0"/>
          <w:numId w:val="29"/>
        </w:numPr>
        <w:ind w:left="1134" w:hanging="567"/>
        <w:jc w:val="both"/>
        <w:rPr>
          <w:rFonts w:eastAsia="Arial" w:cs="Arial"/>
          <w:b/>
          <w:bCs/>
          <w:lang w:val="es-AR"/>
        </w:rPr>
      </w:pPr>
      <w:r w:rsidRPr="009462C1">
        <w:rPr>
          <w:rFonts w:eastAsia="Arial" w:cs="Arial"/>
          <w:b/>
          <w:bCs/>
          <w:lang w:val="es-AR"/>
        </w:rPr>
        <w:t>Instrucciones a los órganos y foros de la estructura institucional</w:t>
      </w:r>
    </w:p>
    <w:p w14:paraId="61A0B815" w14:textId="77777777" w:rsidR="009462C1" w:rsidRPr="009462C1" w:rsidRDefault="009462C1" w:rsidP="009462C1">
      <w:pPr>
        <w:tabs>
          <w:tab w:val="left" w:pos="1134"/>
        </w:tabs>
        <w:spacing w:after="0" w:line="240" w:lineRule="auto"/>
        <w:jc w:val="both"/>
        <w:rPr>
          <w:rFonts w:ascii="Arial" w:eastAsia="Times New Roman" w:hAnsi="Arial" w:cs="Arial"/>
          <w:bCs/>
          <w:sz w:val="24"/>
          <w:szCs w:val="24"/>
          <w:lang w:val="es-ES" w:eastAsia="es-ES"/>
        </w:rPr>
      </w:pPr>
    </w:p>
    <w:p w14:paraId="6CB7FF3A" w14:textId="770DAC0F" w:rsidR="00360C55" w:rsidRPr="00360C55" w:rsidRDefault="00360C55" w:rsidP="00360C55">
      <w:pPr>
        <w:spacing w:after="0" w:line="240" w:lineRule="auto"/>
        <w:jc w:val="both"/>
        <w:rPr>
          <w:rFonts w:ascii="Arial" w:eastAsia="Times New Roman" w:hAnsi="Arial" w:cs="Times New Roman"/>
          <w:sz w:val="24"/>
          <w:szCs w:val="24"/>
          <w:lang w:val="es-ES_tradnl" w:eastAsia="pt-BR"/>
        </w:rPr>
      </w:pPr>
      <w:r w:rsidRPr="00360C55">
        <w:rPr>
          <w:rFonts w:ascii="Arial" w:eastAsia="Arial" w:hAnsi="Arial" w:cs="Arial"/>
          <w:kern w:val="2"/>
          <w:sz w:val="24"/>
          <w:szCs w:val="24"/>
          <w:lang w:val="es-AR" w:eastAsia="es-UY" w:bidi="hi-IN"/>
        </w:rPr>
        <w:t xml:space="preserve">El </w:t>
      </w:r>
      <w:r>
        <w:rPr>
          <w:rFonts w:ascii="Arial" w:eastAsia="Arial" w:hAnsi="Arial" w:cs="Arial"/>
          <w:kern w:val="2"/>
          <w:sz w:val="24"/>
          <w:szCs w:val="24"/>
          <w:lang w:val="es-AR" w:eastAsia="es-UY" w:bidi="hi-IN"/>
        </w:rPr>
        <w:t>CMC</w:t>
      </w:r>
      <w:r w:rsidRPr="00360C55">
        <w:rPr>
          <w:rFonts w:ascii="Arial" w:eastAsia="Arial" w:hAnsi="Arial" w:cs="Arial"/>
          <w:kern w:val="2"/>
          <w:sz w:val="24"/>
          <w:szCs w:val="24"/>
          <w:lang w:val="es-AR" w:eastAsia="es-UY" w:bidi="hi-IN"/>
        </w:rPr>
        <w:t xml:space="preserve"> recordó a los órganos y foros de la estructura institucional </w:t>
      </w:r>
      <w:r w:rsidRPr="00360C55">
        <w:rPr>
          <w:rFonts w:ascii="Arial" w:eastAsia="Arial" w:hAnsi="Arial" w:cs="Arial"/>
          <w:bCs/>
          <w:kern w:val="2"/>
          <w:sz w:val="24"/>
          <w:szCs w:val="24"/>
          <w:lang w:val="es-AR" w:eastAsia="es-UY" w:bidi="hi-IN"/>
        </w:rPr>
        <w:t xml:space="preserve">que, de conformidad </w:t>
      </w:r>
      <w:r w:rsidRPr="00360C55">
        <w:rPr>
          <w:rFonts w:ascii="Arial" w:eastAsia="Calibri" w:hAnsi="Arial" w:cs="Arial"/>
          <w:bCs/>
          <w:kern w:val="2"/>
          <w:sz w:val="24"/>
          <w:szCs w:val="24"/>
          <w:lang w:val="es-PY" w:eastAsia="hi-IN" w:bidi="hi-IN"/>
        </w:rPr>
        <w:t xml:space="preserve">con lo dispuesto en el Artículo 14 de la Decisión CMC </w:t>
      </w:r>
      <w:proofErr w:type="spellStart"/>
      <w:r w:rsidRPr="00360C55">
        <w:rPr>
          <w:rFonts w:ascii="Arial" w:eastAsia="Calibri" w:hAnsi="Arial" w:cs="Arial"/>
          <w:bCs/>
          <w:kern w:val="2"/>
          <w:sz w:val="24"/>
          <w:szCs w:val="24"/>
          <w:lang w:val="es-PY" w:eastAsia="hi-IN" w:bidi="hi-IN"/>
        </w:rPr>
        <w:t>Nº</w:t>
      </w:r>
      <w:proofErr w:type="spellEnd"/>
      <w:r w:rsidRPr="00360C55">
        <w:rPr>
          <w:rFonts w:ascii="Arial" w:eastAsia="Calibri" w:hAnsi="Arial" w:cs="Arial"/>
          <w:bCs/>
          <w:kern w:val="2"/>
          <w:sz w:val="24"/>
          <w:szCs w:val="24"/>
          <w:lang w:val="es-PY" w:eastAsia="hi-IN" w:bidi="hi-IN"/>
        </w:rPr>
        <w:t xml:space="preserve"> 59/00, </w:t>
      </w:r>
      <w:r w:rsidR="00E21C6D">
        <w:rPr>
          <w:rFonts w:ascii="Arial" w:eastAsia="Calibri" w:hAnsi="Arial" w:cs="Arial"/>
          <w:bCs/>
          <w:kern w:val="2"/>
          <w:sz w:val="24"/>
          <w:szCs w:val="24"/>
          <w:lang w:val="es-PY" w:eastAsia="hi-IN" w:bidi="hi-IN"/>
        </w:rPr>
        <w:t>no se puede</w:t>
      </w:r>
      <w:r w:rsidRPr="00360C55">
        <w:rPr>
          <w:rFonts w:ascii="Arial" w:eastAsia="Arial" w:hAnsi="Arial" w:cs="Arial"/>
          <w:sz w:val="24"/>
          <w:szCs w:val="24"/>
          <w:lang w:val="es-ES_tradnl" w:eastAsia="pt-BR"/>
        </w:rPr>
        <w:t xml:space="preserve"> realiza</w:t>
      </w:r>
      <w:r w:rsidR="00E21C6D">
        <w:rPr>
          <w:rFonts w:ascii="Arial" w:eastAsia="Arial" w:hAnsi="Arial" w:cs="Arial"/>
          <w:sz w:val="24"/>
          <w:szCs w:val="24"/>
          <w:lang w:val="es-ES_tradnl" w:eastAsia="pt-BR"/>
        </w:rPr>
        <w:t>r</w:t>
      </w:r>
      <w:r w:rsidRPr="00360C55">
        <w:rPr>
          <w:rFonts w:ascii="Arial" w:eastAsia="Arial" w:hAnsi="Arial" w:cs="Arial"/>
          <w:sz w:val="24"/>
          <w:szCs w:val="24"/>
          <w:lang w:val="es-ES_tradnl" w:eastAsia="pt-BR"/>
        </w:rPr>
        <w:t xml:space="preserve"> reuniones de foros dependientes hasta tres (3) días hábiles antes de las reuniones de los órganos decisorios al cual están subordinados y hasta diez (10) días antes de las reuniones finales de esos órganos en el semestre. </w:t>
      </w:r>
    </w:p>
    <w:p w14:paraId="69C73A58" w14:textId="77777777" w:rsidR="00360C55" w:rsidRPr="00360C55" w:rsidRDefault="00360C55" w:rsidP="00360C55">
      <w:pPr>
        <w:spacing w:after="0" w:line="240" w:lineRule="auto"/>
        <w:jc w:val="both"/>
        <w:rPr>
          <w:rFonts w:ascii="Arial" w:eastAsia="Arial" w:hAnsi="Arial" w:cs="Arial"/>
          <w:sz w:val="24"/>
          <w:szCs w:val="24"/>
          <w:lang w:val="es-ES_tradnl" w:eastAsia="pt-BR"/>
        </w:rPr>
      </w:pPr>
    </w:p>
    <w:p w14:paraId="1B163FED" w14:textId="3AE9E2B7" w:rsidR="00360C55" w:rsidRPr="00360C55" w:rsidRDefault="00360C55" w:rsidP="00360C55">
      <w:pPr>
        <w:spacing w:after="0" w:line="240" w:lineRule="auto"/>
        <w:jc w:val="both"/>
        <w:rPr>
          <w:rFonts w:ascii="Arial" w:eastAsia="Arial" w:hAnsi="Arial" w:cs="Arial"/>
          <w:sz w:val="24"/>
          <w:szCs w:val="24"/>
          <w:lang w:val="es-ES_tradnl" w:eastAsia="es-ES"/>
        </w:rPr>
      </w:pPr>
      <w:r w:rsidRPr="00360C55">
        <w:rPr>
          <w:rFonts w:ascii="Arial" w:eastAsia="Arial" w:hAnsi="Arial" w:cs="Arial"/>
          <w:sz w:val="24"/>
          <w:szCs w:val="24"/>
          <w:lang w:val="es-ES_tradnl" w:eastAsia="pt-BR"/>
        </w:rPr>
        <w:t xml:space="preserve">Asimismo, de conformidad con lo establecido </w:t>
      </w:r>
      <w:r w:rsidRPr="00360C55">
        <w:rPr>
          <w:rFonts w:ascii="Arial" w:eastAsia="Calibri" w:hAnsi="Arial" w:cs="Arial"/>
          <w:bCs/>
          <w:kern w:val="2"/>
          <w:sz w:val="24"/>
          <w:szCs w:val="24"/>
          <w:lang w:val="es-PY" w:eastAsia="hi-IN" w:bidi="hi-IN"/>
        </w:rPr>
        <w:t xml:space="preserve">en la Resolución GMC </w:t>
      </w:r>
      <w:proofErr w:type="spellStart"/>
      <w:r w:rsidRPr="00360C55">
        <w:rPr>
          <w:rFonts w:ascii="Arial" w:eastAsia="Calibri" w:hAnsi="Arial" w:cs="Arial"/>
          <w:bCs/>
          <w:kern w:val="2"/>
          <w:sz w:val="24"/>
          <w:szCs w:val="24"/>
          <w:lang w:val="es-PY" w:eastAsia="hi-IN" w:bidi="hi-IN"/>
        </w:rPr>
        <w:t>N°</w:t>
      </w:r>
      <w:proofErr w:type="spellEnd"/>
      <w:r w:rsidRPr="00360C55">
        <w:rPr>
          <w:rFonts w:ascii="Arial" w:eastAsia="Calibri" w:hAnsi="Arial" w:cs="Arial"/>
          <w:bCs/>
          <w:kern w:val="2"/>
          <w:sz w:val="24"/>
          <w:szCs w:val="24"/>
          <w:lang w:val="es-PY" w:eastAsia="hi-IN" w:bidi="hi-IN"/>
        </w:rPr>
        <w:t xml:space="preserve"> 23/98, recordó que </w:t>
      </w:r>
      <w:r w:rsidRPr="00360C55">
        <w:rPr>
          <w:rFonts w:ascii="Arial" w:eastAsia="Arial" w:hAnsi="Arial" w:cs="Arial"/>
          <w:sz w:val="24"/>
          <w:szCs w:val="24"/>
          <w:lang w:val="es-ES_tradnl" w:eastAsia="pt-BR"/>
        </w:rPr>
        <w:t>t</w:t>
      </w:r>
      <w:r w:rsidRPr="00360C55">
        <w:rPr>
          <w:rFonts w:ascii="Arial" w:eastAsia="Arial" w:hAnsi="Arial" w:cs="Arial"/>
          <w:sz w:val="24"/>
          <w:szCs w:val="24"/>
          <w:lang w:val="es-ES_tradnl" w:eastAsia="es-UY"/>
        </w:rPr>
        <w:t xml:space="preserve">odos los proyectos de </w:t>
      </w:r>
      <w:r w:rsidR="00DE0A8C">
        <w:rPr>
          <w:rFonts w:ascii="Arial" w:eastAsia="Arial" w:hAnsi="Arial" w:cs="Arial"/>
          <w:sz w:val="24"/>
          <w:szCs w:val="24"/>
          <w:lang w:val="es-ES_tradnl" w:eastAsia="es-UY"/>
        </w:rPr>
        <w:t xml:space="preserve">Decisión </w:t>
      </w:r>
      <w:r w:rsidRPr="00360C55">
        <w:rPr>
          <w:rFonts w:ascii="Arial" w:eastAsia="Arial" w:hAnsi="Arial" w:cs="Arial"/>
          <w:sz w:val="24"/>
          <w:szCs w:val="24"/>
          <w:lang w:val="es-ES_tradnl" w:eastAsia="es-UY"/>
        </w:rPr>
        <w:t xml:space="preserve">deben ser remitidos a las respectivas Secciones Nacionales del GMC con diez (10) días de anticipación a la realización de la reunión técnica preparatoria del GMC, a efectos de permitir el análisis interno </w:t>
      </w:r>
      <w:r w:rsidR="00B2483F">
        <w:rPr>
          <w:rFonts w:ascii="Arial" w:eastAsia="Arial" w:hAnsi="Arial" w:cs="Arial"/>
          <w:sz w:val="24"/>
          <w:szCs w:val="24"/>
          <w:lang w:val="es-ES_tradnl" w:eastAsia="es-UY"/>
        </w:rPr>
        <w:t>correspondiente</w:t>
      </w:r>
      <w:r w:rsidRPr="00360C55">
        <w:rPr>
          <w:rFonts w:ascii="Arial" w:eastAsia="Arial" w:hAnsi="Arial" w:cs="Arial"/>
          <w:sz w:val="24"/>
          <w:szCs w:val="24"/>
          <w:lang w:val="es-ES_tradnl" w:eastAsia="es-UY"/>
        </w:rPr>
        <w:t>.</w:t>
      </w:r>
    </w:p>
    <w:p w14:paraId="3F9F2789" w14:textId="77777777" w:rsidR="00360C55" w:rsidRPr="00360C55" w:rsidRDefault="00360C55" w:rsidP="00360C55">
      <w:pPr>
        <w:spacing w:after="0" w:line="240" w:lineRule="auto"/>
        <w:jc w:val="both"/>
        <w:rPr>
          <w:rFonts w:ascii="Arial" w:eastAsia="Arial" w:hAnsi="Arial" w:cs="Arial"/>
          <w:color w:val="0070C0"/>
          <w:sz w:val="24"/>
          <w:szCs w:val="24"/>
          <w:highlight w:val="lightGray"/>
          <w:lang w:val="es-ES_tradnl" w:eastAsia="es-UY"/>
        </w:rPr>
      </w:pPr>
    </w:p>
    <w:p w14:paraId="6B3399C7" w14:textId="4DE7E905" w:rsidR="00360C55" w:rsidRPr="00360C55" w:rsidRDefault="0058433D" w:rsidP="00360C55">
      <w:pPr>
        <w:tabs>
          <w:tab w:val="left" w:pos="1476"/>
        </w:tabs>
        <w:spacing w:after="0" w:line="240" w:lineRule="auto"/>
        <w:jc w:val="both"/>
        <w:textAlignment w:val="baseline"/>
        <w:rPr>
          <w:rFonts w:ascii="Arial" w:eastAsia="Arial" w:hAnsi="Arial" w:cs="Arial"/>
          <w:sz w:val="24"/>
          <w:szCs w:val="24"/>
          <w:lang w:val="es-AR" w:eastAsia="es-UY"/>
        </w:rPr>
      </w:pPr>
      <w:r>
        <w:rPr>
          <w:rFonts w:ascii="Arial" w:eastAsia="Arial" w:hAnsi="Arial" w:cs="Arial"/>
          <w:sz w:val="24"/>
          <w:szCs w:val="24"/>
          <w:lang w:val="es-AR" w:eastAsia="es-UY"/>
        </w:rPr>
        <w:lastRenderedPageBreak/>
        <w:t>E</w:t>
      </w:r>
      <w:r w:rsidR="00360C55" w:rsidRPr="00360C55">
        <w:rPr>
          <w:rFonts w:ascii="Arial" w:eastAsia="Arial" w:hAnsi="Arial" w:cs="Arial"/>
          <w:sz w:val="24"/>
          <w:szCs w:val="24"/>
          <w:lang w:val="es-AR" w:eastAsia="es-UY"/>
        </w:rPr>
        <w:t xml:space="preserve">l </w:t>
      </w:r>
      <w:r>
        <w:rPr>
          <w:rFonts w:ascii="Arial" w:eastAsia="Arial" w:hAnsi="Arial" w:cs="Arial"/>
          <w:sz w:val="24"/>
          <w:szCs w:val="24"/>
          <w:lang w:val="es-AR" w:eastAsia="es-UY"/>
        </w:rPr>
        <w:t>CMC</w:t>
      </w:r>
      <w:r w:rsidR="00360C55" w:rsidRPr="00360C55">
        <w:rPr>
          <w:rFonts w:ascii="Arial" w:eastAsia="Arial" w:hAnsi="Arial" w:cs="Arial"/>
          <w:sz w:val="24"/>
          <w:szCs w:val="24"/>
          <w:lang w:val="es-AR" w:eastAsia="es-UY"/>
        </w:rPr>
        <w:t xml:space="preserve"> recordó a los órganos y foros que sus reuniones deben ser registradas en actas, de conformidad con lo establecido en la Resolución GMC </w:t>
      </w:r>
      <w:proofErr w:type="spellStart"/>
      <w:r w:rsidR="00360C55" w:rsidRPr="00360C55">
        <w:rPr>
          <w:rFonts w:ascii="Arial" w:eastAsia="Arial" w:hAnsi="Arial" w:cs="Arial"/>
          <w:sz w:val="24"/>
          <w:szCs w:val="24"/>
          <w:lang w:val="es-AR" w:eastAsia="es-UY"/>
        </w:rPr>
        <w:t>N°</w:t>
      </w:r>
      <w:proofErr w:type="spellEnd"/>
      <w:r w:rsidR="00360C55" w:rsidRPr="00360C55">
        <w:rPr>
          <w:rFonts w:ascii="Arial" w:eastAsia="Arial" w:hAnsi="Arial" w:cs="Arial"/>
          <w:sz w:val="24"/>
          <w:szCs w:val="24"/>
          <w:lang w:val="es-AR" w:eastAsia="es-UY"/>
        </w:rPr>
        <w:t xml:space="preserve"> 26/01. </w:t>
      </w:r>
      <w:r w:rsidR="00360C55" w:rsidRPr="00360C55">
        <w:rPr>
          <w:rFonts w:ascii="Arial" w:eastAsia="Arial" w:hAnsi="Arial" w:cs="Arial"/>
          <w:sz w:val="24"/>
          <w:szCs w:val="24"/>
          <w:lang w:val="es-ES_tradnl" w:eastAsia="es-UY"/>
        </w:rPr>
        <w:t xml:space="preserve">El acta de las reuniones presenciales debe ser firmada el último día de la reunión. En caso de que alguna delegación participe por </w:t>
      </w:r>
      <w:r w:rsidR="00921F9B">
        <w:rPr>
          <w:rFonts w:ascii="Arial" w:eastAsia="Arial" w:hAnsi="Arial" w:cs="Arial"/>
          <w:sz w:val="24"/>
          <w:szCs w:val="24"/>
          <w:lang w:val="es-ES_tradnl" w:eastAsia="es-UY"/>
        </w:rPr>
        <w:t xml:space="preserve">sistema de </w:t>
      </w:r>
      <w:r w:rsidR="00360C55" w:rsidRPr="00360C55">
        <w:rPr>
          <w:rFonts w:ascii="Arial" w:eastAsia="Arial" w:hAnsi="Arial" w:cs="Arial"/>
          <w:sz w:val="24"/>
          <w:szCs w:val="24"/>
          <w:lang w:val="es-ES_tradnl" w:eastAsia="es-UY"/>
        </w:rPr>
        <w:t xml:space="preserve">videoconferencia, el acta deberá ser firmada por representantes diplomáticos que revistan funciones en la jurisdicción del lugar donde se celebran las reuniones, de conformidad con el artículo 7 de la Decisión CMC </w:t>
      </w:r>
      <w:proofErr w:type="spellStart"/>
      <w:r w:rsidR="00360C55" w:rsidRPr="00360C55">
        <w:rPr>
          <w:rFonts w:ascii="Arial" w:eastAsia="Arial" w:hAnsi="Arial" w:cs="Arial"/>
          <w:sz w:val="24"/>
          <w:szCs w:val="24"/>
          <w:lang w:val="es-ES_tradnl" w:eastAsia="es-UY"/>
        </w:rPr>
        <w:t>N°</w:t>
      </w:r>
      <w:proofErr w:type="spellEnd"/>
      <w:r w:rsidR="00360C55" w:rsidRPr="00360C55">
        <w:rPr>
          <w:rFonts w:ascii="Arial" w:eastAsia="Arial" w:hAnsi="Arial" w:cs="Arial"/>
          <w:sz w:val="24"/>
          <w:szCs w:val="24"/>
          <w:lang w:val="es-ES_tradnl" w:eastAsia="es-UY"/>
        </w:rPr>
        <w:t xml:space="preserve"> 44/15. Asimismo, el acta de las reuniones realizadas por sistema de videoconferencia debe ser consensuada el último día de la reunión y remitida a la SM por la PPT </w:t>
      </w:r>
      <w:r w:rsidR="00360C55" w:rsidRPr="00360C55">
        <w:rPr>
          <w:rFonts w:ascii="Arial" w:eastAsia="Arial" w:hAnsi="Arial" w:cs="Arial"/>
          <w:sz w:val="24"/>
          <w:szCs w:val="24"/>
          <w:lang w:val="es-MX"/>
        </w:rPr>
        <w:t xml:space="preserve">en un plazo no mayor a cinco (5) días de la conclusión de la respectiva reunión, de conformidad con lo establecido en la Resolución GMC </w:t>
      </w:r>
      <w:proofErr w:type="spellStart"/>
      <w:r w:rsidR="00360C55" w:rsidRPr="00360C55">
        <w:rPr>
          <w:rFonts w:ascii="Arial" w:eastAsia="Arial" w:hAnsi="Arial" w:cs="Arial"/>
          <w:sz w:val="24"/>
          <w:szCs w:val="24"/>
          <w:lang w:val="es-MX"/>
        </w:rPr>
        <w:t>N°</w:t>
      </w:r>
      <w:proofErr w:type="spellEnd"/>
      <w:r w:rsidR="00360C55" w:rsidRPr="00360C55">
        <w:rPr>
          <w:rFonts w:ascii="Arial" w:eastAsia="Arial" w:hAnsi="Arial" w:cs="Arial"/>
          <w:sz w:val="24"/>
          <w:szCs w:val="24"/>
          <w:lang w:val="es-MX"/>
        </w:rPr>
        <w:t xml:space="preserve"> 19/12.</w:t>
      </w:r>
    </w:p>
    <w:p w14:paraId="359F5537" w14:textId="77777777" w:rsidR="00360C55" w:rsidRPr="00360C55" w:rsidRDefault="00360C55" w:rsidP="00360C55">
      <w:pPr>
        <w:spacing w:after="0" w:line="240" w:lineRule="auto"/>
        <w:jc w:val="both"/>
        <w:rPr>
          <w:rFonts w:ascii="Arial" w:eastAsia="Arial" w:hAnsi="Arial" w:cs="Arial"/>
          <w:sz w:val="24"/>
          <w:szCs w:val="24"/>
          <w:lang w:val="es-MX"/>
        </w:rPr>
      </w:pPr>
    </w:p>
    <w:p w14:paraId="022DBA77" w14:textId="18771878" w:rsidR="006B0418" w:rsidRPr="009462C1" w:rsidRDefault="006B0418" w:rsidP="009462C1">
      <w:pPr>
        <w:spacing w:after="0" w:line="240" w:lineRule="auto"/>
        <w:jc w:val="both"/>
        <w:rPr>
          <w:rFonts w:ascii="Arial" w:eastAsia="Times New Roman" w:hAnsi="Arial" w:cs="Times New Roman"/>
          <w:sz w:val="24"/>
          <w:szCs w:val="20"/>
          <w:lang w:val="es-ES_tradnl" w:eastAsia="es-ES"/>
        </w:rPr>
      </w:pPr>
      <w:r w:rsidRPr="000C0970">
        <w:rPr>
          <w:rFonts w:ascii="Arial" w:eastAsia="Times New Roman" w:hAnsi="Arial" w:cs="Arial"/>
          <w:sz w:val="24"/>
          <w:szCs w:val="24"/>
          <w:lang w:val="es-MX"/>
        </w:rPr>
        <w:t xml:space="preserve">Finalmente, el CMC </w:t>
      </w:r>
      <w:r w:rsidR="008E58F4" w:rsidRPr="000C0970">
        <w:rPr>
          <w:rFonts w:ascii="Arial" w:eastAsia="Times New Roman" w:hAnsi="Arial" w:cs="Arial"/>
          <w:sz w:val="24"/>
          <w:szCs w:val="24"/>
          <w:lang w:val="es-MX"/>
        </w:rPr>
        <w:t>recordó a los órganos y foros</w:t>
      </w:r>
      <w:r w:rsidRPr="000C0970">
        <w:rPr>
          <w:rFonts w:ascii="Arial" w:eastAsia="Times New Roman" w:hAnsi="Arial" w:cs="Arial"/>
          <w:sz w:val="24"/>
          <w:szCs w:val="24"/>
          <w:lang w:val="es-MX"/>
        </w:rPr>
        <w:t xml:space="preserve"> que </w:t>
      </w:r>
      <w:r w:rsidR="000C0970" w:rsidRPr="000C0970">
        <w:rPr>
          <w:rFonts w:ascii="Arial" w:eastAsia="Times New Roman" w:hAnsi="Arial" w:cs="Arial"/>
          <w:sz w:val="24"/>
          <w:szCs w:val="24"/>
          <w:lang w:val="es-MX"/>
        </w:rPr>
        <w:t xml:space="preserve">todas las cuestiones relativas a la cooperación internacional, incluidas las solicitudes </w:t>
      </w:r>
      <w:r w:rsidR="006E5859" w:rsidRPr="000C0970">
        <w:rPr>
          <w:rFonts w:ascii="Arial" w:eastAsia="Times New Roman" w:hAnsi="Arial" w:cs="Arial"/>
          <w:sz w:val="24"/>
          <w:szCs w:val="24"/>
          <w:lang w:val="es-MX"/>
        </w:rPr>
        <w:t>de proyectos</w:t>
      </w:r>
      <w:r w:rsidR="007D531B">
        <w:rPr>
          <w:rFonts w:ascii="Arial" w:eastAsia="Times New Roman" w:hAnsi="Arial" w:cs="Arial"/>
          <w:sz w:val="24"/>
          <w:szCs w:val="24"/>
          <w:lang w:val="es-MX"/>
        </w:rPr>
        <w:t>,</w:t>
      </w:r>
      <w:r w:rsidR="006E5859" w:rsidRPr="000C0970">
        <w:rPr>
          <w:rFonts w:ascii="Arial" w:eastAsia="Times New Roman" w:hAnsi="Arial" w:cs="Arial"/>
          <w:sz w:val="24"/>
          <w:szCs w:val="24"/>
          <w:lang w:val="es-MX"/>
        </w:rPr>
        <w:t xml:space="preserve"> </w:t>
      </w:r>
      <w:r w:rsidRPr="000C0970">
        <w:rPr>
          <w:rFonts w:ascii="Arial" w:eastAsia="Times New Roman" w:hAnsi="Arial" w:cs="Arial"/>
          <w:sz w:val="24"/>
          <w:szCs w:val="24"/>
          <w:lang w:val="es-MX"/>
        </w:rPr>
        <w:t>debe</w:t>
      </w:r>
      <w:r w:rsidR="006E5859" w:rsidRPr="000C0970">
        <w:rPr>
          <w:rFonts w:ascii="Arial" w:eastAsia="Times New Roman" w:hAnsi="Arial" w:cs="Arial"/>
          <w:sz w:val="24"/>
          <w:szCs w:val="24"/>
          <w:lang w:val="es-MX"/>
        </w:rPr>
        <w:t>n</w:t>
      </w:r>
      <w:r w:rsidRPr="000C0970">
        <w:rPr>
          <w:rFonts w:ascii="Arial" w:eastAsia="Times New Roman" w:hAnsi="Arial" w:cs="Arial"/>
          <w:sz w:val="24"/>
          <w:szCs w:val="24"/>
          <w:lang w:val="es-MX"/>
        </w:rPr>
        <w:t xml:space="preserve"> ser presentada</w:t>
      </w:r>
      <w:r w:rsidR="008E58F4" w:rsidRPr="000C0970">
        <w:rPr>
          <w:rFonts w:ascii="Arial" w:eastAsia="Times New Roman" w:hAnsi="Arial" w:cs="Arial"/>
          <w:sz w:val="24"/>
          <w:szCs w:val="24"/>
          <w:lang w:val="es-MX"/>
        </w:rPr>
        <w:t>s</w:t>
      </w:r>
      <w:r w:rsidRPr="000C0970">
        <w:rPr>
          <w:rFonts w:ascii="Arial" w:eastAsia="Times New Roman" w:hAnsi="Arial" w:cs="Arial"/>
          <w:sz w:val="24"/>
          <w:szCs w:val="24"/>
          <w:lang w:val="es-MX"/>
        </w:rPr>
        <w:t xml:space="preserve"> </w:t>
      </w:r>
      <w:r w:rsidR="00701E07">
        <w:rPr>
          <w:rFonts w:ascii="Arial" w:eastAsia="Times New Roman" w:hAnsi="Arial" w:cs="Arial"/>
          <w:sz w:val="24"/>
          <w:szCs w:val="24"/>
          <w:lang w:val="es-MX"/>
        </w:rPr>
        <w:t>a</w:t>
      </w:r>
      <w:r w:rsidRPr="000C0970">
        <w:rPr>
          <w:rFonts w:ascii="Arial" w:eastAsia="Times New Roman" w:hAnsi="Arial" w:cs="Arial"/>
          <w:sz w:val="24"/>
          <w:szCs w:val="24"/>
          <w:lang w:val="es-MX"/>
        </w:rPr>
        <w:t>l G</w:t>
      </w:r>
      <w:r w:rsidR="00701E07">
        <w:rPr>
          <w:rFonts w:ascii="Arial" w:eastAsia="Times New Roman" w:hAnsi="Arial" w:cs="Arial"/>
          <w:sz w:val="24"/>
          <w:szCs w:val="24"/>
          <w:lang w:val="es-MX"/>
        </w:rPr>
        <w:t>rupo de Cooperación Internacional (G</w:t>
      </w:r>
      <w:r w:rsidRPr="000C0970">
        <w:rPr>
          <w:rFonts w:ascii="Arial" w:eastAsia="Times New Roman" w:hAnsi="Arial" w:cs="Arial"/>
          <w:sz w:val="24"/>
          <w:szCs w:val="24"/>
          <w:lang w:val="es-MX"/>
        </w:rPr>
        <w:t>CI</w:t>
      </w:r>
      <w:r w:rsidR="00701E07">
        <w:rPr>
          <w:rFonts w:ascii="Arial" w:eastAsia="Times New Roman" w:hAnsi="Arial" w:cs="Arial"/>
          <w:sz w:val="24"/>
          <w:szCs w:val="24"/>
          <w:lang w:val="es-MX"/>
        </w:rPr>
        <w:t>)</w:t>
      </w:r>
      <w:r w:rsidRPr="000C0970">
        <w:rPr>
          <w:rFonts w:ascii="Arial" w:eastAsia="Times New Roman" w:hAnsi="Arial" w:cs="Arial"/>
          <w:sz w:val="24"/>
          <w:szCs w:val="24"/>
          <w:lang w:val="es-MX"/>
        </w:rPr>
        <w:t xml:space="preserve"> para su posterior elevación </w:t>
      </w:r>
      <w:r w:rsidR="00177923">
        <w:rPr>
          <w:rFonts w:ascii="Arial" w:eastAsia="Times New Roman" w:hAnsi="Arial" w:cs="Arial"/>
          <w:sz w:val="24"/>
          <w:szCs w:val="24"/>
          <w:lang w:val="es-MX"/>
        </w:rPr>
        <w:t>al</w:t>
      </w:r>
      <w:r w:rsidRPr="000C0970">
        <w:rPr>
          <w:rFonts w:ascii="Arial" w:eastAsia="Times New Roman" w:hAnsi="Arial" w:cs="Arial"/>
          <w:sz w:val="24"/>
          <w:szCs w:val="24"/>
          <w:lang w:val="es-MX"/>
        </w:rPr>
        <w:t xml:space="preserve"> GMC, de conformidad con lo dispuesto en la Decisión CM</w:t>
      </w:r>
      <w:r w:rsidR="007D531B">
        <w:rPr>
          <w:rFonts w:ascii="Arial" w:eastAsia="Times New Roman" w:hAnsi="Arial" w:cs="Arial"/>
          <w:sz w:val="24"/>
          <w:szCs w:val="24"/>
          <w:lang w:val="es-MX"/>
        </w:rPr>
        <w:t>C</w:t>
      </w:r>
      <w:r w:rsidRPr="000C0970">
        <w:rPr>
          <w:rFonts w:ascii="Arial" w:eastAsia="Times New Roman" w:hAnsi="Arial" w:cs="Arial"/>
          <w:sz w:val="24"/>
          <w:szCs w:val="24"/>
          <w:lang w:val="es-MX"/>
        </w:rPr>
        <w:t xml:space="preserve"> </w:t>
      </w:r>
      <w:proofErr w:type="spellStart"/>
      <w:r w:rsidRPr="000C0970">
        <w:rPr>
          <w:rFonts w:ascii="Arial" w:eastAsia="Times New Roman" w:hAnsi="Arial" w:cs="Arial"/>
          <w:sz w:val="24"/>
          <w:szCs w:val="24"/>
          <w:lang w:val="es-MX"/>
        </w:rPr>
        <w:t>N°</w:t>
      </w:r>
      <w:proofErr w:type="spellEnd"/>
      <w:r w:rsidRPr="000C0970">
        <w:rPr>
          <w:rFonts w:ascii="Arial" w:eastAsia="Times New Roman" w:hAnsi="Arial" w:cs="Arial"/>
          <w:sz w:val="24"/>
          <w:szCs w:val="24"/>
          <w:lang w:val="es-MX"/>
        </w:rPr>
        <w:t xml:space="preserve"> 23/14.</w:t>
      </w:r>
    </w:p>
    <w:p w14:paraId="72DB3F59" w14:textId="77777777" w:rsidR="009462C1" w:rsidRDefault="009462C1" w:rsidP="002040B3">
      <w:pPr>
        <w:tabs>
          <w:tab w:val="left" w:pos="1134"/>
        </w:tabs>
        <w:spacing w:after="0" w:line="240" w:lineRule="auto"/>
        <w:jc w:val="both"/>
        <w:rPr>
          <w:rFonts w:ascii="Arial" w:eastAsia="Times New Roman" w:hAnsi="Arial" w:cs="Arial"/>
          <w:bCs/>
          <w:sz w:val="24"/>
          <w:szCs w:val="24"/>
          <w:lang w:val="es-ES" w:eastAsia="es-ES"/>
        </w:rPr>
      </w:pPr>
    </w:p>
    <w:p w14:paraId="151A9F2C"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bCs/>
          <w:sz w:val="24"/>
          <w:szCs w:val="24"/>
          <w:lang w:val="es-ES" w:eastAsia="es-ES"/>
        </w:rPr>
        <w:t>Reunión de Ministros de Economía y Presidentes de Bancos Centrales</w:t>
      </w:r>
      <w:r w:rsidRPr="009462C1">
        <w:rPr>
          <w:rFonts w:ascii="Arial" w:eastAsia="Times New Roman" w:hAnsi="Arial" w:cs="Arial"/>
          <w:b/>
          <w:sz w:val="24"/>
          <w:szCs w:val="24"/>
          <w:lang w:val="es-ES" w:eastAsia="es-ES"/>
        </w:rPr>
        <w:t xml:space="preserve"> (RMEPBC) </w:t>
      </w:r>
    </w:p>
    <w:p w14:paraId="39591940"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p>
    <w:p w14:paraId="2A2A83EB"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r w:rsidRPr="009462C1">
        <w:rPr>
          <w:rFonts w:ascii="Arial" w:eastAsia="Times New Roman" w:hAnsi="Arial" w:cs="Arial"/>
          <w:bCs/>
          <w:sz w:val="24"/>
          <w:szCs w:val="24"/>
          <w:lang w:val="es-ES" w:eastAsia="es-ES"/>
        </w:rPr>
        <w:t xml:space="preserve">El CMC tomó nota de la reunión de la RMEPBC realizada en Asunción el día 7 de julio de 2024. </w:t>
      </w:r>
    </w:p>
    <w:p w14:paraId="3C1395C7"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p>
    <w:p w14:paraId="5665D11A"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Ministros de Cultura (RMC) </w:t>
      </w:r>
    </w:p>
    <w:p w14:paraId="1B13BC2C"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p>
    <w:p w14:paraId="5F26A2C6" w14:textId="77777777" w:rsid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LVI reunión ordinaria de la RMC realizada en Hernandarias el día 7 de junio de 2024,</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 xml:space="preserve">cuyo seguimiento realiza el FCCP. </w:t>
      </w:r>
    </w:p>
    <w:p w14:paraId="68E0C28A" w14:textId="77777777" w:rsidR="00E2186A" w:rsidRDefault="00E2186A" w:rsidP="009462C1">
      <w:pPr>
        <w:spacing w:after="0" w:line="240" w:lineRule="auto"/>
        <w:jc w:val="both"/>
        <w:rPr>
          <w:rFonts w:ascii="Arial" w:eastAsia="Times New Roman" w:hAnsi="Arial" w:cs="Arial"/>
          <w:sz w:val="24"/>
          <w:szCs w:val="24"/>
          <w:lang w:val="es-ES" w:eastAsia="es-ES"/>
        </w:rPr>
      </w:pPr>
    </w:p>
    <w:p w14:paraId="1E1A19F2" w14:textId="3D630B42" w:rsidR="00E2186A" w:rsidRDefault="00E2186A"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bCs/>
          <w:sz w:val="24"/>
          <w:szCs w:val="24"/>
          <w:lang w:val="es-ES" w:eastAsia="es-ES"/>
        </w:rPr>
        <w:t>El CMC tomó nota de la estructura interna actualizada de la RM</w:t>
      </w:r>
      <w:r w:rsidR="006511B2">
        <w:rPr>
          <w:rFonts w:ascii="Arial" w:eastAsia="Times New Roman" w:hAnsi="Arial" w:cs="Arial"/>
          <w:bCs/>
          <w:sz w:val="24"/>
          <w:szCs w:val="24"/>
          <w:lang w:val="es-ES" w:eastAsia="es-ES"/>
        </w:rPr>
        <w:t>C</w:t>
      </w:r>
      <w:r w:rsidRPr="009462C1">
        <w:rPr>
          <w:rFonts w:ascii="Arial" w:eastAsia="Times New Roman" w:hAnsi="Arial" w:cs="Arial"/>
          <w:bCs/>
          <w:sz w:val="24"/>
          <w:szCs w:val="24"/>
          <w:lang w:val="es-ES" w:eastAsia="es-ES"/>
        </w:rPr>
        <w:t xml:space="preserve"> informada de acuerdo con lo establecido en el artículo 3 de la Decisión CMC </w:t>
      </w:r>
      <w:proofErr w:type="spellStart"/>
      <w:r w:rsidRPr="009462C1">
        <w:rPr>
          <w:rFonts w:ascii="Arial" w:eastAsia="Times New Roman" w:hAnsi="Arial" w:cs="Arial"/>
          <w:bCs/>
          <w:sz w:val="24"/>
          <w:szCs w:val="24"/>
          <w:lang w:val="es-ES" w:eastAsia="es-ES"/>
        </w:rPr>
        <w:t>Nº</w:t>
      </w:r>
      <w:proofErr w:type="spellEnd"/>
      <w:r w:rsidRPr="009462C1">
        <w:rPr>
          <w:rFonts w:ascii="Arial" w:eastAsia="Times New Roman" w:hAnsi="Arial" w:cs="Arial"/>
          <w:bCs/>
          <w:sz w:val="24"/>
          <w:szCs w:val="24"/>
          <w:lang w:val="es-ES" w:eastAsia="es-ES"/>
        </w:rPr>
        <w:t xml:space="preserve"> 19/19.</w:t>
      </w:r>
    </w:p>
    <w:p w14:paraId="683F6802" w14:textId="77777777" w:rsidR="009462C1" w:rsidRPr="009462C1" w:rsidRDefault="009462C1" w:rsidP="009462C1">
      <w:pPr>
        <w:spacing w:after="0" w:line="240" w:lineRule="auto"/>
        <w:jc w:val="both"/>
        <w:rPr>
          <w:rFonts w:ascii="Arial" w:eastAsia="Times New Roman" w:hAnsi="Arial" w:cs="Arial"/>
          <w:strike/>
          <w:sz w:val="24"/>
          <w:szCs w:val="24"/>
          <w:lang w:val="es-UY" w:eastAsia="es-ES"/>
        </w:rPr>
      </w:pPr>
    </w:p>
    <w:p w14:paraId="63860C03"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Ministros de Educación (RME) </w:t>
      </w:r>
    </w:p>
    <w:p w14:paraId="2887AF86"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p>
    <w:p w14:paraId="786578C0"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LXIV reunión ordinaria de la RME realizada en Asunción el día 19 de junio de 2024,</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 xml:space="preserve">cuyo seguimiento realiza el FCCP. </w:t>
      </w:r>
    </w:p>
    <w:p w14:paraId="67D64C1E" w14:textId="77777777" w:rsidR="009462C1" w:rsidRPr="009462C1" w:rsidRDefault="009462C1" w:rsidP="009462C1">
      <w:pPr>
        <w:spacing w:after="0" w:line="240" w:lineRule="auto"/>
        <w:jc w:val="both"/>
        <w:rPr>
          <w:rFonts w:ascii="Arial" w:eastAsia="Arial" w:hAnsi="Arial" w:cs="Arial"/>
          <w:sz w:val="24"/>
          <w:szCs w:val="24"/>
          <w:lang w:val="es-UY"/>
        </w:rPr>
      </w:pPr>
    </w:p>
    <w:p w14:paraId="23330A2B" w14:textId="77777777" w:rsidR="009462C1" w:rsidRPr="009462C1" w:rsidRDefault="009462C1" w:rsidP="009462C1">
      <w:pPr>
        <w:spacing w:after="0" w:line="240" w:lineRule="auto"/>
        <w:jc w:val="both"/>
        <w:rPr>
          <w:rFonts w:ascii="Arial" w:eastAsia="Arial Unicode MS" w:hAnsi="Arial" w:cs="Times New Roman"/>
          <w:sz w:val="24"/>
          <w:szCs w:val="24"/>
          <w:lang w:val="es-ES"/>
        </w:rPr>
      </w:pPr>
      <w:r w:rsidRPr="009462C1">
        <w:rPr>
          <w:rFonts w:ascii="Arial" w:eastAsia="Arial" w:hAnsi="Arial" w:cs="Arial"/>
          <w:sz w:val="24"/>
          <w:szCs w:val="24"/>
          <w:lang w:val="es-UY"/>
        </w:rPr>
        <w:t xml:space="preserve">El CMC tomó nota del </w:t>
      </w:r>
      <w:r w:rsidRPr="009462C1">
        <w:rPr>
          <w:rFonts w:ascii="Arial" w:eastAsia="Times New Roman" w:hAnsi="Arial" w:cs="Arial"/>
          <w:sz w:val="24"/>
          <w:szCs w:val="24"/>
          <w:lang w:val="es-ES" w:eastAsia="es-ES"/>
        </w:rPr>
        <w:t xml:space="preserve">Informe Semestral sobre el grado de Avance del Programa de Trabajo 2023 - 2024 </w:t>
      </w:r>
      <w:r w:rsidRPr="009462C1">
        <w:rPr>
          <w:rFonts w:ascii="Arial" w:eastAsia="Times New Roman" w:hAnsi="Arial" w:cs="Arial"/>
          <w:sz w:val="24"/>
          <w:szCs w:val="24"/>
          <w:lang w:val="es-PY" w:eastAsia="es-ES"/>
        </w:rPr>
        <w:t>de la RME.</w:t>
      </w:r>
    </w:p>
    <w:p w14:paraId="7819E357" w14:textId="77777777" w:rsidR="009462C1" w:rsidRPr="009462C1" w:rsidRDefault="009462C1" w:rsidP="009462C1">
      <w:pPr>
        <w:spacing w:after="0" w:line="240" w:lineRule="auto"/>
        <w:jc w:val="both"/>
        <w:rPr>
          <w:rFonts w:ascii="Arial" w:eastAsia="Arial Unicode MS" w:hAnsi="Arial" w:cs="Times New Roman"/>
          <w:sz w:val="24"/>
          <w:szCs w:val="24"/>
          <w:lang w:val="es-ES"/>
        </w:rPr>
      </w:pPr>
    </w:p>
    <w:p w14:paraId="14338B00" w14:textId="77777777" w:rsidR="009462C1" w:rsidRPr="009462C1" w:rsidRDefault="009462C1" w:rsidP="009462C1">
      <w:pPr>
        <w:widowControl w:val="0"/>
        <w:numPr>
          <w:ilvl w:val="0"/>
          <w:numId w:val="26"/>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Ministros del Interior y Seguridad (RMIS) </w:t>
      </w:r>
    </w:p>
    <w:p w14:paraId="1868455C" w14:textId="77777777" w:rsidR="009462C1" w:rsidRPr="009462C1" w:rsidRDefault="009462C1" w:rsidP="009462C1">
      <w:pPr>
        <w:widowControl w:val="0"/>
        <w:spacing w:after="0" w:line="240" w:lineRule="auto"/>
        <w:jc w:val="both"/>
        <w:rPr>
          <w:rFonts w:ascii="Arial" w:eastAsia="Times New Roman" w:hAnsi="Arial" w:cs="Arial"/>
          <w:b/>
          <w:sz w:val="24"/>
          <w:szCs w:val="24"/>
          <w:lang w:val="es-ES" w:eastAsia="es-ES"/>
        </w:rPr>
      </w:pPr>
    </w:p>
    <w:p w14:paraId="7339A366"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LI reunión ordinaria de la RMIS realizada en Asunción el día 7 de junio de 2024,</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 xml:space="preserve">cuyo seguimiento realiza el FCCP. </w:t>
      </w:r>
    </w:p>
    <w:p w14:paraId="053E7D1D"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p>
    <w:p w14:paraId="49527B28"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bookmarkStart w:id="1" w:name="_Hlk170222592"/>
      <w:r w:rsidRPr="009462C1">
        <w:rPr>
          <w:rFonts w:ascii="Arial" w:eastAsia="Times New Roman" w:hAnsi="Arial" w:cs="Arial"/>
          <w:bCs/>
          <w:sz w:val="24"/>
          <w:szCs w:val="24"/>
          <w:lang w:val="es-ES" w:eastAsia="es-ES"/>
        </w:rPr>
        <w:t>El CMC tomó nota de los siguientes documentos de la RMIS:</w:t>
      </w:r>
    </w:p>
    <w:bookmarkEnd w:id="1"/>
    <w:p w14:paraId="7C4B7B27" w14:textId="77777777" w:rsidR="009462C1" w:rsidRPr="009462C1" w:rsidRDefault="009462C1" w:rsidP="009462C1">
      <w:pPr>
        <w:spacing w:after="0" w:line="240" w:lineRule="auto"/>
        <w:jc w:val="both"/>
        <w:rPr>
          <w:rFonts w:ascii="Arial" w:eastAsia="Arial" w:hAnsi="Arial" w:cs="Arial"/>
          <w:color w:val="FF0000"/>
          <w:sz w:val="24"/>
          <w:szCs w:val="24"/>
          <w:lang w:val="es-UY"/>
        </w:rPr>
      </w:pPr>
    </w:p>
    <w:p w14:paraId="76C08E43" w14:textId="77777777" w:rsidR="009462C1" w:rsidRPr="009462C1" w:rsidRDefault="009462C1" w:rsidP="009462C1">
      <w:pPr>
        <w:numPr>
          <w:ilvl w:val="0"/>
          <w:numId w:val="27"/>
        </w:numPr>
        <w:spacing w:after="0" w:line="240" w:lineRule="auto"/>
        <w:ind w:leftChars="-1" w:left="284" w:hangingChars="119" w:hanging="286"/>
        <w:jc w:val="both"/>
        <w:textAlignment w:val="top"/>
        <w:outlineLvl w:val="0"/>
        <w:rPr>
          <w:rFonts w:ascii="Arial" w:eastAsia="Calibri" w:hAnsi="Arial" w:cs="Arial"/>
          <w:sz w:val="24"/>
          <w:szCs w:val="24"/>
          <w:lang w:val="es-MX"/>
        </w:rPr>
      </w:pPr>
      <w:r w:rsidRPr="009462C1">
        <w:rPr>
          <w:rFonts w:ascii="Arial" w:eastAsia="Times New Roman" w:hAnsi="Arial" w:cs="Arial"/>
          <w:sz w:val="24"/>
          <w:szCs w:val="24"/>
          <w:lang w:val="es-UY" w:eastAsia="es-ES"/>
        </w:rPr>
        <w:t xml:space="preserve">Declaración </w:t>
      </w:r>
      <w:r w:rsidRPr="009462C1">
        <w:rPr>
          <w:rFonts w:ascii="Arial" w:eastAsia="Calibri" w:hAnsi="Arial" w:cs="Arial"/>
          <w:sz w:val="24"/>
          <w:szCs w:val="24"/>
          <w:lang w:val="es-UY"/>
        </w:rPr>
        <w:t>AMIA por la prevención del terrorismo.</w:t>
      </w:r>
    </w:p>
    <w:p w14:paraId="541E8D5C" w14:textId="77777777" w:rsidR="009462C1" w:rsidRPr="009462C1" w:rsidRDefault="009462C1" w:rsidP="009462C1">
      <w:pPr>
        <w:numPr>
          <w:ilvl w:val="0"/>
          <w:numId w:val="27"/>
        </w:numPr>
        <w:spacing w:after="0" w:line="240" w:lineRule="auto"/>
        <w:ind w:leftChars="-1" w:left="284" w:hangingChars="119" w:hanging="286"/>
        <w:jc w:val="both"/>
        <w:textAlignment w:val="top"/>
        <w:outlineLvl w:val="0"/>
        <w:rPr>
          <w:rFonts w:ascii="Arial" w:eastAsia="Calibri" w:hAnsi="Arial" w:cs="Arial"/>
          <w:sz w:val="24"/>
          <w:szCs w:val="24"/>
          <w:lang w:val="es-MX"/>
        </w:rPr>
      </w:pPr>
      <w:r w:rsidRPr="009462C1">
        <w:rPr>
          <w:rFonts w:ascii="Arial" w:eastAsia="Times New Roman" w:hAnsi="Arial" w:cs="Arial"/>
          <w:sz w:val="24"/>
          <w:szCs w:val="24"/>
          <w:lang w:val="es-UY" w:eastAsia="es-ES"/>
        </w:rPr>
        <w:lastRenderedPageBreak/>
        <w:t>Declaración de Ministros del Interior y de Seguridad de los Estados Partes del MERCOSUR y Estados Asociados sobre principios migratorios.</w:t>
      </w:r>
    </w:p>
    <w:p w14:paraId="3321E75A" w14:textId="77777777" w:rsidR="009462C1" w:rsidRPr="009462C1" w:rsidRDefault="009462C1" w:rsidP="009462C1">
      <w:pPr>
        <w:numPr>
          <w:ilvl w:val="0"/>
          <w:numId w:val="27"/>
        </w:numPr>
        <w:spacing w:after="0" w:line="240" w:lineRule="auto"/>
        <w:ind w:leftChars="-1" w:left="284" w:hangingChars="119" w:hanging="286"/>
        <w:jc w:val="both"/>
        <w:textAlignment w:val="top"/>
        <w:outlineLvl w:val="0"/>
        <w:rPr>
          <w:rFonts w:ascii="Arial" w:eastAsia="Calibri" w:hAnsi="Arial" w:cs="Arial"/>
          <w:sz w:val="24"/>
          <w:szCs w:val="24"/>
          <w:lang w:val="es-MX"/>
        </w:rPr>
      </w:pPr>
      <w:r w:rsidRPr="009462C1">
        <w:rPr>
          <w:rFonts w:ascii="Arial" w:eastAsia="Times New Roman" w:hAnsi="Arial" w:cs="Arial"/>
          <w:sz w:val="24"/>
          <w:szCs w:val="24"/>
          <w:lang w:val="es-UY" w:eastAsia="es-ES"/>
        </w:rPr>
        <w:t>Declaración de Ministros del Interior y de Seguridad de los Estados Partes del MERCOSUR y Estados Asociados de interés del proceso Cartagena +40.</w:t>
      </w:r>
    </w:p>
    <w:p w14:paraId="36B534DF" w14:textId="77777777" w:rsidR="009462C1" w:rsidRPr="009462C1" w:rsidRDefault="009462C1" w:rsidP="009462C1">
      <w:pPr>
        <w:numPr>
          <w:ilvl w:val="0"/>
          <w:numId w:val="27"/>
        </w:numPr>
        <w:spacing w:after="0" w:line="240" w:lineRule="auto"/>
        <w:ind w:leftChars="-1" w:left="284" w:hangingChars="119" w:hanging="286"/>
        <w:jc w:val="both"/>
        <w:textAlignment w:val="top"/>
        <w:outlineLvl w:val="0"/>
        <w:rPr>
          <w:rFonts w:ascii="Arial" w:eastAsia="Calibri" w:hAnsi="Arial" w:cs="Arial"/>
          <w:sz w:val="24"/>
          <w:szCs w:val="24"/>
          <w:lang w:val="es-MX"/>
        </w:rPr>
      </w:pPr>
      <w:r w:rsidRPr="009462C1">
        <w:rPr>
          <w:rFonts w:ascii="Arial" w:eastAsia="Times New Roman" w:hAnsi="Arial" w:cs="Arial"/>
          <w:sz w:val="24"/>
          <w:szCs w:val="24"/>
          <w:lang w:val="es-UY" w:eastAsia="es-ES"/>
        </w:rPr>
        <w:t>Declaración de Asunción de Ministros del Interior y de Seguridad de los Estados Partes del MERCOSUR y Estados Asociados en materia de seguridad sobre la lucha contra la trata de personas, tráfico ilegal de migrantes y el crimen organizado trasnacional.</w:t>
      </w:r>
    </w:p>
    <w:p w14:paraId="60BA2C4C" w14:textId="77777777" w:rsidR="009462C1" w:rsidRPr="009462C1" w:rsidRDefault="009462C1" w:rsidP="009462C1">
      <w:pPr>
        <w:numPr>
          <w:ilvl w:val="0"/>
          <w:numId w:val="27"/>
        </w:numPr>
        <w:spacing w:after="0" w:line="240" w:lineRule="auto"/>
        <w:ind w:leftChars="-1" w:left="284" w:hangingChars="119" w:hanging="286"/>
        <w:jc w:val="both"/>
        <w:textAlignment w:val="top"/>
        <w:outlineLvl w:val="0"/>
        <w:rPr>
          <w:rFonts w:ascii="Arial" w:eastAsia="Calibri" w:hAnsi="Arial" w:cs="Arial"/>
          <w:sz w:val="24"/>
          <w:szCs w:val="24"/>
          <w:lang w:val="es-MX"/>
        </w:rPr>
      </w:pPr>
      <w:r w:rsidRPr="009462C1">
        <w:rPr>
          <w:rFonts w:ascii="Arial" w:eastAsia="Calibri" w:hAnsi="Arial" w:cs="Arial"/>
          <w:sz w:val="24"/>
          <w:szCs w:val="24"/>
          <w:lang w:val="es-UY"/>
        </w:rPr>
        <w:t>Declaración de Ministros del Interior y de Seguridad de los Estados Partes del MERCOSUR y Estados Asociados en materia de seguridad sobre plan de acción operativo para el combate al robo, hurto y comercialización de equipos celulares.</w:t>
      </w:r>
    </w:p>
    <w:p w14:paraId="61423EEB" w14:textId="77777777" w:rsidR="009462C1" w:rsidRPr="009462C1" w:rsidRDefault="009462C1" w:rsidP="009462C1">
      <w:pPr>
        <w:numPr>
          <w:ilvl w:val="0"/>
          <w:numId w:val="27"/>
        </w:numPr>
        <w:spacing w:after="0" w:line="240" w:lineRule="auto"/>
        <w:ind w:leftChars="-1" w:left="284" w:hangingChars="119" w:hanging="286"/>
        <w:jc w:val="both"/>
        <w:textAlignment w:val="top"/>
        <w:outlineLvl w:val="0"/>
        <w:rPr>
          <w:rFonts w:ascii="Arial" w:eastAsia="Calibri" w:hAnsi="Arial" w:cs="Arial"/>
          <w:sz w:val="24"/>
          <w:szCs w:val="24"/>
          <w:lang w:val="es-MX"/>
        </w:rPr>
      </w:pPr>
      <w:r w:rsidRPr="009462C1">
        <w:rPr>
          <w:rFonts w:ascii="Arial" w:eastAsia="Calibri" w:hAnsi="Arial" w:cs="Arial"/>
          <w:bCs/>
          <w:kern w:val="3"/>
          <w:sz w:val="24"/>
          <w:szCs w:val="24"/>
          <w:lang w:val="es-PY"/>
        </w:rPr>
        <w:t>Guía de actuación regional para la detección temprana de situaciones de trata de personas en pasos fronterizos del MERCOSUR y Estados Asociados.</w:t>
      </w:r>
    </w:p>
    <w:p w14:paraId="45749902" w14:textId="77777777" w:rsidR="009462C1" w:rsidRPr="009462C1" w:rsidRDefault="009462C1" w:rsidP="009462C1">
      <w:pPr>
        <w:spacing w:after="0" w:line="240" w:lineRule="auto"/>
        <w:jc w:val="both"/>
        <w:rPr>
          <w:rFonts w:ascii="Arial" w:eastAsia="Arial" w:hAnsi="Arial" w:cs="Arial"/>
          <w:color w:val="FF0000"/>
          <w:sz w:val="24"/>
          <w:szCs w:val="24"/>
          <w:lang w:val="es-MX"/>
        </w:rPr>
      </w:pPr>
    </w:p>
    <w:p w14:paraId="251EC130" w14:textId="77777777" w:rsidR="009462C1" w:rsidRPr="009462C1" w:rsidRDefault="009462C1" w:rsidP="009462C1">
      <w:pPr>
        <w:spacing w:after="0" w:line="240" w:lineRule="auto"/>
        <w:jc w:val="both"/>
        <w:rPr>
          <w:rFonts w:ascii="Arial" w:eastAsia="Arial MT" w:hAnsi="Arial" w:cs="Arial"/>
          <w:sz w:val="24"/>
          <w:szCs w:val="24"/>
          <w:lang w:val="es-PY"/>
        </w:rPr>
      </w:pPr>
      <w:r w:rsidRPr="009462C1">
        <w:rPr>
          <w:rFonts w:ascii="Arial" w:eastAsia="Arial" w:hAnsi="Arial" w:cs="Arial"/>
          <w:sz w:val="24"/>
          <w:szCs w:val="24"/>
          <w:lang w:val="es-UY"/>
        </w:rPr>
        <w:t xml:space="preserve">El CMC tomó nota del </w:t>
      </w:r>
      <w:r w:rsidRPr="009462C1">
        <w:rPr>
          <w:rFonts w:ascii="Arial" w:eastAsia="Calibri" w:hAnsi="Arial" w:cs="Arial"/>
          <w:sz w:val="24"/>
          <w:szCs w:val="24"/>
          <w:lang w:val="es-MX"/>
        </w:rPr>
        <w:t>Informe Semestral sobre el</w:t>
      </w:r>
      <w:r w:rsidRPr="009462C1">
        <w:rPr>
          <w:rFonts w:ascii="Arial" w:eastAsia="Arial MT" w:hAnsi="Arial" w:cs="Arial"/>
          <w:sz w:val="24"/>
          <w:szCs w:val="24"/>
          <w:lang w:val="es-PY"/>
        </w:rPr>
        <w:t xml:space="preserve"> grado de Avance del Programa de Trabajo 2023-2024 de la RMIS.</w:t>
      </w:r>
    </w:p>
    <w:p w14:paraId="27E611A6" w14:textId="77777777" w:rsidR="009462C1" w:rsidRPr="009462C1" w:rsidRDefault="009462C1" w:rsidP="009462C1">
      <w:pPr>
        <w:widowControl w:val="0"/>
        <w:spacing w:after="0" w:line="240" w:lineRule="auto"/>
        <w:jc w:val="both"/>
        <w:rPr>
          <w:rFonts w:ascii="Arial" w:eastAsia="Times New Roman" w:hAnsi="Arial" w:cs="Arial"/>
          <w:bCs/>
          <w:sz w:val="24"/>
          <w:szCs w:val="24"/>
          <w:lang w:val="es-ES" w:eastAsia="es-ES"/>
        </w:rPr>
      </w:pPr>
    </w:p>
    <w:p w14:paraId="403FE486" w14:textId="77777777" w:rsidR="009462C1" w:rsidRPr="009462C1" w:rsidRDefault="009462C1" w:rsidP="009462C1">
      <w:pPr>
        <w:numPr>
          <w:ilvl w:val="0"/>
          <w:numId w:val="28"/>
        </w:numPr>
        <w:spacing w:after="0" w:line="240" w:lineRule="auto"/>
        <w:ind w:left="1134" w:hanging="567"/>
        <w:jc w:val="both"/>
        <w:rPr>
          <w:rFonts w:ascii="Arial" w:eastAsia="Times New Roman" w:hAnsi="Arial" w:cs="Arial"/>
          <w:sz w:val="24"/>
          <w:szCs w:val="24"/>
          <w:lang w:val="es-ES" w:eastAsia="es-ES"/>
        </w:rPr>
      </w:pPr>
      <w:r w:rsidRPr="009462C1">
        <w:rPr>
          <w:rFonts w:ascii="Arial" w:eastAsia="Times New Roman" w:hAnsi="Arial" w:cs="Arial"/>
          <w:b/>
          <w:sz w:val="24"/>
          <w:szCs w:val="24"/>
          <w:lang w:val="es-ES" w:eastAsia="es-ES"/>
        </w:rPr>
        <w:t xml:space="preserve">Reunión de Ministros de Justicia (RMJ) </w:t>
      </w:r>
    </w:p>
    <w:p w14:paraId="6E2EACA3" w14:textId="77777777" w:rsidR="009462C1" w:rsidRPr="009462C1" w:rsidRDefault="009462C1" w:rsidP="009462C1">
      <w:pPr>
        <w:widowControl w:val="0"/>
        <w:spacing w:after="0" w:line="240" w:lineRule="auto"/>
        <w:jc w:val="both"/>
        <w:rPr>
          <w:rFonts w:ascii="Arial" w:eastAsia="Times New Roman" w:hAnsi="Arial" w:cs="Arial"/>
          <w:bCs/>
          <w:sz w:val="24"/>
          <w:szCs w:val="24"/>
          <w:lang w:val="es-ES" w:eastAsia="es-ES"/>
        </w:rPr>
      </w:pPr>
    </w:p>
    <w:p w14:paraId="0FA1DFC1" w14:textId="77777777" w:rsidR="009462C1" w:rsidRPr="009462C1" w:rsidRDefault="009462C1" w:rsidP="009462C1">
      <w:pPr>
        <w:spacing w:after="0" w:line="240" w:lineRule="auto"/>
        <w:jc w:val="both"/>
        <w:rPr>
          <w:rFonts w:ascii="Arial" w:eastAsia="Times New Roman" w:hAnsi="Arial" w:cs="Arial"/>
          <w:color w:val="FF0000"/>
          <w:sz w:val="24"/>
          <w:szCs w:val="24"/>
          <w:lang w:val="es-ES" w:eastAsia="es-ES"/>
        </w:rPr>
      </w:pPr>
      <w:r w:rsidRPr="009462C1">
        <w:rPr>
          <w:rFonts w:ascii="Arial" w:eastAsia="Times New Roman" w:hAnsi="Arial" w:cs="Arial"/>
          <w:bCs/>
          <w:sz w:val="24"/>
          <w:szCs w:val="24"/>
          <w:lang w:val="es-ES" w:eastAsia="es-ES"/>
        </w:rPr>
        <w:t xml:space="preserve">El CMC tomó nota de los resultados de la LIX reunión </w:t>
      </w:r>
      <w:r w:rsidRPr="009462C1">
        <w:rPr>
          <w:rFonts w:ascii="Arial" w:eastAsia="Times New Roman" w:hAnsi="Arial" w:cs="Arial"/>
          <w:sz w:val="24"/>
          <w:szCs w:val="24"/>
          <w:lang w:val="es-ES" w:eastAsia="es-ES"/>
        </w:rPr>
        <w:t>ordinaria</w:t>
      </w:r>
      <w:r w:rsidRPr="009462C1">
        <w:rPr>
          <w:rFonts w:ascii="Arial" w:eastAsia="Times New Roman" w:hAnsi="Arial" w:cs="Arial"/>
          <w:bCs/>
          <w:sz w:val="24"/>
          <w:szCs w:val="24"/>
          <w:lang w:val="es-ES" w:eastAsia="es-ES"/>
        </w:rPr>
        <w:t xml:space="preserve"> de la RMJ </w:t>
      </w:r>
      <w:r w:rsidRPr="009462C1">
        <w:rPr>
          <w:rFonts w:ascii="Arial" w:eastAsia="Times New Roman" w:hAnsi="Arial" w:cs="Arial"/>
          <w:sz w:val="24"/>
          <w:szCs w:val="24"/>
          <w:lang w:val="es-ES" w:eastAsia="es-ES"/>
        </w:rPr>
        <w:t>realizada en Asunción el día 7 de junio de 2024</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cuyo seguimiento realiza el FCCP.</w:t>
      </w:r>
    </w:p>
    <w:p w14:paraId="5011B060" w14:textId="77777777" w:rsidR="009462C1" w:rsidRPr="009462C1" w:rsidRDefault="009462C1" w:rsidP="009462C1">
      <w:pPr>
        <w:spacing w:after="0" w:line="240" w:lineRule="auto"/>
        <w:jc w:val="both"/>
        <w:rPr>
          <w:rFonts w:ascii="Arial" w:eastAsia="Arial" w:hAnsi="Arial" w:cs="Arial"/>
          <w:sz w:val="24"/>
          <w:szCs w:val="24"/>
          <w:lang w:val="es-UY"/>
        </w:rPr>
      </w:pPr>
    </w:p>
    <w:p w14:paraId="51A834BB" w14:textId="77777777" w:rsidR="009462C1" w:rsidRPr="009462C1" w:rsidRDefault="009462C1" w:rsidP="009462C1">
      <w:pPr>
        <w:spacing w:after="0" w:line="240" w:lineRule="auto"/>
        <w:jc w:val="both"/>
        <w:rPr>
          <w:rFonts w:ascii="Arial" w:eastAsia="Calibri" w:hAnsi="Arial" w:cs="Arial"/>
          <w:sz w:val="24"/>
          <w:szCs w:val="24"/>
          <w:lang w:val="es-MX"/>
        </w:rPr>
      </w:pPr>
      <w:r w:rsidRPr="009462C1">
        <w:rPr>
          <w:rFonts w:ascii="Arial" w:eastAsia="Times New Roman" w:hAnsi="Arial" w:cs="Arial"/>
          <w:bCs/>
          <w:sz w:val="24"/>
          <w:szCs w:val="24"/>
          <w:lang w:val="es-ES" w:eastAsia="es-ES"/>
        </w:rPr>
        <w:t>El CMC tomó nota de la “</w:t>
      </w:r>
      <w:r w:rsidRPr="009462C1">
        <w:rPr>
          <w:rFonts w:ascii="Arial" w:eastAsia="Times New Roman" w:hAnsi="Arial" w:cs="Arial"/>
          <w:sz w:val="24"/>
          <w:szCs w:val="24"/>
          <w:lang w:val="es-UY" w:eastAsia="es-ES"/>
        </w:rPr>
        <w:t>Declaración en el marco de la reunión de Ministros de Justicia del MERCOSUR y Estados Asociados en materia de acceso a la justicia” y de la “Declaración en el marco de la reunión de Ministros de Justicia del MERCOSUR y Estados Asociados sobre la importancia de la lucha contra el crimen organizado dentro de los sistemas penitenciarios”.</w:t>
      </w:r>
    </w:p>
    <w:p w14:paraId="3CFBCC51" w14:textId="77777777" w:rsidR="009462C1" w:rsidRPr="009462C1" w:rsidRDefault="009462C1" w:rsidP="009462C1">
      <w:pPr>
        <w:spacing w:after="0" w:line="240" w:lineRule="auto"/>
        <w:jc w:val="both"/>
        <w:rPr>
          <w:rFonts w:ascii="Arial" w:eastAsia="Arial" w:hAnsi="Arial" w:cs="Arial"/>
          <w:sz w:val="24"/>
          <w:szCs w:val="24"/>
          <w:lang w:val="es-UY"/>
        </w:rPr>
      </w:pPr>
    </w:p>
    <w:p w14:paraId="22DA05DC" w14:textId="77777777" w:rsidR="009462C1" w:rsidRPr="009462C1" w:rsidRDefault="009462C1" w:rsidP="009462C1">
      <w:pPr>
        <w:spacing w:after="0" w:line="240" w:lineRule="auto"/>
        <w:jc w:val="both"/>
        <w:rPr>
          <w:rFonts w:ascii="Arial" w:eastAsia="Arial Unicode MS" w:hAnsi="Arial" w:cs="Times New Roman"/>
          <w:sz w:val="24"/>
          <w:szCs w:val="24"/>
          <w:lang w:val="es-ES"/>
        </w:rPr>
      </w:pPr>
      <w:r w:rsidRPr="009462C1">
        <w:rPr>
          <w:rFonts w:ascii="Arial" w:eastAsia="Arial" w:hAnsi="Arial" w:cs="Arial"/>
          <w:sz w:val="24"/>
          <w:szCs w:val="24"/>
          <w:lang w:val="es-UY"/>
        </w:rPr>
        <w:t xml:space="preserve">El CMC tomó nota de los </w:t>
      </w:r>
      <w:r w:rsidRPr="009462C1">
        <w:rPr>
          <w:rFonts w:ascii="Arial" w:eastAsia="Times New Roman" w:hAnsi="Arial" w:cs="Arial"/>
          <w:sz w:val="24"/>
          <w:szCs w:val="24"/>
          <w:lang w:val="es-ES" w:eastAsia="es-ES"/>
        </w:rPr>
        <w:t xml:space="preserve">Informes Semestrales sobre el grado de Avance del Programa de Trabajo 2023 - 2024 </w:t>
      </w:r>
      <w:r w:rsidRPr="009462C1">
        <w:rPr>
          <w:rFonts w:ascii="Arial" w:eastAsia="Times New Roman" w:hAnsi="Arial" w:cs="Arial"/>
          <w:sz w:val="24"/>
          <w:szCs w:val="24"/>
          <w:lang w:val="es-PY" w:eastAsia="es-ES"/>
        </w:rPr>
        <w:t>de la RMJ.</w:t>
      </w:r>
    </w:p>
    <w:p w14:paraId="211F98DF"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p>
    <w:p w14:paraId="54387595"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Ministros de Medio Ambiente (RMMA) </w:t>
      </w:r>
    </w:p>
    <w:p w14:paraId="1503B56A"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p>
    <w:p w14:paraId="4A5366A5"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XXXI reunión ordinaria de la RMMA realizada en Asunción el día 23 de mayo de 2024.</w:t>
      </w:r>
    </w:p>
    <w:p w14:paraId="7C959830"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p>
    <w:p w14:paraId="3D334A4B" w14:textId="77777777" w:rsidR="009462C1" w:rsidRPr="009462C1" w:rsidRDefault="009462C1" w:rsidP="009462C1">
      <w:pPr>
        <w:spacing w:after="0" w:line="240" w:lineRule="auto"/>
        <w:jc w:val="both"/>
        <w:rPr>
          <w:rFonts w:ascii="Arial" w:eastAsia="Arial Unicode MS" w:hAnsi="Arial" w:cs="Times New Roman"/>
          <w:sz w:val="24"/>
          <w:szCs w:val="24"/>
          <w:lang w:val="es-ES"/>
        </w:rPr>
      </w:pPr>
      <w:r w:rsidRPr="009462C1">
        <w:rPr>
          <w:rFonts w:ascii="Arial" w:eastAsia="Arial" w:hAnsi="Arial" w:cs="Arial"/>
          <w:sz w:val="24"/>
          <w:szCs w:val="24"/>
          <w:lang w:val="es-UY"/>
        </w:rPr>
        <w:t xml:space="preserve">El CMC tomó nota del </w:t>
      </w:r>
      <w:r w:rsidRPr="009462C1">
        <w:rPr>
          <w:rFonts w:ascii="Arial" w:eastAsia="Times New Roman" w:hAnsi="Arial" w:cs="Arial"/>
          <w:sz w:val="24"/>
          <w:szCs w:val="24"/>
          <w:lang w:val="es-ES" w:eastAsia="es-ES"/>
        </w:rPr>
        <w:t xml:space="preserve">Informe Semestral sobre el grado de Avance del Programa de Trabajo 2023 - 2024 </w:t>
      </w:r>
      <w:r w:rsidRPr="009462C1">
        <w:rPr>
          <w:rFonts w:ascii="Arial" w:eastAsia="Times New Roman" w:hAnsi="Arial" w:cs="Arial"/>
          <w:sz w:val="24"/>
          <w:szCs w:val="24"/>
          <w:lang w:val="es-PY" w:eastAsia="es-ES"/>
        </w:rPr>
        <w:t>de la RMMA.</w:t>
      </w:r>
    </w:p>
    <w:p w14:paraId="24262EAF" w14:textId="77777777" w:rsidR="005F1375" w:rsidRPr="009462C1" w:rsidRDefault="005F1375" w:rsidP="009462C1">
      <w:pPr>
        <w:spacing w:after="0" w:line="240" w:lineRule="auto"/>
        <w:jc w:val="both"/>
        <w:rPr>
          <w:rFonts w:ascii="Arial" w:eastAsia="Times New Roman" w:hAnsi="Arial" w:cs="Arial"/>
          <w:sz w:val="24"/>
          <w:szCs w:val="24"/>
          <w:lang w:val="es-PY" w:eastAsia="es-ES"/>
        </w:rPr>
      </w:pPr>
    </w:p>
    <w:p w14:paraId="2818C78B" w14:textId="77777777" w:rsidR="009462C1" w:rsidRPr="009462C1" w:rsidRDefault="009462C1" w:rsidP="009462C1">
      <w:pPr>
        <w:numPr>
          <w:ilvl w:val="0"/>
          <w:numId w:val="28"/>
        </w:numPr>
        <w:spacing w:after="0" w:line="240" w:lineRule="auto"/>
        <w:ind w:left="1134" w:hanging="567"/>
        <w:jc w:val="both"/>
        <w:rPr>
          <w:rFonts w:ascii="Arial" w:eastAsia="Times New Roman" w:hAnsi="Arial" w:cs="Arial"/>
          <w:sz w:val="24"/>
          <w:szCs w:val="24"/>
          <w:lang w:val="es-ES" w:eastAsia="es-ES"/>
        </w:rPr>
      </w:pPr>
      <w:r w:rsidRPr="009462C1">
        <w:rPr>
          <w:rFonts w:ascii="Arial" w:eastAsia="Times New Roman" w:hAnsi="Arial" w:cs="Arial"/>
          <w:b/>
          <w:sz w:val="24"/>
          <w:szCs w:val="24"/>
          <w:lang w:val="es-ES" w:eastAsia="es-ES"/>
        </w:rPr>
        <w:t xml:space="preserve">Reunión de Ministros de Salud (RMS) </w:t>
      </w:r>
    </w:p>
    <w:p w14:paraId="59ABEFBE" w14:textId="77777777" w:rsidR="009462C1" w:rsidRPr="009462C1" w:rsidRDefault="009462C1" w:rsidP="009462C1">
      <w:pPr>
        <w:spacing w:after="0" w:line="240" w:lineRule="auto"/>
        <w:ind w:left="1134"/>
        <w:jc w:val="both"/>
        <w:rPr>
          <w:rFonts w:ascii="Arial" w:eastAsia="Times New Roman" w:hAnsi="Arial" w:cs="Arial"/>
          <w:sz w:val="24"/>
          <w:szCs w:val="24"/>
          <w:lang w:val="es-ES" w:eastAsia="es-ES"/>
        </w:rPr>
      </w:pPr>
    </w:p>
    <w:p w14:paraId="34193A78"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LIV reunión ordinaria de la RMS realizada en Asunción el día 14 de junio de 2024.</w:t>
      </w:r>
    </w:p>
    <w:p w14:paraId="46E4DD64" w14:textId="77777777" w:rsidR="009462C1" w:rsidRPr="009462C1" w:rsidRDefault="009462C1" w:rsidP="009462C1">
      <w:pPr>
        <w:spacing w:after="0" w:line="240" w:lineRule="auto"/>
        <w:jc w:val="both"/>
        <w:rPr>
          <w:rFonts w:ascii="Arial" w:eastAsia="Times New Roman" w:hAnsi="Arial" w:cs="Arial"/>
          <w:sz w:val="24"/>
          <w:szCs w:val="24"/>
          <w:lang w:val="es-PY" w:eastAsia="es-UY"/>
        </w:rPr>
      </w:pPr>
      <w:bookmarkStart w:id="2" w:name="_Hlk137567907"/>
    </w:p>
    <w:p w14:paraId="550E3053"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r w:rsidRPr="009462C1">
        <w:rPr>
          <w:rFonts w:ascii="Arial" w:eastAsia="Times New Roman" w:hAnsi="Arial" w:cs="Arial"/>
          <w:bCs/>
          <w:sz w:val="24"/>
          <w:szCs w:val="24"/>
          <w:lang w:val="es-ES" w:eastAsia="es-ES"/>
        </w:rPr>
        <w:t>El CMC tomó nota de los siguientes documentos de la RMS:</w:t>
      </w:r>
    </w:p>
    <w:p w14:paraId="1C60C8AE" w14:textId="77777777" w:rsidR="009462C1" w:rsidRPr="009462C1" w:rsidRDefault="009462C1" w:rsidP="009462C1">
      <w:pPr>
        <w:spacing w:after="0" w:line="240" w:lineRule="auto"/>
        <w:ind w:left="284" w:hanging="284"/>
        <w:jc w:val="both"/>
        <w:rPr>
          <w:rFonts w:ascii="Arial" w:eastAsia="Times New Roman" w:hAnsi="Arial" w:cs="Arial"/>
          <w:bCs/>
          <w:color w:val="FF0000"/>
          <w:sz w:val="24"/>
          <w:szCs w:val="24"/>
          <w:lang w:val="es-ES" w:eastAsia="es-ES"/>
        </w:rPr>
      </w:pPr>
    </w:p>
    <w:p w14:paraId="47FF7D99" w14:textId="77777777" w:rsidR="009462C1" w:rsidRPr="009462C1" w:rsidRDefault="009462C1" w:rsidP="009462C1">
      <w:pPr>
        <w:numPr>
          <w:ilvl w:val="0"/>
          <w:numId w:val="28"/>
        </w:numPr>
        <w:spacing w:after="0" w:line="240" w:lineRule="auto"/>
        <w:ind w:left="284" w:hanging="284"/>
        <w:jc w:val="both"/>
        <w:rPr>
          <w:rFonts w:ascii="Arial" w:eastAsia="Times New Roman" w:hAnsi="Arial" w:cs="Arial"/>
          <w:sz w:val="24"/>
          <w:szCs w:val="24"/>
          <w:lang w:val="es-ES_tradnl" w:eastAsia="es-ES"/>
        </w:rPr>
      </w:pPr>
      <w:r w:rsidRPr="009462C1">
        <w:rPr>
          <w:rFonts w:ascii="Arial" w:eastAsia="Times New Roman" w:hAnsi="Arial" w:cs="Arial"/>
          <w:sz w:val="24"/>
          <w:szCs w:val="24"/>
          <w:lang w:val="es-ES_tradnl" w:eastAsia="es-ES"/>
        </w:rPr>
        <w:t xml:space="preserve">Acuerdo </w:t>
      </w:r>
      <w:proofErr w:type="spellStart"/>
      <w:r w:rsidRPr="009462C1">
        <w:rPr>
          <w:rFonts w:ascii="Arial" w:eastAsia="Times New Roman" w:hAnsi="Arial" w:cs="Arial"/>
          <w:sz w:val="24"/>
          <w:szCs w:val="24"/>
          <w:lang w:val="es-ES_tradnl" w:eastAsia="es-ES"/>
        </w:rPr>
        <w:t>N°</w:t>
      </w:r>
      <w:proofErr w:type="spellEnd"/>
      <w:r w:rsidRPr="009462C1">
        <w:rPr>
          <w:rFonts w:ascii="Arial" w:eastAsia="Times New Roman" w:hAnsi="Arial" w:cs="Arial"/>
          <w:sz w:val="24"/>
          <w:szCs w:val="24"/>
          <w:lang w:val="es-ES_tradnl" w:eastAsia="es-ES"/>
        </w:rPr>
        <w:t xml:space="preserve"> 01/24: Articulación de agendas convergentes en infecciones de transmisión sexual (ITS) y salud sexual y reproductiva en el MERCOSUR. </w:t>
      </w:r>
    </w:p>
    <w:p w14:paraId="2F822DE0" w14:textId="77777777" w:rsidR="009462C1" w:rsidRPr="009462C1" w:rsidRDefault="009462C1" w:rsidP="009462C1">
      <w:pPr>
        <w:spacing w:after="0" w:line="240" w:lineRule="auto"/>
        <w:ind w:left="284" w:hanging="284"/>
        <w:jc w:val="both"/>
        <w:rPr>
          <w:rFonts w:ascii="Arial" w:eastAsia="Times New Roman" w:hAnsi="Arial" w:cs="Arial"/>
          <w:color w:val="FF0000"/>
          <w:sz w:val="24"/>
          <w:szCs w:val="24"/>
          <w:lang w:val="es-ES_tradnl"/>
        </w:rPr>
      </w:pPr>
      <w:r w:rsidRPr="009462C1">
        <w:rPr>
          <w:rFonts w:ascii="Arial" w:eastAsia="Times New Roman" w:hAnsi="Arial" w:cs="Arial"/>
          <w:sz w:val="24"/>
          <w:szCs w:val="24"/>
          <w:lang w:val="es-ES_tradnl"/>
        </w:rPr>
        <w:lastRenderedPageBreak/>
        <w:t>-</w:t>
      </w:r>
      <w:r w:rsidRPr="009462C1">
        <w:rPr>
          <w:rFonts w:ascii="Arial" w:eastAsia="Times New Roman" w:hAnsi="Arial" w:cs="Arial"/>
          <w:color w:val="FF0000"/>
          <w:sz w:val="24"/>
          <w:szCs w:val="24"/>
          <w:lang w:val="es-ES_tradnl"/>
        </w:rPr>
        <w:tab/>
      </w:r>
      <w:r w:rsidRPr="009462C1">
        <w:rPr>
          <w:rFonts w:ascii="Arial" w:eastAsia="Times New Roman" w:hAnsi="Arial" w:cs="Arial"/>
          <w:sz w:val="24"/>
          <w:szCs w:val="24"/>
          <w:lang w:val="es-ES_tradnl"/>
        </w:rPr>
        <w:t xml:space="preserve">Acuerdo </w:t>
      </w:r>
      <w:proofErr w:type="spellStart"/>
      <w:r w:rsidRPr="009462C1">
        <w:rPr>
          <w:rFonts w:ascii="Arial" w:eastAsia="Times New Roman" w:hAnsi="Arial" w:cs="Arial"/>
          <w:sz w:val="24"/>
          <w:szCs w:val="24"/>
          <w:lang w:val="es-ES_tradnl"/>
        </w:rPr>
        <w:t>N°</w:t>
      </w:r>
      <w:proofErr w:type="spellEnd"/>
      <w:r w:rsidRPr="009462C1">
        <w:rPr>
          <w:rFonts w:ascii="Arial" w:eastAsia="Times New Roman" w:hAnsi="Arial" w:cs="Arial"/>
          <w:sz w:val="24"/>
          <w:szCs w:val="24"/>
          <w:lang w:val="es-ES_tradnl"/>
        </w:rPr>
        <w:t xml:space="preserve"> 02/24: Creación de la Comisión Intergubernamental para la expansión de la capacidad productiva regional de medicamentos y tecnologías de la salud (CIECPR). </w:t>
      </w:r>
    </w:p>
    <w:p w14:paraId="3026B54E" w14:textId="77777777" w:rsidR="009462C1" w:rsidRPr="009462C1" w:rsidRDefault="009462C1" w:rsidP="009462C1">
      <w:pPr>
        <w:spacing w:after="0" w:line="240" w:lineRule="auto"/>
        <w:ind w:left="284" w:hanging="284"/>
        <w:jc w:val="both"/>
        <w:rPr>
          <w:rFonts w:ascii="Arial" w:eastAsia="Times New Roman" w:hAnsi="Arial" w:cs="Arial"/>
          <w:sz w:val="24"/>
          <w:szCs w:val="24"/>
          <w:lang w:val="es-ES_tradnl"/>
        </w:rPr>
      </w:pPr>
      <w:r w:rsidRPr="009462C1">
        <w:rPr>
          <w:rFonts w:ascii="Arial" w:eastAsia="Times New Roman" w:hAnsi="Arial" w:cs="Arial"/>
          <w:sz w:val="24"/>
          <w:szCs w:val="24"/>
          <w:lang w:val="es-ES_tradnl"/>
        </w:rPr>
        <w:t>-</w:t>
      </w:r>
      <w:r w:rsidRPr="009462C1">
        <w:rPr>
          <w:rFonts w:ascii="Arial" w:eastAsia="Times New Roman" w:hAnsi="Arial" w:cs="Arial"/>
          <w:color w:val="FF0000"/>
          <w:sz w:val="24"/>
          <w:szCs w:val="24"/>
          <w:lang w:val="es-ES_tradnl"/>
        </w:rPr>
        <w:tab/>
      </w:r>
      <w:r w:rsidRPr="009462C1">
        <w:rPr>
          <w:rFonts w:ascii="Arial" w:eastAsia="Times New Roman" w:hAnsi="Arial" w:cs="Arial"/>
          <w:sz w:val="24"/>
          <w:szCs w:val="24"/>
          <w:lang w:val="es-ES_tradnl"/>
        </w:rPr>
        <w:t xml:space="preserve">Acuerdo </w:t>
      </w:r>
      <w:proofErr w:type="spellStart"/>
      <w:r w:rsidRPr="009462C1">
        <w:rPr>
          <w:rFonts w:ascii="Arial" w:eastAsia="Times New Roman" w:hAnsi="Arial" w:cs="Arial"/>
          <w:sz w:val="24"/>
          <w:szCs w:val="24"/>
          <w:lang w:val="es-ES_tradnl"/>
        </w:rPr>
        <w:t>N°</w:t>
      </w:r>
      <w:proofErr w:type="spellEnd"/>
      <w:r w:rsidRPr="009462C1">
        <w:rPr>
          <w:rFonts w:ascii="Arial" w:eastAsia="Times New Roman" w:hAnsi="Arial" w:cs="Arial"/>
          <w:sz w:val="24"/>
          <w:szCs w:val="24"/>
          <w:lang w:val="es-ES_tradnl"/>
        </w:rPr>
        <w:t xml:space="preserve"> 03/24: Cooperación para el acceso a los </w:t>
      </w:r>
      <w:proofErr w:type="spellStart"/>
      <w:r w:rsidRPr="009462C1">
        <w:rPr>
          <w:rFonts w:ascii="Arial" w:eastAsia="Times New Roman" w:hAnsi="Arial" w:cs="Arial"/>
          <w:sz w:val="24"/>
          <w:szCs w:val="24"/>
          <w:lang w:val="es-ES_tradnl"/>
        </w:rPr>
        <w:t>antivenenos</w:t>
      </w:r>
      <w:proofErr w:type="spellEnd"/>
      <w:r w:rsidRPr="009462C1">
        <w:rPr>
          <w:rFonts w:ascii="Arial" w:eastAsia="Times New Roman" w:hAnsi="Arial" w:cs="Arial"/>
          <w:sz w:val="24"/>
          <w:szCs w:val="24"/>
          <w:lang w:val="es-ES_tradnl"/>
        </w:rPr>
        <w:t xml:space="preserve"> para accidentes por animales ponzoñosos. </w:t>
      </w:r>
    </w:p>
    <w:p w14:paraId="58063D63" w14:textId="77777777" w:rsidR="009462C1" w:rsidRPr="009462C1" w:rsidRDefault="009462C1" w:rsidP="009462C1">
      <w:pPr>
        <w:spacing w:after="0" w:line="240" w:lineRule="auto"/>
        <w:ind w:left="284" w:hanging="284"/>
        <w:jc w:val="both"/>
        <w:rPr>
          <w:rFonts w:ascii="Arial" w:eastAsia="Times New Roman" w:hAnsi="Arial" w:cs="Arial"/>
          <w:color w:val="FF0000"/>
          <w:sz w:val="24"/>
          <w:szCs w:val="24"/>
          <w:lang w:val="es-ES_tradnl"/>
        </w:rPr>
      </w:pPr>
      <w:r w:rsidRPr="009462C1">
        <w:rPr>
          <w:rFonts w:ascii="Arial" w:eastAsia="Times New Roman" w:hAnsi="Arial" w:cs="Arial"/>
          <w:sz w:val="24"/>
          <w:szCs w:val="24"/>
          <w:lang w:val="es-ES_tradnl"/>
        </w:rPr>
        <w:t>-</w:t>
      </w:r>
      <w:r w:rsidRPr="009462C1">
        <w:rPr>
          <w:rFonts w:ascii="Arial" w:eastAsia="Times New Roman" w:hAnsi="Arial" w:cs="Arial"/>
          <w:sz w:val="24"/>
          <w:szCs w:val="24"/>
          <w:lang w:val="es-ES_tradnl"/>
        </w:rPr>
        <w:tab/>
        <w:t xml:space="preserve">Acuerdo </w:t>
      </w:r>
      <w:proofErr w:type="spellStart"/>
      <w:r w:rsidRPr="009462C1">
        <w:rPr>
          <w:rFonts w:ascii="Arial" w:eastAsia="Times New Roman" w:hAnsi="Arial" w:cs="Arial"/>
          <w:sz w:val="24"/>
          <w:szCs w:val="24"/>
          <w:lang w:val="es-ES_tradnl"/>
        </w:rPr>
        <w:t>N°</w:t>
      </w:r>
      <w:proofErr w:type="spellEnd"/>
      <w:r w:rsidRPr="009462C1">
        <w:rPr>
          <w:rFonts w:ascii="Arial" w:eastAsia="Times New Roman" w:hAnsi="Arial" w:cs="Arial"/>
          <w:sz w:val="24"/>
          <w:szCs w:val="24"/>
          <w:lang w:val="es-ES_tradnl"/>
        </w:rPr>
        <w:t xml:space="preserve"> 04/24: Líneas estratégicas del Comité </w:t>
      </w:r>
      <w:r w:rsidRPr="009462C1">
        <w:rPr>
          <w:rFonts w:ascii="Arial" w:eastAsia="Times New Roman" w:hAnsi="Arial" w:cs="Arial"/>
          <w:i/>
          <w:iCs/>
          <w:sz w:val="24"/>
          <w:szCs w:val="24"/>
          <w:lang w:val="es-ES_tradnl"/>
        </w:rPr>
        <w:t>ad hoc</w:t>
      </w:r>
      <w:r w:rsidRPr="009462C1">
        <w:rPr>
          <w:rFonts w:ascii="Arial" w:eastAsia="Times New Roman" w:hAnsi="Arial" w:cs="Arial"/>
          <w:sz w:val="24"/>
          <w:szCs w:val="24"/>
          <w:lang w:val="es-ES_tradnl"/>
        </w:rPr>
        <w:t xml:space="preserve"> de Salud Mental.</w:t>
      </w:r>
    </w:p>
    <w:p w14:paraId="026DE6D2" w14:textId="77777777" w:rsidR="009462C1" w:rsidRPr="009462C1" w:rsidRDefault="009462C1" w:rsidP="009462C1">
      <w:pPr>
        <w:spacing w:after="0" w:line="240" w:lineRule="auto"/>
        <w:ind w:left="284" w:hanging="284"/>
        <w:jc w:val="both"/>
        <w:rPr>
          <w:rFonts w:ascii="Arial" w:eastAsia="Times New Roman" w:hAnsi="Arial" w:cs="Arial"/>
          <w:color w:val="FF0000"/>
          <w:sz w:val="24"/>
          <w:szCs w:val="24"/>
          <w:lang w:val="es-ES_tradnl"/>
        </w:rPr>
      </w:pPr>
      <w:r w:rsidRPr="009462C1">
        <w:rPr>
          <w:rFonts w:ascii="Arial" w:eastAsia="Times New Roman" w:hAnsi="Arial" w:cs="Arial"/>
          <w:sz w:val="24"/>
          <w:szCs w:val="24"/>
          <w:lang w:val="es-ES_tradnl"/>
        </w:rPr>
        <w:t>-</w:t>
      </w:r>
      <w:r w:rsidRPr="009462C1">
        <w:rPr>
          <w:rFonts w:ascii="Arial" w:eastAsia="Times New Roman" w:hAnsi="Arial" w:cs="Arial"/>
          <w:color w:val="FF0000"/>
          <w:sz w:val="24"/>
          <w:szCs w:val="24"/>
          <w:lang w:val="es-ES_tradnl"/>
        </w:rPr>
        <w:tab/>
      </w:r>
      <w:r w:rsidRPr="009462C1">
        <w:rPr>
          <w:rFonts w:ascii="Arial" w:eastAsia="Times New Roman" w:hAnsi="Arial" w:cs="Arial"/>
          <w:sz w:val="24"/>
          <w:szCs w:val="24"/>
          <w:lang w:val="es-ES_tradnl"/>
        </w:rPr>
        <w:t>Declaración sobre asociaciones estratégicas en vigilancia de la salud.</w:t>
      </w:r>
    </w:p>
    <w:p w14:paraId="4D3CB053" w14:textId="77777777" w:rsidR="009462C1" w:rsidRPr="009462C1" w:rsidRDefault="009462C1" w:rsidP="009462C1">
      <w:pPr>
        <w:spacing w:after="0" w:line="240" w:lineRule="auto"/>
        <w:ind w:left="284" w:hanging="284"/>
        <w:jc w:val="both"/>
        <w:rPr>
          <w:rFonts w:ascii="Arial" w:eastAsia="Times New Roman" w:hAnsi="Arial" w:cs="Arial"/>
          <w:sz w:val="24"/>
          <w:szCs w:val="24"/>
          <w:lang w:val="es-ES_tradnl"/>
        </w:rPr>
      </w:pPr>
      <w:r w:rsidRPr="009462C1">
        <w:rPr>
          <w:rFonts w:ascii="Arial" w:eastAsia="Times New Roman" w:hAnsi="Arial" w:cs="Arial"/>
          <w:sz w:val="24"/>
          <w:szCs w:val="24"/>
          <w:lang w:val="es-ES_tradnl"/>
        </w:rPr>
        <w:t>-</w:t>
      </w:r>
      <w:r w:rsidRPr="009462C1">
        <w:rPr>
          <w:rFonts w:ascii="Arial" w:eastAsia="Times New Roman" w:hAnsi="Arial" w:cs="Arial"/>
          <w:sz w:val="24"/>
          <w:szCs w:val="24"/>
          <w:lang w:val="es-ES_tradnl"/>
        </w:rPr>
        <w:tab/>
        <w:t xml:space="preserve">Declaración sobre el fortalecimiento de acciones y desarrollo de directrices para el cuidado de los trabajadores del sector salud. </w:t>
      </w:r>
    </w:p>
    <w:p w14:paraId="2C45362D" w14:textId="77777777" w:rsidR="009462C1" w:rsidRPr="009462C1" w:rsidRDefault="009462C1" w:rsidP="009462C1">
      <w:pPr>
        <w:spacing w:after="0" w:line="240" w:lineRule="auto"/>
        <w:ind w:left="284" w:hanging="284"/>
        <w:jc w:val="both"/>
        <w:rPr>
          <w:rFonts w:ascii="Arial" w:eastAsia="Times New Roman" w:hAnsi="Arial" w:cs="Arial"/>
          <w:sz w:val="24"/>
          <w:szCs w:val="24"/>
          <w:lang w:val="es-ES_tradnl"/>
        </w:rPr>
      </w:pPr>
      <w:r w:rsidRPr="009462C1">
        <w:rPr>
          <w:rFonts w:ascii="Arial" w:eastAsia="Times New Roman" w:hAnsi="Arial" w:cs="Arial"/>
          <w:sz w:val="24"/>
          <w:szCs w:val="24"/>
          <w:lang w:val="es-ES_tradnl"/>
        </w:rPr>
        <w:t>-</w:t>
      </w:r>
      <w:r w:rsidRPr="009462C1">
        <w:rPr>
          <w:rFonts w:ascii="Arial" w:eastAsia="Times New Roman" w:hAnsi="Arial" w:cs="Arial"/>
          <w:sz w:val="24"/>
          <w:szCs w:val="24"/>
          <w:lang w:val="es-ES_tradnl"/>
        </w:rPr>
        <w:tab/>
        <w:t xml:space="preserve">Declaración sobre dengue y otras </w:t>
      </w:r>
      <w:proofErr w:type="spellStart"/>
      <w:r w:rsidRPr="009462C1">
        <w:rPr>
          <w:rFonts w:ascii="Arial" w:eastAsia="Times New Roman" w:hAnsi="Arial" w:cs="Arial"/>
          <w:sz w:val="24"/>
          <w:szCs w:val="24"/>
          <w:lang w:val="es-ES_tradnl"/>
        </w:rPr>
        <w:t>arbovirosis</w:t>
      </w:r>
      <w:proofErr w:type="spellEnd"/>
      <w:r w:rsidRPr="009462C1">
        <w:rPr>
          <w:rFonts w:ascii="Arial" w:eastAsia="Times New Roman" w:hAnsi="Arial" w:cs="Arial"/>
          <w:sz w:val="24"/>
          <w:szCs w:val="24"/>
          <w:lang w:val="es-ES_tradnl"/>
        </w:rPr>
        <w:t>.</w:t>
      </w:r>
    </w:p>
    <w:p w14:paraId="763C148A" w14:textId="77777777" w:rsidR="009462C1" w:rsidRPr="009462C1" w:rsidRDefault="009462C1" w:rsidP="009462C1">
      <w:pPr>
        <w:spacing w:after="0" w:line="240" w:lineRule="auto"/>
        <w:jc w:val="both"/>
        <w:rPr>
          <w:rFonts w:ascii="Arial" w:eastAsia="Times New Roman" w:hAnsi="Arial" w:cs="Arial"/>
          <w:bCs/>
          <w:color w:val="FF0000"/>
          <w:sz w:val="24"/>
          <w:szCs w:val="24"/>
          <w:lang w:val="es-ES_tradnl" w:eastAsia="es-ES"/>
        </w:rPr>
      </w:pPr>
    </w:p>
    <w:p w14:paraId="79ECFB2C" w14:textId="77777777" w:rsidR="009462C1" w:rsidRPr="009462C1" w:rsidRDefault="009462C1" w:rsidP="009462C1">
      <w:pPr>
        <w:spacing w:after="0" w:line="240" w:lineRule="auto"/>
        <w:jc w:val="both"/>
        <w:rPr>
          <w:rFonts w:ascii="Arial" w:eastAsia="Times New Roman" w:hAnsi="Arial" w:cs="Arial"/>
          <w:sz w:val="24"/>
          <w:szCs w:val="24"/>
          <w:highlight w:val="yellow"/>
          <w:lang w:val="es-ES" w:eastAsia="es-ES"/>
        </w:rPr>
      </w:pPr>
      <w:r w:rsidRPr="009462C1">
        <w:rPr>
          <w:rFonts w:ascii="Arial" w:eastAsia="Times New Roman" w:hAnsi="Arial" w:cs="Arial"/>
          <w:bCs/>
          <w:sz w:val="24"/>
          <w:szCs w:val="24"/>
          <w:lang w:val="es-ES" w:eastAsia="es-ES"/>
        </w:rPr>
        <w:t xml:space="preserve">El CMC tomó nota de la estructura interna actualizada de la RMS informada de acuerdo con lo establecido en el artículo 3 de la Decisión CMC </w:t>
      </w:r>
      <w:proofErr w:type="spellStart"/>
      <w:r w:rsidRPr="009462C1">
        <w:rPr>
          <w:rFonts w:ascii="Arial" w:eastAsia="Times New Roman" w:hAnsi="Arial" w:cs="Arial"/>
          <w:bCs/>
          <w:sz w:val="24"/>
          <w:szCs w:val="24"/>
          <w:lang w:val="es-ES" w:eastAsia="es-ES"/>
        </w:rPr>
        <w:t>Nº</w:t>
      </w:r>
      <w:proofErr w:type="spellEnd"/>
      <w:r w:rsidRPr="009462C1">
        <w:rPr>
          <w:rFonts w:ascii="Arial" w:eastAsia="Times New Roman" w:hAnsi="Arial" w:cs="Arial"/>
          <w:bCs/>
          <w:sz w:val="24"/>
          <w:szCs w:val="24"/>
          <w:lang w:val="es-ES" w:eastAsia="es-ES"/>
        </w:rPr>
        <w:t xml:space="preserve"> 19/19. </w:t>
      </w:r>
      <w:r w:rsidRPr="009462C1">
        <w:rPr>
          <w:rFonts w:ascii="Arial" w:eastAsia="Times New Roman" w:hAnsi="Arial" w:cs="Arial"/>
          <w:sz w:val="24"/>
          <w:szCs w:val="24"/>
          <w:highlight w:val="yellow"/>
          <w:lang w:val="es-ES" w:eastAsia="es-ES"/>
        </w:rPr>
        <w:t xml:space="preserve"> </w:t>
      </w:r>
    </w:p>
    <w:p w14:paraId="136CCFBB" w14:textId="77777777" w:rsidR="009462C1" w:rsidRPr="009462C1" w:rsidRDefault="009462C1" w:rsidP="009462C1">
      <w:pPr>
        <w:spacing w:after="0" w:line="240" w:lineRule="auto"/>
        <w:jc w:val="both"/>
        <w:rPr>
          <w:rFonts w:ascii="Arial" w:eastAsia="Times New Roman" w:hAnsi="Arial" w:cs="Arial"/>
          <w:color w:val="FF0000"/>
          <w:sz w:val="24"/>
          <w:szCs w:val="24"/>
          <w:highlight w:val="yellow"/>
          <w:lang w:val="es-ES" w:eastAsia="es-ES"/>
        </w:rPr>
      </w:pPr>
    </w:p>
    <w:p w14:paraId="5069FF71" w14:textId="70ADF348" w:rsidR="009462C1" w:rsidRPr="009462C1" w:rsidRDefault="009462C1" w:rsidP="009462C1">
      <w:pPr>
        <w:spacing w:after="0" w:line="240" w:lineRule="auto"/>
        <w:jc w:val="both"/>
        <w:rPr>
          <w:rFonts w:ascii="Arial" w:eastAsia="Arial Unicode MS" w:hAnsi="Arial" w:cs="Times New Roman"/>
          <w:sz w:val="24"/>
          <w:szCs w:val="24"/>
          <w:lang w:val="es-ES"/>
        </w:rPr>
      </w:pPr>
      <w:r w:rsidRPr="009462C1">
        <w:rPr>
          <w:rFonts w:ascii="Arial" w:eastAsia="Arial" w:hAnsi="Arial" w:cs="Arial"/>
          <w:sz w:val="24"/>
          <w:szCs w:val="24"/>
          <w:lang w:val="es-UY"/>
        </w:rPr>
        <w:t>El CMC tomó nota del Programa de Trabajo 2023-2024 y de</w:t>
      </w:r>
      <w:r w:rsidR="00ED4543">
        <w:rPr>
          <w:rFonts w:ascii="Arial" w:eastAsia="Arial" w:hAnsi="Arial" w:cs="Arial"/>
          <w:sz w:val="24"/>
          <w:szCs w:val="24"/>
          <w:lang w:val="es-UY"/>
        </w:rPr>
        <w:t xml:space="preserve"> su </w:t>
      </w:r>
      <w:r w:rsidRPr="009462C1">
        <w:rPr>
          <w:rFonts w:ascii="Arial" w:eastAsia="Times New Roman" w:hAnsi="Arial" w:cs="Arial"/>
          <w:sz w:val="24"/>
          <w:szCs w:val="24"/>
          <w:lang w:val="es-ES" w:eastAsia="es-ES"/>
        </w:rPr>
        <w:t>Informe Semestral sobre el grado de Avance</w:t>
      </w:r>
      <w:r w:rsidR="00ED4543">
        <w:rPr>
          <w:rFonts w:ascii="Arial" w:eastAsia="Times New Roman" w:hAnsi="Arial" w:cs="Arial"/>
          <w:sz w:val="24"/>
          <w:szCs w:val="24"/>
          <w:lang w:val="es-ES" w:eastAsia="es-ES"/>
        </w:rPr>
        <w:t xml:space="preserve"> de la RMS</w:t>
      </w:r>
      <w:r w:rsidRPr="009462C1">
        <w:rPr>
          <w:rFonts w:ascii="Arial" w:eastAsia="Times New Roman" w:hAnsi="Arial" w:cs="Arial"/>
          <w:sz w:val="24"/>
          <w:szCs w:val="24"/>
          <w:lang w:val="es-PY" w:eastAsia="es-ES"/>
        </w:rPr>
        <w:t xml:space="preserve">. </w:t>
      </w:r>
    </w:p>
    <w:p w14:paraId="0D7968F9" w14:textId="77777777" w:rsidR="009462C1" w:rsidRPr="009462C1" w:rsidRDefault="009462C1" w:rsidP="009462C1">
      <w:pPr>
        <w:spacing w:after="0" w:line="240" w:lineRule="auto"/>
        <w:jc w:val="both"/>
        <w:rPr>
          <w:rFonts w:ascii="Arial" w:eastAsia="Times New Roman" w:hAnsi="Arial" w:cs="Arial"/>
          <w:sz w:val="24"/>
          <w:szCs w:val="24"/>
          <w:lang w:val="es-ES" w:eastAsia="es-UY"/>
        </w:rPr>
      </w:pPr>
    </w:p>
    <w:p w14:paraId="05BCC08C"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Ministros de Trabajo (RMT) </w:t>
      </w:r>
    </w:p>
    <w:p w14:paraId="35337528"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p>
    <w:p w14:paraId="12223F26"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 xml:space="preserve">El CMC tomó nota de los resultados de la XXXIII reunión ordinaria de la RMT realizada el día 10 de mayo de 2024, </w:t>
      </w:r>
      <w:bookmarkStart w:id="3" w:name="_Hlk135906284"/>
      <w:r w:rsidRPr="009462C1">
        <w:rPr>
          <w:rFonts w:ascii="Arial" w:eastAsia="Times New Roman" w:hAnsi="Arial" w:cs="Arial"/>
          <w:sz w:val="24"/>
          <w:szCs w:val="24"/>
          <w:lang w:val="es-ES" w:eastAsia="es-ES"/>
        </w:rPr>
        <w:t xml:space="preserve">por sistema de videoconferencia, de conformidad con lo establecido en la Resolución GMC </w:t>
      </w:r>
      <w:proofErr w:type="spellStart"/>
      <w:r w:rsidRPr="009462C1">
        <w:rPr>
          <w:rFonts w:ascii="Arial" w:eastAsia="Times New Roman" w:hAnsi="Arial" w:cs="Arial"/>
          <w:sz w:val="24"/>
          <w:szCs w:val="24"/>
          <w:lang w:val="es-ES" w:eastAsia="es-ES"/>
        </w:rPr>
        <w:t>N°</w:t>
      </w:r>
      <w:proofErr w:type="spellEnd"/>
      <w:r w:rsidRPr="009462C1">
        <w:rPr>
          <w:rFonts w:ascii="Arial" w:eastAsia="Times New Roman" w:hAnsi="Arial" w:cs="Arial"/>
          <w:sz w:val="24"/>
          <w:szCs w:val="24"/>
          <w:lang w:val="es-ES" w:eastAsia="es-ES"/>
        </w:rPr>
        <w:t xml:space="preserve"> 19/12.</w:t>
      </w:r>
      <w:bookmarkEnd w:id="3"/>
    </w:p>
    <w:p w14:paraId="46DD5073"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p>
    <w:bookmarkEnd w:id="2"/>
    <w:p w14:paraId="73CE0B1B" w14:textId="77777777" w:rsidR="009462C1" w:rsidRPr="009462C1" w:rsidRDefault="009462C1" w:rsidP="009462C1">
      <w:pPr>
        <w:spacing w:after="0" w:line="240" w:lineRule="auto"/>
        <w:jc w:val="both"/>
        <w:rPr>
          <w:rFonts w:ascii="Arial" w:eastAsia="Arial Unicode MS" w:hAnsi="Arial" w:cs="Times New Roman"/>
          <w:sz w:val="24"/>
          <w:szCs w:val="24"/>
          <w:lang w:val="es-ES"/>
        </w:rPr>
      </w:pPr>
      <w:r w:rsidRPr="009462C1">
        <w:rPr>
          <w:rFonts w:ascii="Arial" w:eastAsia="Arial" w:hAnsi="Arial" w:cs="Arial"/>
          <w:sz w:val="24"/>
          <w:szCs w:val="24"/>
          <w:lang w:val="es-UY"/>
        </w:rPr>
        <w:t xml:space="preserve">El CMC tomó nota del </w:t>
      </w:r>
      <w:r w:rsidRPr="009462C1">
        <w:rPr>
          <w:rFonts w:ascii="Arial" w:eastAsia="Times New Roman" w:hAnsi="Arial" w:cs="Arial"/>
          <w:sz w:val="24"/>
          <w:szCs w:val="24"/>
          <w:lang w:val="es-ES" w:eastAsia="es-ES"/>
        </w:rPr>
        <w:t xml:space="preserve">Informe Semestral sobre el grado de Avance del Programa de Trabajo 2023 - 2024 </w:t>
      </w:r>
      <w:r w:rsidRPr="009462C1">
        <w:rPr>
          <w:rFonts w:ascii="Arial" w:eastAsia="Times New Roman" w:hAnsi="Arial" w:cs="Arial"/>
          <w:sz w:val="24"/>
          <w:szCs w:val="24"/>
          <w:lang w:val="es-PY" w:eastAsia="es-ES"/>
        </w:rPr>
        <w:t>de la RMT.</w:t>
      </w:r>
    </w:p>
    <w:p w14:paraId="428CFCB3" w14:textId="77777777" w:rsidR="009462C1" w:rsidRPr="009462C1" w:rsidRDefault="009462C1" w:rsidP="009462C1">
      <w:pPr>
        <w:shd w:val="clear" w:color="auto" w:fill="FFFFFF" w:themeFill="background1"/>
        <w:spacing w:after="0" w:line="240" w:lineRule="auto"/>
        <w:jc w:val="both"/>
        <w:rPr>
          <w:rFonts w:ascii="Arial" w:eastAsia="Times New Roman" w:hAnsi="Arial" w:cs="Arial"/>
          <w:sz w:val="24"/>
          <w:szCs w:val="24"/>
          <w:lang w:val="es-ES" w:eastAsia="es-ES"/>
        </w:rPr>
      </w:pPr>
    </w:p>
    <w:p w14:paraId="35C73C77" w14:textId="77777777" w:rsidR="009462C1" w:rsidRPr="009462C1" w:rsidRDefault="009462C1" w:rsidP="009462C1">
      <w:pPr>
        <w:numPr>
          <w:ilvl w:val="0"/>
          <w:numId w:val="28"/>
        </w:numPr>
        <w:spacing w:after="0" w:line="240" w:lineRule="auto"/>
        <w:ind w:left="1134" w:hanging="567"/>
        <w:jc w:val="both"/>
        <w:rPr>
          <w:rFonts w:ascii="Arial" w:eastAsia="Times New Roman" w:hAnsi="Arial" w:cs="Arial"/>
          <w:sz w:val="24"/>
          <w:szCs w:val="24"/>
          <w:lang w:val="es-ES" w:eastAsia="es-ES"/>
        </w:rPr>
      </w:pPr>
      <w:r w:rsidRPr="009462C1">
        <w:rPr>
          <w:rFonts w:ascii="Arial" w:eastAsia="Times New Roman" w:hAnsi="Arial" w:cs="Arial"/>
          <w:b/>
          <w:sz w:val="24"/>
          <w:szCs w:val="24"/>
          <w:lang w:val="es-ES" w:eastAsia="es-ES"/>
        </w:rPr>
        <w:t xml:space="preserve">Reunión de Ministros de Turismo (RMTUR) </w:t>
      </w:r>
    </w:p>
    <w:p w14:paraId="3767681D"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p>
    <w:p w14:paraId="1511F3EF"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 xml:space="preserve">El CMC tomó nota </w:t>
      </w:r>
      <w:r w:rsidRPr="009462C1">
        <w:rPr>
          <w:rFonts w:ascii="Arial" w:eastAsia="Times New Roman" w:hAnsi="Arial" w:cs="Arial"/>
          <w:bCs/>
          <w:sz w:val="24"/>
          <w:szCs w:val="24"/>
          <w:lang w:val="es-ES" w:eastAsia="es-ES"/>
        </w:rPr>
        <w:t>de los resultados de</w:t>
      </w:r>
      <w:r w:rsidRPr="009462C1">
        <w:rPr>
          <w:rFonts w:ascii="Arial" w:eastAsia="Times New Roman" w:hAnsi="Arial" w:cs="Arial"/>
          <w:sz w:val="24"/>
          <w:szCs w:val="24"/>
          <w:lang w:val="es-ES" w:eastAsia="es-ES"/>
        </w:rPr>
        <w:t xml:space="preserve"> la XXX reunión ordinaria de la RMTUR realizada en Asunción el día 29 de mayo de 2024. </w:t>
      </w:r>
    </w:p>
    <w:p w14:paraId="6CC7D1AB" w14:textId="77777777" w:rsidR="009462C1" w:rsidRPr="009462C1" w:rsidRDefault="009462C1" w:rsidP="009462C1">
      <w:pPr>
        <w:shd w:val="clear" w:color="auto" w:fill="FFFFFF" w:themeFill="background1"/>
        <w:spacing w:after="0" w:line="240" w:lineRule="auto"/>
        <w:jc w:val="both"/>
        <w:rPr>
          <w:rFonts w:ascii="Arial" w:eastAsia="Times New Roman" w:hAnsi="Arial" w:cs="Arial"/>
          <w:sz w:val="24"/>
          <w:szCs w:val="24"/>
          <w:lang w:val="es-ES" w:eastAsia="es-ES"/>
        </w:rPr>
      </w:pPr>
    </w:p>
    <w:p w14:paraId="48C36FA7" w14:textId="77777777" w:rsidR="009462C1" w:rsidRPr="009462C1" w:rsidRDefault="009462C1" w:rsidP="009462C1">
      <w:pPr>
        <w:shd w:val="clear" w:color="auto" w:fill="FFFFFF" w:themeFill="background1"/>
        <w:spacing w:after="0" w:line="240" w:lineRule="auto"/>
        <w:jc w:val="both"/>
        <w:rPr>
          <w:rFonts w:ascii="Arial" w:eastAsia="Times New Roman" w:hAnsi="Arial" w:cs="Arial"/>
          <w:sz w:val="24"/>
          <w:szCs w:val="24"/>
          <w:lang w:val="es-ES" w:eastAsia="es-ES"/>
        </w:rPr>
      </w:pPr>
      <w:r w:rsidRPr="009462C1">
        <w:rPr>
          <w:rFonts w:ascii="Arial" w:eastAsia="Arial" w:hAnsi="Arial" w:cs="Arial"/>
          <w:sz w:val="24"/>
          <w:szCs w:val="24"/>
          <w:lang w:val="es-UY"/>
        </w:rPr>
        <w:t xml:space="preserve">El CMC tomó nota del </w:t>
      </w:r>
      <w:r w:rsidRPr="009462C1">
        <w:rPr>
          <w:rFonts w:ascii="Arial" w:eastAsia="Times New Roman" w:hAnsi="Arial" w:cs="Arial"/>
          <w:sz w:val="24"/>
          <w:szCs w:val="24"/>
          <w:lang w:val="es-ES" w:eastAsia="es-ES"/>
        </w:rPr>
        <w:t xml:space="preserve">Informe Semestral sobre el grado de Avance del Programa de Trabajo 2023 - 2024 </w:t>
      </w:r>
      <w:r w:rsidRPr="009462C1">
        <w:rPr>
          <w:rFonts w:ascii="Arial" w:eastAsia="Times New Roman" w:hAnsi="Arial" w:cs="Arial"/>
          <w:sz w:val="24"/>
          <w:szCs w:val="24"/>
          <w:lang w:val="es-PY" w:eastAsia="es-ES"/>
        </w:rPr>
        <w:t xml:space="preserve">de la </w:t>
      </w:r>
      <w:r w:rsidRPr="009462C1">
        <w:rPr>
          <w:rFonts w:ascii="Arial" w:eastAsia="Times New Roman" w:hAnsi="Arial" w:cs="Arial"/>
          <w:sz w:val="24"/>
          <w:szCs w:val="24"/>
          <w:lang w:val="es-ES" w:eastAsia="es-ES"/>
        </w:rPr>
        <w:t>RMTUR.</w:t>
      </w:r>
    </w:p>
    <w:p w14:paraId="7DECA4D1" w14:textId="77777777" w:rsidR="009462C1" w:rsidRPr="009462C1" w:rsidRDefault="009462C1" w:rsidP="009462C1">
      <w:pPr>
        <w:spacing w:after="0" w:line="240" w:lineRule="auto"/>
        <w:jc w:val="both"/>
        <w:rPr>
          <w:rFonts w:ascii="Arial" w:eastAsia="Arial" w:hAnsi="Arial" w:cs="Arial"/>
          <w:sz w:val="24"/>
          <w:szCs w:val="24"/>
          <w:lang w:val="es-ES"/>
        </w:rPr>
      </w:pPr>
    </w:p>
    <w:p w14:paraId="7A7BF03D" w14:textId="77777777" w:rsidR="009462C1" w:rsidRPr="009462C1" w:rsidRDefault="009462C1" w:rsidP="009462C1">
      <w:pPr>
        <w:numPr>
          <w:ilvl w:val="0"/>
          <w:numId w:val="26"/>
        </w:numPr>
        <w:spacing w:after="0" w:line="240" w:lineRule="auto"/>
        <w:ind w:left="1134" w:hanging="567"/>
        <w:jc w:val="both"/>
        <w:rPr>
          <w:rFonts w:ascii="Arial" w:eastAsia="SimSun" w:hAnsi="Arial" w:cs="Arial"/>
          <w:b/>
          <w:bCs/>
          <w:kern w:val="2"/>
          <w:sz w:val="24"/>
          <w:szCs w:val="24"/>
          <w:lang w:val="es-AR" w:eastAsia="ar-SA"/>
        </w:rPr>
      </w:pPr>
      <w:r w:rsidRPr="009462C1">
        <w:rPr>
          <w:rFonts w:ascii="Arial" w:eastAsia="SimSun" w:hAnsi="Arial" w:cs="Arial"/>
          <w:b/>
          <w:bCs/>
          <w:kern w:val="2"/>
          <w:sz w:val="24"/>
          <w:szCs w:val="24"/>
          <w:lang w:val="es-AR" w:eastAsia="ar-SA"/>
        </w:rPr>
        <w:t xml:space="preserve">Reunión de Ministros y Autoridades de Desarrollo Social (RMADS) </w:t>
      </w:r>
    </w:p>
    <w:p w14:paraId="7FBC6059" w14:textId="77777777" w:rsidR="009462C1" w:rsidRPr="009462C1" w:rsidRDefault="009462C1" w:rsidP="009462C1">
      <w:pPr>
        <w:spacing w:after="0" w:line="240" w:lineRule="auto"/>
        <w:ind w:left="993"/>
        <w:jc w:val="both"/>
        <w:rPr>
          <w:rFonts w:ascii="Arial" w:eastAsia="Times New Roman" w:hAnsi="Arial" w:cs="Arial"/>
          <w:b/>
          <w:sz w:val="24"/>
          <w:szCs w:val="24"/>
          <w:lang w:val="es-ES" w:eastAsia="es-ES"/>
        </w:rPr>
      </w:pPr>
    </w:p>
    <w:p w14:paraId="78C930D6"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 xml:space="preserve">El CMC tomó nota de los resultados de la XLIII reunión ordinaria de la RMADS realizada en Asunción el día 12 de junio de 2024, cuyo seguimiento realiza el FCCP. </w:t>
      </w:r>
    </w:p>
    <w:p w14:paraId="59638158"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p>
    <w:p w14:paraId="5965F3B2" w14:textId="77777777" w:rsidR="009462C1" w:rsidRPr="009462C1" w:rsidRDefault="009462C1" w:rsidP="009462C1">
      <w:pPr>
        <w:spacing w:after="0" w:line="240" w:lineRule="auto"/>
        <w:jc w:val="both"/>
        <w:rPr>
          <w:rFonts w:ascii="Arial" w:eastAsia="Arial Unicode MS" w:hAnsi="Arial" w:cs="Times New Roman"/>
          <w:sz w:val="24"/>
          <w:szCs w:val="24"/>
          <w:lang w:val="es-ES"/>
        </w:rPr>
      </w:pPr>
      <w:bookmarkStart w:id="4" w:name="_Hlk138320901"/>
      <w:r w:rsidRPr="009462C1">
        <w:rPr>
          <w:rFonts w:ascii="Arial" w:eastAsia="Arial" w:hAnsi="Arial" w:cs="Arial"/>
          <w:sz w:val="24"/>
          <w:szCs w:val="24"/>
          <w:lang w:val="es-UY"/>
        </w:rPr>
        <w:t xml:space="preserve">El CMC tomó nota del </w:t>
      </w:r>
      <w:r w:rsidRPr="009462C1">
        <w:rPr>
          <w:rFonts w:ascii="Arial" w:eastAsia="Times New Roman" w:hAnsi="Arial" w:cs="Arial"/>
          <w:sz w:val="24"/>
          <w:szCs w:val="24"/>
          <w:lang w:val="es-ES" w:eastAsia="es-ES"/>
        </w:rPr>
        <w:t xml:space="preserve">Informe Semestral sobre el grado de Avance del Programa de Trabajo 2023 - 2024 </w:t>
      </w:r>
      <w:r w:rsidRPr="009462C1">
        <w:rPr>
          <w:rFonts w:ascii="Arial" w:eastAsia="Times New Roman" w:hAnsi="Arial" w:cs="Arial"/>
          <w:sz w:val="24"/>
          <w:szCs w:val="24"/>
          <w:lang w:val="es-PY" w:eastAsia="es-ES"/>
        </w:rPr>
        <w:t>de la RMADS.</w:t>
      </w:r>
    </w:p>
    <w:p w14:paraId="3742CEA1"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p>
    <w:p w14:paraId="18FDBD99"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Cs/>
          <w:sz w:val="24"/>
          <w:szCs w:val="24"/>
          <w:lang w:val="es-UY" w:eastAsia="es-ES"/>
        </w:rPr>
      </w:pPr>
      <w:r w:rsidRPr="009462C1">
        <w:rPr>
          <w:rFonts w:ascii="Arial" w:eastAsia="Calibri" w:hAnsi="Arial" w:cs="Arial"/>
          <w:b/>
          <w:bCs/>
          <w:sz w:val="24"/>
          <w:szCs w:val="24"/>
          <w:lang w:val="es-UY" w:eastAsia="es-ES"/>
        </w:rPr>
        <w:t xml:space="preserve">Reunión de Ministros y Altas Autoridades de Gestión Integral de Riesgos de Desastres (RMAGIR) </w:t>
      </w:r>
    </w:p>
    <w:p w14:paraId="595F5885" w14:textId="77777777" w:rsidR="009462C1" w:rsidRPr="009462C1" w:rsidRDefault="009462C1" w:rsidP="009462C1">
      <w:pPr>
        <w:spacing w:after="0" w:line="240" w:lineRule="auto"/>
        <w:ind w:left="1134"/>
        <w:jc w:val="both"/>
        <w:rPr>
          <w:rFonts w:ascii="Arial" w:eastAsia="Times New Roman" w:hAnsi="Arial" w:cs="Arial"/>
          <w:bCs/>
          <w:sz w:val="24"/>
          <w:szCs w:val="24"/>
          <w:lang w:val="es-UY" w:eastAsia="es-ES"/>
        </w:rPr>
      </w:pPr>
    </w:p>
    <w:p w14:paraId="39D3BA29" w14:textId="77777777" w:rsidR="009462C1" w:rsidRPr="009462C1" w:rsidRDefault="009462C1" w:rsidP="009462C1">
      <w:pPr>
        <w:tabs>
          <w:tab w:val="left" w:pos="1476"/>
        </w:tabs>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XXXIII reunión ordinaria de la RMAGIR realizada en Asunción el día 20 de junio de 2024</w:t>
      </w:r>
      <w:r w:rsidRPr="009462C1">
        <w:rPr>
          <w:rFonts w:ascii="Arial" w:eastAsia="Arial" w:hAnsi="Arial" w:cs="Arial"/>
          <w:sz w:val="24"/>
          <w:szCs w:val="20"/>
          <w:lang w:val="es-AR" w:eastAsia="es-ES"/>
        </w:rPr>
        <w:t xml:space="preserve">, </w:t>
      </w:r>
      <w:r w:rsidRPr="009462C1">
        <w:rPr>
          <w:rFonts w:ascii="Arial" w:eastAsia="Times New Roman" w:hAnsi="Arial" w:cs="Arial"/>
          <w:sz w:val="24"/>
          <w:szCs w:val="24"/>
          <w:lang w:val="es-ES" w:eastAsia="es-ES"/>
        </w:rPr>
        <w:t>cuyo seguimiento realiza el FCCP.</w:t>
      </w:r>
    </w:p>
    <w:p w14:paraId="0A999A8E" w14:textId="77777777" w:rsidR="009462C1" w:rsidRPr="009462C1" w:rsidRDefault="009462C1" w:rsidP="009462C1">
      <w:pPr>
        <w:tabs>
          <w:tab w:val="left" w:pos="1778"/>
        </w:tabs>
        <w:suppressAutoHyphens/>
        <w:spacing w:after="0" w:line="240" w:lineRule="auto"/>
        <w:jc w:val="both"/>
        <w:rPr>
          <w:rFonts w:ascii="Arial" w:eastAsia="Arial" w:hAnsi="Arial" w:cs="Arial"/>
          <w:bCs/>
          <w:sz w:val="24"/>
          <w:szCs w:val="20"/>
          <w:lang w:val="es-AR" w:eastAsia="es-ES"/>
        </w:rPr>
      </w:pPr>
    </w:p>
    <w:p w14:paraId="41CADD07" w14:textId="77777777" w:rsidR="009462C1" w:rsidRPr="009462C1" w:rsidRDefault="009462C1" w:rsidP="009462C1">
      <w:pPr>
        <w:spacing w:after="0" w:line="240" w:lineRule="auto"/>
        <w:jc w:val="both"/>
        <w:rPr>
          <w:rFonts w:ascii="Arial" w:eastAsia="Arial Unicode MS" w:hAnsi="Arial" w:cs="Times New Roman"/>
          <w:sz w:val="24"/>
          <w:szCs w:val="24"/>
          <w:lang w:val="es-ES"/>
        </w:rPr>
      </w:pPr>
      <w:r w:rsidRPr="009462C1">
        <w:rPr>
          <w:rFonts w:ascii="Arial" w:eastAsia="Arial" w:hAnsi="Arial" w:cs="Arial"/>
          <w:sz w:val="24"/>
          <w:szCs w:val="24"/>
          <w:lang w:val="es-UY"/>
        </w:rPr>
        <w:lastRenderedPageBreak/>
        <w:t xml:space="preserve">El CMC tomó nota del </w:t>
      </w:r>
      <w:r w:rsidRPr="009462C1">
        <w:rPr>
          <w:rFonts w:ascii="Arial" w:eastAsia="Times New Roman" w:hAnsi="Arial" w:cs="Arial"/>
          <w:sz w:val="24"/>
          <w:szCs w:val="24"/>
          <w:lang w:val="es-ES" w:eastAsia="es-ES"/>
        </w:rPr>
        <w:t xml:space="preserve">Informe Semestral sobre el grado de Avance del Programa de Trabajo 2023 - 2024 </w:t>
      </w:r>
      <w:r w:rsidRPr="009462C1">
        <w:rPr>
          <w:rFonts w:ascii="Arial" w:eastAsia="Times New Roman" w:hAnsi="Arial" w:cs="Arial"/>
          <w:sz w:val="24"/>
          <w:szCs w:val="24"/>
          <w:lang w:val="es-PY" w:eastAsia="es-ES"/>
        </w:rPr>
        <w:t>de la RMAGIR.</w:t>
      </w:r>
    </w:p>
    <w:bookmarkEnd w:id="4"/>
    <w:p w14:paraId="5F6142B4" w14:textId="77777777" w:rsidR="00583955" w:rsidRPr="009462C1" w:rsidRDefault="00583955" w:rsidP="009462C1">
      <w:pPr>
        <w:spacing w:after="0" w:line="240" w:lineRule="auto"/>
        <w:jc w:val="both"/>
        <w:rPr>
          <w:rFonts w:ascii="Arial" w:eastAsia="Times New Roman" w:hAnsi="Arial" w:cs="Arial"/>
          <w:sz w:val="24"/>
          <w:szCs w:val="24"/>
          <w:lang w:val="es-AR" w:eastAsia="es-ES"/>
        </w:rPr>
      </w:pPr>
    </w:p>
    <w:p w14:paraId="4F40F9D5" w14:textId="77777777" w:rsidR="009462C1" w:rsidRPr="009462C1" w:rsidRDefault="009462C1" w:rsidP="009462C1">
      <w:pPr>
        <w:numPr>
          <w:ilvl w:val="0"/>
          <w:numId w:val="28"/>
        </w:numPr>
        <w:spacing w:after="0" w:line="240" w:lineRule="auto"/>
        <w:ind w:left="1134" w:hanging="567"/>
        <w:jc w:val="both"/>
        <w:rPr>
          <w:rFonts w:ascii="Arial" w:eastAsia="Times New Roman" w:hAnsi="Arial" w:cs="Arial"/>
          <w:sz w:val="24"/>
          <w:szCs w:val="24"/>
          <w:lang w:val="es-ES" w:eastAsia="es-ES"/>
        </w:rPr>
      </w:pPr>
      <w:r w:rsidRPr="009462C1">
        <w:rPr>
          <w:rFonts w:ascii="Arial" w:eastAsia="Times New Roman" w:hAnsi="Arial" w:cs="Arial"/>
          <w:b/>
          <w:sz w:val="24"/>
          <w:szCs w:val="24"/>
          <w:lang w:val="es-ES" w:eastAsia="es-ES"/>
        </w:rPr>
        <w:t xml:space="preserve">Reunión de Altas Autoridades sobre Derechos Humanos en el MERCOSUR (RAADDHH)  </w:t>
      </w:r>
    </w:p>
    <w:p w14:paraId="0ABD5186" w14:textId="77777777" w:rsidR="009462C1" w:rsidRPr="009462C1" w:rsidRDefault="009462C1" w:rsidP="009462C1">
      <w:pPr>
        <w:spacing w:after="0" w:line="240" w:lineRule="auto"/>
        <w:ind w:left="1134"/>
        <w:jc w:val="both"/>
        <w:rPr>
          <w:rFonts w:ascii="Arial" w:eastAsia="Times New Roman" w:hAnsi="Arial" w:cs="Arial"/>
          <w:sz w:val="24"/>
          <w:szCs w:val="24"/>
          <w:lang w:val="es-ES" w:eastAsia="es-ES"/>
        </w:rPr>
      </w:pPr>
    </w:p>
    <w:p w14:paraId="1BED3FCC"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r w:rsidRPr="009462C1">
        <w:rPr>
          <w:rFonts w:ascii="Arial" w:eastAsia="Times New Roman" w:hAnsi="Arial" w:cs="Arial"/>
          <w:sz w:val="24"/>
          <w:szCs w:val="24"/>
          <w:lang w:val="es-ES" w:eastAsia="es-ES"/>
        </w:rPr>
        <w:t>El CMC tomó nota de los resultados de la XLIII reunión ordinaria de la RAADDHH realizada en Asunción el día 24 de mayo de 2024</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cuyo seguimiento realiza el FCCP.</w:t>
      </w:r>
    </w:p>
    <w:p w14:paraId="77B53ED6" w14:textId="77777777" w:rsidR="009462C1" w:rsidRPr="009462C1" w:rsidRDefault="009462C1" w:rsidP="009462C1">
      <w:pPr>
        <w:tabs>
          <w:tab w:val="left" w:pos="1134"/>
        </w:tabs>
        <w:spacing w:after="0" w:line="240" w:lineRule="auto"/>
        <w:jc w:val="both"/>
        <w:rPr>
          <w:rFonts w:ascii="Arial" w:eastAsia="Times New Roman" w:hAnsi="Arial" w:cs="Arial"/>
          <w:bCs/>
          <w:sz w:val="24"/>
          <w:szCs w:val="24"/>
          <w:lang w:val="es-ES" w:eastAsia="es-ES"/>
        </w:rPr>
      </w:pPr>
    </w:p>
    <w:p w14:paraId="7F388DC0" w14:textId="77777777" w:rsidR="009462C1" w:rsidRPr="009462C1" w:rsidRDefault="009462C1" w:rsidP="009462C1">
      <w:pPr>
        <w:spacing w:after="0" w:line="240" w:lineRule="auto"/>
        <w:jc w:val="both"/>
        <w:rPr>
          <w:rFonts w:ascii="Arial" w:eastAsia="Times New Roman" w:hAnsi="Arial" w:cs="Arial"/>
          <w:sz w:val="24"/>
          <w:szCs w:val="24"/>
          <w:highlight w:val="yellow"/>
          <w:lang w:val="es-ES" w:eastAsia="es-ES"/>
        </w:rPr>
      </w:pPr>
      <w:r w:rsidRPr="009462C1">
        <w:rPr>
          <w:rFonts w:ascii="Arial" w:eastAsia="Times New Roman" w:hAnsi="Arial" w:cs="Arial"/>
          <w:bCs/>
          <w:sz w:val="24"/>
          <w:szCs w:val="24"/>
          <w:lang w:val="es-ES" w:eastAsia="es-ES"/>
        </w:rPr>
        <w:t xml:space="preserve">El CMC tomó nota de la estructura interna actualizada de la RAADDHH informada de acuerdo con lo establecido en el artículo 3 de la Decisión CMC </w:t>
      </w:r>
      <w:proofErr w:type="spellStart"/>
      <w:r w:rsidRPr="009462C1">
        <w:rPr>
          <w:rFonts w:ascii="Arial" w:eastAsia="Times New Roman" w:hAnsi="Arial" w:cs="Arial"/>
          <w:bCs/>
          <w:sz w:val="24"/>
          <w:szCs w:val="24"/>
          <w:lang w:val="es-ES" w:eastAsia="es-ES"/>
        </w:rPr>
        <w:t>Nº</w:t>
      </w:r>
      <w:proofErr w:type="spellEnd"/>
      <w:r w:rsidRPr="009462C1">
        <w:rPr>
          <w:rFonts w:ascii="Arial" w:eastAsia="Times New Roman" w:hAnsi="Arial" w:cs="Arial"/>
          <w:bCs/>
          <w:sz w:val="24"/>
          <w:szCs w:val="24"/>
          <w:lang w:val="es-ES" w:eastAsia="es-ES"/>
        </w:rPr>
        <w:t xml:space="preserve"> 19/19. </w:t>
      </w:r>
      <w:r w:rsidRPr="009462C1">
        <w:rPr>
          <w:rFonts w:ascii="Arial" w:eastAsia="Times New Roman" w:hAnsi="Arial" w:cs="Arial"/>
          <w:sz w:val="24"/>
          <w:szCs w:val="24"/>
          <w:highlight w:val="yellow"/>
          <w:lang w:val="es-ES" w:eastAsia="es-ES"/>
        </w:rPr>
        <w:t xml:space="preserve"> </w:t>
      </w:r>
    </w:p>
    <w:p w14:paraId="37A30240" w14:textId="77777777" w:rsidR="009462C1" w:rsidRPr="009462C1" w:rsidRDefault="009462C1" w:rsidP="009462C1">
      <w:pPr>
        <w:spacing w:after="0" w:line="240" w:lineRule="auto"/>
        <w:jc w:val="both"/>
        <w:rPr>
          <w:rFonts w:ascii="Arial" w:eastAsia="Times New Roman" w:hAnsi="Arial" w:cs="Arial"/>
          <w:color w:val="FF0000"/>
          <w:sz w:val="24"/>
          <w:szCs w:val="24"/>
          <w:highlight w:val="yellow"/>
          <w:lang w:val="es-ES" w:eastAsia="es-ES"/>
        </w:rPr>
      </w:pPr>
    </w:p>
    <w:p w14:paraId="039A22B3" w14:textId="77777777" w:rsidR="009462C1" w:rsidRPr="009462C1" w:rsidRDefault="009462C1" w:rsidP="009462C1">
      <w:pPr>
        <w:spacing w:after="0" w:line="256" w:lineRule="auto"/>
        <w:jc w:val="both"/>
        <w:rPr>
          <w:rFonts w:ascii="Arial" w:eastAsia="Arial Unicode MS" w:hAnsi="Arial" w:cs="Times New Roman"/>
          <w:sz w:val="24"/>
          <w:szCs w:val="24"/>
          <w:lang w:val="es-ES"/>
        </w:rPr>
      </w:pPr>
      <w:r w:rsidRPr="009462C1">
        <w:rPr>
          <w:rFonts w:ascii="Arial" w:eastAsia="Arial" w:hAnsi="Arial" w:cs="Arial"/>
          <w:sz w:val="24"/>
          <w:szCs w:val="24"/>
          <w:lang w:val="es-UY"/>
        </w:rPr>
        <w:t xml:space="preserve">El CMC tomó nota del </w:t>
      </w:r>
      <w:r w:rsidRPr="009462C1">
        <w:rPr>
          <w:rFonts w:ascii="Arial" w:eastAsia="Times New Roman" w:hAnsi="Arial" w:cs="Arial"/>
          <w:sz w:val="24"/>
          <w:szCs w:val="24"/>
          <w:lang w:val="es-ES" w:eastAsia="es-ES"/>
        </w:rPr>
        <w:t xml:space="preserve">Informe Semestral sobre el grado de Avance del Programa de Trabajo 2023 - 2024 </w:t>
      </w:r>
      <w:r w:rsidRPr="009462C1">
        <w:rPr>
          <w:rFonts w:ascii="Arial" w:eastAsia="Arial MT" w:hAnsi="Arial" w:cs="Arial"/>
          <w:sz w:val="24"/>
          <w:szCs w:val="24"/>
          <w:lang w:val="es-PY"/>
        </w:rPr>
        <w:t>de la RAADDHH</w:t>
      </w:r>
      <w:r w:rsidRPr="009462C1">
        <w:rPr>
          <w:rFonts w:ascii="Arial" w:eastAsia="Times New Roman" w:hAnsi="Arial" w:cs="Arial"/>
          <w:sz w:val="24"/>
          <w:szCs w:val="24"/>
          <w:lang w:val="es-PY" w:eastAsia="es-ES"/>
        </w:rPr>
        <w:t>.</w:t>
      </w:r>
    </w:p>
    <w:p w14:paraId="4B31F183" w14:textId="77777777" w:rsidR="009462C1" w:rsidRPr="009462C1" w:rsidRDefault="009462C1" w:rsidP="009462C1">
      <w:pPr>
        <w:tabs>
          <w:tab w:val="left" w:pos="1134"/>
        </w:tabs>
        <w:spacing w:after="0" w:line="240" w:lineRule="auto"/>
        <w:jc w:val="both"/>
        <w:rPr>
          <w:rFonts w:ascii="Arial" w:eastAsia="Times New Roman" w:hAnsi="Arial" w:cs="Arial"/>
          <w:sz w:val="24"/>
          <w:szCs w:val="24"/>
          <w:lang w:val="es-ES" w:eastAsia="es-ES"/>
        </w:rPr>
      </w:pPr>
    </w:p>
    <w:p w14:paraId="560B092D" w14:textId="77777777" w:rsidR="009462C1" w:rsidRPr="009462C1" w:rsidRDefault="009462C1" w:rsidP="009462C1">
      <w:pPr>
        <w:numPr>
          <w:ilvl w:val="0"/>
          <w:numId w:val="28"/>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Ministros y Altas Autoridades sobre los derechos de los Afrodescendientes (RAFRO)  </w:t>
      </w:r>
    </w:p>
    <w:p w14:paraId="006BF458" w14:textId="77777777" w:rsidR="009462C1" w:rsidRPr="009462C1" w:rsidRDefault="009462C1" w:rsidP="009462C1">
      <w:pPr>
        <w:spacing w:after="0" w:line="240" w:lineRule="auto"/>
        <w:jc w:val="both"/>
        <w:rPr>
          <w:rFonts w:ascii="Arial" w:eastAsia="Times New Roman" w:hAnsi="Arial" w:cs="Arial"/>
          <w:bCs/>
          <w:sz w:val="24"/>
          <w:szCs w:val="24"/>
          <w:lang w:val="es-ES" w:eastAsia="es-ES"/>
        </w:rPr>
      </w:pPr>
    </w:p>
    <w:p w14:paraId="48898426"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XVII reunión ordinaria de la RAFRO realizada en Asunción el día 3 de junio de 2024</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cuyo seguimiento realiza el FCCP.</w:t>
      </w:r>
    </w:p>
    <w:p w14:paraId="5E9F77C7" w14:textId="77777777" w:rsidR="009462C1" w:rsidRPr="009462C1" w:rsidRDefault="009462C1" w:rsidP="009462C1">
      <w:pPr>
        <w:spacing w:after="0" w:line="240" w:lineRule="auto"/>
        <w:jc w:val="both"/>
        <w:rPr>
          <w:rFonts w:ascii="Arial" w:eastAsia="Times New Roman" w:hAnsi="Arial" w:cs="Arial"/>
          <w:color w:val="FF0000"/>
          <w:sz w:val="24"/>
          <w:szCs w:val="24"/>
          <w:lang w:val="es-ES" w:eastAsia="es-ES"/>
        </w:rPr>
      </w:pPr>
    </w:p>
    <w:p w14:paraId="26C2E7A9" w14:textId="77777777" w:rsidR="009462C1" w:rsidRPr="009462C1" w:rsidRDefault="009462C1" w:rsidP="009462C1">
      <w:pPr>
        <w:spacing w:after="0" w:line="240" w:lineRule="auto"/>
        <w:jc w:val="both"/>
        <w:rPr>
          <w:rFonts w:ascii="Arial" w:eastAsia="Arial Unicode MS" w:hAnsi="Arial" w:cs="Times New Roman"/>
          <w:sz w:val="24"/>
          <w:szCs w:val="24"/>
          <w:lang w:val="es-ES"/>
        </w:rPr>
      </w:pPr>
      <w:r w:rsidRPr="009462C1">
        <w:rPr>
          <w:rFonts w:ascii="Arial" w:eastAsia="Arial" w:hAnsi="Arial" w:cs="Arial"/>
          <w:sz w:val="24"/>
          <w:szCs w:val="24"/>
          <w:lang w:val="es-UY"/>
        </w:rPr>
        <w:t xml:space="preserve">El CMC tomó nota del </w:t>
      </w:r>
      <w:r w:rsidRPr="009462C1">
        <w:rPr>
          <w:rFonts w:ascii="Arial" w:eastAsia="Times New Roman" w:hAnsi="Arial" w:cs="Arial"/>
          <w:sz w:val="24"/>
          <w:szCs w:val="24"/>
          <w:lang w:val="es-ES" w:eastAsia="es-ES"/>
        </w:rPr>
        <w:t xml:space="preserve">Informe Semestral sobre el grado de Avance del Programa de Trabajo 2023 - 2024 </w:t>
      </w:r>
      <w:r w:rsidRPr="009462C1">
        <w:rPr>
          <w:rFonts w:ascii="Arial" w:eastAsia="Times New Roman" w:hAnsi="Arial" w:cs="Arial"/>
          <w:sz w:val="24"/>
          <w:szCs w:val="24"/>
          <w:lang w:val="es-PY" w:eastAsia="es-ES"/>
        </w:rPr>
        <w:t>de la RAFRO.</w:t>
      </w:r>
    </w:p>
    <w:p w14:paraId="1E3DF41F" w14:textId="77777777" w:rsidR="009462C1" w:rsidRPr="009462C1" w:rsidRDefault="009462C1" w:rsidP="009462C1">
      <w:pPr>
        <w:spacing w:after="0" w:line="240" w:lineRule="auto"/>
        <w:jc w:val="both"/>
        <w:rPr>
          <w:rFonts w:ascii="Arial" w:eastAsia="Times New Roman" w:hAnsi="Arial" w:cs="Arial"/>
          <w:bCs/>
          <w:sz w:val="24"/>
          <w:szCs w:val="24"/>
          <w:highlight w:val="green"/>
          <w:lang w:val="es-ES" w:eastAsia="es-ES"/>
        </w:rPr>
      </w:pPr>
    </w:p>
    <w:p w14:paraId="49CB05CE" w14:textId="77777777" w:rsidR="009462C1" w:rsidRPr="009462C1" w:rsidRDefault="009462C1" w:rsidP="009462C1">
      <w:pPr>
        <w:numPr>
          <w:ilvl w:val="0"/>
          <w:numId w:val="26"/>
        </w:numPr>
        <w:spacing w:after="0" w:line="240" w:lineRule="auto"/>
        <w:ind w:left="1134" w:hanging="567"/>
        <w:jc w:val="both"/>
        <w:rPr>
          <w:rFonts w:ascii="Arial" w:eastAsia="Times New Roman" w:hAnsi="Arial" w:cs="Arial"/>
          <w:bCs/>
          <w:sz w:val="24"/>
          <w:szCs w:val="24"/>
          <w:lang w:val="es-UY" w:eastAsia="es-ES"/>
        </w:rPr>
      </w:pPr>
      <w:r w:rsidRPr="009462C1">
        <w:rPr>
          <w:rFonts w:ascii="Arial" w:eastAsia="Calibri" w:hAnsi="Arial" w:cs="Arial"/>
          <w:b/>
          <w:bCs/>
          <w:sz w:val="24"/>
          <w:szCs w:val="24"/>
          <w:lang w:val="es-UY" w:eastAsia="es-ES"/>
        </w:rPr>
        <w:t xml:space="preserve">Reunión de Autoridades sobre Pueblos Indígenas (RAPIM) </w:t>
      </w:r>
    </w:p>
    <w:p w14:paraId="0CAA80B0" w14:textId="77777777" w:rsidR="009462C1" w:rsidRPr="009462C1" w:rsidRDefault="009462C1" w:rsidP="009462C1">
      <w:pPr>
        <w:spacing w:after="0" w:line="240" w:lineRule="auto"/>
        <w:ind w:left="1134"/>
        <w:jc w:val="both"/>
        <w:rPr>
          <w:rFonts w:ascii="Arial" w:eastAsia="Times New Roman" w:hAnsi="Arial" w:cs="Arial"/>
          <w:bCs/>
          <w:sz w:val="24"/>
          <w:szCs w:val="24"/>
          <w:lang w:val="es-UY" w:eastAsia="es-ES"/>
        </w:rPr>
      </w:pPr>
    </w:p>
    <w:p w14:paraId="0417930B" w14:textId="77777777" w:rsidR="009462C1" w:rsidRPr="009462C1" w:rsidRDefault="009462C1" w:rsidP="009462C1">
      <w:pPr>
        <w:tabs>
          <w:tab w:val="left" w:pos="1476"/>
        </w:tabs>
        <w:spacing w:after="0" w:line="240" w:lineRule="auto"/>
        <w:jc w:val="both"/>
        <w:rPr>
          <w:rFonts w:ascii="Arial" w:eastAsia="Times New Roman" w:hAnsi="Arial" w:cs="Arial"/>
          <w:bCs/>
          <w:sz w:val="24"/>
          <w:szCs w:val="24"/>
          <w:lang w:val="es-UY" w:eastAsia="es-ES"/>
        </w:rPr>
      </w:pPr>
      <w:r w:rsidRPr="009462C1">
        <w:rPr>
          <w:rFonts w:ascii="Arial" w:eastAsia="Times New Roman" w:hAnsi="Arial" w:cs="Arial"/>
          <w:sz w:val="24"/>
          <w:szCs w:val="24"/>
          <w:lang w:val="es-ES" w:eastAsia="es-ES"/>
        </w:rPr>
        <w:t>El CMC tomó nota de los resultados de la XIX reunión ordinaria de la RAPIM realizada en Asunción el día 20 de mayo de 2024, cuyo seguimiento realiza el FCCP.</w:t>
      </w:r>
      <w:r w:rsidRPr="009462C1">
        <w:rPr>
          <w:rFonts w:ascii="Arial" w:eastAsia="Times New Roman" w:hAnsi="Arial" w:cs="Arial"/>
          <w:bCs/>
          <w:sz w:val="24"/>
          <w:szCs w:val="24"/>
          <w:lang w:val="es-UY" w:eastAsia="es-ES"/>
        </w:rPr>
        <w:t xml:space="preserve"> </w:t>
      </w:r>
    </w:p>
    <w:p w14:paraId="1770BBD4" w14:textId="77777777" w:rsidR="009462C1" w:rsidRPr="009462C1" w:rsidRDefault="009462C1" w:rsidP="009462C1">
      <w:pPr>
        <w:spacing w:after="0" w:line="240" w:lineRule="auto"/>
        <w:jc w:val="both"/>
        <w:rPr>
          <w:rFonts w:ascii="Arial" w:eastAsia="Arial" w:hAnsi="Arial" w:cs="Arial"/>
          <w:sz w:val="24"/>
          <w:szCs w:val="24"/>
          <w:highlight w:val="green"/>
          <w:lang w:val="es-UY"/>
        </w:rPr>
      </w:pPr>
    </w:p>
    <w:p w14:paraId="5AE27BA5" w14:textId="77777777" w:rsidR="009462C1" w:rsidRPr="009462C1" w:rsidRDefault="009462C1" w:rsidP="009462C1">
      <w:pPr>
        <w:spacing w:after="0" w:line="240" w:lineRule="auto"/>
        <w:jc w:val="both"/>
        <w:rPr>
          <w:rFonts w:ascii="Arial" w:eastAsia="Times New Roman" w:hAnsi="Arial" w:cs="Arial"/>
          <w:sz w:val="24"/>
          <w:szCs w:val="24"/>
          <w:lang w:val="es-ES" w:eastAsia="es-ES"/>
        </w:rPr>
      </w:pPr>
      <w:r w:rsidRPr="009462C1">
        <w:rPr>
          <w:rFonts w:ascii="Arial" w:eastAsia="Arial" w:hAnsi="Arial" w:cs="Arial"/>
          <w:sz w:val="24"/>
          <w:szCs w:val="24"/>
          <w:lang w:val="es-UY"/>
        </w:rPr>
        <w:t xml:space="preserve">El CMC tomó nota del </w:t>
      </w:r>
      <w:r w:rsidRPr="009462C1">
        <w:rPr>
          <w:rFonts w:ascii="Arial" w:eastAsia="Times New Roman" w:hAnsi="Arial" w:cs="Arial"/>
          <w:sz w:val="24"/>
          <w:szCs w:val="24"/>
          <w:lang w:val="es-ES" w:eastAsia="es-ES"/>
        </w:rPr>
        <w:t xml:space="preserve">Informe Semestral de grado de Avance del </w:t>
      </w:r>
      <w:r w:rsidRPr="009462C1">
        <w:rPr>
          <w:rFonts w:ascii="Arial" w:eastAsia="Arial" w:hAnsi="Arial" w:cs="Arial"/>
          <w:sz w:val="24"/>
          <w:szCs w:val="24"/>
          <w:lang w:val="es-UY"/>
        </w:rPr>
        <w:t>Programa de Trabajo 2023 - 2024</w:t>
      </w:r>
      <w:r w:rsidRPr="009462C1">
        <w:rPr>
          <w:rFonts w:ascii="Arial" w:eastAsia="Times New Roman" w:hAnsi="Arial" w:cs="Arial"/>
          <w:sz w:val="24"/>
          <w:szCs w:val="24"/>
          <w:lang w:val="es-PY" w:eastAsia="es-ES"/>
        </w:rPr>
        <w:t xml:space="preserve"> de la </w:t>
      </w:r>
      <w:r w:rsidRPr="009462C1">
        <w:rPr>
          <w:rFonts w:ascii="Arial" w:eastAsia="Times New Roman" w:hAnsi="Arial" w:cs="Arial"/>
          <w:sz w:val="24"/>
          <w:szCs w:val="24"/>
          <w:lang w:val="es-ES" w:eastAsia="es-ES"/>
        </w:rPr>
        <w:t xml:space="preserve">RAPIM. </w:t>
      </w:r>
    </w:p>
    <w:p w14:paraId="255605AB" w14:textId="77777777" w:rsidR="002040B3" w:rsidRPr="009462C1" w:rsidRDefault="002040B3" w:rsidP="002040B3">
      <w:pPr>
        <w:tabs>
          <w:tab w:val="left" w:pos="1134"/>
        </w:tabs>
        <w:spacing w:after="0" w:line="240" w:lineRule="auto"/>
        <w:jc w:val="both"/>
        <w:rPr>
          <w:rFonts w:ascii="Arial" w:eastAsia="Times New Roman" w:hAnsi="Arial" w:cs="Arial"/>
          <w:bCs/>
          <w:sz w:val="24"/>
          <w:szCs w:val="24"/>
          <w:lang w:val="es-ES" w:eastAsia="es-ES"/>
        </w:rPr>
      </w:pPr>
    </w:p>
    <w:p w14:paraId="7024450A" w14:textId="77777777" w:rsidR="002040B3" w:rsidRPr="003631FB" w:rsidRDefault="002040B3" w:rsidP="002040B3">
      <w:pPr>
        <w:tabs>
          <w:tab w:val="left" w:pos="1134"/>
        </w:tabs>
        <w:spacing w:after="0" w:line="240" w:lineRule="auto"/>
        <w:jc w:val="both"/>
        <w:rPr>
          <w:rFonts w:ascii="Arial" w:eastAsia="Times New Roman" w:hAnsi="Arial" w:cs="Arial"/>
          <w:bCs/>
          <w:sz w:val="24"/>
          <w:szCs w:val="24"/>
          <w:lang w:val="es-UY" w:eastAsia="es-ES"/>
        </w:rPr>
      </w:pPr>
    </w:p>
    <w:p w14:paraId="3A797B42" w14:textId="77777777" w:rsidR="002040B3" w:rsidRDefault="002040B3" w:rsidP="002040B3">
      <w:pPr>
        <w:tabs>
          <w:tab w:val="center" w:pos="4819"/>
          <w:tab w:val="right" w:pos="9071"/>
        </w:tabs>
        <w:spacing w:after="0" w:line="240" w:lineRule="auto"/>
        <w:rPr>
          <w:rFonts w:ascii="Arial" w:eastAsia="Times New Roman" w:hAnsi="Arial" w:cs="Arial"/>
          <w:b/>
          <w:sz w:val="24"/>
          <w:szCs w:val="24"/>
          <w:lang w:val="es-UY" w:eastAsia="es-ES"/>
        </w:rPr>
      </w:pPr>
      <w:r w:rsidRPr="003631FB">
        <w:rPr>
          <w:rFonts w:ascii="Arial" w:eastAsia="Times New Roman" w:hAnsi="Arial" w:cs="Arial"/>
          <w:b/>
          <w:sz w:val="24"/>
          <w:szCs w:val="24"/>
          <w:lang w:val="es-UY" w:eastAsia="es-ES"/>
        </w:rPr>
        <w:t>LISTA DE ANEXOS</w:t>
      </w:r>
    </w:p>
    <w:p w14:paraId="617A58BC" w14:textId="77777777" w:rsidR="002040B3" w:rsidRDefault="002040B3" w:rsidP="002040B3">
      <w:pPr>
        <w:tabs>
          <w:tab w:val="center" w:pos="4819"/>
          <w:tab w:val="right" w:pos="9071"/>
        </w:tabs>
        <w:spacing w:after="0" w:line="240" w:lineRule="auto"/>
        <w:rPr>
          <w:rFonts w:ascii="Arial" w:eastAsia="Times New Roman" w:hAnsi="Arial" w:cs="Arial"/>
          <w:b/>
          <w:sz w:val="24"/>
          <w:szCs w:val="24"/>
          <w:lang w:val="es-UY" w:eastAsia="es-ES"/>
        </w:rPr>
      </w:pPr>
    </w:p>
    <w:p w14:paraId="2DAB0242" w14:textId="77777777" w:rsidR="002040B3" w:rsidRDefault="002040B3" w:rsidP="002040B3">
      <w:pPr>
        <w:tabs>
          <w:tab w:val="center" w:pos="4819"/>
          <w:tab w:val="right" w:pos="9071"/>
        </w:tabs>
        <w:spacing w:after="0" w:line="240" w:lineRule="auto"/>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Los Anexos que forman parte de la presente Acta son los siguientes:</w:t>
      </w:r>
    </w:p>
    <w:p w14:paraId="14826F47" w14:textId="77777777" w:rsidR="002040B3" w:rsidRDefault="002040B3" w:rsidP="002040B3">
      <w:pPr>
        <w:tabs>
          <w:tab w:val="center" w:pos="4819"/>
          <w:tab w:val="right" w:pos="9071"/>
        </w:tabs>
        <w:spacing w:after="0" w:line="240" w:lineRule="auto"/>
        <w:rPr>
          <w:rFonts w:ascii="Arial" w:eastAsia="Times New Roman" w:hAnsi="Arial" w:cs="Arial"/>
          <w:sz w:val="24"/>
          <w:szCs w:val="24"/>
          <w:lang w:val="es-ES" w:eastAsia="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43"/>
        <w:gridCol w:w="7729"/>
      </w:tblGrid>
      <w:tr w:rsidR="002040B3" w:rsidRPr="003631FB" w14:paraId="5BECFC0C" w14:textId="77777777" w:rsidTr="00DB3CE5">
        <w:tc>
          <w:tcPr>
            <w:tcW w:w="1343" w:type="dxa"/>
          </w:tcPr>
          <w:p w14:paraId="3F9C23A4"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w:t>
            </w:r>
          </w:p>
        </w:tc>
        <w:tc>
          <w:tcPr>
            <w:tcW w:w="7729" w:type="dxa"/>
          </w:tcPr>
          <w:p w14:paraId="64102F21" w14:textId="77777777" w:rsidR="002040B3" w:rsidRPr="00DC4A54" w:rsidRDefault="002040B3" w:rsidP="00DB3CE5">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DC4A54">
              <w:rPr>
                <w:rFonts w:ascii="Arial" w:eastAsia="Times New Roman" w:hAnsi="Arial" w:cs="Arial"/>
                <w:sz w:val="24"/>
                <w:szCs w:val="24"/>
                <w:lang w:val="es-ES" w:eastAsia="es-ES"/>
              </w:rPr>
              <w:t>Agenda</w:t>
            </w:r>
          </w:p>
        </w:tc>
      </w:tr>
      <w:tr w:rsidR="002040B3" w:rsidRPr="00755A84" w14:paraId="4EE164D2" w14:textId="77777777" w:rsidTr="00DB3CE5">
        <w:trPr>
          <w:trHeight w:val="210"/>
        </w:trPr>
        <w:tc>
          <w:tcPr>
            <w:tcW w:w="1343" w:type="dxa"/>
          </w:tcPr>
          <w:p w14:paraId="2D8E4A40"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II</w:t>
            </w:r>
          </w:p>
        </w:tc>
        <w:tc>
          <w:tcPr>
            <w:tcW w:w="7729" w:type="dxa"/>
          </w:tcPr>
          <w:p w14:paraId="46C356AF" w14:textId="620B8F19" w:rsidR="002040B3" w:rsidRPr="00DC4A54" w:rsidRDefault="002040B3" w:rsidP="00DB3CE5">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DC4A54">
              <w:rPr>
                <w:rFonts w:ascii="Arial" w:eastAsia="Times New Roman" w:hAnsi="Arial" w:cs="Arial"/>
                <w:sz w:val="24"/>
                <w:szCs w:val="24"/>
                <w:lang w:val="es-ES" w:eastAsia="es-ES"/>
              </w:rPr>
              <w:t xml:space="preserve">Decisiones del CMC </w:t>
            </w:r>
          </w:p>
        </w:tc>
      </w:tr>
      <w:tr w:rsidR="002040B3" w:rsidRPr="006F23D5" w14:paraId="50C1C730" w14:textId="77777777" w:rsidTr="00DB3CE5">
        <w:trPr>
          <w:trHeight w:val="210"/>
        </w:trPr>
        <w:tc>
          <w:tcPr>
            <w:tcW w:w="1343" w:type="dxa"/>
          </w:tcPr>
          <w:p w14:paraId="37E59FAF"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es-ES" w:eastAsia="es-ES"/>
              </w:rPr>
              <w:t>Anexo III</w:t>
            </w:r>
          </w:p>
        </w:tc>
        <w:tc>
          <w:tcPr>
            <w:tcW w:w="7729" w:type="dxa"/>
          </w:tcPr>
          <w:p w14:paraId="7F2BDCC7" w14:textId="4B91D096" w:rsidR="002040B3" w:rsidRPr="00560E5B" w:rsidRDefault="002040B3" w:rsidP="00DB3CE5">
            <w:pPr>
              <w:tabs>
                <w:tab w:val="left" w:pos="1800"/>
                <w:tab w:val="center" w:pos="4819"/>
                <w:tab w:val="right" w:pos="9071"/>
              </w:tabs>
              <w:spacing w:after="0" w:line="240" w:lineRule="auto"/>
              <w:jc w:val="both"/>
              <w:rPr>
                <w:rFonts w:ascii="Arial" w:eastAsia="Times New Roman" w:hAnsi="Arial" w:cs="Arial"/>
                <w:color w:val="FF0000"/>
                <w:sz w:val="24"/>
                <w:szCs w:val="24"/>
                <w:lang w:val="es-UY" w:eastAsia="es-ES"/>
              </w:rPr>
            </w:pPr>
            <w:r w:rsidRPr="00DC4A54">
              <w:rPr>
                <w:rFonts w:ascii="Arial" w:eastAsia="Times New Roman" w:hAnsi="Arial" w:cs="Arial"/>
                <w:sz w:val="24"/>
                <w:szCs w:val="24"/>
                <w:lang w:val="es-UY" w:eastAsia="es-ES"/>
              </w:rPr>
              <w:t>MERCOSUR/LXI</w:t>
            </w:r>
            <w:r w:rsidR="00560E5B" w:rsidRPr="00DC4A54">
              <w:rPr>
                <w:rFonts w:ascii="Arial" w:eastAsia="Times New Roman" w:hAnsi="Arial" w:cs="Arial"/>
                <w:sz w:val="24"/>
                <w:szCs w:val="24"/>
                <w:lang w:val="es-UY" w:eastAsia="es-ES"/>
              </w:rPr>
              <w:t>V</w:t>
            </w:r>
            <w:r w:rsidRPr="00DC4A54">
              <w:rPr>
                <w:rFonts w:ascii="Arial" w:eastAsia="Times New Roman" w:hAnsi="Arial" w:cs="Arial"/>
                <w:sz w:val="24"/>
                <w:szCs w:val="24"/>
                <w:lang w:val="es-UY" w:eastAsia="es-ES"/>
              </w:rPr>
              <w:t xml:space="preserve"> CMC/DI </w:t>
            </w:r>
            <w:proofErr w:type="spellStart"/>
            <w:r w:rsidRPr="00DC4A54">
              <w:rPr>
                <w:rFonts w:ascii="Arial" w:eastAsia="Times New Roman" w:hAnsi="Arial" w:cs="Arial"/>
                <w:sz w:val="24"/>
                <w:szCs w:val="24"/>
                <w:lang w:val="es-UY" w:eastAsia="es-ES"/>
              </w:rPr>
              <w:t>Nº</w:t>
            </w:r>
            <w:proofErr w:type="spellEnd"/>
            <w:r w:rsidRPr="00DC4A54">
              <w:rPr>
                <w:rFonts w:ascii="Arial" w:eastAsia="Times New Roman" w:hAnsi="Arial" w:cs="Arial"/>
                <w:sz w:val="24"/>
                <w:szCs w:val="24"/>
                <w:lang w:val="es-UY" w:eastAsia="es-ES"/>
              </w:rPr>
              <w:t xml:space="preserve"> 01/2</w:t>
            </w:r>
            <w:r w:rsidR="00560E5B" w:rsidRPr="00DC4A54">
              <w:rPr>
                <w:rFonts w:ascii="Arial" w:eastAsia="Times New Roman" w:hAnsi="Arial" w:cs="Arial"/>
                <w:sz w:val="24"/>
                <w:szCs w:val="24"/>
                <w:lang w:val="es-UY" w:eastAsia="es-ES"/>
              </w:rPr>
              <w:t xml:space="preserve">4 </w:t>
            </w:r>
            <w:r w:rsidRPr="00DC4A54">
              <w:rPr>
                <w:rFonts w:ascii="Arial" w:eastAsia="Times New Roman" w:hAnsi="Arial" w:cs="Arial"/>
                <w:sz w:val="24"/>
                <w:szCs w:val="24"/>
                <w:lang w:val="es-ES" w:eastAsia="es-ES"/>
              </w:rPr>
              <w:t xml:space="preserve">Informe de la Coordinación Nacional de </w:t>
            </w:r>
            <w:r w:rsidR="00DC4A54">
              <w:rPr>
                <w:rFonts w:ascii="Arial" w:eastAsia="Times New Roman" w:hAnsi="Arial" w:cs="Arial"/>
                <w:sz w:val="24"/>
                <w:szCs w:val="24"/>
                <w:lang w:val="es-ES" w:eastAsia="es-ES"/>
              </w:rPr>
              <w:t>Paraguay</w:t>
            </w:r>
            <w:r w:rsidRPr="00DC4A54">
              <w:rPr>
                <w:rFonts w:ascii="Arial" w:eastAsia="Times New Roman" w:hAnsi="Arial" w:cs="Arial"/>
                <w:sz w:val="24"/>
                <w:szCs w:val="24"/>
                <w:lang w:val="es-ES" w:eastAsia="es-ES"/>
              </w:rPr>
              <w:t xml:space="preserve"> del GMC</w:t>
            </w:r>
          </w:p>
        </w:tc>
      </w:tr>
      <w:tr w:rsidR="002040B3" w:rsidRPr="005D5278" w14:paraId="2A50ED7E" w14:textId="77777777" w:rsidTr="00DB3CE5">
        <w:trPr>
          <w:trHeight w:val="210"/>
        </w:trPr>
        <w:tc>
          <w:tcPr>
            <w:tcW w:w="1343" w:type="dxa"/>
          </w:tcPr>
          <w:p w14:paraId="350350E2"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3631FB">
              <w:rPr>
                <w:rFonts w:ascii="Arial" w:eastAsia="Times New Roman" w:hAnsi="Arial" w:cs="Arial"/>
                <w:b/>
                <w:bCs/>
                <w:sz w:val="24"/>
                <w:szCs w:val="24"/>
                <w:lang w:val="es-ES" w:eastAsia="es-ES"/>
              </w:rPr>
              <w:t>Anexo IV</w:t>
            </w:r>
          </w:p>
        </w:tc>
        <w:tc>
          <w:tcPr>
            <w:tcW w:w="7729" w:type="dxa"/>
          </w:tcPr>
          <w:p w14:paraId="5B42BCC6" w14:textId="260D7E50" w:rsidR="002040B3" w:rsidRPr="00C122C8" w:rsidRDefault="002040B3" w:rsidP="00DB3CE5">
            <w:pPr>
              <w:tabs>
                <w:tab w:val="left" w:pos="1800"/>
                <w:tab w:val="center" w:pos="4819"/>
                <w:tab w:val="right" w:pos="9071"/>
              </w:tabs>
              <w:spacing w:after="0" w:line="240" w:lineRule="auto"/>
              <w:jc w:val="both"/>
              <w:rPr>
                <w:rFonts w:ascii="Arial" w:eastAsia="Times New Roman" w:hAnsi="Arial" w:cs="Arial"/>
                <w:sz w:val="24"/>
                <w:szCs w:val="24"/>
                <w:highlight w:val="yellow"/>
                <w:lang w:val="es-UY" w:eastAsia="es-ES"/>
              </w:rPr>
            </w:pPr>
            <w:r w:rsidRPr="00DC4A54">
              <w:rPr>
                <w:rFonts w:ascii="Arial" w:eastAsia="Times New Roman" w:hAnsi="Arial" w:cs="Arial"/>
                <w:sz w:val="24"/>
                <w:szCs w:val="24"/>
                <w:lang w:val="es-UY" w:eastAsia="es-ES"/>
              </w:rPr>
              <w:t>MERCOSUR/LXI</w:t>
            </w:r>
            <w:r w:rsidR="00560E5B" w:rsidRPr="00DC4A54">
              <w:rPr>
                <w:rFonts w:ascii="Arial" w:eastAsia="Times New Roman" w:hAnsi="Arial" w:cs="Arial"/>
                <w:sz w:val="24"/>
                <w:szCs w:val="24"/>
                <w:lang w:val="es-UY" w:eastAsia="es-ES"/>
              </w:rPr>
              <w:t>V</w:t>
            </w:r>
            <w:r w:rsidRPr="00DC4A54">
              <w:rPr>
                <w:rFonts w:ascii="Arial" w:eastAsia="Times New Roman" w:hAnsi="Arial" w:cs="Arial"/>
                <w:sz w:val="24"/>
                <w:szCs w:val="24"/>
                <w:lang w:val="es-UY" w:eastAsia="es-ES"/>
              </w:rPr>
              <w:t xml:space="preserve"> CMC/DI </w:t>
            </w:r>
            <w:proofErr w:type="spellStart"/>
            <w:r w:rsidRPr="00DC4A54">
              <w:rPr>
                <w:rFonts w:ascii="Arial" w:eastAsia="Times New Roman" w:hAnsi="Arial" w:cs="Arial"/>
                <w:sz w:val="24"/>
                <w:szCs w:val="24"/>
                <w:lang w:val="es-UY" w:eastAsia="es-ES"/>
              </w:rPr>
              <w:t>Nº</w:t>
            </w:r>
            <w:proofErr w:type="spellEnd"/>
            <w:r w:rsidRPr="00DC4A54">
              <w:rPr>
                <w:rFonts w:ascii="Arial" w:eastAsia="Times New Roman" w:hAnsi="Arial" w:cs="Arial"/>
                <w:sz w:val="24"/>
                <w:szCs w:val="24"/>
                <w:lang w:val="es-UY" w:eastAsia="es-ES"/>
              </w:rPr>
              <w:t xml:space="preserve"> 02/2</w:t>
            </w:r>
            <w:r w:rsidR="00560E5B" w:rsidRPr="00DC4A54">
              <w:rPr>
                <w:rFonts w:ascii="Arial" w:eastAsia="Times New Roman" w:hAnsi="Arial" w:cs="Arial"/>
                <w:sz w:val="24"/>
                <w:szCs w:val="24"/>
                <w:lang w:val="es-UY" w:eastAsia="es-ES"/>
              </w:rPr>
              <w:t>4</w:t>
            </w:r>
            <w:r w:rsidRPr="00DC4A54">
              <w:rPr>
                <w:rFonts w:ascii="Arial" w:eastAsia="Times New Roman" w:hAnsi="Arial" w:cs="Arial"/>
                <w:sz w:val="24"/>
                <w:szCs w:val="24"/>
                <w:lang w:val="es-UY" w:eastAsia="es-ES"/>
              </w:rPr>
              <w:t xml:space="preserve"> </w:t>
            </w:r>
            <w:r w:rsidR="00560E5B" w:rsidRPr="00DC4A54">
              <w:rPr>
                <w:rFonts w:ascii="Arial" w:eastAsia="Times New Roman" w:hAnsi="Arial" w:cs="Arial"/>
                <w:sz w:val="24"/>
                <w:szCs w:val="24"/>
                <w:lang w:val="it-IT" w:eastAsia="es-ES"/>
              </w:rPr>
              <w:t>Informe</w:t>
            </w:r>
            <w:r w:rsidR="00560E5B" w:rsidRPr="00DC4A54">
              <w:rPr>
                <w:rFonts w:ascii="Arial" w:eastAsia="Times New Roman" w:hAnsi="Arial" w:cs="Arial"/>
                <w:sz w:val="24"/>
                <w:szCs w:val="24"/>
                <w:lang w:val="es-ES" w:eastAsia="es-ES"/>
              </w:rPr>
              <w:t xml:space="preserve"> semestral de actividades del PARLASUR correspondiente al primer semestre de 2024</w:t>
            </w:r>
          </w:p>
        </w:tc>
      </w:tr>
      <w:tr w:rsidR="002040B3" w:rsidRPr="004C1100" w14:paraId="334E278C" w14:textId="77777777" w:rsidTr="00DB3CE5">
        <w:trPr>
          <w:trHeight w:val="210"/>
        </w:trPr>
        <w:tc>
          <w:tcPr>
            <w:tcW w:w="1343" w:type="dxa"/>
          </w:tcPr>
          <w:p w14:paraId="7DB3D462"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3631FB">
              <w:rPr>
                <w:rFonts w:ascii="Arial" w:eastAsia="Times New Roman" w:hAnsi="Arial" w:cs="Arial"/>
                <w:b/>
                <w:bCs/>
                <w:sz w:val="24"/>
                <w:szCs w:val="24"/>
                <w:lang w:val="pt-BR" w:eastAsia="es-ES"/>
              </w:rPr>
              <w:t>Anexo V</w:t>
            </w:r>
          </w:p>
        </w:tc>
        <w:tc>
          <w:tcPr>
            <w:tcW w:w="7729" w:type="dxa"/>
          </w:tcPr>
          <w:p w14:paraId="76E7BD18" w14:textId="308AA1C5" w:rsidR="002040B3" w:rsidRPr="006F23D5" w:rsidRDefault="002040B3" w:rsidP="00DB3CE5">
            <w:pPr>
              <w:spacing w:after="0" w:line="240" w:lineRule="auto"/>
              <w:jc w:val="both"/>
              <w:rPr>
                <w:rFonts w:ascii="Arial" w:eastAsia="Times New Roman" w:hAnsi="Arial" w:cs="Arial"/>
                <w:sz w:val="24"/>
                <w:szCs w:val="24"/>
                <w:lang w:val="es-ES" w:eastAsia="es-ES"/>
              </w:rPr>
            </w:pPr>
            <w:r w:rsidRPr="00DC4A54">
              <w:rPr>
                <w:rFonts w:ascii="Arial" w:eastAsia="Times New Roman" w:hAnsi="Arial" w:cs="Arial"/>
                <w:sz w:val="24"/>
                <w:szCs w:val="24"/>
                <w:lang w:val="it-IT" w:eastAsia="es-ES"/>
              </w:rPr>
              <w:t>MERCOSUR/LXI</w:t>
            </w:r>
            <w:r w:rsidR="00560E5B" w:rsidRPr="00DC4A54">
              <w:rPr>
                <w:rFonts w:ascii="Arial" w:eastAsia="Times New Roman" w:hAnsi="Arial" w:cs="Arial"/>
                <w:sz w:val="24"/>
                <w:szCs w:val="24"/>
                <w:lang w:val="it-IT" w:eastAsia="es-ES"/>
              </w:rPr>
              <w:t>V</w:t>
            </w:r>
            <w:r w:rsidRPr="00DC4A54">
              <w:rPr>
                <w:rFonts w:ascii="Arial" w:eastAsia="Times New Roman" w:hAnsi="Arial" w:cs="Arial"/>
                <w:sz w:val="24"/>
                <w:szCs w:val="24"/>
                <w:lang w:val="it-IT" w:eastAsia="es-ES"/>
              </w:rPr>
              <w:t xml:space="preserve"> CMC/DI Nº 03/2</w:t>
            </w:r>
            <w:r w:rsidR="00560E5B" w:rsidRPr="00DC4A54">
              <w:rPr>
                <w:rFonts w:ascii="Arial" w:eastAsia="Times New Roman" w:hAnsi="Arial" w:cs="Arial"/>
                <w:sz w:val="24"/>
                <w:szCs w:val="24"/>
                <w:lang w:val="it-IT" w:eastAsia="es-ES"/>
              </w:rPr>
              <w:t>4</w:t>
            </w:r>
            <w:r w:rsidRPr="00DC4A54">
              <w:rPr>
                <w:rFonts w:ascii="Arial" w:eastAsia="Times New Roman" w:hAnsi="Arial" w:cs="Arial"/>
                <w:sz w:val="24"/>
                <w:szCs w:val="24"/>
                <w:lang w:val="it-IT" w:eastAsia="es-ES"/>
              </w:rPr>
              <w:t xml:space="preserve"> Informe</w:t>
            </w:r>
            <w:r w:rsidRPr="00DC4A54">
              <w:rPr>
                <w:rFonts w:ascii="Arial" w:eastAsia="Times New Roman" w:hAnsi="Arial" w:cs="Arial"/>
                <w:sz w:val="24"/>
                <w:szCs w:val="24"/>
                <w:lang w:val="es-ES" w:eastAsia="es-ES"/>
              </w:rPr>
              <w:t xml:space="preserve"> semestral de actividades de la CRPM correspondiente al primer semestre de 202</w:t>
            </w:r>
            <w:r w:rsidR="006F23D5">
              <w:rPr>
                <w:rFonts w:ascii="Arial" w:eastAsia="Times New Roman" w:hAnsi="Arial" w:cs="Arial"/>
                <w:sz w:val="24"/>
                <w:szCs w:val="24"/>
                <w:lang w:val="es-ES" w:eastAsia="es-ES"/>
              </w:rPr>
              <w:t>4</w:t>
            </w:r>
          </w:p>
        </w:tc>
      </w:tr>
      <w:tr w:rsidR="002040B3" w:rsidRPr="00DE65B0" w14:paraId="451107BA" w14:textId="77777777" w:rsidTr="00DB3CE5">
        <w:trPr>
          <w:trHeight w:val="210"/>
        </w:trPr>
        <w:tc>
          <w:tcPr>
            <w:tcW w:w="1343" w:type="dxa"/>
          </w:tcPr>
          <w:p w14:paraId="584FFA01" w14:textId="77777777" w:rsidR="002040B3" w:rsidRPr="003631FB"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3631FB">
              <w:rPr>
                <w:rFonts w:ascii="Arial" w:eastAsia="Times New Roman" w:hAnsi="Arial" w:cs="Arial"/>
                <w:b/>
                <w:sz w:val="24"/>
                <w:szCs w:val="24"/>
                <w:lang w:val="es-ES" w:eastAsia="es-ES"/>
              </w:rPr>
              <w:t>Anexo VI</w:t>
            </w:r>
          </w:p>
        </w:tc>
        <w:tc>
          <w:tcPr>
            <w:tcW w:w="7729" w:type="dxa"/>
          </w:tcPr>
          <w:p w14:paraId="0F36D188" w14:textId="6ACF0CF7" w:rsidR="002040B3" w:rsidRPr="00DE65B0" w:rsidRDefault="00DE65B0" w:rsidP="00DB3CE5">
            <w:pPr>
              <w:spacing w:after="0" w:line="240" w:lineRule="auto"/>
              <w:jc w:val="both"/>
              <w:rPr>
                <w:rFonts w:ascii="Arial" w:eastAsia="Times New Roman" w:hAnsi="Arial" w:cs="Arial"/>
                <w:sz w:val="24"/>
                <w:szCs w:val="24"/>
                <w:highlight w:val="yellow"/>
                <w:lang w:val="pt-BR" w:eastAsia="es-ES"/>
              </w:rPr>
            </w:pPr>
            <w:r w:rsidRPr="00DE65B0">
              <w:rPr>
                <w:rFonts w:ascii="Arial" w:eastAsia="Times New Roman" w:hAnsi="Arial" w:cs="Arial"/>
                <w:sz w:val="24"/>
                <w:szCs w:val="24"/>
                <w:shd w:val="clear" w:color="auto" w:fill="FFFFFF"/>
                <w:lang w:val="pt-BR" w:eastAsia="es-ES"/>
              </w:rPr>
              <w:t>MERCOSUR/</w:t>
            </w:r>
            <w:r w:rsidRPr="00DE65B0">
              <w:rPr>
                <w:rFonts w:ascii="Arial" w:eastAsia="Times New Roman" w:hAnsi="Arial" w:cs="Arial"/>
                <w:sz w:val="24"/>
                <w:szCs w:val="24"/>
                <w:lang w:val="pt-BR" w:eastAsia="es-ES"/>
              </w:rPr>
              <w:t>LXIV CMC/DI Nº 04/24</w:t>
            </w:r>
            <w:r>
              <w:rPr>
                <w:rFonts w:ascii="Arial" w:eastAsia="Times New Roman" w:hAnsi="Arial" w:cs="Arial"/>
                <w:b/>
                <w:bCs/>
                <w:sz w:val="24"/>
                <w:szCs w:val="24"/>
                <w:lang w:val="pt-BR" w:eastAsia="es-ES"/>
              </w:rPr>
              <w:t xml:space="preserve"> </w:t>
            </w:r>
            <w:r>
              <w:rPr>
                <w:rFonts w:ascii="Arial" w:eastAsia="Times New Roman" w:hAnsi="Arial" w:cs="Arial"/>
                <w:sz w:val="24"/>
                <w:szCs w:val="24"/>
                <w:shd w:val="clear" w:color="auto" w:fill="FFFFFF"/>
                <w:lang w:val="es-ES" w:eastAsia="es-ES"/>
              </w:rPr>
              <w:t>I</w:t>
            </w:r>
            <w:r w:rsidRPr="00F66821">
              <w:rPr>
                <w:rFonts w:ascii="Arial" w:eastAsia="Times New Roman" w:hAnsi="Arial" w:cs="Arial"/>
                <w:sz w:val="24"/>
                <w:szCs w:val="24"/>
                <w:shd w:val="clear" w:color="auto" w:fill="FFFFFF"/>
                <w:lang w:val="es-ES" w:eastAsia="es-ES"/>
              </w:rPr>
              <w:t>nforme de actividades del TPR correspondiente al primer semestre de 2024</w:t>
            </w:r>
          </w:p>
        </w:tc>
      </w:tr>
      <w:tr w:rsidR="00DE65B0" w:rsidRPr="00755A84" w14:paraId="05A52558" w14:textId="77777777" w:rsidTr="00DB3CE5">
        <w:trPr>
          <w:trHeight w:val="210"/>
        </w:trPr>
        <w:tc>
          <w:tcPr>
            <w:tcW w:w="1343" w:type="dxa"/>
          </w:tcPr>
          <w:p w14:paraId="15824F77" w14:textId="1D2784DD" w:rsidR="00DE65B0" w:rsidRPr="00DE65B0" w:rsidRDefault="00DE65B0" w:rsidP="00DB3CE5">
            <w:pPr>
              <w:tabs>
                <w:tab w:val="left" w:pos="1800"/>
                <w:tab w:val="center" w:pos="4819"/>
                <w:tab w:val="right" w:pos="9071"/>
              </w:tabs>
              <w:spacing w:after="0" w:line="240" w:lineRule="auto"/>
              <w:rPr>
                <w:rFonts w:ascii="Arial" w:eastAsia="Times New Roman" w:hAnsi="Arial" w:cs="Arial"/>
                <w:b/>
                <w:sz w:val="24"/>
                <w:szCs w:val="24"/>
                <w:lang w:val="pt-BR" w:eastAsia="es-ES"/>
              </w:rPr>
            </w:pPr>
            <w:r w:rsidRPr="003631FB">
              <w:rPr>
                <w:rFonts w:ascii="Arial" w:eastAsia="Times New Roman" w:hAnsi="Arial" w:cs="Arial"/>
                <w:b/>
                <w:bCs/>
                <w:sz w:val="24"/>
                <w:szCs w:val="24"/>
                <w:lang w:val="pt-BR" w:eastAsia="es-ES"/>
              </w:rPr>
              <w:t>Anexo VII</w:t>
            </w:r>
          </w:p>
        </w:tc>
        <w:tc>
          <w:tcPr>
            <w:tcW w:w="7729" w:type="dxa"/>
          </w:tcPr>
          <w:p w14:paraId="432F38DC" w14:textId="6265A5EB" w:rsidR="00DE65B0" w:rsidRPr="00DE65B0" w:rsidRDefault="00DE65B0" w:rsidP="00DB3CE5">
            <w:pPr>
              <w:spacing w:after="0" w:line="240" w:lineRule="auto"/>
              <w:jc w:val="both"/>
              <w:rPr>
                <w:rFonts w:ascii="Arial" w:eastAsia="Times New Roman" w:hAnsi="Arial" w:cs="Arial"/>
                <w:bCs/>
                <w:sz w:val="24"/>
                <w:szCs w:val="24"/>
                <w:lang w:val="es-UY" w:eastAsia="es-ES"/>
              </w:rPr>
            </w:pPr>
            <w:r w:rsidRPr="00DE65B0">
              <w:rPr>
                <w:rFonts w:ascii="Arial" w:eastAsia="Times New Roman" w:hAnsi="Arial" w:cs="Arial"/>
                <w:bCs/>
                <w:sz w:val="24"/>
                <w:szCs w:val="24"/>
                <w:lang w:val="es-UY" w:eastAsia="es-ES"/>
              </w:rPr>
              <w:t xml:space="preserve">MERCOSUR/LXIV CMC/DI </w:t>
            </w:r>
            <w:proofErr w:type="spellStart"/>
            <w:r w:rsidRPr="00DE65B0">
              <w:rPr>
                <w:rFonts w:ascii="Arial" w:eastAsia="Times New Roman" w:hAnsi="Arial" w:cs="Arial"/>
                <w:bCs/>
                <w:sz w:val="24"/>
                <w:szCs w:val="24"/>
                <w:lang w:val="es-UY" w:eastAsia="es-ES"/>
              </w:rPr>
              <w:t>Nº</w:t>
            </w:r>
            <w:proofErr w:type="spellEnd"/>
            <w:r w:rsidRPr="00DE65B0">
              <w:rPr>
                <w:rFonts w:ascii="Arial" w:eastAsia="Times New Roman" w:hAnsi="Arial" w:cs="Arial"/>
                <w:bCs/>
                <w:sz w:val="24"/>
                <w:szCs w:val="24"/>
                <w:lang w:val="es-UY" w:eastAsia="es-ES"/>
              </w:rPr>
              <w:t xml:space="preserve"> 05/24</w:t>
            </w:r>
            <w:r w:rsidRPr="00DE65B0">
              <w:rPr>
                <w:rFonts w:ascii="Arial" w:eastAsia="Times New Roman" w:hAnsi="Arial" w:cs="Arial"/>
                <w:b/>
                <w:sz w:val="24"/>
                <w:szCs w:val="24"/>
                <w:lang w:val="es-UY" w:eastAsia="es-ES"/>
              </w:rPr>
              <w:t xml:space="preserve"> </w:t>
            </w:r>
            <w:r w:rsidRPr="00DE65B0">
              <w:rPr>
                <w:rFonts w:ascii="Arial" w:eastAsia="Times New Roman" w:hAnsi="Arial" w:cs="Arial"/>
                <w:sz w:val="24"/>
                <w:szCs w:val="24"/>
                <w:lang w:val="es-ES" w:eastAsia="es-ES"/>
              </w:rPr>
              <w:t xml:space="preserve">Informe </w:t>
            </w:r>
            <w:r w:rsidRPr="00DE65B0">
              <w:rPr>
                <w:rFonts w:ascii="Arial" w:eastAsia="Calibri" w:hAnsi="Arial" w:cs="Arial"/>
                <w:sz w:val="24"/>
                <w:szCs w:val="24"/>
                <w:lang w:val="es-PY"/>
              </w:rPr>
              <w:t xml:space="preserve">del </w:t>
            </w:r>
            <w:r w:rsidRPr="00DE65B0">
              <w:rPr>
                <w:rFonts w:ascii="Arial" w:eastAsia="Times New Roman" w:hAnsi="Arial" w:cs="Arial"/>
                <w:sz w:val="24"/>
                <w:szCs w:val="24"/>
                <w:lang w:val="es-ES" w:eastAsia="es-ES"/>
              </w:rPr>
              <w:t>ISM</w:t>
            </w:r>
            <w:r w:rsidRPr="00DE65B0">
              <w:rPr>
                <w:rFonts w:ascii="Arial" w:eastAsia="Times New Roman" w:hAnsi="Arial" w:cs="Arial"/>
                <w:sz w:val="24"/>
                <w:szCs w:val="24"/>
                <w:shd w:val="clear" w:color="auto" w:fill="FFFFFF"/>
                <w:lang w:val="es-ES" w:eastAsia="es-ES"/>
              </w:rPr>
              <w:t xml:space="preserve"> correspondiente al primer semestre de 2024</w:t>
            </w:r>
          </w:p>
        </w:tc>
      </w:tr>
      <w:tr w:rsidR="002040B3" w:rsidRPr="00755A84" w14:paraId="1F8144D5" w14:textId="77777777" w:rsidTr="00DB3CE5">
        <w:trPr>
          <w:trHeight w:val="210"/>
        </w:trPr>
        <w:tc>
          <w:tcPr>
            <w:tcW w:w="1343" w:type="dxa"/>
          </w:tcPr>
          <w:p w14:paraId="396242B0" w14:textId="3C0D7BAB" w:rsidR="002040B3" w:rsidRPr="003631FB" w:rsidRDefault="00DE65B0" w:rsidP="00DB3CE5">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3631FB">
              <w:rPr>
                <w:rFonts w:ascii="Arial" w:eastAsia="Times New Roman" w:hAnsi="Arial" w:cs="Arial"/>
                <w:b/>
                <w:bCs/>
                <w:sz w:val="24"/>
                <w:szCs w:val="24"/>
                <w:lang w:val="pt-BR" w:eastAsia="es-ES"/>
              </w:rPr>
              <w:lastRenderedPageBreak/>
              <w:t>Anexo VIII</w:t>
            </w:r>
          </w:p>
        </w:tc>
        <w:tc>
          <w:tcPr>
            <w:tcW w:w="7729" w:type="dxa"/>
          </w:tcPr>
          <w:p w14:paraId="09A524CB" w14:textId="0AF1E6C5" w:rsidR="002040B3" w:rsidRPr="00DE65B0" w:rsidRDefault="002040B3" w:rsidP="00DB3CE5">
            <w:pPr>
              <w:tabs>
                <w:tab w:val="left" w:pos="1362"/>
              </w:tabs>
              <w:spacing w:after="0" w:line="240" w:lineRule="auto"/>
              <w:jc w:val="both"/>
              <w:rPr>
                <w:rFonts w:ascii="Arial" w:eastAsia="Times New Roman" w:hAnsi="Arial" w:cs="Arial"/>
                <w:sz w:val="24"/>
                <w:szCs w:val="24"/>
                <w:lang w:val="it-IT" w:eastAsia="es-ES"/>
              </w:rPr>
            </w:pPr>
            <w:r w:rsidRPr="00DE65B0">
              <w:rPr>
                <w:rFonts w:ascii="Arial" w:eastAsia="Times New Roman" w:hAnsi="Arial" w:cs="Arial"/>
                <w:bCs/>
                <w:sz w:val="24"/>
                <w:szCs w:val="24"/>
                <w:lang w:val="es-ES" w:eastAsia="es-ES"/>
              </w:rPr>
              <w:t>MERCOSUR/LXI</w:t>
            </w:r>
            <w:r w:rsidR="00560E5B" w:rsidRPr="00DE65B0">
              <w:rPr>
                <w:rFonts w:ascii="Arial" w:eastAsia="Times New Roman" w:hAnsi="Arial" w:cs="Arial"/>
                <w:bCs/>
                <w:sz w:val="24"/>
                <w:szCs w:val="24"/>
                <w:lang w:val="es-ES" w:eastAsia="es-ES"/>
              </w:rPr>
              <w:t>V</w:t>
            </w:r>
            <w:r w:rsidRPr="00DE65B0">
              <w:rPr>
                <w:rFonts w:ascii="Arial" w:eastAsia="Times New Roman" w:hAnsi="Arial" w:cs="Arial"/>
                <w:bCs/>
                <w:sz w:val="24"/>
                <w:szCs w:val="24"/>
                <w:lang w:val="es-ES" w:eastAsia="es-ES"/>
              </w:rPr>
              <w:t xml:space="preserve"> CMC/DI </w:t>
            </w:r>
            <w:proofErr w:type="spellStart"/>
            <w:r w:rsidRPr="00DE65B0">
              <w:rPr>
                <w:rFonts w:ascii="Arial" w:eastAsia="Times New Roman" w:hAnsi="Arial" w:cs="Arial"/>
                <w:bCs/>
                <w:sz w:val="24"/>
                <w:szCs w:val="24"/>
                <w:lang w:val="es-ES" w:eastAsia="es-ES"/>
              </w:rPr>
              <w:t>Nº</w:t>
            </w:r>
            <w:proofErr w:type="spellEnd"/>
            <w:r w:rsidRPr="00DE65B0">
              <w:rPr>
                <w:rFonts w:ascii="Arial" w:eastAsia="Times New Roman" w:hAnsi="Arial" w:cs="Arial"/>
                <w:bCs/>
                <w:sz w:val="24"/>
                <w:szCs w:val="24"/>
                <w:lang w:val="es-ES" w:eastAsia="es-ES"/>
              </w:rPr>
              <w:t xml:space="preserve"> 0</w:t>
            </w:r>
            <w:r w:rsidR="00DE65B0" w:rsidRPr="00DE65B0">
              <w:rPr>
                <w:rFonts w:ascii="Arial" w:eastAsia="Times New Roman" w:hAnsi="Arial" w:cs="Arial"/>
                <w:bCs/>
                <w:sz w:val="24"/>
                <w:szCs w:val="24"/>
                <w:lang w:val="es-ES" w:eastAsia="es-ES"/>
              </w:rPr>
              <w:t>6</w:t>
            </w:r>
            <w:r w:rsidRPr="00DE65B0">
              <w:rPr>
                <w:rFonts w:ascii="Arial" w:eastAsia="Times New Roman" w:hAnsi="Arial" w:cs="Arial"/>
                <w:bCs/>
                <w:sz w:val="24"/>
                <w:szCs w:val="24"/>
                <w:lang w:val="es-ES" w:eastAsia="es-ES"/>
              </w:rPr>
              <w:t>/2</w:t>
            </w:r>
            <w:r w:rsidR="00560E5B" w:rsidRPr="00DE65B0">
              <w:rPr>
                <w:rFonts w:ascii="Arial" w:eastAsia="Times New Roman" w:hAnsi="Arial" w:cs="Arial"/>
                <w:bCs/>
                <w:sz w:val="24"/>
                <w:szCs w:val="24"/>
                <w:lang w:val="es-ES" w:eastAsia="es-ES"/>
              </w:rPr>
              <w:t>4</w:t>
            </w:r>
            <w:r w:rsidRPr="00DE65B0">
              <w:rPr>
                <w:rFonts w:ascii="Arial" w:eastAsia="Times New Roman" w:hAnsi="Arial" w:cs="Arial"/>
                <w:b/>
                <w:sz w:val="24"/>
                <w:szCs w:val="24"/>
                <w:lang w:val="es-ES" w:eastAsia="es-ES"/>
              </w:rPr>
              <w:t xml:space="preserve"> </w:t>
            </w:r>
            <w:r w:rsidRPr="00DE65B0">
              <w:rPr>
                <w:rFonts w:ascii="Arial" w:eastAsia="Calibri" w:hAnsi="Arial" w:cs="Arial"/>
                <w:sz w:val="24"/>
                <w:szCs w:val="24"/>
                <w:lang w:val="es-AR"/>
              </w:rPr>
              <w:t>Informe del IPPDDHH</w:t>
            </w:r>
            <w:r w:rsidR="00DE65B0" w:rsidRPr="00DE65B0">
              <w:rPr>
                <w:rFonts w:ascii="Arial" w:eastAsia="Times New Roman" w:hAnsi="Arial" w:cs="Arial"/>
                <w:sz w:val="24"/>
                <w:szCs w:val="24"/>
                <w:shd w:val="clear" w:color="auto" w:fill="FFFFFF"/>
                <w:lang w:val="es-ES" w:eastAsia="es-ES"/>
              </w:rPr>
              <w:t xml:space="preserve"> correspondiente al primer semestre de 2024</w:t>
            </w:r>
          </w:p>
        </w:tc>
      </w:tr>
      <w:tr w:rsidR="002040B3" w:rsidRPr="006F23D5" w14:paraId="4EC0635D" w14:textId="77777777" w:rsidTr="00DB3CE5">
        <w:trPr>
          <w:trHeight w:val="210"/>
        </w:trPr>
        <w:tc>
          <w:tcPr>
            <w:tcW w:w="1343" w:type="dxa"/>
          </w:tcPr>
          <w:p w14:paraId="3D3A64FD" w14:textId="2ADA6A8A" w:rsidR="002040B3" w:rsidRPr="00583955" w:rsidRDefault="00DE65B0" w:rsidP="00DB3CE5">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583955">
              <w:rPr>
                <w:rFonts w:ascii="Arial" w:eastAsia="Times New Roman" w:hAnsi="Arial" w:cs="Arial"/>
                <w:b/>
                <w:bCs/>
                <w:sz w:val="24"/>
                <w:szCs w:val="24"/>
                <w:lang w:val="es-UY" w:eastAsia="es-ES"/>
              </w:rPr>
              <w:t>Anexo IX</w:t>
            </w:r>
          </w:p>
        </w:tc>
        <w:tc>
          <w:tcPr>
            <w:tcW w:w="7729" w:type="dxa"/>
          </w:tcPr>
          <w:p w14:paraId="04410DF0" w14:textId="368DEA53" w:rsidR="002040B3" w:rsidRPr="00583955" w:rsidRDefault="002040B3" w:rsidP="00DB3CE5">
            <w:pPr>
              <w:spacing w:after="0" w:line="240" w:lineRule="auto"/>
              <w:jc w:val="both"/>
              <w:rPr>
                <w:rFonts w:ascii="Arial" w:eastAsia="Times New Roman" w:hAnsi="Arial" w:cs="Arial"/>
                <w:sz w:val="24"/>
                <w:szCs w:val="24"/>
                <w:lang w:val="it-IT" w:eastAsia="es-ES"/>
              </w:rPr>
            </w:pPr>
            <w:r w:rsidRPr="00583955">
              <w:rPr>
                <w:rFonts w:ascii="Arial" w:eastAsia="Times New Roman" w:hAnsi="Arial" w:cs="Arial"/>
                <w:bCs/>
                <w:sz w:val="24"/>
                <w:szCs w:val="24"/>
                <w:lang w:val="es-UY" w:eastAsia="ko-KR"/>
              </w:rPr>
              <w:t>MERCOSUR/LXI</w:t>
            </w:r>
            <w:r w:rsidR="00560E5B" w:rsidRPr="00583955">
              <w:rPr>
                <w:rFonts w:ascii="Arial" w:eastAsia="Times New Roman" w:hAnsi="Arial" w:cs="Arial"/>
                <w:bCs/>
                <w:sz w:val="24"/>
                <w:szCs w:val="24"/>
                <w:lang w:val="es-UY" w:eastAsia="ko-KR"/>
              </w:rPr>
              <w:t>V</w:t>
            </w:r>
            <w:r w:rsidRPr="00583955">
              <w:rPr>
                <w:rFonts w:ascii="Arial" w:eastAsia="Times New Roman" w:hAnsi="Arial" w:cs="Arial"/>
                <w:bCs/>
                <w:sz w:val="24"/>
                <w:szCs w:val="24"/>
                <w:lang w:val="es-UY" w:eastAsia="ko-KR"/>
              </w:rPr>
              <w:t xml:space="preserve"> CMC/DI </w:t>
            </w:r>
            <w:proofErr w:type="spellStart"/>
            <w:r w:rsidRPr="00583955">
              <w:rPr>
                <w:rFonts w:ascii="Arial" w:eastAsia="Times New Roman" w:hAnsi="Arial" w:cs="Arial"/>
                <w:bCs/>
                <w:sz w:val="24"/>
                <w:szCs w:val="24"/>
                <w:lang w:val="es-UY" w:eastAsia="ko-KR"/>
              </w:rPr>
              <w:t>N°</w:t>
            </w:r>
            <w:proofErr w:type="spellEnd"/>
            <w:r w:rsidRPr="00583955">
              <w:rPr>
                <w:rFonts w:ascii="Arial" w:eastAsia="Times New Roman" w:hAnsi="Arial" w:cs="Arial"/>
                <w:bCs/>
                <w:sz w:val="24"/>
                <w:szCs w:val="24"/>
                <w:lang w:val="es-UY" w:eastAsia="ko-KR"/>
              </w:rPr>
              <w:t xml:space="preserve"> 0</w:t>
            </w:r>
            <w:r w:rsidR="00DE65B0" w:rsidRPr="00583955">
              <w:rPr>
                <w:rFonts w:ascii="Arial" w:eastAsia="Times New Roman" w:hAnsi="Arial" w:cs="Arial"/>
                <w:bCs/>
                <w:sz w:val="24"/>
                <w:szCs w:val="24"/>
                <w:lang w:val="es-UY" w:eastAsia="ko-KR"/>
              </w:rPr>
              <w:t>7</w:t>
            </w:r>
            <w:r w:rsidRPr="00583955">
              <w:rPr>
                <w:rFonts w:ascii="Arial" w:eastAsia="Times New Roman" w:hAnsi="Arial" w:cs="Arial"/>
                <w:bCs/>
                <w:sz w:val="24"/>
                <w:szCs w:val="24"/>
                <w:lang w:val="es-UY" w:eastAsia="ko-KR"/>
              </w:rPr>
              <w:t>/2</w:t>
            </w:r>
            <w:r w:rsidR="00560E5B" w:rsidRPr="00583955">
              <w:rPr>
                <w:rFonts w:ascii="Arial" w:eastAsia="Times New Roman" w:hAnsi="Arial" w:cs="Arial"/>
                <w:bCs/>
                <w:sz w:val="24"/>
                <w:szCs w:val="24"/>
                <w:lang w:val="es-UY" w:eastAsia="ko-KR"/>
              </w:rPr>
              <w:t>4</w:t>
            </w:r>
            <w:r w:rsidRPr="00583955">
              <w:rPr>
                <w:rFonts w:ascii="Arial" w:eastAsia="Times New Roman" w:hAnsi="Arial" w:cs="Arial"/>
                <w:bCs/>
                <w:sz w:val="24"/>
                <w:szCs w:val="24"/>
                <w:lang w:val="es-UY" w:eastAsia="ko-KR"/>
              </w:rPr>
              <w:t xml:space="preserve"> Informe de la Coordinación Nacional de </w:t>
            </w:r>
            <w:r w:rsidR="00560E5B" w:rsidRPr="00583955">
              <w:rPr>
                <w:rFonts w:ascii="Arial" w:eastAsia="Times New Roman" w:hAnsi="Arial" w:cs="Arial"/>
                <w:bCs/>
                <w:sz w:val="24"/>
                <w:szCs w:val="24"/>
                <w:lang w:val="es-UY" w:eastAsia="ko-KR"/>
              </w:rPr>
              <w:t>Paraguay</w:t>
            </w:r>
            <w:r w:rsidRPr="00583955">
              <w:rPr>
                <w:rFonts w:ascii="Arial" w:eastAsia="Times New Roman" w:hAnsi="Arial" w:cs="Arial"/>
                <w:bCs/>
                <w:sz w:val="24"/>
                <w:szCs w:val="24"/>
                <w:lang w:val="es-UY" w:eastAsia="ko-KR"/>
              </w:rPr>
              <w:t xml:space="preserve"> del FCCP</w:t>
            </w:r>
          </w:p>
        </w:tc>
      </w:tr>
      <w:tr w:rsidR="002040B3" w:rsidRPr="006F23D5" w14:paraId="3DB8BD1C" w14:textId="77777777" w:rsidTr="00DB3CE5">
        <w:trPr>
          <w:trHeight w:val="210"/>
        </w:trPr>
        <w:tc>
          <w:tcPr>
            <w:tcW w:w="1343" w:type="dxa"/>
          </w:tcPr>
          <w:p w14:paraId="45B0C2F2" w14:textId="5938C5E9" w:rsidR="002040B3" w:rsidRPr="00583955" w:rsidRDefault="00F12293" w:rsidP="00DB3CE5">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583955">
              <w:rPr>
                <w:rFonts w:ascii="Arial" w:eastAsia="Times New Roman" w:hAnsi="Arial" w:cs="Arial"/>
                <w:b/>
                <w:bCs/>
                <w:sz w:val="24"/>
                <w:szCs w:val="24"/>
                <w:lang w:val="pt-BR" w:eastAsia="es-ES"/>
              </w:rPr>
              <w:t>Anexo X</w:t>
            </w:r>
          </w:p>
        </w:tc>
        <w:tc>
          <w:tcPr>
            <w:tcW w:w="7729" w:type="dxa"/>
          </w:tcPr>
          <w:p w14:paraId="2933A7CA" w14:textId="50560C66" w:rsidR="002040B3" w:rsidRPr="00583955" w:rsidRDefault="00F12293" w:rsidP="00DB3CE5">
            <w:pPr>
              <w:spacing w:after="0" w:line="240" w:lineRule="auto"/>
              <w:jc w:val="both"/>
              <w:rPr>
                <w:rFonts w:ascii="Arial" w:eastAsia="Times New Roman" w:hAnsi="Arial" w:cs="Arial"/>
                <w:strike/>
                <w:sz w:val="24"/>
                <w:szCs w:val="24"/>
                <w:lang w:val="es-UY" w:eastAsia="ko-KR"/>
              </w:rPr>
            </w:pPr>
            <w:r w:rsidRPr="00583955">
              <w:rPr>
                <w:rFonts w:ascii="Arial" w:eastAsia="Times New Roman" w:hAnsi="Arial" w:cs="Arial"/>
                <w:sz w:val="24"/>
                <w:szCs w:val="24"/>
                <w:lang w:val="es-ES" w:eastAsia="es-ES"/>
              </w:rPr>
              <w:t>Texto de “Comunicado Conjunto de los Presidentes de los Estados Partes del MERCOSUR</w:t>
            </w:r>
            <w:r w:rsidR="00583955">
              <w:rPr>
                <w:rFonts w:ascii="Arial" w:eastAsia="Times New Roman" w:hAnsi="Arial" w:cs="Arial"/>
                <w:sz w:val="24"/>
                <w:szCs w:val="24"/>
                <w:lang w:val="es-ES" w:eastAsia="es-ES"/>
              </w:rPr>
              <w:t xml:space="preserve"> y Bolivia</w:t>
            </w:r>
            <w:r w:rsidRPr="00583955">
              <w:rPr>
                <w:rFonts w:ascii="Arial" w:eastAsia="Times New Roman" w:hAnsi="Arial" w:cs="Arial"/>
                <w:sz w:val="24"/>
                <w:szCs w:val="24"/>
                <w:lang w:val="es-ES" w:eastAsia="es-ES"/>
              </w:rPr>
              <w:t xml:space="preserve">” </w:t>
            </w:r>
          </w:p>
        </w:tc>
      </w:tr>
      <w:tr w:rsidR="002040B3" w:rsidRPr="006F23D5" w14:paraId="0095E362" w14:textId="77777777" w:rsidTr="00DB3CE5">
        <w:trPr>
          <w:trHeight w:val="210"/>
        </w:trPr>
        <w:tc>
          <w:tcPr>
            <w:tcW w:w="1343" w:type="dxa"/>
          </w:tcPr>
          <w:p w14:paraId="733BB502" w14:textId="42D06EB6" w:rsidR="002040B3" w:rsidRPr="00583955" w:rsidRDefault="002040B3" w:rsidP="00DB3CE5">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583955">
              <w:rPr>
                <w:lang w:val="es-UY"/>
              </w:rPr>
              <w:br w:type="page"/>
            </w:r>
            <w:r w:rsidR="00DE65B0" w:rsidRPr="00583955">
              <w:rPr>
                <w:rFonts w:ascii="Arial" w:eastAsia="Times New Roman" w:hAnsi="Arial" w:cs="Arial"/>
                <w:b/>
                <w:bCs/>
                <w:sz w:val="24"/>
                <w:szCs w:val="24"/>
                <w:lang w:val="es-UY" w:eastAsia="es-ES"/>
              </w:rPr>
              <w:t xml:space="preserve"> </w:t>
            </w:r>
            <w:r w:rsidR="00F12293" w:rsidRPr="00583955">
              <w:rPr>
                <w:rFonts w:ascii="Arial" w:eastAsia="Times New Roman" w:hAnsi="Arial" w:cs="Arial"/>
                <w:b/>
                <w:bCs/>
                <w:sz w:val="24"/>
                <w:szCs w:val="24"/>
                <w:lang w:val="pt-BR" w:eastAsia="es-ES"/>
              </w:rPr>
              <w:t>Anexo XI</w:t>
            </w:r>
          </w:p>
        </w:tc>
        <w:tc>
          <w:tcPr>
            <w:tcW w:w="7729" w:type="dxa"/>
          </w:tcPr>
          <w:p w14:paraId="549C05C3" w14:textId="3D75BB16" w:rsidR="002040B3" w:rsidRPr="00583955" w:rsidRDefault="00F12293" w:rsidP="00DB3CE5">
            <w:pPr>
              <w:spacing w:after="0" w:line="240" w:lineRule="auto"/>
              <w:jc w:val="both"/>
              <w:rPr>
                <w:rFonts w:ascii="Arial" w:eastAsia="Times New Roman" w:hAnsi="Arial" w:cs="Arial"/>
                <w:strike/>
                <w:sz w:val="24"/>
                <w:szCs w:val="24"/>
                <w:lang w:val="es-UY" w:eastAsia="ko-KR"/>
              </w:rPr>
            </w:pPr>
            <w:r w:rsidRPr="00583955">
              <w:rPr>
                <w:rFonts w:ascii="Arial" w:eastAsia="Times New Roman" w:hAnsi="Arial" w:cs="Arial"/>
                <w:bCs/>
                <w:sz w:val="24"/>
                <w:szCs w:val="24"/>
                <w:lang w:val="es-ES" w:eastAsia="es-ES"/>
              </w:rPr>
              <w:t>Texto</w:t>
            </w:r>
            <w:r w:rsidR="00385275">
              <w:rPr>
                <w:rFonts w:ascii="Arial" w:eastAsia="Times New Roman" w:hAnsi="Arial" w:cs="Arial"/>
                <w:bCs/>
                <w:sz w:val="24"/>
                <w:szCs w:val="24"/>
                <w:lang w:val="es-ES" w:eastAsia="es-ES"/>
              </w:rPr>
              <w:t>s</w:t>
            </w:r>
            <w:r w:rsidRPr="00583955">
              <w:rPr>
                <w:rFonts w:ascii="Arial" w:eastAsia="Times New Roman" w:hAnsi="Arial" w:cs="Arial"/>
                <w:bCs/>
                <w:sz w:val="24"/>
                <w:szCs w:val="24"/>
                <w:lang w:val="es-ES" w:eastAsia="es-ES"/>
              </w:rPr>
              <w:t xml:space="preserve"> de la Declaración Presidencial de Lucha contra el Crimen Organizado Transnacional (COT)</w:t>
            </w:r>
            <w:r w:rsidR="00385275">
              <w:rPr>
                <w:rFonts w:ascii="Arial" w:eastAsia="Times New Roman" w:hAnsi="Arial" w:cs="Arial"/>
                <w:bCs/>
                <w:sz w:val="24"/>
                <w:szCs w:val="24"/>
                <w:lang w:val="es-ES" w:eastAsia="es-ES"/>
              </w:rPr>
              <w:t xml:space="preserve"> y </w:t>
            </w:r>
            <w:r w:rsidR="008C5232">
              <w:rPr>
                <w:rFonts w:ascii="Arial" w:eastAsia="Times New Roman" w:hAnsi="Arial" w:cs="Arial"/>
                <w:bCs/>
                <w:sz w:val="24"/>
                <w:szCs w:val="24"/>
                <w:lang w:val="es-ES" w:eastAsia="es-ES"/>
              </w:rPr>
              <w:t xml:space="preserve">de la </w:t>
            </w:r>
            <w:r w:rsidR="00385275">
              <w:rPr>
                <w:rFonts w:ascii="Arial" w:eastAsia="Times New Roman" w:hAnsi="Arial" w:cs="Arial"/>
                <w:bCs/>
                <w:sz w:val="24"/>
                <w:szCs w:val="24"/>
                <w:lang w:val="es-ES" w:eastAsia="es-ES"/>
              </w:rPr>
              <w:t>Declaración Conjunta de los Ministros de Relaciones Exteriores de los Estados Partes del MERCOSUR sobre negociaciones comerciales con los Emiratos Árabes Unidos</w:t>
            </w:r>
          </w:p>
        </w:tc>
      </w:tr>
    </w:tbl>
    <w:p w14:paraId="6D44106D" w14:textId="77777777" w:rsidR="002040B3" w:rsidRPr="003631FB" w:rsidRDefault="002040B3" w:rsidP="002040B3">
      <w:pPr>
        <w:spacing w:after="0" w:line="240" w:lineRule="auto"/>
        <w:rPr>
          <w:rFonts w:ascii="Arial" w:eastAsia="Times New Roman" w:hAnsi="Arial" w:cs="Arial"/>
          <w:sz w:val="24"/>
          <w:szCs w:val="24"/>
          <w:lang w:val="es-UY" w:eastAsia="es-ES"/>
        </w:rPr>
      </w:pPr>
    </w:p>
    <w:tbl>
      <w:tblPr>
        <w:tblW w:w="8726" w:type="dxa"/>
        <w:tblLook w:val="04A0" w:firstRow="1" w:lastRow="0" w:firstColumn="1" w:lastColumn="0" w:noHBand="0" w:noVBand="1"/>
      </w:tblPr>
      <w:tblGrid>
        <w:gridCol w:w="4362"/>
        <w:gridCol w:w="4364"/>
      </w:tblGrid>
      <w:tr w:rsidR="002040B3" w:rsidRPr="006F23D5" w14:paraId="1DDCAC57" w14:textId="77777777" w:rsidTr="00DB3CE5">
        <w:trPr>
          <w:trHeight w:val="1391"/>
        </w:trPr>
        <w:tc>
          <w:tcPr>
            <w:tcW w:w="4362" w:type="dxa"/>
            <w:shd w:val="clear" w:color="auto" w:fill="auto"/>
          </w:tcPr>
          <w:p w14:paraId="67370607" w14:textId="77777777" w:rsidR="002040B3" w:rsidRPr="00FF33D1" w:rsidRDefault="002040B3" w:rsidP="00DB3CE5">
            <w:pPr>
              <w:spacing w:after="0" w:line="240" w:lineRule="auto"/>
              <w:jc w:val="center"/>
              <w:rPr>
                <w:rFonts w:ascii="Arial" w:eastAsia="Calibri" w:hAnsi="Arial" w:cs="Arial"/>
                <w:sz w:val="24"/>
                <w:szCs w:val="24"/>
                <w:lang w:val="es-UY" w:eastAsia="es-ES"/>
              </w:rPr>
            </w:pPr>
          </w:p>
          <w:p w14:paraId="44EF320E" w14:textId="77777777" w:rsidR="002040B3" w:rsidRPr="00FF33D1" w:rsidRDefault="002040B3" w:rsidP="00DB3CE5">
            <w:pPr>
              <w:spacing w:after="0" w:line="240" w:lineRule="auto"/>
              <w:jc w:val="center"/>
              <w:rPr>
                <w:rFonts w:ascii="Arial" w:eastAsia="Calibri" w:hAnsi="Arial" w:cs="Arial"/>
                <w:sz w:val="24"/>
                <w:szCs w:val="24"/>
                <w:lang w:val="es-UY" w:eastAsia="es-ES"/>
              </w:rPr>
            </w:pPr>
          </w:p>
          <w:p w14:paraId="27601210"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2BA1B486"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Argentina</w:t>
            </w:r>
          </w:p>
          <w:p w14:paraId="759741CF" w14:textId="268B00B3" w:rsidR="002040B3" w:rsidRPr="00FF33D1" w:rsidRDefault="00FF33D1" w:rsidP="00DB3CE5">
            <w:pPr>
              <w:spacing w:after="0" w:line="240" w:lineRule="auto"/>
              <w:jc w:val="center"/>
              <w:rPr>
                <w:rFonts w:ascii="Arial" w:eastAsia="Times New Roman" w:hAnsi="Arial" w:cs="Arial"/>
                <w:sz w:val="24"/>
                <w:szCs w:val="24"/>
                <w:lang w:val="es-ES" w:eastAsia="es-ES"/>
              </w:rPr>
            </w:pPr>
            <w:r w:rsidRPr="00FF33D1">
              <w:rPr>
                <w:rFonts w:ascii="Arial" w:eastAsia="Times New Roman" w:hAnsi="Arial" w:cs="Arial"/>
                <w:sz w:val="24"/>
                <w:szCs w:val="24"/>
                <w:lang w:val="es-ES" w:eastAsia="es-ES"/>
              </w:rPr>
              <w:t>Diana Mondino</w:t>
            </w:r>
          </w:p>
          <w:p w14:paraId="46C486D4" w14:textId="77777777" w:rsidR="002040B3" w:rsidRPr="00FF33D1" w:rsidRDefault="002040B3" w:rsidP="00DB3CE5">
            <w:pPr>
              <w:spacing w:after="0" w:line="240" w:lineRule="auto"/>
              <w:rPr>
                <w:rFonts w:ascii="Arial" w:eastAsia="Calibri" w:hAnsi="Arial" w:cs="Arial"/>
                <w:sz w:val="24"/>
                <w:szCs w:val="24"/>
                <w:lang w:val="es-ES" w:eastAsia="es-ES"/>
              </w:rPr>
            </w:pPr>
          </w:p>
          <w:p w14:paraId="7C754AC1" w14:textId="77777777" w:rsidR="002040B3" w:rsidRPr="00FF33D1" w:rsidRDefault="002040B3" w:rsidP="00DB3CE5">
            <w:pPr>
              <w:spacing w:after="0" w:line="240" w:lineRule="auto"/>
              <w:rPr>
                <w:rFonts w:ascii="Arial" w:eastAsia="Calibri" w:hAnsi="Arial" w:cs="Arial"/>
                <w:sz w:val="24"/>
                <w:szCs w:val="24"/>
                <w:lang w:val="es-ES" w:eastAsia="es-ES"/>
              </w:rPr>
            </w:pPr>
          </w:p>
          <w:p w14:paraId="3AC1C2DA" w14:textId="77777777" w:rsidR="002040B3" w:rsidRPr="00FF33D1" w:rsidRDefault="002040B3" w:rsidP="00DB3CE5">
            <w:pPr>
              <w:spacing w:after="0" w:line="240" w:lineRule="auto"/>
              <w:rPr>
                <w:rFonts w:ascii="Arial" w:eastAsia="Calibri" w:hAnsi="Arial" w:cs="Arial"/>
                <w:sz w:val="24"/>
                <w:szCs w:val="24"/>
                <w:lang w:val="es-ES" w:eastAsia="es-ES"/>
              </w:rPr>
            </w:pPr>
          </w:p>
        </w:tc>
        <w:tc>
          <w:tcPr>
            <w:tcW w:w="4363" w:type="dxa"/>
            <w:shd w:val="clear" w:color="auto" w:fill="auto"/>
          </w:tcPr>
          <w:p w14:paraId="365CFF09" w14:textId="77777777" w:rsidR="002040B3" w:rsidRPr="00A850A5" w:rsidRDefault="002040B3" w:rsidP="00DB3CE5">
            <w:pPr>
              <w:spacing w:after="0" w:line="240" w:lineRule="auto"/>
              <w:jc w:val="center"/>
              <w:rPr>
                <w:rFonts w:ascii="Arial" w:eastAsia="Calibri" w:hAnsi="Arial" w:cs="Arial"/>
                <w:color w:val="FF0000"/>
                <w:sz w:val="24"/>
                <w:szCs w:val="24"/>
                <w:lang w:val="es-ES" w:eastAsia="es-ES"/>
              </w:rPr>
            </w:pPr>
          </w:p>
          <w:p w14:paraId="28B0CDF1" w14:textId="77777777" w:rsidR="002040B3" w:rsidRPr="00A850A5" w:rsidRDefault="002040B3" w:rsidP="00DB3CE5">
            <w:pPr>
              <w:spacing w:after="0" w:line="240" w:lineRule="auto"/>
              <w:jc w:val="center"/>
              <w:rPr>
                <w:rFonts w:ascii="Arial" w:eastAsia="Calibri" w:hAnsi="Arial" w:cs="Arial"/>
                <w:color w:val="FF0000"/>
                <w:sz w:val="24"/>
                <w:szCs w:val="24"/>
                <w:lang w:val="es-ES" w:eastAsia="es-ES"/>
              </w:rPr>
            </w:pPr>
          </w:p>
          <w:p w14:paraId="21D96FF1"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2DA83EC7" w14:textId="77777777" w:rsidR="002040B3" w:rsidRPr="00FF33D1" w:rsidRDefault="002040B3" w:rsidP="00DB3CE5">
            <w:pPr>
              <w:spacing w:after="0" w:line="240" w:lineRule="auto"/>
              <w:jc w:val="center"/>
              <w:rPr>
                <w:rFonts w:ascii="Arial" w:eastAsia="Times New Roman" w:hAnsi="Arial" w:cs="Arial"/>
                <w:sz w:val="24"/>
                <w:szCs w:val="24"/>
                <w:lang w:val="es-ES" w:eastAsia="es-ES"/>
              </w:rPr>
            </w:pPr>
            <w:r w:rsidRPr="00FF33D1">
              <w:rPr>
                <w:rFonts w:ascii="Arial" w:eastAsia="Times New Roman" w:hAnsi="Arial" w:cs="Arial"/>
                <w:b/>
                <w:sz w:val="24"/>
                <w:szCs w:val="24"/>
                <w:lang w:val="es-ES" w:eastAsia="es-ES"/>
              </w:rPr>
              <w:t>Por la</w:t>
            </w:r>
            <w:r w:rsidRPr="00FF33D1">
              <w:rPr>
                <w:rFonts w:ascii="Arial" w:eastAsia="Times New Roman" w:hAnsi="Arial" w:cs="Arial"/>
                <w:sz w:val="24"/>
                <w:szCs w:val="24"/>
                <w:lang w:val="es-ES" w:eastAsia="es-ES"/>
              </w:rPr>
              <w:t xml:space="preserve"> </w:t>
            </w:r>
            <w:r w:rsidRPr="00FF33D1">
              <w:rPr>
                <w:rFonts w:ascii="Arial" w:eastAsia="Times New Roman" w:hAnsi="Arial" w:cs="Arial"/>
                <w:b/>
                <w:sz w:val="24"/>
                <w:szCs w:val="24"/>
                <w:lang w:val="es-ES" w:eastAsia="es-ES"/>
              </w:rPr>
              <w:t>delegación de Brasil</w:t>
            </w:r>
          </w:p>
          <w:p w14:paraId="2A7D240C" w14:textId="244836AC" w:rsidR="002040B3" w:rsidRPr="00A850A5" w:rsidRDefault="00FF33D1" w:rsidP="00DB3CE5">
            <w:pPr>
              <w:spacing w:after="0" w:line="240" w:lineRule="auto"/>
              <w:jc w:val="center"/>
              <w:rPr>
                <w:rFonts w:ascii="Arial" w:eastAsia="Calibri" w:hAnsi="Arial" w:cs="Arial"/>
                <w:color w:val="FF0000"/>
                <w:sz w:val="24"/>
                <w:szCs w:val="24"/>
                <w:lang w:val="es-ES" w:eastAsia="es-ES"/>
              </w:rPr>
            </w:pPr>
            <w:r w:rsidRPr="00FF33D1">
              <w:rPr>
                <w:rFonts w:ascii="Arial" w:eastAsia="Calibri" w:hAnsi="Arial" w:cs="Arial"/>
                <w:sz w:val="24"/>
                <w:szCs w:val="24"/>
                <w:lang w:val="es-ES" w:eastAsia="es-ES"/>
              </w:rPr>
              <w:t>Mauro Vie</w:t>
            </w:r>
            <w:r>
              <w:rPr>
                <w:rFonts w:ascii="Arial" w:eastAsia="Calibri" w:hAnsi="Arial" w:cs="Arial"/>
                <w:sz w:val="24"/>
                <w:szCs w:val="24"/>
                <w:lang w:val="es-ES" w:eastAsia="es-ES"/>
              </w:rPr>
              <w:t>i</w:t>
            </w:r>
            <w:r w:rsidRPr="00FF33D1">
              <w:rPr>
                <w:rFonts w:ascii="Arial" w:eastAsia="Calibri" w:hAnsi="Arial" w:cs="Arial"/>
                <w:sz w:val="24"/>
                <w:szCs w:val="24"/>
                <w:lang w:val="es-ES" w:eastAsia="es-ES"/>
              </w:rPr>
              <w:t>ra</w:t>
            </w:r>
          </w:p>
        </w:tc>
      </w:tr>
      <w:tr w:rsidR="002040B3" w:rsidRPr="006F23D5" w14:paraId="3174069C" w14:textId="77777777" w:rsidTr="00DB3CE5">
        <w:trPr>
          <w:trHeight w:val="1391"/>
        </w:trPr>
        <w:tc>
          <w:tcPr>
            <w:tcW w:w="4362" w:type="dxa"/>
            <w:shd w:val="clear" w:color="auto" w:fill="auto"/>
          </w:tcPr>
          <w:p w14:paraId="35CC4020"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77C4E024"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Paraguay</w:t>
            </w:r>
          </w:p>
          <w:p w14:paraId="56D7C115" w14:textId="274F9A2C" w:rsidR="002040B3" w:rsidRPr="00FF33D1" w:rsidRDefault="00FF33D1" w:rsidP="00DB3CE5">
            <w:pPr>
              <w:spacing w:after="0" w:line="240" w:lineRule="auto"/>
              <w:jc w:val="center"/>
              <w:rPr>
                <w:rFonts w:ascii="Arial" w:eastAsia="Times New Roman" w:hAnsi="Arial" w:cs="Arial"/>
                <w:sz w:val="24"/>
                <w:szCs w:val="24"/>
                <w:lang w:val="es-ES" w:eastAsia="es-ES"/>
              </w:rPr>
            </w:pPr>
            <w:r w:rsidRPr="00FF33D1">
              <w:rPr>
                <w:rFonts w:ascii="Arial" w:eastAsia="Times New Roman" w:hAnsi="Arial" w:cs="Arial"/>
                <w:sz w:val="24"/>
                <w:szCs w:val="24"/>
                <w:lang w:val="es-ES" w:eastAsia="es-ES"/>
              </w:rPr>
              <w:t>Rubén Ramirez Lezcano</w:t>
            </w:r>
          </w:p>
          <w:p w14:paraId="2E173426" w14:textId="77777777" w:rsidR="002040B3" w:rsidRPr="00FF33D1" w:rsidRDefault="002040B3" w:rsidP="00DB3CE5">
            <w:pPr>
              <w:spacing w:after="0" w:line="240" w:lineRule="auto"/>
              <w:jc w:val="center"/>
              <w:rPr>
                <w:rFonts w:ascii="Arial" w:eastAsia="Calibri" w:hAnsi="Arial" w:cs="Arial"/>
                <w:sz w:val="24"/>
                <w:szCs w:val="24"/>
                <w:lang w:val="es-ES" w:eastAsia="es-ES"/>
              </w:rPr>
            </w:pPr>
          </w:p>
        </w:tc>
        <w:tc>
          <w:tcPr>
            <w:tcW w:w="4363" w:type="dxa"/>
            <w:shd w:val="clear" w:color="auto" w:fill="auto"/>
          </w:tcPr>
          <w:p w14:paraId="4B385066" w14:textId="77777777" w:rsidR="002040B3" w:rsidRPr="00FF33D1" w:rsidRDefault="002040B3" w:rsidP="00DB3CE5">
            <w:pPr>
              <w:spacing w:after="0" w:line="240" w:lineRule="auto"/>
              <w:ind w:left="356" w:hanging="356"/>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4A71348B"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Uruguay</w:t>
            </w:r>
          </w:p>
          <w:p w14:paraId="73F98A04" w14:textId="4BF6F04D" w:rsidR="002040B3" w:rsidRPr="00FF33D1" w:rsidRDefault="00FF33D1" w:rsidP="00DB3CE5">
            <w:pPr>
              <w:spacing w:after="0" w:line="240" w:lineRule="auto"/>
              <w:jc w:val="center"/>
              <w:rPr>
                <w:rFonts w:ascii="Arial" w:eastAsia="Calibri" w:hAnsi="Arial" w:cs="Arial"/>
                <w:sz w:val="24"/>
                <w:szCs w:val="24"/>
                <w:lang w:val="es-ES" w:eastAsia="es-ES"/>
              </w:rPr>
            </w:pPr>
            <w:r w:rsidRPr="00FF33D1">
              <w:rPr>
                <w:rFonts w:ascii="Arial" w:eastAsia="Calibri" w:hAnsi="Arial" w:cs="Arial"/>
                <w:sz w:val="24"/>
                <w:szCs w:val="24"/>
                <w:lang w:val="es-ES" w:eastAsia="es-ES"/>
              </w:rPr>
              <w:t>Omar Paganini</w:t>
            </w:r>
          </w:p>
          <w:p w14:paraId="4730AD45" w14:textId="77777777" w:rsidR="002040B3" w:rsidRPr="00A850A5" w:rsidRDefault="002040B3" w:rsidP="00DB3CE5">
            <w:pPr>
              <w:spacing w:after="0" w:line="240" w:lineRule="auto"/>
              <w:rPr>
                <w:rFonts w:ascii="Arial" w:eastAsia="Calibri" w:hAnsi="Arial" w:cs="Arial"/>
                <w:color w:val="FF0000"/>
                <w:sz w:val="24"/>
                <w:szCs w:val="24"/>
                <w:lang w:val="es-ES" w:eastAsia="es-ES"/>
              </w:rPr>
            </w:pPr>
          </w:p>
        </w:tc>
      </w:tr>
      <w:tr w:rsidR="002040B3" w:rsidRPr="006F23D5" w14:paraId="0F2C00FB" w14:textId="77777777" w:rsidTr="00DB3CE5">
        <w:trPr>
          <w:trHeight w:val="1391"/>
        </w:trPr>
        <w:tc>
          <w:tcPr>
            <w:tcW w:w="8726" w:type="dxa"/>
            <w:gridSpan w:val="2"/>
            <w:shd w:val="clear" w:color="auto" w:fill="auto"/>
          </w:tcPr>
          <w:p w14:paraId="4B2E60A5" w14:textId="77777777" w:rsidR="002040B3" w:rsidRPr="00A850A5" w:rsidRDefault="002040B3" w:rsidP="00DB3CE5">
            <w:pPr>
              <w:spacing w:after="0" w:line="240" w:lineRule="auto"/>
              <w:jc w:val="center"/>
              <w:rPr>
                <w:rFonts w:ascii="Arial" w:eastAsia="Times New Roman" w:hAnsi="Arial" w:cs="Arial"/>
                <w:color w:val="FF0000"/>
                <w:sz w:val="24"/>
                <w:szCs w:val="24"/>
                <w:lang w:val="es-ES" w:eastAsia="es-ES"/>
              </w:rPr>
            </w:pPr>
          </w:p>
          <w:p w14:paraId="4D3E68D7"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6E48E435"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Bolivia</w:t>
            </w:r>
          </w:p>
          <w:p w14:paraId="7D67B8DD" w14:textId="23DD05C5" w:rsidR="002040B3" w:rsidRPr="00A850A5" w:rsidRDefault="00FF33D1" w:rsidP="00DB3CE5">
            <w:pPr>
              <w:spacing w:after="0" w:line="240" w:lineRule="auto"/>
              <w:jc w:val="center"/>
              <w:rPr>
                <w:rFonts w:ascii="Arial" w:eastAsia="Calibri" w:hAnsi="Arial" w:cs="Arial"/>
                <w:color w:val="FF0000"/>
                <w:sz w:val="24"/>
                <w:szCs w:val="24"/>
                <w:lang w:val="es-ES" w:eastAsia="es-ES"/>
              </w:rPr>
            </w:pPr>
            <w:r w:rsidRPr="00FF33D1">
              <w:rPr>
                <w:rFonts w:ascii="Arial" w:eastAsia="Times New Roman" w:hAnsi="Arial" w:cs="Arial"/>
                <w:sz w:val="24"/>
                <w:szCs w:val="24"/>
                <w:lang w:val="es-ES" w:eastAsia="es-ES"/>
              </w:rPr>
              <w:t xml:space="preserve">Celinda Sosa </w:t>
            </w:r>
            <w:proofErr w:type="spellStart"/>
            <w:r w:rsidRPr="00FF33D1">
              <w:rPr>
                <w:rFonts w:ascii="Arial" w:eastAsia="Times New Roman" w:hAnsi="Arial" w:cs="Arial"/>
                <w:sz w:val="24"/>
                <w:szCs w:val="24"/>
                <w:lang w:val="es-ES" w:eastAsia="es-ES"/>
              </w:rPr>
              <w:t>Lunda</w:t>
            </w:r>
            <w:proofErr w:type="spellEnd"/>
          </w:p>
        </w:tc>
      </w:tr>
    </w:tbl>
    <w:p w14:paraId="262E590E" w14:textId="77777777" w:rsidR="002040B3" w:rsidRPr="003631FB" w:rsidRDefault="002040B3" w:rsidP="002040B3">
      <w:pPr>
        <w:tabs>
          <w:tab w:val="left" w:pos="3179"/>
        </w:tabs>
        <w:rPr>
          <w:rFonts w:ascii="Arial" w:hAnsi="Arial" w:cs="Arial"/>
          <w:sz w:val="24"/>
          <w:szCs w:val="24"/>
          <w:lang w:val="es-ES"/>
        </w:rPr>
      </w:pPr>
    </w:p>
    <w:p w14:paraId="0EBECEF1" w14:textId="77777777" w:rsidR="000E5DD8" w:rsidRPr="002040B3" w:rsidRDefault="000E5DD8" w:rsidP="002040B3">
      <w:pPr>
        <w:tabs>
          <w:tab w:val="left" w:pos="426"/>
        </w:tabs>
        <w:spacing w:after="0" w:line="240" w:lineRule="auto"/>
        <w:jc w:val="both"/>
        <w:rPr>
          <w:rFonts w:ascii="Arial" w:hAnsi="Arial" w:cs="Arial"/>
          <w:sz w:val="24"/>
          <w:szCs w:val="24"/>
          <w:lang w:val="es-ES"/>
        </w:rPr>
      </w:pPr>
    </w:p>
    <w:sectPr w:rsidR="000E5DD8" w:rsidRPr="002040B3" w:rsidSect="004E7A24">
      <w:headerReference w:type="default" r:id="rId10"/>
      <w:footerReference w:type="default" r:id="rId11"/>
      <w:headerReference w:type="first" r:id="rId12"/>
      <w:footerReference w:type="first" r:id="rId13"/>
      <w:pgSz w:w="11906" w:h="16838" w:code="9"/>
      <w:pgMar w:top="993" w:right="1701" w:bottom="1418" w:left="1560"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214E0" w14:textId="77777777" w:rsidR="00A92B6B" w:rsidRDefault="00A92B6B" w:rsidP="00BA6337">
      <w:pPr>
        <w:spacing w:after="0" w:line="240" w:lineRule="auto"/>
      </w:pPr>
      <w:r>
        <w:separator/>
      </w:r>
    </w:p>
  </w:endnote>
  <w:endnote w:type="continuationSeparator" w:id="0">
    <w:p w14:paraId="666F0B72" w14:textId="77777777" w:rsidR="00A92B6B" w:rsidRDefault="00A92B6B"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Arial MT">
    <w:altName w:val="Arial"/>
    <w:charset w:val="00"/>
    <w:family w:val="roman"/>
    <w:pitch w:val="variable"/>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5489127"/>
      <w:docPartObj>
        <w:docPartGallery w:val="Page Numbers (Bottom of Page)"/>
        <w:docPartUnique/>
      </w:docPartObj>
    </w:sdtPr>
    <w:sdtEndPr/>
    <w:sdtContent>
      <w:p w14:paraId="1862CC3F" w14:textId="1E963BAF" w:rsidR="00170791" w:rsidRDefault="00170791">
        <w:pPr>
          <w:pStyle w:val="Piedepgina"/>
          <w:jc w:val="right"/>
        </w:pPr>
        <w:r>
          <w:fldChar w:fldCharType="begin"/>
        </w:r>
        <w:r>
          <w:instrText>PAGE   \* MERGEFORMAT</w:instrText>
        </w:r>
        <w:r>
          <w:fldChar w:fldCharType="separate"/>
        </w:r>
        <w:r w:rsidR="00A90641" w:rsidRPr="00A90641">
          <w:rPr>
            <w:noProof/>
            <w:lang w:val="es-ES"/>
          </w:rPr>
          <w:t>2</w:t>
        </w:r>
        <w:r>
          <w:fldChar w:fldCharType="end"/>
        </w:r>
      </w:p>
    </w:sdtContent>
  </w:sdt>
  <w:p w14:paraId="41D00BDE" w14:textId="77777777" w:rsidR="00E62100" w:rsidRDefault="00E621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D82BF" w14:textId="77777777" w:rsidR="00AA1BC1" w:rsidRPr="00AA1BC1" w:rsidRDefault="00AA1BC1" w:rsidP="00AA1BC1">
    <w:pPr>
      <w:pStyle w:val="Piedepgina"/>
      <w:jc w:val="center"/>
      <w:rPr>
        <w:b/>
        <w:i/>
        <w:sz w:val="16"/>
        <w:lang w:val="es-UY"/>
      </w:rPr>
    </w:pPr>
    <w:r w:rsidRPr="00AA1BC1">
      <w:rPr>
        <w:b/>
        <w:i/>
        <w:sz w:val="16"/>
        <w:lang w:val="es-UY"/>
      </w:rPr>
      <w:t>Secretaría del MERCOSUR</w:t>
    </w:r>
  </w:p>
  <w:p w14:paraId="6D3DD936" w14:textId="77777777" w:rsidR="00AA1BC1" w:rsidRPr="00AA1BC1" w:rsidRDefault="00AA1BC1" w:rsidP="00AA1BC1">
    <w:pPr>
      <w:pStyle w:val="Piedepgina"/>
      <w:jc w:val="center"/>
      <w:rPr>
        <w:b/>
        <w:sz w:val="16"/>
        <w:lang w:val="es-UY"/>
      </w:rPr>
    </w:pPr>
    <w:r w:rsidRPr="00AA1BC1">
      <w:rPr>
        <w:b/>
        <w:sz w:val="16"/>
        <w:lang w:val="es-UY"/>
      </w:rPr>
      <w:t>Archivo Oficial</w:t>
    </w:r>
  </w:p>
  <w:p w14:paraId="78C2E852" w14:textId="77777777" w:rsidR="00AA1BC1" w:rsidRPr="00AA1BC1" w:rsidRDefault="00AA1BC1" w:rsidP="00AA1BC1">
    <w:pPr>
      <w:pStyle w:val="Piedepgina"/>
      <w:jc w:val="center"/>
      <w:rPr>
        <w:b/>
        <w:i/>
        <w:sz w:val="16"/>
        <w:lang w:val="es-UY"/>
      </w:rPr>
    </w:pPr>
    <w:r w:rsidRPr="00AA1BC1">
      <w:rPr>
        <w:sz w:val="16"/>
        <w:lang w:val="es-UY"/>
      </w:rPr>
      <w:t>www.mercosur.int</w:t>
    </w:r>
  </w:p>
  <w:p w14:paraId="13AADF8F" w14:textId="77777777" w:rsidR="005D5278" w:rsidRPr="00AA1BC1" w:rsidRDefault="005D5278" w:rsidP="005D5278">
    <w:pPr>
      <w:pStyle w:val="Piedepgina"/>
      <w:jc w:val="center"/>
      <w:rPr>
        <w:rFonts w:ascii="Arial" w:hAnsi="Arial" w:cs="Arial"/>
        <w:b/>
        <w:i/>
        <w:sz w:val="16"/>
        <w:lang w:val="es-U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605AD" w14:textId="77777777" w:rsidR="00A92B6B" w:rsidRDefault="00A92B6B" w:rsidP="00BA6337">
      <w:pPr>
        <w:spacing w:after="0" w:line="240" w:lineRule="auto"/>
      </w:pPr>
      <w:bookmarkStart w:id="0" w:name="_Hlk54184726"/>
      <w:bookmarkEnd w:id="0"/>
      <w:r>
        <w:separator/>
      </w:r>
    </w:p>
  </w:footnote>
  <w:footnote w:type="continuationSeparator" w:id="0">
    <w:p w14:paraId="0A944ACD" w14:textId="77777777" w:rsidR="00A92B6B" w:rsidRDefault="00A92B6B"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BF007" w14:textId="34A422C4" w:rsidR="000E5DD8" w:rsidRDefault="000E5DD8" w:rsidP="007C6992">
    <w:pPr>
      <w:pStyle w:val="Encabezad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64" name="Imagen 64"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CA7C9" w14:textId="2A524603" w:rsidR="005D5278" w:rsidRDefault="005D5278" w:rsidP="00EB29D8">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516CB"/>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365AD8"/>
    <w:multiLevelType w:val="hybridMultilevel"/>
    <w:tmpl w:val="767E56AC"/>
    <w:lvl w:ilvl="0" w:tplc="F4B2D896">
      <w:start w:val="10"/>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 w15:restartNumberingAfterBreak="0">
    <w:nsid w:val="0C996FE8"/>
    <w:multiLevelType w:val="hybridMultilevel"/>
    <w:tmpl w:val="C3785722"/>
    <w:lvl w:ilvl="0" w:tplc="2672494A">
      <w:start w:val="7"/>
      <w:numFmt w:val="bullet"/>
      <w:lvlText w:val="-"/>
      <w:lvlJc w:val="left"/>
      <w:pPr>
        <w:ind w:left="720" w:hanging="360"/>
      </w:pPr>
      <w:rPr>
        <w:rFonts w:ascii="Arial" w:eastAsia="Arial" w:hAnsi="Arial" w:cs="Arial" w:hint="default"/>
        <w:b/>
        <w:bCs w:val="0"/>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3" w15:restartNumberingAfterBreak="0">
    <w:nsid w:val="0DE6612E"/>
    <w:multiLevelType w:val="hybridMultilevel"/>
    <w:tmpl w:val="29C4B87A"/>
    <w:lvl w:ilvl="0" w:tplc="C630CCEC">
      <w:start w:val="5"/>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350DB3"/>
    <w:multiLevelType w:val="hybridMultilevel"/>
    <w:tmpl w:val="967CB336"/>
    <w:lvl w:ilvl="0" w:tplc="6E3EAB2E">
      <w:start w:val="1"/>
      <w:numFmt w:val="low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15:restartNumberingAfterBreak="0">
    <w:nsid w:val="143F6AAF"/>
    <w:multiLevelType w:val="hybridMultilevel"/>
    <w:tmpl w:val="C0E6E334"/>
    <w:lvl w:ilvl="0" w:tplc="6A384F90">
      <w:start w:val="4"/>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7" w15:restartNumberingAfterBreak="0">
    <w:nsid w:val="18DE35D4"/>
    <w:multiLevelType w:val="hybridMultilevel"/>
    <w:tmpl w:val="7E3079F8"/>
    <w:lvl w:ilvl="0" w:tplc="2B10686C">
      <w:start w:val="10"/>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3D301E8"/>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BA1A88"/>
    <w:multiLevelType w:val="hybridMultilevel"/>
    <w:tmpl w:val="B04AB1D2"/>
    <w:lvl w:ilvl="0" w:tplc="75CEF3D6">
      <w:start w:val="1"/>
      <w:numFmt w:val="decimal"/>
      <w:lvlText w:val="%1."/>
      <w:lvlJc w:val="left"/>
      <w:pPr>
        <w:tabs>
          <w:tab w:val="num" w:pos="720"/>
        </w:tabs>
        <w:ind w:left="720" w:hanging="360"/>
      </w:pPr>
      <w:rPr>
        <w:rFonts w:hint="default"/>
      </w:rPr>
    </w:lvl>
    <w:lvl w:ilvl="1" w:tplc="0BE234C0">
      <w:numFmt w:val="none"/>
      <w:lvlText w:val=""/>
      <w:lvlJc w:val="left"/>
      <w:pPr>
        <w:tabs>
          <w:tab w:val="num" w:pos="360"/>
        </w:tabs>
      </w:pPr>
    </w:lvl>
    <w:lvl w:ilvl="2" w:tplc="1D7C91B4">
      <w:numFmt w:val="none"/>
      <w:lvlText w:val=""/>
      <w:lvlJc w:val="left"/>
      <w:pPr>
        <w:tabs>
          <w:tab w:val="num" w:pos="360"/>
        </w:tabs>
      </w:pPr>
    </w:lvl>
    <w:lvl w:ilvl="3" w:tplc="4DBA4440">
      <w:numFmt w:val="none"/>
      <w:lvlText w:val=""/>
      <w:lvlJc w:val="left"/>
      <w:pPr>
        <w:tabs>
          <w:tab w:val="num" w:pos="360"/>
        </w:tabs>
      </w:pPr>
    </w:lvl>
    <w:lvl w:ilvl="4" w:tplc="DDE64F44">
      <w:numFmt w:val="none"/>
      <w:lvlText w:val=""/>
      <w:lvlJc w:val="left"/>
      <w:pPr>
        <w:tabs>
          <w:tab w:val="num" w:pos="360"/>
        </w:tabs>
      </w:pPr>
    </w:lvl>
    <w:lvl w:ilvl="5" w:tplc="4824EFD0">
      <w:numFmt w:val="none"/>
      <w:lvlText w:val=""/>
      <w:lvlJc w:val="left"/>
      <w:pPr>
        <w:tabs>
          <w:tab w:val="num" w:pos="360"/>
        </w:tabs>
      </w:pPr>
    </w:lvl>
    <w:lvl w:ilvl="6" w:tplc="A63E0DA8">
      <w:numFmt w:val="none"/>
      <w:lvlText w:val=""/>
      <w:lvlJc w:val="left"/>
      <w:pPr>
        <w:tabs>
          <w:tab w:val="num" w:pos="360"/>
        </w:tabs>
      </w:pPr>
    </w:lvl>
    <w:lvl w:ilvl="7" w:tplc="2994940E">
      <w:numFmt w:val="none"/>
      <w:lvlText w:val=""/>
      <w:lvlJc w:val="left"/>
      <w:pPr>
        <w:tabs>
          <w:tab w:val="num" w:pos="360"/>
        </w:tabs>
      </w:pPr>
    </w:lvl>
    <w:lvl w:ilvl="8" w:tplc="683AD34A">
      <w:numFmt w:val="none"/>
      <w:lvlText w:val=""/>
      <w:lvlJc w:val="left"/>
      <w:pPr>
        <w:tabs>
          <w:tab w:val="num" w:pos="360"/>
        </w:tabs>
      </w:pPr>
    </w:lvl>
  </w:abstractNum>
  <w:abstractNum w:abstractNumId="11" w15:restartNumberingAfterBreak="0">
    <w:nsid w:val="279F3E4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D81F2A"/>
    <w:multiLevelType w:val="hybridMultilevel"/>
    <w:tmpl w:val="80C0A5B8"/>
    <w:lvl w:ilvl="0" w:tplc="9822F5F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15:restartNumberingAfterBreak="0">
    <w:nsid w:val="2DA67072"/>
    <w:multiLevelType w:val="multilevel"/>
    <w:tmpl w:val="E7C052A2"/>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b/>
        <w:bCs/>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30C959C5"/>
    <w:multiLevelType w:val="hybridMultilevel"/>
    <w:tmpl w:val="3718DD98"/>
    <w:lvl w:ilvl="0" w:tplc="CC00BA8A">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15" w15:restartNumberingAfterBreak="0">
    <w:nsid w:val="397919AE"/>
    <w:multiLevelType w:val="hybridMultilevel"/>
    <w:tmpl w:val="54F0F0B8"/>
    <w:lvl w:ilvl="0" w:tplc="5C6E7F66">
      <w:numFmt w:val="bullet"/>
      <w:lvlText w:val="-"/>
      <w:lvlJc w:val="left"/>
      <w:pPr>
        <w:ind w:left="1070" w:hanging="360"/>
      </w:pPr>
      <w:rPr>
        <w:rFonts w:ascii="Arial" w:eastAsia="Times New Roman" w:hAnsi="Arial" w:cs="Arial" w:hint="default"/>
        <w:b/>
        <w:bCs/>
        <w:color w:val="auto"/>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16"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379"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587615"/>
    <w:multiLevelType w:val="hybridMultilevel"/>
    <w:tmpl w:val="A9B4FCC0"/>
    <w:lvl w:ilvl="0" w:tplc="FDE6FA5C">
      <w:start w:val="3"/>
      <w:numFmt w:val="bullet"/>
      <w:lvlText w:val="-"/>
      <w:lvlJc w:val="left"/>
      <w:pPr>
        <w:ind w:left="720" w:hanging="360"/>
      </w:pPr>
      <w:rPr>
        <w:rFonts w:ascii="Arial" w:eastAsia="Times New Roman" w:hAnsi="Arial" w:cs="Arial" w:hint="default"/>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15:restartNumberingAfterBreak="0">
    <w:nsid w:val="5B980CBC"/>
    <w:multiLevelType w:val="hybridMultilevel"/>
    <w:tmpl w:val="58B6C954"/>
    <w:lvl w:ilvl="0" w:tplc="CC00BA8A">
      <w:numFmt w:val="bullet"/>
      <w:lvlText w:val="-"/>
      <w:lvlJc w:val="left"/>
      <w:pPr>
        <w:ind w:left="720" w:hanging="360"/>
      </w:pPr>
      <w:rPr>
        <w:rFonts w:ascii="Arial" w:eastAsia="Times New Roman" w:hAnsi="Arial" w:cs="Arial" w:hint="default"/>
        <w:b/>
        <w:bCs/>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9"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20" w15:restartNumberingAfterBreak="0">
    <w:nsid w:val="6576289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96F06D1"/>
    <w:multiLevelType w:val="hybridMultilevel"/>
    <w:tmpl w:val="514AF6DA"/>
    <w:lvl w:ilvl="0" w:tplc="AA4EE91A">
      <w:start w:val="10"/>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2" w15:restartNumberingAfterBreak="0">
    <w:nsid w:val="71FA6200"/>
    <w:multiLevelType w:val="hybridMultilevel"/>
    <w:tmpl w:val="A4304A6A"/>
    <w:lvl w:ilvl="0" w:tplc="273EBBBC">
      <w:start w:val="1"/>
      <w:numFmt w:val="bullet"/>
      <w:lvlText w:val=""/>
      <w:lvlJc w:val="left"/>
      <w:pPr>
        <w:ind w:left="720" w:hanging="360"/>
      </w:pPr>
      <w:rPr>
        <w:rFonts w:ascii="Symbol" w:hAnsi="Symbol" w:hint="default"/>
        <w:b w:val="0"/>
        <w:bCs w:val="0"/>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3" w15:restartNumberingAfterBreak="0">
    <w:nsid w:val="79421D7A"/>
    <w:multiLevelType w:val="hybridMultilevel"/>
    <w:tmpl w:val="AAD892F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4" w15:restartNumberingAfterBreak="0">
    <w:nsid w:val="7A305E6C"/>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76139935">
    <w:abstractNumId w:val="16"/>
  </w:num>
  <w:num w:numId="2" w16cid:durableId="1790664691">
    <w:abstractNumId w:val="15"/>
  </w:num>
  <w:num w:numId="3" w16cid:durableId="1419593803">
    <w:abstractNumId w:val="14"/>
  </w:num>
  <w:num w:numId="4" w16cid:durableId="103041714">
    <w:abstractNumId w:val="8"/>
  </w:num>
  <w:num w:numId="5" w16cid:durableId="707073211">
    <w:abstractNumId w:val="4"/>
  </w:num>
  <w:num w:numId="6" w16cid:durableId="1853762921">
    <w:abstractNumId w:val="14"/>
  </w:num>
  <w:num w:numId="7" w16cid:durableId="869219421">
    <w:abstractNumId w:val="15"/>
  </w:num>
  <w:num w:numId="8" w16cid:durableId="1229921185">
    <w:abstractNumId w:val="24"/>
  </w:num>
  <w:num w:numId="9" w16cid:durableId="477496250">
    <w:abstractNumId w:val="20"/>
  </w:num>
  <w:num w:numId="10" w16cid:durableId="2002150221">
    <w:abstractNumId w:val="0"/>
  </w:num>
  <w:num w:numId="11" w16cid:durableId="1241671160">
    <w:abstractNumId w:val="9"/>
  </w:num>
  <w:num w:numId="12" w16cid:durableId="1595437531">
    <w:abstractNumId w:val="6"/>
  </w:num>
  <w:num w:numId="13" w16cid:durableId="796072061">
    <w:abstractNumId w:val="12"/>
  </w:num>
  <w:num w:numId="14" w16cid:durableId="1109278308">
    <w:abstractNumId w:val="1"/>
  </w:num>
  <w:num w:numId="15" w16cid:durableId="532155197">
    <w:abstractNumId w:val="10"/>
  </w:num>
  <w:num w:numId="16" w16cid:durableId="2021925404">
    <w:abstractNumId w:val="18"/>
  </w:num>
  <w:num w:numId="17" w16cid:durableId="489903417">
    <w:abstractNumId w:val="3"/>
  </w:num>
  <w:num w:numId="18" w16cid:durableId="697320217">
    <w:abstractNumId w:val="11"/>
  </w:num>
  <w:num w:numId="19" w16cid:durableId="1049525913">
    <w:abstractNumId w:val="23"/>
  </w:num>
  <w:num w:numId="20" w16cid:durableId="369257930">
    <w:abstractNumId w:val="22"/>
  </w:num>
  <w:num w:numId="21" w16cid:durableId="2035962015">
    <w:abstractNumId w:val="5"/>
  </w:num>
  <w:num w:numId="22" w16cid:durableId="890385573">
    <w:abstractNumId w:val="19"/>
  </w:num>
  <w:num w:numId="23" w16cid:durableId="2008983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28678014">
    <w:abstractNumId w:val="17"/>
  </w:num>
  <w:num w:numId="25" w16cid:durableId="512186541">
    <w:abstractNumId w:val="2"/>
  </w:num>
  <w:num w:numId="26" w16cid:durableId="336813080">
    <w:abstractNumId w:val="14"/>
  </w:num>
  <w:num w:numId="27" w16cid:durableId="20207874">
    <w:abstractNumId w:val="17"/>
  </w:num>
  <w:num w:numId="28" w16cid:durableId="1178082009">
    <w:abstractNumId w:val="15"/>
  </w:num>
  <w:num w:numId="29" w16cid:durableId="1968899809">
    <w:abstractNumId w:val="7"/>
  </w:num>
  <w:num w:numId="30" w16cid:durableId="12284196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05466"/>
    <w:rsid w:val="0000623E"/>
    <w:rsid w:val="00007D73"/>
    <w:rsid w:val="000113ED"/>
    <w:rsid w:val="000117F2"/>
    <w:rsid w:val="00014ABA"/>
    <w:rsid w:val="00014E25"/>
    <w:rsid w:val="00022336"/>
    <w:rsid w:val="000249CE"/>
    <w:rsid w:val="00027D0B"/>
    <w:rsid w:val="00031A51"/>
    <w:rsid w:val="00032F63"/>
    <w:rsid w:val="000355A3"/>
    <w:rsid w:val="000369EF"/>
    <w:rsid w:val="000373F2"/>
    <w:rsid w:val="00037BCB"/>
    <w:rsid w:val="00041A82"/>
    <w:rsid w:val="00044547"/>
    <w:rsid w:val="00044F4E"/>
    <w:rsid w:val="0005264B"/>
    <w:rsid w:val="00053D66"/>
    <w:rsid w:val="00054385"/>
    <w:rsid w:val="00055643"/>
    <w:rsid w:val="00056A4B"/>
    <w:rsid w:val="00057EEE"/>
    <w:rsid w:val="00060551"/>
    <w:rsid w:val="00063845"/>
    <w:rsid w:val="000639DD"/>
    <w:rsid w:val="00063B24"/>
    <w:rsid w:val="0006478F"/>
    <w:rsid w:val="00067102"/>
    <w:rsid w:val="0007174A"/>
    <w:rsid w:val="000723F9"/>
    <w:rsid w:val="00073F9C"/>
    <w:rsid w:val="0007638C"/>
    <w:rsid w:val="00082DFD"/>
    <w:rsid w:val="000856AD"/>
    <w:rsid w:val="00086C89"/>
    <w:rsid w:val="00087532"/>
    <w:rsid w:val="0009061C"/>
    <w:rsid w:val="000943FD"/>
    <w:rsid w:val="00096AA5"/>
    <w:rsid w:val="000A0066"/>
    <w:rsid w:val="000A0A46"/>
    <w:rsid w:val="000A0F9B"/>
    <w:rsid w:val="000A29B8"/>
    <w:rsid w:val="000A411A"/>
    <w:rsid w:val="000A6D04"/>
    <w:rsid w:val="000A775B"/>
    <w:rsid w:val="000B01BA"/>
    <w:rsid w:val="000B034E"/>
    <w:rsid w:val="000B1AF4"/>
    <w:rsid w:val="000B293F"/>
    <w:rsid w:val="000B331F"/>
    <w:rsid w:val="000B4A5F"/>
    <w:rsid w:val="000B670B"/>
    <w:rsid w:val="000B71A7"/>
    <w:rsid w:val="000B7BEF"/>
    <w:rsid w:val="000B7C57"/>
    <w:rsid w:val="000C0970"/>
    <w:rsid w:val="000C54B3"/>
    <w:rsid w:val="000C6250"/>
    <w:rsid w:val="000C7FDC"/>
    <w:rsid w:val="000D1D14"/>
    <w:rsid w:val="000D23BE"/>
    <w:rsid w:val="000D23CC"/>
    <w:rsid w:val="000D2668"/>
    <w:rsid w:val="000D3260"/>
    <w:rsid w:val="000D39EB"/>
    <w:rsid w:val="000D5536"/>
    <w:rsid w:val="000D5ECF"/>
    <w:rsid w:val="000D6850"/>
    <w:rsid w:val="000D6897"/>
    <w:rsid w:val="000D74F6"/>
    <w:rsid w:val="000E5DD8"/>
    <w:rsid w:val="000E67D2"/>
    <w:rsid w:val="000E7093"/>
    <w:rsid w:val="000F2680"/>
    <w:rsid w:val="000F2B31"/>
    <w:rsid w:val="000F33D2"/>
    <w:rsid w:val="000F5273"/>
    <w:rsid w:val="000F5E7E"/>
    <w:rsid w:val="000F7ED9"/>
    <w:rsid w:val="001007A8"/>
    <w:rsid w:val="00100ADC"/>
    <w:rsid w:val="00103DE2"/>
    <w:rsid w:val="00104768"/>
    <w:rsid w:val="0011005E"/>
    <w:rsid w:val="0011472C"/>
    <w:rsid w:val="00115025"/>
    <w:rsid w:val="00115420"/>
    <w:rsid w:val="001202C5"/>
    <w:rsid w:val="0012087B"/>
    <w:rsid w:val="00121672"/>
    <w:rsid w:val="001220EC"/>
    <w:rsid w:val="001230A5"/>
    <w:rsid w:val="001232B2"/>
    <w:rsid w:val="00123821"/>
    <w:rsid w:val="00124FA9"/>
    <w:rsid w:val="00125687"/>
    <w:rsid w:val="00125C2A"/>
    <w:rsid w:val="00126D22"/>
    <w:rsid w:val="00127C35"/>
    <w:rsid w:val="00127CE4"/>
    <w:rsid w:val="00131620"/>
    <w:rsid w:val="00131708"/>
    <w:rsid w:val="00132EC8"/>
    <w:rsid w:val="001341D0"/>
    <w:rsid w:val="001347C3"/>
    <w:rsid w:val="00134A94"/>
    <w:rsid w:val="00135B90"/>
    <w:rsid w:val="00143273"/>
    <w:rsid w:val="00143CA9"/>
    <w:rsid w:val="00145209"/>
    <w:rsid w:val="00147F58"/>
    <w:rsid w:val="0015573E"/>
    <w:rsid w:val="001566AF"/>
    <w:rsid w:val="00157835"/>
    <w:rsid w:val="00160B20"/>
    <w:rsid w:val="00162798"/>
    <w:rsid w:val="0016435D"/>
    <w:rsid w:val="0016507F"/>
    <w:rsid w:val="00166006"/>
    <w:rsid w:val="00166803"/>
    <w:rsid w:val="0016693A"/>
    <w:rsid w:val="00166FF6"/>
    <w:rsid w:val="00170791"/>
    <w:rsid w:val="00171F40"/>
    <w:rsid w:val="0017641C"/>
    <w:rsid w:val="00176ED6"/>
    <w:rsid w:val="00177923"/>
    <w:rsid w:val="001808E7"/>
    <w:rsid w:val="00180D90"/>
    <w:rsid w:val="00181182"/>
    <w:rsid w:val="00182057"/>
    <w:rsid w:val="00182B10"/>
    <w:rsid w:val="001830C5"/>
    <w:rsid w:val="001841D0"/>
    <w:rsid w:val="00184465"/>
    <w:rsid w:val="0018448F"/>
    <w:rsid w:val="00184558"/>
    <w:rsid w:val="0018551F"/>
    <w:rsid w:val="001859D9"/>
    <w:rsid w:val="00185E0B"/>
    <w:rsid w:val="00186A17"/>
    <w:rsid w:val="00191259"/>
    <w:rsid w:val="0019437D"/>
    <w:rsid w:val="00196036"/>
    <w:rsid w:val="00197930"/>
    <w:rsid w:val="00197CCD"/>
    <w:rsid w:val="00197FB2"/>
    <w:rsid w:val="001A1503"/>
    <w:rsid w:val="001A436B"/>
    <w:rsid w:val="001A76FE"/>
    <w:rsid w:val="001B086C"/>
    <w:rsid w:val="001B2F75"/>
    <w:rsid w:val="001B4D88"/>
    <w:rsid w:val="001B5F67"/>
    <w:rsid w:val="001C043C"/>
    <w:rsid w:val="001C15D9"/>
    <w:rsid w:val="001C1C7E"/>
    <w:rsid w:val="001C1DB0"/>
    <w:rsid w:val="001C39F7"/>
    <w:rsid w:val="001D1A7D"/>
    <w:rsid w:val="001D2414"/>
    <w:rsid w:val="001D5836"/>
    <w:rsid w:val="001D633C"/>
    <w:rsid w:val="001D6915"/>
    <w:rsid w:val="001E02AA"/>
    <w:rsid w:val="001E1770"/>
    <w:rsid w:val="001E2BAE"/>
    <w:rsid w:val="001E32B3"/>
    <w:rsid w:val="001E3E36"/>
    <w:rsid w:val="001E3E8B"/>
    <w:rsid w:val="001E4171"/>
    <w:rsid w:val="001E6593"/>
    <w:rsid w:val="001E6D78"/>
    <w:rsid w:val="001E73C1"/>
    <w:rsid w:val="001E7775"/>
    <w:rsid w:val="001F2DE8"/>
    <w:rsid w:val="001F3B18"/>
    <w:rsid w:val="001F582C"/>
    <w:rsid w:val="00203880"/>
    <w:rsid w:val="002040B3"/>
    <w:rsid w:val="002053B4"/>
    <w:rsid w:val="00206359"/>
    <w:rsid w:val="0021323D"/>
    <w:rsid w:val="00215B28"/>
    <w:rsid w:val="002166B9"/>
    <w:rsid w:val="0021742E"/>
    <w:rsid w:val="00217B33"/>
    <w:rsid w:val="00220851"/>
    <w:rsid w:val="00220E09"/>
    <w:rsid w:val="0022122C"/>
    <w:rsid w:val="0022143E"/>
    <w:rsid w:val="00221545"/>
    <w:rsid w:val="00226B48"/>
    <w:rsid w:val="002278F2"/>
    <w:rsid w:val="00230845"/>
    <w:rsid w:val="002318D5"/>
    <w:rsid w:val="002320C8"/>
    <w:rsid w:val="00232937"/>
    <w:rsid w:val="002336BC"/>
    <w:rsid w:val="00237276"/>
    <w:rsid w:val="00237B4D"/>
    <w:rsid w:val="00241EE9"/>
    <w:rsid w:val="00242110"/>
    <w:rsid w:val="00244151"/>
    <w:rsid w:val="002471C1"/>
    <w:rsid w:val="00250C14"/>
    <w:rsid w:val="00250D2F"/>
    <w:rsid w:val="00251C2A"/>
    <w:rsid w:val="00254074"/>
    <w:rsid w:val="002545CE"/>
    <w:rsid w:val="00254B1C"/>
    <w:rsid w:val="00260E2D"/>
    <w:rsid w:val="00261B26"/>
    <w:rsid w:val="00262EB3"/>
    <w:rsid w:val="00263425"/>
    <w:rsid w:val="00264F5C"/>
    <w:rsid w:val="00265777"/>
    <w:rsid w:val="00267DE3"/>
    <w:rsid w:val="00270083"/>
    <w:rsid w:val="002701E6"/>
    <w:rsid w:val="00270AB3"/>
    <w:rsid w:val="0027145C"/>
    <w:rsid w:val="00273C74"/>
    <w:rsid w:val="0027538F"/>
    <w:rsid w:val="0027547B"/>
    <w:rsid w:val="00277510"/>
    <w:rsid w:val="0028097E"/>
    <w:rsid w:val="00281627"/>
    <w:rsid w:val="00281657"/>
    <w:rsid w:val="00281ACD"/>
    <w:rsid w:val="002844A6"/>
    <w:rsid w:val="00286791"/>
    <w:rsid w:val="00287035"/>
    <w:rsid w:val="00287ABF"/>
    <w:rsid w:val="00287FAE"/>
    <w:rsid w:val="00293468"/>
    <w:rsid w:val="00295648"/>
    <w:rsid w:val="00295D14"/>
    <w:rsid w:val="00297306"/>
    <w:rsid w:val="0029750C"/>
    <w:rsid w:val="00297B99"/>
    <w:rsid w:val="002A067F"/>
    <w:rsid w:val="002A0C75"/>
    <w:rsid w:val="002A2A09"/>
    <w:rsid w:val="002A2CEC"/>
    <w:rsid w:val="002A52B5"/>
    <w:rsid w:val="002A590C"/>
    <w:rsid w:val="002A5A6A"/>
    <w:rsid w:val="002A6361"/>
    <w:rsid w:val="002A6591"/>
    <w:rsid w:val="002A6608"/>
    <w:rsid w:val="002A68CA"/>
    <w:rsid w:val="002A68D4"/>
    <w:rsid w:val="002A708C"/>
    <w:rsid w:val="002B03F8"/>
    <w:rsid w:val="002B09C1"/>
    <w:rsid w:val="002B103B"/>
    <w:rsid w:val="002B47DA"/>
    <w:rsid w:val="002B4C72"/>
    <w:rsid w:val="002B6265"/>
    <w:rsid w:val="002B69A5"/>
    <w:rsid w:val="002B713E"/>
    <w:rsid w:val="002C028F"/>
    <w:rsid w:val="002C503F"/>
    <w:rsid w:val="002C5F3F"/>
    <w:rsid w:val="002D0709"/>
    <w:rsid w:val="002D0D3E"/>
    <w:rsid w:val="002D265F"/>
    <w:rsid w:val="002D2AD4"/>
    <w:rsid w:val="002D3D2C"/>
    <w:rsid w:val="002D5636"/>
    <w:rsid w:val="002E0417"/>
    <w:rsid w:val="002E172D"/>
    <w:rsid w:val="002E1D5C"/>
    <w:rsid w:val="002E350F"/>
    <w:rsid w:val="002E3A0A"/>
    <w:rsid w:val="002E406B"/>
    <w:rsid w:val="002E67DF"/>
    <w:rsid w:val="002E6F13"/>
    <w:rsid w:val="002E7B75"/>
    <w:rsid w:val="002F0DFF"/>
    <w:rsid w:val="002F27DC"/>
    <w:rsid w:val="002F3A68"/>
    <w:rsid w:val="002F613F"/>
    <w:rsid w:val="00303786"/>
    <w:rsid w:val="003052CD"/>
    <w:rsid w:val="00314B61"/>
    <w:rsid w:val="0032004A"/>
    <w:rsid w:val="00322D10"/>
    <w:rsid w:val="0032384E"/>
    <w:rsid w:val="00327599"/>
    <w:rsid w:val="003322E5"/>
    <w:rsid w:val="00333EEC"/>
    <w:rsid w:val="0033470E"/>
    <w:rsid w:val="003375E6"/>
    <w:rsid w:val="00343AB0"/>
    <w:rsid w:val="003445AA"/>
    <w:rsid w:val="003476C9"/>
    <w:rsid w:val="00350786"/>
    <w:rsid w:val="00350D33"/>
    <w:rsid w:val="00350DF5"/>
    <w:rsid w:val="00356058"/>
    <w:rsid w:val="003604E7"/>
    <w:rsid w:val="00360C55"/>
    <w:rsid w:val="003631FB"/>
    <w:rsid w:val="00365CEB"/>
    <w:rsid w:val="00366052"/>
    <w:rsid w:val="00366198"/>
    <w:rsid w:val="00366656"/>
    <w:rsid w:val="00367FA2"/>
    <w:rsid w:val="00370E00"/>
    <w:rsid w:val="003723E8"/>
    <w:rsid w:val="0037358A"/>
    <w:rsid w:val="00374DBD"/>
    <w:rsid w:val="003750AB"/>
    <w:rsid w:val="00377953"/>
    <w:rsid w:val="003824E6"/>
    <w:rsid w:val="00385275"/>
    <w:rsid w:val="00387689"/>
    <w:rsid w:val="00387AEC"/>
    <w:rsid w:val="00387D78"/>
    <w:rsid w:val="00390DC0"/>
    <w:rsid w:val="00391988"/>
    <w:rsid w:val="00393E35"/>
    <w:rsid w:val="00395AA3"/>
    <w:rsid w:val="00397D65"/>
    <w:rsid w:val="003A0ADC"/>
    <w:rsid w:val="003A2FB9"/>
    <w:rsid w:val="003A3B2F"/>
    <w:rsid w:val="003A4241"/>
    <w:rsid w:val="003A47B0"/>
    <w:rsid w:val="003A5489"/>
    <w:rsid w:val="003A65B0"/>
    <w:rsid w:val="003A7E9B"/>
    <w:rsid w:val="003B0282"/>
    <w:rsid w:val="003B13EA"/>
    <w:rsid w:val="003B1649"/>
    <w:rsid w:val="003B38EB"/>
    <w:rsid w:val="003B4516"/>
    <w:rsid w:val="003B472A"/>
    <w:rsid w:val="003B49AD"/>
    <w:rsid w:val="003B7141"/>
    <w:rsid w:val="003B798E"/>
    <w:rsid w:val="003B79AB"/>
    <w:rsid w:val="003C3F67"/>
    <w:rsid w:val="003D00F5"/>
    <w:rsid w:val="003D269D"/>
    <w:rsid w:val="003D560C"/>
    <w:rsid w:val="003D60C5"/>
    <w:rsid w:val="003D6A70"/>
    <w:rsid w:val="003E0D3B"/>
    <w:rsid w:val="003E1E6E"/>
    <w:rsid w:val="003E2467"/>
    <w:rsid w:val="003E2681"/>
    <w:rsid w:val="003E2FE6"/>
    <w:rsid w:val="003E322C"/>
    <w:rsid w:val="003E42F9"/>
    <w:rsid w:val="003E67BE"/>
    <w:rsid w:val="003E6F31"/>
    <w:rsid w:val="003E7418"/>
    <w:rsid w:val="003E7CB8"/>
    <w:rsid w:val="003F0671"/>
    <w:rsid w:val="003F0FAB"/>
    <w:rsid w:val="003F38E9"/>
    <w:rsid w:val="003F4CAC"/>
    <w:rsid w:val="003F5DDB"/>
    <w:rsid w:val="003F62DD"/>
    <w:rsid w:val="003F6552"/>
    <w:rsid w:val="003F69D7"/>
    <w:rsid w:val="003F6C79"/>
    <w:rsid w:val="004025C4"/>
    <w:rsid w:val="004048F8"/>
    <w:rsid w:val="0040611C"/>
    <w:rsid w:val="0040652E"/>
    <w:rsid w:val="004066CF"/>
    <w:rsid w:val="00406EE0"/>
    <w:rsid w:val="00407CAA"/>
    <w:rsid w:val="00410BA9"/>
    <w:rsid w:val="00413C2B"/>
    <w:rsid w:val="004217EB"/>
    <w:rsid w:val="00425B13"/>
    <w:rsid w:val="00426061"/>
    <w:rsid w:val="004264BA"/>
    <w:rsid w:val="00430805"/>
    <w:rsid w:val="00433C56"/>
    <w:rsid w:val="00436F49"/>
    <w:rsid w:val="004375E0"/>
    <w:rsid w:val="00437BC5"/>
    <w:rsid w:val="00437BF5"/>
    <w:rsid w:val="00437E69"/>
    <w:rsid w:val="00440491"/>
    <w:rsid w:val="00443D12"/>
    <w:rsid w:val="00443EC6"/>
    <w:rsid w:val="00445D70"/>
    <w:rsid w:val="004464FB"/>
    <w:rsid w:val="00446A87"/>
    <w:rsid w:val="004511F8"/>
    <w:rsid w:val="00455725"/>
    <w:rsid w:val="00456C27"/>
    <w:rsid w:val="00460797"/>
    <w:rsid w:val="004638DF"/>
    <w:rsid w:val="00466F0F"/>
    <w:rsid w:val="00466FBF"/>
    <w:rsid w:val="004671D4"/>
    <w:rsid w:val="004730CD"/>
    <w:rsid w:val="004762E0"/>
    <w:rsid w:val="00476665"/>
    <w:rsid w:val="004778ED"/>
    <w:rsid w:val="00480094"/>
    <w:rsid w:val="00480569"/>
    <w:rsid w:val="00481CB0"/>
    <w:rsid w:val="00484342"/>
    <w:rsid w:val="00484446"/>
    <w:rsid w:val="004872B3"/>
    <w:rsid w:val="004909EA"/>
    <w:rsid w:val="004914A9"/>
    <w:rsid w:val="00493A54"/>
    <w:rsid w:val="00497991"/>
    <w:rsid w:val="004A5628"/>
    <w:rsid w:val="004B2025"/>
    <w:rsid w:val="004B2F01"/>
    <w:rsid w:val="004B3258"/>
    <w:rsid w:val="004B5D23"/>
    <w:rsid w:val="004B7CEA"/>
    <w:rsid w:val="004C1100"/>
    <w:rsid w:val="004C235A"/>
    <w:rsid w:val="004C27B0"/>
    <w:rsid w:val="004C4590"/>
    <w:rsid w:val="004D036D"/>
    <w:rsid w:val="004D045D"/>
    <w:rsid w:val="004D0AD8"/>
    <w:rsid w:val="004D27D4"/>
    <w:rsid w:val="004D3047"/>
    <w:rsid w:val="004D3331"/>
    <w:rsid w:val="004D3CD7"/>
    <w:rsid w:val="004D539B"/>
    <w:rsid w:val="004D7648"/>
    <w:rsid w:val="004E08A1"/>
    <w:rsid w:val="004E0B98"/>
    <w:rsid w:val="004E3823"/>
    <w:rsid w:val="004E5101"/>
    <w:rsid w:val="004E581D"/>
    <w:rsid w:val="004E58CB"/>
    <w:rsid w:val="004E66F6"/>
    <w:rsid w:val="004E697C"/>
    <w:rsid w:val="004E7A24"/>
    <w:rsid w:val="004F0DCD"/>
    <w:rsid w:val="004F1945"/>
    <w:rsid w:val="004F1979"/>
    <w:rsid w:val="004F24B3"/>
    <w:rsid w:val="004F51BF"/>
    <w:rsid w:val="004F5912"/>
    <w:rsid w:val="004F5B2A"/>
    <w:rsid w:val="004F5C95"/>
    <w:rsid w:val="004F67A7"/>
    <w:rsid w:val="00500676"/>
    <w:rsid w:val="0050221C"/>
    <w:rsid w:val="005034E7"/>
    <w:rsid w:val="00503F5B"/>
    <w:rsid w:val="0050484A"/>
    <w:rsid w:val="005105FC"/>
    <w:rsid w:val="00512F80"/>
    <w:rsid w:val="00513A68"/>
    <w:rsid w:val="005144B5"/>
    <w:rsid w:val="005145E4"/>
    <w:rsid w:val="0051489A"/>
    <w:rsid w:val="005157EE"/>
    <w:rsid w:val="00516316"/>
    <w:rsid w:val="00516B5E"/>
    <w:rsid w:val="005177B9"/>
    <w:rsid w:val="0052095D"/>
    <w:rsid w:val="005209E8"/>
    <w:rsid w:val="00521B4D"/>
    <w:rsid w:val="0052425D"/>
    <w:rsid w:val="0052475C"/>
    <w:rsid w:val="00524C4A"/>
    <w:rsid w:val="00524CA9"/>
    <w:rsid w:val="005252A7"/>
    <w:rsid w:val="00525444"/>
    <w:rsid w:val="005269FC"/>
    <w:rsid w:val="005305C0"/>
    <w:rsid w:val="00533441"/>
    <w:rsid w:val="005364FB"/>
    <w:rsid w:val="005369AD"/>
    <w:rsid w:val="005369DD"/>
    <w:rsid w:val="0054393C"/>
    <w:rsid w:val="0054480C"/>
    <w:rsid w:val="00547961"/>
    <w:rsid w:val="00550860"/>
    <w:rsid w:val="00552026"/>
    <w:rsid w:val="0055314B"/>
    <w:rsid w:val="00553F17"/>
    <w:rsid w:val="005564E6"/>
    <w:rsid w:val="00560E5B"/>
    <w:rsid w:val="00560F4E"/>
    <w:rsid w:val="005618D5"/>
    <w:rsid w:val="00563160"/>
    <w:rsid w:val="00563451"/>
    <w:rsid w:val="0056374F"/>
    <w:rsid w:val="00563B15"/>
    <w:rsid w:val="00563EE1"/>
    <w:rsid w:val="00563F70"/>
    <w:rsid w:val="00566369"/>
    <w:rsid w:val="00567FF7"/>
    <w:rsid w:val="00570E5F"/>
    <w:rsid w:val="00574899"/>
    <w:rsid w:val="00574A13"/>
    <w:rsid w:val="00581D32"/>
    <w:rsid w:val="00582CC1"/>
    <w:rsid w:val="00583955"/>
    <w:rsid w:val="0058433D"/>
    <w:rsid w:val="00586A62"/>
    <w:rsid w:val="00590FB7"/>
    <w:rsid w:val="00596917"/>
    <w:rsid w:val="005A0748"/>
    <w:rsid w:val="005A57CD"/>
    <w:rsid w:val="005B432C"/>
    <w:rsid w:val="005B4B5C"/>
    <w:rsid w:val="005B592E"/>
    <w:rsid w:val="005B75A0"/>
    <w:rsid w:val="005C64B5"/>
    <w:rsid w:val="005C7928"/>
    <w:rsid w:val="005D01E3"/>
    <w:rsid w:val="005D1B3E"/>
    <w:rsid w:val="005D378E"/>
    <w:rsid w:val="005D430D"/>
    <w:rsid w:val="005D5278"/>
    <w:rsid w:val="005D560F"/>
    <w:rsid w:val="005D6B17"/>
    <w:rsid w:val="005D774F"/>
    <w:rsid w:val="005E03F1"/>
    <w:rsid w:val="005E37AC"/>
    <w:rsid w:val="005E3C15"/>
    <w:rsid w:val="005E4A3D"/>
    <w:rsid w:val="005F0528"/>
    <w:rsid w:val="005F0A98"/>
    <w:rsid w:val="005F1375"/>
    <w:rsid w:val="005F2E5D"/>
    <w:rsid w:val="005F525F"/>
    <w:rsid w:val="005F73C1"/>
    <w:rsid w:val="00602347"/>
    <w:rsid w:val="00602620"/>
    <w:rsid w:val="00605C8A"/>
    <w:rsid w:val="00606155"/>
    <w:rsid w:val="00606FBA"/>
    <w:rsid w:val="00616C13"/>
    <w:rsid w:val="00616DC2"/>
    <w:rsid w:val="0061709B"/>
    <w:rsid w:val="0062171F"/>
    <w:rsid w:val="006225DF"/>
    <w:rsid w:val="00622892"/>
    <w:rsid w:val="00623691"/>
    <w:rsid w:val="0063044B"/>
    <w:rsid w:val="00630EA7"/>
    <w:rsid w:val="00631ACD"/>
    <w:rsid w:val="00631C5E"/>
    <w:rsid w:val="006320DB"/>
    <w:rsid w:val="006335BC"/>
    <w:rsid w:val="00637937"/>
    <w:rsid w:val="00637A17"/>
    <w:rsid w:val="00640BD8"/>
    <w:rsid w:val="00641619"/>
    <w:rsid w:val="00641D4E"/>
    <w:rsid w:val="00644DE0"/>
    <w:rsid w:val="006458DF"/>
    <w:rsid w:val="00645D3E"/>
    <w:rsid w:val="006511B2"/>
    <w:rsid w:val="00651286"/>
    <w:rsid w:val="006558B1"/>
    <w:rsid w:val="006562D6"/>
    <w:rsid w:val="00660754"/>
    <w:rsid w:val="006609C9"/>
    <w:rsid w:val="00661649"/>
    <w:rsid w:val="0066513D"/>
    <w:rsid w:val="006701EA"/>
    <w:rsid w:val="0067105A"/>
    <w:rsid w:val="00673D9A"/>
    <w:rsid w:val="0067560C"/>
    <w:rsid w:val="00675C41"/>
    <w:rsid w:val="00682F6E"/>
    <w:rsid w:val="00683F5B"/>
    <w:rsid w:val="00685B2E"/>
    <w:rsid w:val="00685F64"/>
    <w:rsid w:val="00686A77"/>
    <w:rsid w:val="0069254A"/>
    <w:rsid w:val="00692822"/>
    <w:rsid w:val="00692D40"/>
    <w:rsid w:val="00693D8B"/>
    <w:rsid w:val="006942CF"/>
    <w:rsid w:val="00695395"/>
    <w:rsid w:val="00696797"/>
    <w:rsid w:val="00697053"/>
    <w:rsid w:val="006A081E"/>
    <w:rsid w:val="006A115A"/>
    <w:rsid w:val="006A355A"/>
    <w:rsid w:val="006B0418"/>
    <w:rsid w:val="006B105F"/>
    <w:rsid w:val="006B1215"/>
    <w:rsid w:val="006B134A"/>
    <w:rsid w:val="006B1887"/>
    <w:rsid w:val="006B6730"/>
    <w:rsid w:val="006C110D"/>
    <w:rsid w:val="006C2F47"/>
    <w:rsid w:val="006C3D78"/>
    <w:rsid w:val="006C4530"/>
    <w:rsid w:val="006C4C44"/>
    <w:rsid w:val="006C773A"/>
    <w:rsid w:val="006D0C97"/>
    <w:rsid w:val="006D1B2C"/>
    <w:rsid w:val="006D261B"/>
    <w:rsid w:val="006D2ED8"/>
    <w:rsid w:val="006D414B"/>
    <w:rsid w:val="006D63E8"/>
    <w:rsid w:val="006D64E0"/>
    <w:rsid w:val="006D74A2"/>
    <w:rsid w:val="006D7724"/>
    <w:rsid w:val="006E29CC"/>
    <w:rsid w:val="006E5859"/>
    <w:rsid w:val="006E5C4B"/>
    <w:rsid w:val="006F23D5"/>
    <w:rsid w:val="006F3079"/>
    <w:rsid w:val="006F5CF1"/>
    <w:rsid w:val="006F61FD"/>
    <w:rsid w:val="007012C1"/>
    <w:rsid w:val="00701C87"/>
    <w:rsid w:val="00701E07"/>
    <w:rsid w:val="00702240"/>
    <w:rsid w:val="007048CB"/>
    <w:rsid w:val="00710E20"/>
    <w:rsid w:val="0071538F"/>
    <w:rsid w:val="00715BB6"/>
    <w:rsid w:val="00716FE5"/>
    <w:rsid w:val="007175B9"/>
    <w:rsid w:val="007202ED"/>
    <w:rsid w:val="00721A6C"/>
    <w:rsid w:val="00721EEA"/>
    <w:rsid w:val="00724FCD"/>
    <w:rsid w:val="007256EB"/>
    <w:rsid w:val="007256FE"/>
    <w:rsid w:val="007258F7"/>
    <w:rsid w:val="0073109C"/>
    <w:rsid w:val="00731B30"/>
    <w:rsid w:val="0073261C"/>
    <w:rsid w:val="00733EC2"/>
    <w:rsid w:val="00736870"/>
    <w:rsid w:val="00736E6E"/>
    <w:rsid w:val="00742136"/>
    <w:rsid w:val="007442C9"/>
    <w:rsid w:val="00744948"/>
    <w:rsid w:val="00746B85"/>
    <w:rsid w:val="00746BA9"/>
    <w:rsid w:val="00747AE6"/>
    <w:rsid w:val="00751F78"/>
    <w:rsid w:val="00752DBA"/>
    <w:rsid w:val="00755182"/>
    <w:rsid w:val="00755A84"/>
    <w:rsid w:val="00757F7B"/>
    <w:rsid w:val="0076132F"/>
    <w:rsid w:val="007647B4"/>
    <w:rsid w:val="00766850"/>
    <w:rsid w:val="00766AC0"/>
    <w:rsid w:val="00766FAE"/>
    <w:rsid w:val="00767045"/>
    <w:rsid w:val="00767564"/>
    <w:rsid w:val="00767B5A"/>
    <w:rsid w:val="00771381"/>
    <w:rsid w:val="00771D05"/>
    <w:rsid w:val="00772BC5"/>
    <w:rsid w:val="007736C1"/>
    <w:rsid w:val="00775E80"/>
    <w:rsid w:val="00781886"/>
    <w:rsid w:val="00781C10"/>
    <w:rsid w:val="00782ED1"/>
    <w:rsid w:val="00785D64"/>
    <w:rsid w:val="007872F4"/>
    <w:rsid w:val="0079063A"/>
    <w:rsid w:val="00790B79"/>
    <w:rsid w:val="00790D26"/>
    <w:rsid w:val="007939AA"/>
    <w:rsid w:val="00793E9C"/>
    <w:rsid w:val="007944B7"/>
    <w:rsid w:val="00795129"/>
    <w:rsid w:val="007959AF"/>
    <w:rsid w:val="007A0F8F"/>
    <w:rsid w:val="007A105E"/>
    <w:rsid w:val="007A342C"/>
    <w:rsid w:val="007A6BCC"/>
    <w:rsid w:val="007A7107"/>
    <w:rsid w:val="007B07D4"/>
    <w:rsid w:val="007B1560"/>
    <w:rsid w:val="007B158F"/>
    <w:rsid w:val="007B1867"/>
    <w:rsid w:val="007B2476"/>
    <w:rsid w:val="007B4BFB"/>
    <w:rsid w:val="007B64BD"/>
    <w:rsid w:val="007B7687"/>
    <w:rsid w:val="007C09E5"/>
    <w:rsid w:val="007C2B06"/>
    <w:rsid w:val="007C420C"/>
    <w:rsid w:val="007C615B"/>
    <w:rsid w:val="007C6992"/>
    <w:rsid w:val="007D12D3"/>
    <w:rsid w:val="007D275B"/>
    <w:rsid w:val="007D531B"/>
    <w:rsid w:val="007D665B"/>
    <w:rsid w:val="007E0638"/>
    <w:rsid w:val="007E3176"/>
    <w:rsid w:val="007E3908"/>
    <w:rsid w:val="007E3AAD"/>
    <w:rsid w:val="007E4164"/>
    <w:rsid w:val="007E4DF9"/>
    <w:rsid w:val="007E548B"/>
    <w:rsid w:val="007E6019"/>
    <w:rsid w:val="007E6123"/>
    <w:rsid w:val="007E6A08"/>
    <w:rsid w:val="007E7752"/>
    <w:rsid w:val="007F5252"/>
    <w:rsid w:val="007F5B45"/>
    <w:rsid w:val="007F685E"/>
    <w:rsid w:val="008011A4"/>
    <w:rsid w:val="008020A4"/>
    <w:rsid w:val="008053F5"/>
    <w:rsid w:val="00805D8F"/>
    <w:rsid w:val="008106C1"/>
    <w:rsid w:val="0081091F"/>
    <w:rsid w:val="008118F8"/>
    <w:rsid w:val="008122EE"/>
    <w:rsid w:val="008126E2"/>
    <w:rsid w:val="008160F6"/>
    <w:rsid w:val="008174A5"/>
    <w:rsid w:val="008179C2"/>
    <w:rsid w:val="00820551"/>
    <w:rsid w:val="00821B9C"/>
    <w:rsid w:val="008245F6"/>
    <w:rsid w:val="00825595"/>
    <w:rsid w:val="00826330"/>
    <w:rsid w:val="00827BB3"/>
    <w:rsid w:val="00827FC3"/>
    <w:rsid w:val="00830747"/>
    <w:rsid w:val="00830F19"/>
    <w:rsid w:val="008336EF"/>
    <w:rsid w:val="008339B8"/>
    <w:rsid w:val="00840B17"/>
    <w:rsid w:val="00840B5C"/>
    <w:rsid w:val="00842218"/>
    <w:rsid w:val="00843843"/>
    <w:rsid w:val="0084409B"/>
    <w:rsid w:val="00844C0B"/>
    <w:rsid w:val="00846895"/>
    <w:rsid w:val="00847E7C"/>
    <w:rsid w:val="00851986"/>
    <w:rsid w:val="00852CEA"/>
    <w:rsid w:val="00855C3D"/>
    <w:rsid w:val="00855E52"/>
    <w:rsid w:val="00857827"/>
    <w:rsid w:val="00862C55"/>
    <w:rsid w:val="00863A47"/>
    <w:rsid w:val="00863FA6"/>
    <w:rsid w:val="00866F51"/>
    <w:rsid w:val="00876D62"/>
    <w:rsid w:val="00876E4D"/>
    <w:rsid w:val="00880074"/>
    <w:rsid w:val="008810C1"/>
    <w:rsid w:val="00881863"/>
    <w:rsid w:val="00882EDB"/>
    <w:rsid w:val="008836A2"/>
    <w:rsid w:val="00884823"/>
    <w:rsid w:val="0088549F"/>
    <w:rsid w:val="00886524"/>
    <w:rsid w:val="008866EE"/>
    <w:rsid w:val="00890C44"/>
    <w:rsid w:val="00891B70"/>
    <w:rsid w:val="00892B39"/>
    <w:rsid w:val="00893FC5"/>
    <w:rsid w:val="0089405E"/>
    <w:rsid w:val="00897067"/>
    <w:rsid w:val="008975FF"/>
    <w:rsid w:val="00897C4B"/>
    <w:rsid w:val="00897D75"/>
    <w:rsid w:val="008A010E"/>
    <w:rsid w:val="008A3A4A"/>
    <w:rsid w:val="008A4D47"/>
    <w:rsid w:val="008A6B6D"/>
    <w:rsid w:val="008A77D2"/>
    <w:rsid w:val="008A7E3B"/>
    <w:rsid w:val="008B2105"/>
    <w:rsid w:val="008B2EA6"/>
    <w:rsid w:val="008B3D15"/>
    <w:rsid w:val="008B43EB"/>
    <w:rsid w:val="008B725E"/>
    <w:rsid w:val="008B7801"/>
    <w:rsid w:val="008C0130"/>
    <w:rsid w:val="008C205F"/>
    <w:rsid w:val="008C22AF"/>
    <w:rsid w:val="008C238C"/>
    <w:rsid w:val="008C2E69"/>
    <w:rsid w:val="008C5232"/>
    <w:rsid w:val="008C78B8"/>
    <w:rsid w:val="008D1039"/>
    <w:rsid w:val="008D209D"/>
    <w:rsid w:val="008D2E98"/>
    <w:rsid w:val="008D3EA0"/>
    <w:rsid w:val="008D5277"/>
    <w:rsid w:val="008D710F"/>
    <w:rsid w:val="008E0B01"/>
    <w:rsid w:val="008E14CF"/>
    <w:rsid w:val="008E1D1E"/>
    <w:rsid w:val="008E58F4"/>
    <w:rsid w:val="008E5ACF"/>
    <w:rsid w:val="008E6275"/>
    <w:rsid w:val="008E766E"/>
    <w:rsid w:val="008F10C7"/>
    <w:rsid w:val="008F3194"/>
    <w:rsid w:val="008F3272"/>
    <w:rsid w:val="008F328F"/>
    <w:rsid w:val="008F33F4"/>
    <w:rsid w:val="008F3440"/>
    <w:rsid w:val="008F51C9"/>
    <w:rsid w:val="008F5E70"/>
    <w:rsid w:val="008F7035"/>
    <w:rsid w:val="008F71BF"/>
    <w:rsid w:val="008F72E8"/>
    <w:rsid w:val="0090179A"/>
    <w:rsid w:val="00904074"/>
    <w:rsid w:val="0090451E"/>
    <w:rsid w:val="009058FE"/>
    <w:rsid w:val="00906114"/>
    <w:rsid w:val="009105E2"/>
    <w:rsid w:val="00912A43"/>
    <w:rsid w:val="00912A8D"/>
    <w:rsid w:val="00915EC4"/>
    <w:rsid w:val="009167C6"/>
    <w:rsid w:val="00917481"/>
    <w:rsid w:val="00920094"/>
    <w:rsid w:val="00921C41"/>
    <w:rsid w:val="00921E6A"/>
    <w:rsid w:val="00921F9B"/>
    <w:rsid w:val="00923CE4"/>
    <w:rsid w:val="00923EA3"/>
    <w:rsid w:val="00925643"/>
    <w:rsid w:val="00925FD7"/>
    <w:rsid w:val="00927A79"/>
    <w:rsid w:val="00927FB1"/>
    <w:rsid w:val="009315CC"/>
    <w:rsid w:val="00931C9E"/>
    <w:rsid w:val="00933557"/>
    <w:rsid w:val="00935E70"/>
    <w:rsid w:val="00936507"/>
    <w:rsid w:val="009369F1"/>
    <w:rsid w:val="00936EED"/>
    <w:rsid w:val="0093711B"/>
    <w:rsid w:val="00941A1A"/>
    <w:rsid w:val="009455CB"/>
    <w:rsid w:val="009462C1"/>
    <w:rsid w:val="009462ED"/>
    <w:rsid w:val="00951430"/>
    <w:rsid w:val="00953037"/>
    <w:rsid w:val="00955258"/>
    <w:rsid w:val="0095796B"/>
    <w:rsid w:val="0096058B"/>
    <w:rsid w:val="00962AE1"/>
    <w:rsid w:val="0096391B"/>
    <w:rsid w:val="0096472F"/>
    <w:rsid w:val="00964B92"/>
    <w:rsid w:val="009664BA"/>
    <w:rsid w:val="009667DE"/>
    <w:rsid w:val="00966A47"/>
    <w:rsid w:val="0096740B"/>
    <w:rsid w:val="00967AE8"/>
    <w:rsid w:val="00967B05"/>
    <w:rsid w:val="00972011"/>
    <w:rsid w:val="00973002"/>
    <w:rsid w:val="00973FFE"/>
    <w:rsid w:val="0097669C"/>
    <w:rsid w:val="009772F5"/>
    <w:rsid w:val="00977600"/>
    <w:rsid w:val="0098050B"/>
    <w:rsid w:val="00983411"/>
    <w:rsid w:val="00983DCD"/>
    <w:rsid w:val="009853B0"/>
    <w:rsid w:val="009870EF"/>
    <w:rsid w:val="009876F9"/>
    <w:rsid w:val="009877EE"/>
    <w:rsid w:val="00990B77"/>
    <w:rsid w:val="009935FA"/>
    <w:rsid w:val="009944D5"/>
    <w:rsid w:val="00994E85"/>
    <w:rsid w:val="00995278"/>
    <w:rsid w:val="00995295"/>
    <w:rsid w:val="009956A8"/>
    <w:rsid w:val="009968EA"/>
    <w:rsid w:val="009971AC"/>
    <w:rsid w:val="00997E74"/>
    <w:rsid w:val="009A262C"/>
    <w:rsid w:val="009A275C"/>
    <w:rsid w:val="009A27F1"/>
    <w:rsid w:val="009A2813"/>
    <w:rsid w:val="009A386B"/>
    <w:rsid w:val="009A40B5"/>
    <w:rsid w:val="009A4F2A"/>
    <w:rsid w:val="009A5527"/>
    <w:rsid w:val="009A7F53"/>
    <w:rsid w:val="009B0FC3"/>
    <w:rsid w:val="009B2E57"/>
    <w:rsid w:val="009B5042"/>
    <w:rsid w:val="009B5C89"/>
    <w:rsid w:val="009B7411"/>
    <w:rsid w:val="009C34D1"/>
    <w:rsid w:val="009C5F73"/>
    <w:rsid w:val="009D0C13"/>
    <w:rsid w:val="009D1AD1"/>
    <w:rsid w:val="009D2922"/>
    <w:rsid w:val="009D37A9"/>
    <w:rsid w:val="009D4245"/>
    <w:rsid w:val="009D55F1"/>
    <w:rsid w:val="009D6451"/>
    <w:rsid w:val="009E2069"/>
    <w:rsid w:val="009E2ADF"/>
    <w:rsid w:val="009E6077"/>
    <w:rsid w:val="009F0265"/>
    <w:rsid w:val="009F365B"/>
    <w:rsid w:val="009F3805"/>
    <w:rsid w:val="00A00B19"/>
    <w:rsid w:val="00A01A20"/>
    <w:rsid w:val="00A01C68"/>
    <w:rsid w:val="00A0219B"/>
    <w:rsid w:val="00A049CD"/>
    <w:rsid w:val="00A05EA1"/>
    <w:rsid w:val="00A06BD0"/>
    <w:rsid w:val="00A115B2"/>
    <w:rsid w:val="00A127E7"/>
    <w:rsid w:val="00A131BD"/>
    <w:rsid w:val="00A13A27"/>
    <w:rsid w:val="00A13F85"/>
    <w:rsid w:val="00A14316"/>
    <w:rsid w:val="00A17670"/>
    <w:rsid w:val="00A22E07"/>
    <w:rsid w:val="00A24239"/>
    <w:rsid w:val="00A26A72"/>
    <w:rsid w:val="00A276AC"/>
    <w:rsid w:val="00A30A10"/>
    <w:rsid w:val="00A3211A"/>
    <w:rsid w:val="00A329D8"/>
    <w:rsid w:val="00A335B0"/>
    <w:rsid w:val="00A342A2"/>
    <w:rsid w:val="00A34418"/>
    <w:rsid w:val="00A369C2"/>
    <w:rsid w:val="00A46339"/>
    <w:rsid w:val="00A47983"/>
    <w:rsid w:val="00A47D33"/>
    <w:rsid w:val="00A51487"/>
    <w:rsid w:val="00A52A95"/>
    <w:rsid w:val="00A56456"/>
    <w:rsid w:val="00A56A75"/>
    <w:rsid w:val="00A615D8"/>
    <w:rsid w:val="00A65355"/>
    <w:rsid w:val="00A66155"/>
    <w:rsid w:val="00A66D98"/>
    <w:rsid w:val="00A729A9"/>
    <w:rsid w:val="00A72DA3"/>
    <w:rsid w:val="00A73A13"/>
    <w:rsid w:val="00A7759A"/>
    <w:rsid w:val="00A8062E"/>
    <w:rsid w:val="00A82980"/>
    <w:rsid w:val="00A84D81"/>
    <w:rsid w:val="00A850A5"/>
    <w:rsid w:val="00A872D1"/>
    <w:rsid w:val="00A90641"/>
    <w:rsid w:val="00A915F6"/>
    <w:rsid w:val="00A91ACE"/>
    <w:rsid w:val="00A92375"/>
    <w:rsid w:val="00A92B6B"/>
    <w:rsid w:val="00A92C03"/>
    <w:rsid w:val="00A9395E"/>
    <w:rsid w:val="00A9606A"/>
    <w:rsid w:val="00A961DF"/>
    <w:rsid w:val="00AA04FF"/>
    <w:rsid w:val="00AA1BC1"/>
    <w:rsid w:val="00AA2CA4"/>
    <w:rsid w:val="00AB2CEE"/>
    <w:rsid w:val="00AB5B75"/>
    <w:rsid w:val="00AB7891"/>
    <w:rsid w:val="00AC2CDC"/>
    <w:rsid w:val="00AC31E2"/>
    <w:rsid w:val="00AC7A13"/>
    <w:rsid w:val="00AD0202"/>
    <w:rsid w:val="00AD03C0"/>
    <w:rsid w:val="00AD119E"/>
    <w:rsid w:val="00AD3470"/>
    <w:rsid w:val="00AD554F"/>
    <w:rsid w:val="00AD5A9D"/>
    <w:rsid w:val="00AE03D2"/>
    <w:rsid w:val="00AE1108"/>
    <w:rsid w:val="00AE110A"/>
    <w:rsid w:val="00AE2170"/>
    <w:rsid w:val="00AE3EBC"/>
    <w:rsid w:val="00AE4EC2"/>
    <w:rsid w:val="00AF0046"/>
    <w:rsid w:val="00AF0138"/>
    <w:rsid w:val="00AF0314"/>
    <w:rsid w:val="00AF4139"/>
    <w:rsid w:val="00AF4577"/>
    <w:rsid w:val="00AF74C6"/>
    <w:rsid w:val="00AF78C6"/>
    <w:rsid w:val="00B015C6"/>
    <w:rsid w:val="00B04EFF"/>
    <w:rsid w:val="00B06144"/>
    <w:rsid w:val="00B0641F"/>
    <w:rsid w:val="00B065AF"/>
    <w:rsid w:val="00B0730E"/>
    <w:rsid w:val="00B11699"/>
    <w:rsid w:val="00B11B51"/>
    <w:rsid w:val="00B131F2"/>
    <w:rsid w:val="00B13D5D"/>
    <w:rsid w:val="00B15283"/>
    <w:rsid w:val="00B2195C"/>
    <w:rsid w:val="00B21A6D"/>
    <w:rsid w:val="00B2284F"/>
    <w:rsid w:val="00B2483F"/>
    <w:rsid w:val="00B24A97"/>
    <w:rsid w:val="00B25081"/>
    <w:rsid w:val="00B252F5"/>
    <w:rsid w:val="00B27DBE"/>
    <w:rsid w:val="00B303E9"/>
    <w:rsid w:val="00B32C1E"/>
    <w:rsid w:val="00B34387"/>
    <w:rsid w:val="00B34C28"/>
    <w:rsid w:val="00B3640E"/>
    <w:rsid w:val="00B369E8"/>
    <w:rsid w:val="00B370AC"/>
    <w:rsid w:val="00B419EE"/>
    <w:rsid w:val="00B42C6D"/>
    <w:rsid w:val="00B45582"/>
    <w:rsid w:val="00B46835"/>
    <w:rsid w:val="00B52706"/>
    <w:rsid w:val="00B52850"/>
    <w:rsid w:val="00B56BDD"/>
    <w:rsid w:val="00B5761E"/>
    <w:rsid w:val="00B57B28"/>
    <w:rsid w:val="00B60268"/>
    <w:rsid w:val="00B61C72"/>
    <w:rsid w:val="00B63E59"/>
    <w:rsid w:val="00B64559"/>
    <w:rsid w:val="00B6467F"/>
    <w:rsid w:val="00B65600"/>
    <w:rsid w:val="00B66080"/>
    <w:rsid w:val="00B66CEA"/>
    <w:rsid w:val="00B6714F"/>
    <w:rsid w:val="00B67F2B"/>
    <w:rsid w:val="00B7519C"/>
    <w:rsid w:val="00B76787"/>
    <w:rsid w:val="00B769C7"/>
    <w:rsid w:val="00B77248"/>
    <w:rsid w:val="00B77B4E"/>
    <w:rsid w:val="00B803D9"/>
    <w:rsid w:val="00B81A56"/>
    <w:rsid w:val="00B82765"/>
    <w:rsid w:val="00B84B6F"/>
    <w:rsid w:val="00B85DC4"/>
    <w:rsid w:val="00B903A7"/>
    <w:rsid w:val="00B91EA7"/>
    <w:rsid w:val="00B96717"/>
    <w:rsid w:val="00B97635"/>
    <w:rsid w:val="00B97C2D"/>
    <w:rsid w:val="00B97FE5"/>
    <w:rsid w:val="00BA2614"/>
    <w:rsid w:val="00BA4FB4"/>
    <w:rsid w:val="00BA551A"/>
    <w:rsid w:val="00BA5CB8"/>
    <w:rsid w:val="00BA5DAD"/>
    <w:rsid w:val="00BA6337"/>
    <w:rsid w:val="00BB0EFF"/>
    <w:rsid w:val="00BB1B93"/>
    <w:rsid w:val="00BB2E95"/>
    <w:rsid w:val="00BB376F"/>
    <w:rsid w:val="00BB5D26"/>
    <w:rsid w:val="00BB70EB"/>
    <w:rsid w:val="00BB7166"/>
    <w:rsid w:val="00BB7CCD"/>
    <w:rsid w:val="00BC0E0F"/>
    <w:rsid w:val="00BC0F72"/>
    <w:rsid w:val="00BC1226"/>
    <w:rsid w:val="00BC1640"/>
    <w:rsid w:val="00BC5EDB"/>
    <w:rsid w:val="00BC5F3D"/>
    <w:rsid w:val="00BD1FD1"/>
    <w:rsid w:val="00BD25D5"/>
    <w:rsid w:val="00BD2A77"/>
    <w:rsid w:val="00BD32FB"/>
    <w:rsid w:val="00BD4144"/>
    <w:rsid w:val="00BE18A9"/>
    <w:rsid w:val="00BE18C0"/>
    <w:rsid w:val="00BE222D"/>
    <w:rsid w:val="00BE2237"/>
    <w:rsid w:val="00BE243F"/>
    <w:rsid w:val="00BE37C6"/>
    <w:rsid w:val="00BE43C6"/>
    <w:rsid w:val="00BE6669"/>
    <w:rsid w:val="00BF4300"/>
    <w:rsid w:val="00BF4FF3"/>
    <w:rsid w:val="00BF6B07"/>
    <w:rsid w:val="00C01082"/>
    <w:rsid w:val="00C02DEC"/>
    <w:rsid w:val="00C0316C"/>
    <w:rsid w:val="00C03E26"/>
    <w:rsid w:val="00C041AD"/>
    <w:rsid w:val="00C0435E"/>
    <w:rsid w:val="00C04741"/>
    <w:rsid w:val="00C06D12"/>
    <w:rsid w:val="00C074E0"/>
    <w:rsid w:val="00C122C8"/>
    <w:rsid w:val="00C12FEE"/>
    <w:rsid w:val="00C1344C"/>
    <w:rsid w:val="00C15DEF"/>
    <w:rsid w:val="00C16A6E"/>
    <w:rsid w:val="00C2048D"/>
    <w:rsid w:val="00C21050"/>
    <w:rsid w:val="00C214EB"/>
    <w:rsid w:val="00C220CB"/>
    <w:rsid w:val="00C222FC"/>
    <w:rsid w:val="00C23B50"/>
    <w:rsid w:val="00C317D4"/>
    <w:rsid w:val="00C328A1"/>
    <w:rsid w:val="00C32CD2"/>
    <w:rsid w:val="00C33A2E"/>
    <w:rsid w:val="00C342C5"/>
    <w:rsid w:val="00C347DD"/>
    <w:rsid w:val="00C36287"/>
    <w:rsid w:val="00C36A7C"/>
    <w:rsid w:val="00C372FC"/>
    <w:rsid w:val="00C37F25"/>
    <w:rsid w:val="00C411F7"/>
    <w:rsid w:val="00C41641"/>
    <w:rsid w:val="00C47341"/>
    <w:rsid w:val="00C52E22"/>
    <w:rsid w:val="00C54A9C"/>
    <w:rsid w:val="00C62BC5"/>
    <w:rsid w:val="00C63021"/>
    <w:rsid w:val="00C66CA4"/>
    <w:rsid w:val="00C71D42"/>
    <w:rsid w:val="00C720C8"/>
    <w:rsid w:val="00C74D5B"/>
    <w:rsid w:val="00C76714"/>
    <w:rsid w:val="00C77087"/>
    <w:rsid w:val="00C822E3"/>
    <w:rsid w:val="00C832D5"/>
    <w:rsid w:val="00C83946"/>
    <w:rsid w:val="00C841C5"/>
    <w:rsid w:val="00C86BE7"/>
    <w:rsid w:val="00C86F0F"/>
    <w:rsid w:val="00C873FF"/>
    <w:rsid w:val="00C87F89"/>
    <w:rsid w:val="00C93600"/>
    <w:rsid w:val="00C93D6A"/>
    <w:rsid w:val="00C94A50"/>
    <w:rsid w:val="00CA3663"/>
    <w:rsid w:val="00CA439F"/>
    <w:rsid w:val="00CA4415"/>
    <w:rsid w:val="00CA4CDB"/>
    <w:rsid w:val="00CA57A9"/>
    <w:rsid w:val="00CA59F9"/>
    <w:rsid w:val="00CA6FC4"/>
    <w:rsid w:val="00CA7A58"/>
    <w:rsid w:val="00CB0191"/>
    <w:rsid w:val="00CB41CF"/>
    <w:rsid w:val="00CB5D70"/>
    <w:rsid w:val="00CB5E2D"/>
    <w:rsid w:val="00CB72EB"/>
    <w:rsid w:val="00CC1B3C"/>
    <w:rsid w:val="00CC5095"/>
    <w:rsid w:val="00CC6A38"/>
    <w:rsid w:val="00CC6AF8"/>
    <w:rsid w:val="00CC7178"/>
    <w:rsid w:val="00CD100C"/>
    <w:rsid w:val="00CD5956"/>
    <w:rsid w:val="00CE224D"/>
    <w:rsid w:val="00CE35DD"/>
    <w:rsid w:val="00CE39EF"/>
    <w:rsid w:val="00CF7603"/>
    <w:rsid w:val="00D00681"/>
    <w:rsid w:val="00D01439"/>
    <w:rsid w:val="00D019AC"/>
    <w:rsid w:val="00D03BB5"/>
    <w:rsid w:val="00D04107"/>
    <w:rsid w:val="00D054EA"/>
    <w:rsid w:val="00D054F7"/>
    <w:rsid w:val="00D078F6"/>
    <w:rsid w:val="00D10968"/>
    <w:rsid w:val="00D12491"/>
    <w:rsid w:val="00D13D3C"/>
    <w:rsid w:val="00D17F91"/>
    <w:rsid w:val="00D20C4C"/>
    <w:rsid w:val="00D21A08"/>
    <w:rsid w:val="00D22526"/>
    <w:rsid w:val="00D22A41"/>
    <w:rsid w:val="00D22AA8"/>
    <w:rsid w:val="00D23262"/>
    <w:rsid w:val="00D23959"/>
    <w:rsid w:val="00D2437F"/>
    <w:rsid w:val="00D25D30"/>
    <w:rsid w:val="00D34E61"/>
    <w:rsid w:val="00D35342"/>
    <w:rsid w:val="00D355DF"/>
    <w:rsid w:val="00D35654"/>
    <w:rsid w:val="00D36128"/>
    <w:rsid w:val="00D4158C"/>
    <w:rsid w:val="00D44603"/>
    <w:rsid w:val="00D44AC3"/>
    <w:rsid w:val="00D44F9C"/>
    <w:rsid w:val="00D45F73"/>
    <w:rsid w:val="00D468A1"/>
    <w:rsid w:val="00D50080"/>
    <w:rsid w:val="00D52678"/>
    <w:rsid w:val="00D53A89"/>
    <w:rsid w:val="00D54723"/>
    <w:rsid w:val="00D56701"/>
    <w:rsid w:val="00D56E01"/>
    <w:rsid w:val="00D56FA4"/>
    <w:rsid w:val="00D57878"/>
    <w:rsid w:val="00D57EF0"/>
    <w:rsid w:val="00D60B03"/>
    <w:rsid w:val="00D60DE1"/>
    <w:rsid w:val="00D6187F"/>
    <w:rsid w:val="00D62A65"/>
    <w:rsid w:val="00D64ABD"/>
    <w:rsid w:val="00D6557B"/>
    <w:rsid w:val="00D750D1"/>
    <w:rsid w:val="00D75E6D"/>
    <w:rsid w:val="00D77326"/>
    <w:rsid w:val="00D82082"/>
    <w:rsid w:val="00D82E97"/>
    <w:rsid w:val="00D87A03"/>
    <w:rsid w:val="00D87C14"/>
    <w:rsid w:val="00D90122"/>
    <w:rsid w:val="00D90EFE"/>
    <w:rsid w:val="00D91A42"/>
    <w:rsid w:val="00D91C58"/>
    <w:rsid w:val="00D93940"/>
    <w:rsid w:val="00D94E93"/>
    <w:rsid w:val="00D96BBA"/>
    <w:rsid w:val="00DA1AD2"/>
    <w:rsid w:val="00DA1F80"/>
    <w:rsid w:val="00DA46C8"/>
    <w:rsid w:val="00DA7152"/>
    <w:rsid w:val="00DB0132"/>
    <w:rsid w:val="00DB142A"/>
    <w:rsid w:val="00DB1C19"/>
    <w:rsid w:val="00DB24FB"/>
    <w:rsid w:val="00DB44D0"/>
    <w:rsid w:val="00DB64F6"/>
    <w:rsid w:val="00DB7DEC"/>
    <w:rsid w:val="00DC160D"/>
    <w:rsid w:val="00DC23DF"/>
    <w:rsid w:val="00DC23F9"/>
    <w:rsid w:val="00DC3099"/>
    <w:rsid w:val="00DC371D"/>
    <w:rsid w:val="00DC3F81"/>
    <w:rsid w:val="00DC46C7"/>
    <w:rsid w:val="00DC4A54"/>
    <w:rsid w:val="00DC6A31"/>
    <w:rsid w:val="00DD0F9A"/>
    <w:rsid w:val="00DD1C92"/>
    <w:rsid w:val="00DD25F2"/>
    <w:rsid w:val="00DD2C6A"/>
    <w:rsid w:val="00DD31FD"/>
    <w:rsid w:val="00DD484C"/>
    <w:rsid w:val="00DD5DB9"/>
    <w:rsid w:val="00DD6CF6"/>
    <w:rsid w:val="00DD7586"/>
    <w:rsid w:val="00DD7C56"/>
    <w:rsid w:val="00DE0018"/>
    <w:rsid w:val="00DE00AE"/>
    <w:rsid w:val="00DE0A8C"/>
    <w:rsid w:val="00DE268E"/>
    <w:rsid w:val="00DE2E4C"/>
    <w:rsid w:val="00DE65B0"/>
    <w:rsid w:val="00DE72C5"/>
    <w:rsid w:val="00DF1908"/>
    <w:rsid w:val="00DF2E9C"/>
    <w:rsid w:val="00DF43E8"/>
    <w:rsid w:val="00DF51C6"/>
    <w:rsid w:val="00DF5CDC"/>
    <w:rsid w:val="00DF6F12"/>
    <w:rsid w:val="00DF73FE"/>
    <w:rsid w:val="00E06439"/>
    <w:rsid w:val="00E1193F"/>
    <w:rsid w:val="00E12162"/>
    <w:rsid w:val="00E13E7F"/>
    <w:rsid w:val="00E153BB"/>
    <w:rsid w:val="00E17DBA"/>
    <w:rsid w:val="00E20B4D"/>
    <w:rsid w:val="00E20DA7"/>
    <w:rsid w:val="00E2186A"/>
    <w:rsid w:val="00E21C6D"/>
    <w:rsid w:val="00E2318D"/>
    <w:rsid w:val="00E25430"/>
    <w:rsid w:val="00E264B4"/>
    <w:rsid w:val="00E35810"/>
    <w:rsid w:val="00E37D2A"/>
    <w:rsid w:val="00E40374"/>
    <w:rsid w:val="00E42FD1"/>
    <w:rsid w:val="00E43AF4"/>
    <w:rsid w:val="00E44125"/>
    <w:rsid w:val="00E45556"/>
    <w:rsid w:val="00E4736F"/>
    <w:rsid w:val="00E47CF6"/>
    <w:rsid w:val="00E50256"/>
    <w:rsid w:val="00E50FA3"/>
    <w:rsid w:val="00E5138E"/>
    <w:rsid w:val="00E5225F"/>
    <w:rsid w:val="00E5258F"/>
    <w:rsid w:val="00E52DBA"/>
    <w:rsid w:val="00E556DB"/>
    <w:rsid w:val="00E55AC9"/>
    <w:rsid w:val="00E56F93"/>
    <w:rsid w:val="00E62100"/>
    <w:rsid w:val="00E62748"/>
    <w:rsid w:val="00E6399D"/>
    <w:rsid w:val="00E650AE"/>
    <w:rsid w:val="00E6797A"/>
    <w:rsid w:val="00E700AB"/>
    <w:rsid w:val="00E7161C"/>
    <w:rsid w:val="00E71863"/>
    <w:rsid w:val="00E718CC"/>
    <w:rsid w:val="00E74785"/>
    <w:rsid w:val="00E7543D"/>
    <w:rsid w:val="00E77E77"/>
    <w:rsid w:val="00E8151C"/>
    <w:rsid w:val="00E81556"/>
    <w:rsid w:val="00E81916"/>
    <w:rsid w:val="00E81A46"/>
    <w:rsid w:val="00E83AAC"/>
    <w:rsid w:val="00E8424B"/>
    <w:rsid w:val="00E84ADF"/>
    <w:rsid w:val="00E8568B"/>
    <w:rsid w:val="00E872CA"/>
    <w:rsid w:val="00E91EE1"/>
    <w:rsid w:val="00E941AF"/>
    <w:rsid w:val="00E96221"/>
    <w:rsid w:val="00E9750B"/>
    <w:rsid w:val="00EA35C3"/>
    <w:rsid w:val="00EA3ABE"/>
    <w:rsid w:val="00EA44A3"/>
    <w:rsid w:val="00EA52F5"/>
    <w:rsid w:val="00EA61E4"/>
    <w:rsid w:val="00EA6DF0"/>
    <w:rsid w:val="00EB20B7"/>
    <w:rsid w:val="00EB29D8"/>
    <w:rsid w:val="00EB3A27"/>
    <w:rsid w:val="00EB54C4"/>
    <w:rsid w:val="00EB5672"/>
    <w:rsid w:val="00EB6013"/>
    <w:rsid w:val="00EC03DB"/>
    <w:rsid w:val="00EC0EB4"/>
    <w:rsid w:val="00EC2BF5"/>
    <w:rsid w:val="00EC6300"/>
    <w:rsid w:val="00EC65EF"/>
    <w:rsid w:val="00EC7E28"/>
    <w:rsid w:val="00ED1902"/>
    <w:rsid w:val="00ED294C"/>
    <w:rsid w:val="00ED3856"/>
    <w:rsid w:val="00ED4543"/>
    <w:rsid w:val="00ED56EE"/>
    <w:rsid w:val="00ED5C17"/>
    <w:rsid w:val="00ED5F27"/>
    <w:rsid w:val="00ED6BF2"/>
    <w:rsid w:val="00ED72A3"/>
    <w:rsid w:val="00EE12DA"/>
    <w:rsid w:val="00EF1853"/>
    <w:rsid w:val="00EF1C33"/>
    <w:rsid w:val="00EF2040"/>
    <w:rsid w:val="00EF3A21"/>
    <w:rsid w:val="00EF57A3"/>
    <w:rsid w:val="00EF59D4"/>
    <w:rsid w:val="00EF5B84"/>
    <w:rsid w:val="00F0186F"/>
    <w:rsid w:val="00F04130"/>
    <w:rsid w:val="00F0424F"/>
    <w:rsid w:val="00F05A78"/>
    <w:rsid w:val="00F05DA8"/>
    <w:rsid w:val="00F104AE"/>
    <w:rsid w:val="00F12293"/>
    <w:rsid w:val="00F1254B"/>
    <w:rsid w:val="00F126F5"/>
    <w:rsid w:val="00F15C1C"/>
    <w:rsid w:val="00F166FE"/>
    <w:rsid w:val="00F176D3"/>
    <w:rsid w:val="00F21A17"/>
    <w:rsid w:val="00F21AB4"/>
    <w:rsid w:val="00F256BC"/>
    <w:rsid w:val="00F27393"/>
    <w:rsid w:val="00F274C3"/>
    <w:rsid w:val="00F33F4B"/>
    <w:rsid w:val="00F404CA"/>
    <w:rsid w:val="00F41CAD"/>
    <w:rsid w:val="00F42F07"/>
    <w:rsid w:val="00F439CC"/>
    <w:rsid w:val="00F44648"/>
    <w:rsid w:val="00F459C2"/>
    <w:rsid w:val="00F46A62"/>
    <w:rsid w:val="00F46D82"/>
    <w:rsid w:val="00F46E8A"/>
    <w:rsid w:val="00F4775B"/>
    <w:rsid w:val="00F5087D"/>
    <w:rsid w:val="00F52C6C"/>
    <w:rsid w:val="00F543E1"/>
    <w:rsid w:val="00F54B11"/>
    <w:rsid w:val="00F57B86"/>
    <w:rsid w:val="00F57D3D"/>
    <w:rsid w:val="00F601AF"/>
    <w:rsid w:val="00F63EDA"/>
    <w:rsid w:val="00F6525E"/>
    <w:rsid w:val="00F66666"/>
    <w:rsid w:val="00F66821"/>
    <w:rsid w:val="00F67DD9"/>
    <w:rsid w:val="00F73D1D"/>
    <w:rsid w:val="00F766C8"/>
    <w:rsid w:val="00F7721B"/>
    <w:rsid w:val="00F77D5F"/>
    <w:rsid w:val="00F82A44"/>
    <w:rsid w:val="00F82DBA"/>
    <w:rsid w:val="00F84686"/>
    <w:rsid w:val="00F84B57"/>
    <w:rsid w:val="00F84D67"/>
    <w:rsid w:val="00F84F10"/>
    <w:rsid w:val="00F86EA9"/>
    <w:rsid w:val="00F874A5"/>
    <w:rsid w:val="00F876F9"/>
    <w:rsid w:val="00F90E8C"/>
    <w:rsid w:val="00F93C03"/>
    <w:rsid w:val="00F9661D"/>
    <w:rsid w:val="00F97710"/>
    <w:rsid w:val="00FA0306"/>
    <w:rsid w:val="00FA03AC"/>
    <w:rsid w:val="00FA6CB9"/>
    <w:rsid w:val="00FA77D2"/>
    <w:rsid w:val="00FB077C"/>
    <w:rsid w:val="00FB382B"/>
    <w:rsid w:val="00FB434E"/>
    <w:rsid w:val="00FB57BC"/>
    <w:rsid w:val="00FB6B08"/>
    <w:rsid w:val="00FB7921"/>
    <w:rsid w:val="00FC114A"/>
    <w:rsid w:val="00FC1965"/>
    <w:rsid w:val="00FC3F4C"/>
    <w:rsid w:val="00FC403D"/>
    <w:rsid w:val="00FC476F"/>
    <w:rsid w:val="00FC494E"/>
    <w:rsid w:val="00FC4DDA"/>
    <w:rsid w:val="00FD127A"/>
    <w:rsid w:val="00FD2BD8"/>
    <w:rsid w:val="00FD2F4E"/>
    <w:rsid w:val="00FD3608"/>
    <w:rsid w:val="00FD7E88"/>
    <w:rsid w:val="00FE03CC"/>
    <w:rsid w:val="00FE1C0D"/>
    <w:rsid w:val="00FE2699"/>
    <w:rsid w:val="00FE5AF0"/>
    <w:rsid w:val="00FE5E49"/>
    <w:rsid w:val="00FF1BCA"/>
    <w:rsid w:val="00FF33D1"/>
    <w:rsid w:val="00FF5306"/>
    <w:rsid w:val="00FF5610"/>
    <w:rsid w:val="00FF60E8"/>
    <w:rsid w:val="00FF766B"/>
    <w:rsid w:val="00FF7B7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D83044"/>
  <w15:docId w15:val="{7E601A77-9F7E-427E-BFC5-0895EE7E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laconcuadrcula">
    <w:name w:val="Table Grid"/>
    <w:basedOn w:val="Tab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Refdecomentario">
    <w:name w:val="annotation reference"/>
    <w:basedOn w:val="Fuentedeprrafopredeter"/>
    <w:uiPriority w:val="99"/>
    <w:semiHidden/>
    <w:unhideWhenUsed/>
    <w:rsid w:val="000D5ECF"/>
    <w:rPr>
      <w:sz w:val="16"/>
      <w:szCs w:val="16"/>
    </w:rPr>
  </w:style>
  <w:style w:type="paragraph" w:styleId="Textocomentario">
    <w:name w:val="annotation text"/>
    <w:basedOn w:val="Normal"/>
    <w:link w:val="TextocomentarioCar"/>
    <w:uiPriority w:val="99"/>
    <w:semiHidden/>
    <w:unhideWhenUsed/>
    <w:rsid w:val="000D5E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5ECF"/>
    <w:rPr>
      <w:sz w:val="20"/>
      <w:szCs w:val="20"/>
    </w:rPr>
  </w:style>
  <w:style w:type="paragraph" w:styleId="Asuntodelcomentario">
    <w:name w:val="annotation subject"/>
    <w:basedOn w:val="Textocomentario"/>
    <w:next w:val="Textocomentario"/>
    <w:link w:val="AsuntodelcomentarioCar"/>
    <w:uiPriority w:val="99"/>
    <w:semiHidden/>
    <w:unhideWhenUsed/>
    <w:rsid w:val="000D5ECF"/>
    <w:rPr>
      <w:b/>
      <w:bCs/>
    </w:rPr>
  </w:style>
  <w:style w:type="character" w:customStyle="1" w:styleId="AsuntodelcomentarioCar">
    <w:name w:val="Asunto del comentario Car"/>
    <w:basedOn w:val="TextocomentarioCar"/>
    <w:link w:val="Asuntodelcomentario"/>
    <w:uiPriority w:val="99"/>
    <w:semiHidden/>
    <w:rsid w:val="000D5ECF"/>
    <w:rPr>
      <w:b/>
      <w:bCs/>
      <w:sz w:val="20"/>
      <w:szCs w:val="20"/>
    </w:rPr>
  </w:style>
  <w:style w:type="paragraph" w:styleId="Textodeglobo">
    <w:name w:val="Balloon Text"/>
    <w:basedOn w:val="Normal"/>
    <w:link w:val="TextodegloboC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 w:type="character" w:styleId="Textoennegrita">
    <w:name w:val="Strong"/>
    <w:basedOn w:val="Fuentedeprrafopredeter"/>
    <w:uiPriority w:val="22"/>
    <w:qFormat/>
    <w:rsid w:val="00F6525E"/>
    <w:rPr>
      <w:b/>
      <w:bCs/>
    </w:rPr>
  </w:style>
  <w:style w:type="character" w:styleId="Hipervnculo">
    <w:name w:val="Hyperlink"/>
    <w:basedOn w:val="Fuentedeprrafopredeter"/>
    <w:uiPriority w:val="99"/>
    <w:unhideWhenUsed/>
    <w:rsid w:val="005D5278"/>
    <w:rPr>
      <w:color w:val="0563C1" w:themeColor="hyperlink"/>
      <w:u w:val="single"/>
    </w:rPr>
  </w:style>
  <w:style w:type="character" w:styleId="Mencinsinresolver">
    <w:name w:val="Unresolved Mention"/>
    <w:basedOn w:val="Fuentedeprrafopredeter"/>
    <w:uiPriority w:val="99"/>
    <w:semiHidden/>
    <w:unhideWhenUsed/>
    <w:rsid w:val="005D5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84538">
      <w:bodyDiv w:val="1"/>
      <w:marLeft w:val="0"/>
      <w:marRight w:val="0"/>
      <w:marTop w:val="0"/>
      <w:marBottom w:val="0"/>
      <w:divBdr>
        <w:top w:val="none" w:sz="0" w:space="0" w:color="auto"/>
        <w:left w:val="none" w:sz="0" w:space="0" w:color="auto"/>
        <w:bottom w:val="none" w:sz="0" w:space="0" w:color="auto"/>
        <w:right w:val="none" w:sz="0" w:space="0" w:color="auto"/>
      </w:divBdr>
    </w:div>
    <w:div w:id="116920621">
      <w:bodyDiv w:val="1"/>
      <w:marLeft w:val="0"/>
      <w:marRight w:val="0"/>
      <w:marTop w:val="0"/>
      <w:marBottom w:val="0"/>
      <w:divBdr>
        <w:top w:val="none" w:sz="0" w:space="0" w:color="auto"/>
        <w:left w:val="none" w:sz="0" w:space="0" w:color="auto"/>
        <w:bottom w:val="none" w:sz="0" w:space="0" w:color="auto"/>
        <w:right w:val="none" w:sz="0" w:space="0" w:color="auto"/>
      </w:divBdr>
    </w:div>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261378588">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474487644">
      <w:bodyDiv w:val="1"/>
      <w:marLeft w:val="0"/>
      <w:marRight w:val="0"/>
      <w:marTop w:val="0"/>
      <w:marBottom w:val="0"/>
      <w:divBdr>
        <w:top w:val="none" w:sz="0" w:space="0" w:color="auto"/>
        <w:left w:val="none" w:sz="0" w:space="0" w:color="auto"/>
        <w:bottom w:val="none" w:sz="0" w:space="0" w:color="auto"/>
        <w:right w:val="none" w:sz="0" w:space="0" w:color="auto"/>
      </w:divBdr>
    </w:div>
    <w:div w:id="507912820">
      <w:bodyDiv w:val="1"/>
      <w:marLeft w:val="0"/>
      <w:marRight w:val="0"/>
      <w:marTop w:val="0"/>
      <w:marBottom w:val="0"/>
      <w:divBdr>
        <w:top w:val="none" w:sz="0" w:space="0" w:color="auto"/>
        <w:left w:val="none" w:sz="0" w:space="0" w:color="auto"/>
        <w:bottom w:val="none" w:sz="0" w:space="0" w:color="auto"/>
        <w:right w:val="none" w:sz="0" w:space="0" w:color="auto"/>
      </w:divBdr>
    </w:div>
    <w:div w:id="566450981">
      <w:bodyDiv w:val="1"/>
      <w:marLeft w:val="0"/>
      <w:marRight w:val="0"/>
      <w:marTop w:val="0"/>
      <w:marBottom w:val="0"/>
      <w:divBdr>
        <w:top w:val="none" w:sz="0" w:space="0" w:color="auto"/>
        <w:left w:val="none" w:sz="0" w:space="0" w:color="auto"/>
        <w:bottom w:val="none" w:sz="0" w:space="0" w:color="auto"/>
        <w:right w:val="none" w:sz="0" w:space="0" w:color="auto"/>
      </w:divBdr>
    </w:div>
    <w:div w:id="664866084">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 w:id="1085569581">
      <w:bodyDiv w:val="1"/>
      <w:marLeft w:val="0"/>
      <w:marRight w:val="0"/>
      <w:marTop w:val="0"/>
      <w:marBottom w:val="0"/>
      <w:divBdr>
        <w:top w:val="none" w:sz="0" w:space="0" w:color="auto"/>
        <w:left w:val="none" w:sz="0" w:space="0" w:color="auto"/>
        <w:bottom w:val="none" w:sz="0" w:space="0" w:color="auto"/>
        <w:right w:val="none" w:sz="0" w:space="0" w:color="auto"/>
      </w:divBdr>
    </w:div>
    <w:div w:id="1166361123">
      <w:bodyDiv w:val="1"/>
      <w:marLeft w:val="0"/>
      <w:marRight w:val="0"/>
      <w:marTop w:val="0"/>
      <w:marBottom w:val="0"/>
      <w:divBdr>
        <w:top w:val="none" w:sz="0" w:space="0" w:color="auto"/>
        <w:left w:val="none" w:sz="0" w:space="0" w:color="auto"/>
        <w:bottom w:val="none" w:sz="0" w:space="0" w:color="auto"/>
        <w:right w:val="none" w:sz="0" w:space="0" w:color="auto"/>
      </w:divBdr>
    </w:div>
    <w:div w:id="1273394996">
      <w:bodyDiv w:val="1"/>
      <w:marLeft w:val="0"/>
      <w:marRight w:val="0"/>
      <w:marTop w:val="0"/>
      <w:marBottom w:val="0"/>
      <w:divBdr>
        <w:top w:val="none" w:sz="0" w:space="0" w:color="auto"/>
        <w:left w:val="none" w:sz="0" w:space="0" w:color="auto"/>
        <w:bottom w:val="none" w:sz="0" w:space="0" w:color="auto"/>
        <w:right w:val="none" w:sz="0" w:space="0" w:color="auto"/>
      </w:divBdr>
    </w:div>
    <w:div w:id="1382443502">
      <w:bodyDiv w:val="1"/>
      <w:marLeft w:val="0"/>
      <w:marRight w:val="0"/>
      <w:marTop w:val="0"/>
      <w:marBottom w:val="0"/>
      <w:divBdr>
        <w:top w:val="none" w:sz="0" w:space="0" w:color="auto"/>
        <w:left w:val="none" w:sz="0" w:space="0" w:color="auto"/>
        <w:bottom w:val="none" w:sz="0" w:space="0" w:color="auto"/>
        <w:right w:val="none" w:sz="0" w:space="0" w:color="auto"/>
      </w:divBdr>
    </w:div>
    <w:div w:id="1551109623">
      <w:bodyDiv w:val="1"/>
      <w:marLeft w:val="0"/>
      <w:marRight w:val="0"/>
      <w:marTop w:val="0"/>
      <w:marBottom w:val="0"/>
      <w:divBdr>
        <w:top w:val="none" w:sz="0" w:space="0" w:color="auto"/>
        <w:left w:val="none" w:sz="0" w:space="0" w:color="auto"/>
        <w:bottom w:val="none" w:sz="0" w:space="0" w:color="auto"/>
        <w:right w:val="none" w:sz="0" w:space="0" w:color="auto"/>
      </w:divBdr>
    </w:div>
    <w:div w:id="169943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17D4A-9C36-42DC-9ACD-5F58E7810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3008</Words>
  <Characters>15322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Irene Kutscher</cp:lastModifiedBy>
  <cp:revision>10</cp:revision>
  <cp:lastPrinted>2024-06-26T18:35:00Z</cp:lastPrinted>
  <dcterms:created xsi:type="dcterms:W3CDTF">2024-07-08T15:04:00Z</dcterms:created>
  <dcterms:modified xsi:type="dcterms:W3CDTF">2024-07-09T03:37:00Z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202ddd538e8898e83b1e53bc3fb6ba0e1e20b60b5db65a4f2f9a264ef1a9b086</vt:lpwstr>
  </property>
</Properties>
</file>