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2506F6" w14:textId="77777777" w:rsidR="0023007B" w:rsidRDefault="00DC4CB9" w:rsidP="0023007B">
      <w:pPr>
        <w:keepNext/>
        <w:widowControl w:val="0"/>
        <w:rPr>
          <w:rFonts w:cs="Arial"/>
          <w:b/>
          <w:bCs/>
          <w:szCs w:val="24"/>
        </w:rPr>
      </w:pPr>
      <w:r>
        <w:rPr>
          <w:rFonts w:cs="Arial"/>
          <w:b/>
          <w:bCs/>
          <w:szCs w:val="24"/>
        </w:rPr>
        <w:tab/>
      </w:r>
    </w:p>
    <w:p w14:paraId="34AECA64" w14:textId="20A0B3F8" w:rsidR="00217309" w:rsidRPr="00374DB8" w:rsidRDefault="00863F43" w:rsidP="0023007B">
      <w:pPr>
        <w:keepNext/>
        <w:widowControl w:val="0"/>
        <w:rPr>
          <w:rFonts w:cs="Arial"/>
          <w:b/>
          <w:bCs/>
          <w:szCs w:val="24"/>
          <w:lang w:val="pt-BR"/>
        </w:rPr>
      </w:pPr>
      <w:r w:rsidRPr="007824F0">
        <w:rPr>
          <w:rFonts w:cs="Arial"/>
          <w:b/>
          <w:bCs/>
          <w:szCs w:val="24"/>
          <w:lang w:val="pt-BR"/>
        </w:rPr>
        <w:t>MERCOS</w:t>
      </w:r>
      <w:r w:rsidR="00E74529" w:rsidRPr="007824F0">
        <w:rPr>
          <w:rFonts w:cs="Arial"/>
          <w:b/>
          <w:bCs/>
          <w:szCs w:val="24"/>
          <w:lang w:val="pt-BR"/>
        </w:rPr>
        <w:t>UR</w:t>
      </w:r>
      <w:r w:rsidRPr="007824F0">
        <w:rPr>
          <w:rFonts w:cs="Arial"/>
          <w:b/>
          <w:bCs/>
          <w:szCs w:val="24"/>
          <w:lang w:val="pt-BR"/>
        </w:rPr>
        <w:t xml:space="preserve">/SGT Nº </w:t>
      </w:r>
      <w:r w:rsidR="000154D5" w:rsidRPr="007824F0">
        <w:rPr>
          <w:rFonts w:cs="Arial"/>
          <w:b/>
          <w:bCs/>
          <w:szCs w:val="24"/>
          <w:lang w:val="pt-BR"/>
        </w:rPr>
        <w:t>3</w:t>
      </w:r>
      <w:r w:rsidRPr="007824F0">
        <w:rPr>
          <w:rFonts w:cs="Arial"/>
          <w:b/>
          <w:bCs/>
          <w:szCs w:val="24"/>
          <w:lang w:val="pt-BR"/>
        </w:rPr>
        <w:t>/CG/A</w:t>
      </w:r>
      <w:r w:rsidR="00E74529" w:rsidRPr="007824F0">
        <w:rPr>
          <w:rFonts w:cs="Arial"/>
          <w:b/>
          <w:bCs/>
          <w:szCs w:val="24"/>
          <w:lang w:val="pt-BR"/>
        </w:rPr>
        <w:t>C</w:t>
      </w:r>
      <w:r w:rsidRPr="007824F0">
        <w:rPr>
          <w:rFonts w:cs="Arial"/>
          <w:b/>
          <w:bCs/>
          <w:szCs w:val="24"/>
          <w:lang w:val="pt-BR"/>
        </w:rPr>
        <w:t xml:space="preserve">TA Nº </w:t>
      </w:r>
      <w:r w:rsidR="00483EFA" w:rsidRPr="00374DB8">
        <w:rPr>
          <w:rFonts w:cs="Arial"/>
          <w:b/>
          <w:bCs/>
          <w:szCs w:val="24"/>
          <w:lang w:val="pt-BR"/>
        </w:rPr>
        <w:t>0</w:t>
      </w:r>
      <w:r w:rsidR="00652AEB">
        <w:rPr>
          <w:rFonts w:cs="Arial"/>
          <w:b/>
          <w:bCs/>
          <w:szCs w:val="24"/>
          <w:lang w:val="pt-BR"/>
        </w:rPr>
        <w:t>2</w:t>
      </w:r>
      <w:r w:rsidRPr="00374DB8">
        <w:rPr>
          <w:rFonts w:cs="Arial"/>
          <w:b/>
          <w:bCs/>
          <w:szCs w:val="24"/>
          <w:lang w:val="pt-BR"/>
        </w:rPr>
        <w:t>/</w:t>
      </w:r>
      <w:r w:rsidR="00483EFA" w:rsidRPr="00374DB8">
        <w:rPr>
          <w:rFonts w:cs="Arial"/>
          <w:b/>
          <w:bCs/>
          <w:szCs w:val="24"/>
          <w:lang w:val="pt-BR"/>
        </w:rPr>
        <w:t>24</w:t>
      </w:r>
    </w:p>
    <w:p w14:paraId="1AB9A953" w14:textId="77777777" w:rsidR="0023007B" w:rsidRPr="00A72830" w:rsidRDefault="0023007B" w:rsidP="0023007B">
      <w:pPr>
        <w:tabs>
          <w:tab w:val="left" w:pos="360"/>
        </w:tabs>
        <w:jc w:val="center"/>
        <w:rPr>
          <w:rFonts w:cs="Arial"/>
          <w:b/>
          <w:bCs/>
          <w:caps/>
          <w:szCs w:val="24"/>
          <w:lang w:val="pt-BR" w:eastAsia="es-AR"/>
        </w:rPr>
      </w:pPr>
      <w:bookmarkStart w:id="0" w:name="_Hlk101540194"/>
    </w:p>
    <w:p w14:paraId="30971D58" w14:textId="5FA18F85" w:rsidR="00217309" w:rsidRPr="00385FF1" w:rsidRDefault="00863F43" w:rsidP="0023007B">
      <w:pPr>
        <w:tabs>
          <w:tab w:val="left" w:pos="360"/>
        </w:tabs>
        <w:jc w:val="center"/>
        <w:rPr>
          <w:rFonts w:cs="Arial"/>
          <w:szCs w:val="24"/>
        </w:rPr>
      </w:pPr>
      <w:r w:rsidRPr="00374DB8">
        <w:rPr>
          <w:rFonts w:cs="Arial"/>
          <w:b/>
          <w:bCs/>
          <w:caps/>
          <w:szCs w:val="24"/>
          <w:lang w:eastAsia="es-AR"/>
        </w:rPr>
        <w:t>LXX</w:t>
      </w:r>
      <w:r w:rsidR="00AD46BE" w:rsidRPr="00374DB8">
        <w:rPr>
          <w:rFonts w:cs="Arial"/>
          <w:b/>
          <w:bCs/>
          <w:caps/>
          <w:szCs w:val="24"/>
          <w:lang w:eastAsia="es-AR"/>
        </w:rPr>
        <w:t>X</w:t>
      </w:r>
      <w:r w:rsidR="00232F88" w:rsidRPr="00374DB8">
        <w:rPr>
          <w:rFonts w:cs="Arial"/>
          <w:b/>
          <w:bCs/>
          <w:caps/>
          <w:szCs w:val="24"/>
          <w:lang w:eastAsia="es-AR"/>
        </w:rPr>
        <w:t>V</w:t>
      </w:r>
      <w:r w:rsidR="00374DB8">
        <w:rPr>
          <w:rFonts w:cs="Arial"/>
          <w:b/>
          <w:bCs/>
          <w:caps/>
          <w:szCs w:val="24"/>
          <w:lang w:eastAsia="es-AR"/>
        </w:rPr>
        <w:t>ii</w:t>
      </w:r>
      <w:r w:rsidR="00652AEB">
        <w:rPr>
          <w:rFonts w:cs="Arial"/>
          <w:b/>
          <w:bCs/>
          <w:caps/>
          <w:szCs w:val="24"/>
          <w:lang w:eastAsia="es-AR"/>
        </w:rPr>
        <w:t>I</w:t>
      </w:r>
      <w:r w:rsidRPr="00385FF1">
        <w:rPr>
          <w:rFonts w:cs="Arial"/>
          <w:b/>
          <w:bCs/>
          <w:caps/>
          <w:szCs w:val="24"/>
          <w:lang w:eastAsia="es-AR"/>
        </w:rPr>
        <w:t xml:space="preserve"> reuni</w:t>
      </w:r>
      <w:r w:rsidR="0066385C">
        <w:rPr>
          <w:rFonts w:cs="Arial"/>
          <w:b/>
          <w:bCs/>
          <w:caps/>
          <w:szCs w:val="24"/>
          <w:lang w:eastAsia="es-AR"/>
        </w:rPr>
        <w:t>Ó</w:t>
      </w:r>
      <w:r w:rsidR="00AD46BE">
        <w:rPr>
          <w:rFonts w:cs="Arial"/>
          <w:b/>
          <w:bCs/>
          <w:caps/>
          <w:szCs w:val="24"/>
          <w:lang w:eastAsia="es-AR"/>
        </w:rPr>
        <w:t>n</w:t>
      </w:r>
      <w:r w:rsidR="00717E45">
        <w:rPr>
          <w:rFonts w:cs="Arial"/>
          <w:b/>
          <w:bCs/>
          <w:caps/>
          <w:szCs w:val="24"/>
          <w:lang w:eastAsia="es-AR"/>
        </w:rPr>
        <w:t xml:space="preserve"> ordinA</w:t>
      </w:r>
      <w:r w:rsidRPr="00385FF1">
        <w:rPr>
          <w:rFonts w:cs="Arial"/>
          <w:b/>
          <w:bCs/>
          <w:caps/>
          <w:szCs w:val="24"/>
          <w:lang w:eastAsia="es-AR"/>
        </w:rPr>
        <w:t xml:space="preserve">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 xml:space="preserve">o </w:t>
      </w:r>
      <w:proofErr w:type="spellStart"/>
      <w:r w:rsidRPr="00385FF1">
        <w:rPr>
          <w:rFonts w:cs="Arial"/>
          <w:b/>
          <w:bCs/>
          <w:caps/>
          <w:szCs w:val="24"/>
          <w:lang w:eastAsia="es-AR"/>
        </w:rPr>
        <w:t>nº</w:t>
      </w:r>
      <w:proofErr w:type="spellEnd"/>
      <w:r w:rsidRPr="00385FF1">
        <w:rPr>
          <w:rFonts w:cs="Arial"/>
          <w:b/>
          <w:bCs/>
          <w:caps/>
          <w:szCs w:val="24"/>
          <w:lang w:eastAsia="es-AR"/>
        </w:rPr>
        <w:t xml:space="preserve"> 3</w:t>
      </w:r>
    </w:p>
    <w:p w14:paraId="304D8998" w14:textId="3F328166" w:rsidR="00217309" w:rsidRPr="00385FF1" w:rsidRDefault="00863F43" w:rsidP="0023007B">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mentos t</w:t>
      </w:r>
      <w:r w:rsidR="0066385C">
        <w:rPr>
          <w:rFonts w:cs="Arial"/>
          <w:b/>
          <w:bCs/>
          <w:caps/>
          <w:szCs w:val="24"/>
          <w:lang w:eastAsia="es-AR"/>
        </w:rPr>
        <w:t>É</w:t>
      </w:r>
      <w:r w:rsidRPr="00385FF1">
        <w:rPr>
          <w:rFonts w:cs="Arial"/>
          <w:b/>
          <w:bCs/>
          <w:caps/>
          <w:szCs w:val="24"/>
          <w:lang w:eastAsia="es-AR"/>
        </w:rPr>
        <w:t xml:space="preserve">cnicos </w:t>
      </w:r>
      <w:r w:rsidR="004E09A4">
        <w:rPr>
          <w:rFonts w:cs="Arial"/>
          <w:b/>
          <w:bCs/>
          <w:caps/>
          <w:szCs w:val="24"/>
          <w:lang w:eastAsia="es-AR"/>
        </w:rPr>
        <w:t>Y</w:t>
      </w:r>
      <w:r w:rsidRPr="00385FF1">
        <w:rPr>
          <w:rFonts w:cs="Arial"/>
          <w:b/>
          <w:bCs/>
          <w:caps/>
          <w:szCs w:val="24"/>
          <w:lang w:eastAsia="es-AR"/>
        </w:rPr>
        <w:t xml:space="preserve"> </w:t>
      </w:r>
      <w:r w:rsidR="00AD46BE">
        <w:rPr>
          <w:rFonts w:cs="Arial"/>
          <w:b/>
          <w:bCs/>
          <w:caps/>
          <w:szCs w:val="24"/>
          <w:lang w:eastAsia="es-AR"/>
        </w:rPr>
        <w:t>EVALUACI</w:t>
      </w:r>
      <w:r w:rsidR="0066385C">
        <w:rPr>
          <w:rFonts w:cs="Arial"/>
          <w:b/>
          <w:bCs/>
          <w:caps/>
          <w:szCs w:val="24"/>
          <w:lang w:eastAsia="es-AR"/>
        </w:rPr>
        <w:t>Ó</w:t>
      </w:r>
      <w:r w:rsidR="00AD46BE">
        <w:rPr>
          <w:rFonts w:cs="Arial"/>
          <w:b/>
          <w:bCs/>
          <w:caps/>
          <w:szCs w:val="24"/>
          <w:lang w:eastAsia="es-AR"/>
        </w:rPr>
        <w:t>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w:t>
      </w:r>
      <w:r w:rsidR="0066385C">
        <w:rPr>
          <w:rFonts w:cs="Arial"/>
          <w:b/>
          <w:bCs/>
          <w:caps/>
          <w:szCs w:val="24"/>
          <w:lang w:eastAsia="es-AR"/>
        </w:rPr>
        <w:t>Ó</w:t>
      </w:r>
      <w:r w:rsidR="00AD46BE">
        <w:rPr>
          <w:rFonts w:cs="Arial"/>
          <w:b/>
          <w:bCs/>
          <w:caps/>
          <w:szCs w:val="24"/>
          <w:lang w:eastAsia="es-AR"/>
        </w:rPr>
        <w:t>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bookmarkEnd w:id="1"/>
    <w:p w14:paraId="496BB973" w14:textId="77777777" w:rsidR="0023007B" w:rsidRDefault="0023007B" w:rsidP="0023007B">
      <w:pPr>
        <w:widowControl w:val="0"/>
        <w:jc w:val="both"/>
        <w:rPr>
          <w:rFonts w:cs="Arial"/>
          <w:szCs w:val="24"/>
          <w:lang w:eastAsia="es-AR"/>
        </w:rPr>
      </w:pPr>
    </w:p>
    <w:p w14:paraId="58C99DC9" w14:textId="47C0B575" w:rsidR="00652AEB" w:rsidRPr="00385FF1" w:rsidRDefault="00760103" w:rsidP="0023007B">
      <w:pPr>
        <w:widowControl w:val="0"/>
        <w:jc w:val="both"/>
        <w:rPr>
          <w:rFonts w:cs="Arial"/>
          <w:szCs w:val="24"/>
          <w:lang w:eastAsia="es-AR"/>
        </w:rPr>
      </w:pPr>
      <w:r>
        <w:rPr>
          <w:rFonts w:cs="Arial"/>
          <w:szCs w:val="24"/>
        </w:rPr>
        <w:t>Se realizó en la ciudad de Asunción, República del Paraguay</w:t>
      </w:r>
      <w:r w:rsidR="00856544" w:rsidRPr="00385FF1">
        <w:rPr>
          <w:rFonts w:cs="Arial"/>
          <w:szCs w:val="24"/>
          <w:lang w:eastAsia="es-AR"/>
        </w:rPr>
        <w:t>,</w:t>
      </w:r>
      <w:r w:rsidR="00014DA4" w:rsidRPr="00385FF1">
        <w:rPr>
          <w:rFonts w:cs="Arial"/>
          <w:szCs w:val="24"/>
          <w:lang w:eastAsia="es-AR"/>
        </w:rPr>
        <w:t xml:space="preserve"> </w:t>
      </w:r>
      <w:r w:rsidR="00C057C0">
        <w:rPr>
          <w:rFonts w:cs="Arial"/>
          <w:szCs w:val="24"/>
          <w:lang w:eastAsia="es-AR"/>
        </w:rPr>
        <w:t>l</w:t>
      </w:r>
      <w:r w:rsidR="00863F43" w:rsidRPr="00385FF1">
        <w:rPr>
          <w:rFonts w:cs="Arial"/>
          <w:szCs w:val="24"/>
          <w:lang w:eastAsia="es-AR"/>
        </w:rPr>
        <w:t xml:space="preserve">os </w:t>
      </w:r>
      <w:r w:rsidR="00C057C0" w:rsidRPr="00385FF1">
        <w:rPr>
          <w:rFonts w:cs="Arial"/>
          <w:szCs w:val="24"/>
          <w:lang w:eastAsia="es-AR"/>
        </w:rPr>
        <w:t>días</w:t>
      </w:r>
      <w:r w:rsidR="00863F43" w:rsidRPr="00385FF1">
        <w:rPr>
          <w:rFonts w:cs="Arial"/>
          <w:szCs w:val="24"/>
          <w:lang w:eastAsia="es-AR"/>
        </w:rPr>
        <w:t xml:space="preserve"> </w:t>
      </w:r>
      <w:r w:rsidR="00652AEB">
        <w:rPr>
          <w:rFonts w:cs="Arial"/>
          <w:szCs w:val="24"/>
          <w:lang w:eastAsia="es-AR"/>
        </w:rPr>
        <w:t>3</w:t>
      </w:r>
      <w:r w:rsidR="00394427">
        <w:rPr>
          <w:rFonts w:cs="Arial"/>
          <w:szCs w:val="24"/>
          <w:lang w:eastAsia="es-AR"/>
        </w:rPr>
        <w:t xml:space="preserve">, </w:t>
      </w:r>
      <w:r w:rsidR="00652AEB">
        <w:rPr>
          <w:rFonts w:cs="Arial"/>
          <w:szCs w:val="24"/>
          <w:lang w:eastAsia="es-AR"/>
        </w:rPr>
        <w:t>6</w:t>
      </w:r>
      <w:r w:rsidR="00D1250B">
        <w:rPr>
          <w:rFonts w:cs="Arial"/>
          <w:szCs w:val="24"/>
          <w:lang w:eastAsia="es-AR"/>
        </w:rPr>
        <w:t xml:space="preserve"> </w:t>
      </w:r>
      <w:r w:rsidR="00394427">
        <w:rPr>
          <w:rFonts w:cs="Arial"/>
          <w:szCs w:val="24"/>
          <w:lang w:eastAsia="es-AR"/>
        </w:rPr>
        <w:t xml:space="preserve">y 12 </w:t>
      </w:r>
      <w:r w:rsidR="00D1250B">
        <w:rPr>
          <w:rFonts w:cs="Arial"/>
          <w:szCs w:val="24"/>
          <w:lang w:eastAsia="es-AR"/>
        </w:rPr>
        <w:t xml:space="preserve">de </w:t>
      </w:r>
      <w:r w:rsidR="00652AEB">
        <w:rPr>
          <w:rFonts w:cs="Arial"/>
          <w:szCs w:val="24"/>
          <w:lang w:eastAsia="es-AR"/>
        </w:rPr>
        <w:t>junio</w:t>
      </w:r>
      <w:r w:rsidR="00863F43" w:rsidRPr="00385FF1">
        <w:rPr>
          <w:rFonts w:cs="Arial"/>
          <w:szCs w:val="24"/>
          <w:lang w:eastAsia="es-AR"/>
        </w:rPr>
        <w:t xml:space="preserve"> de </w:t>
      </w:r>
      <w:r w:rsidR="009729BB">
        <w:rPr>
          <w:rFonts w:cs="Arial"/>
          <w:szCs w:val="24"/>
          <w:lang w:eastAsia="es-AR"/>
        </w:rPr>
        <w:t>202</w:t>
      </w:r>
      <w:r w:rsidR="00374DB8">
        <w:rPr>
          <w:rFonts w:cs="Arial"/>
          <w:szCs w:val="24"/>
          <w:lang w:eastAsia="es-AR"/>
        </w:rPr>
        <w:t>4</w:t>
      </w:r>
      <w:r w:rsidR="00652AEB">
        <w:rPr>
          <w:rFonts w:cs="Arial"/>
          <w:szCs w:val="24"/>
          <w:lang w:eastAsia="es-AR"/>
        </w:rPr>
        <w:t>,</w:t>
      </w:r>
      <w:r>
        <w:rPr>
          <w:rFonts w:cs="Arial"/>
          <w:szCs w:val="24"/>
          <w:lang w:eastAsia="es-AR"/>
        </w:rPr>
        <w:t xml:space="preserve"> </w:t>
      </w:r>
      <w:r w:rsidRPr="00643E85">
        <w:rPr>
          <w:rFonts w:cs="Arial"/>
          <w:bCs/>
          <w:szCs w:val="24"/>
        </w:rPr>
        <w:t>la LXXXV</w:t>
      </w:r>
      <w:r>
        <w:rPr>
          <w:rFonts w:cs="Arial"/>
          <w:bCs/>
          <w:szCs w:val="24"/>
        </w:rPr>
        <w:t>III</w:t>
      </w:r>
      <w:r w:rsidRPr="00643E85">
        <w:rPr>
          <w:rFonts w:cs="Arial"/>
          <w:bCs/>
          <w:szCs w:val="24"/>
        </w:rPr>
        <w:t xml:space="preserve"> Reunión Ordinaria del SGT </w:t>
      </w:r>
      <w:proofErr w:type="spellStart"/>
      <w:r w:rsidRPr="00643E85">
        <w:rPr>
          <w:rFonts w:cs="Arial"/>
          <w:bCs/>
          <w:szCs w:val="24"/>
        </w:rPr>
        <w:t>Nº</w:t>
      </w:r>
      <w:proofErr w:type="spellEnd"/>
      <w:r w:rsidRPr="00643E85">
        <w:rPr>
          <w:rFonts w:cs="Arial"/>
          <w:bCs/>
          <w:szCs w:val="24"/>
        </w:rPr>
        <w:t xml:space="preserve"> 3 “Reglamentos Técnicos y Evaluación de la </w:t>
      </w:r>
      <w:proofErr w:type="gramStart"/>
      <w:r w:rsidRPr="00643E85">
        <w:rPr>
          <w:rFonts w:cs="Arial"/>
          <w:bCs/>
          <w:szCs w:val="24"/>
        </w:rPr>
        <w:t>Conformidad”</w:t>
      </w:r>
      <w:r>
        <w:rPr>
          <w:rFonts w:cs="Arial"/>
          <w:szCs w:val="24"/>
          <w:lang w:eastAsia="es-AR"/>
        </w:rPr>
        <w:t>/</w:t>
      </w:r>
      <w:proofErr w:type="gramEnd"/>
      <w:r w:rsidR="00C057C0" w:rsidRPr="00385FF1">
        <w:rPr>
          <w:rFonts w:cs="Arial"/>
          <w:szCs w:val="24"/>
        </w:rPr>
        <w:t>Comi</w:t>
      </w:r>
      <w:r w:rsidR="00C057C0">
        <w:rPr>
          <w:rFonts w:cs="Arial"/>
          <w:szCs w:val="24"/>
        </w:rPr>
        <w:t>sión</w:t>
      </w:r>
      <w:r w:rsidR="00856544" w:rsidRPr="00385FF1">
        <w:rPr>
          <w:rFonts w:cs="Arial"/>
          <w:szCs w:val="24"/>
        </w:rPr>
        <w:t xml:space="preserve"> de </w:t>
      </w:r>
      <w:r w:rsidR="00C057C0" w:rsidRPr="00385FF1">
        <w:rPr>
          <w:rFonts w:cs="Arial"/>
          <w:szCs w:val="24"/>
        </w:rPr>
        <w:t>Gas</w:t>
      </w:r>
      <w:r w:rsidR="00717E45">
        <w:rPr>
          <w:rFonts w:cs="Arial"/>
          <w:szCs w:val="24"/>
        </w:rPr>
        <w:t xml:space="preserve">, </w:t>
      </w:r>
      <w:r w:rsidR="00652AEB">
        <w:rPr>
          <w:rStyle w:val="ui-provider"/>
        </w:rPr>
        <w:t>con la p</w:t>
      </w:r>
      <w:r w:rsidR="00DC1C38">
        <w:rPr>
          <w:rStyle w:val="ui-provider"/>
        </w:rPr>
        <w:t xml:space="preserve">articipación presencial </w:t>
      </w:r>
      <w:r w:rsidR="00652AEB">
        <w:rPr>
          <w:rStyle w:val="ui-provider"/>
        </w:rPr>
        <w:t>de las delegaciones de Brasil y Paraguay</w:t>
      </w:r>
      <w:r w:rsidR="00DC1C38">
        <w:rPr>
          <w:rStyle w:val="ui-provider"/>
        </w:rPr>
        <w:t>,</w:t>
      </w:r>
      <w:r w:rsidR="00652AEB">
        <w:rPr>
          <w:rStyle w:val="ui-provider"/>
        </w:rPr>
        <w:t xml:space="preserve"> y</w:t>
      </w:r>
      <w:r w:rsidR="007E744C">
        <w:rPr>
          <w:rStyle w:val="ui-provider"/>
        </w:rPr>
        <w:t xml:space="preserve"> l</w:t>
      </w:r>
      <w:r w:rsidR="00652AEB">
        <w:rPr>
          <w:rStyle w:val="ui-provider"/>
        </w:rPr>
        <w:t xml:space="preserve">a participación por sistema de videoconferencia </w:t>
      </w:r>
      <w:r w:rsidR="007D5C50">
        <w:rPr>
          <w:rStyle w:val="ui-provider"/>
        </w:rPr>
        <w:t xml:space="preserve">de </w:t>
      </w:r>
      <w:r w:rsidR="00652AEB">
        <w:rPr>
          <w:rStyle w:val="ui-provider"/>
        </w:rPr>
        <w:t>la</w:t>
      </w:r>
      <w:r w:rsidR="007D5C50">
        <w:rPr>
          <w:rStyle w:val="ui-provider"/>
        </w:rPr>
        <w:t>s</w:t>
      </w:r>
      <w:r w:rsidR="00652AEB">
        <w:rPr>
          <w:rStyle w:val="ui-provider"/>
        </w:rPr>
        <w:t xml:space="preserve"> delegaci</w:t>
      </w:r>
      <w:r w:rsidR="007D5C50">
        <w:rPr>
          <w:rStyle w:val="ui-provider"/>
        </w:rPr>
        <w:t>ones</w:t>
      </w:r>
      <w:r w:rsidR="00652AEB">
        <w:rPr>
          <w:rStyle w:val="ui-provider"/>
        </w:rPr>
        <w:t xml:space="preserve"> de Argentina</w:t>
      </w:r>
      <w:r w:rsidR="007D5C50">
        <w:rPr>
          <w:rStyle w:val="ui-provider"/>
        </w:rPr>
        <w:t xml:space="preserve"> y</w:t>
      </w:r>
      <w:r w:rsidR="00652AEB">
        <w:rPr>
          <w:rStyle w:val="ui-provider"/>
        </w:rPr>
        <w:t xml:space="preserve"> Uruguay</w:t>
      </w:r>
      <w:r w:rsidR="007D5C50">
        <w:rPr>
          <w:rStyle w:val="ui-provider"/>
        </w:rPr>
        <w:t>, en conformidad</w:t>
      </w:r>
      <w:r w:rsidR="00652AEB">
        <w:rPr>
          <w:rStyle w:val="ui-provider"/>
        </w:rPr>
        <w:t xml:space="preserve"> con lo dispuesto en la Decisión CMC </w:t>
      </w:r>
      <w:proofErr w:type="spellStart"/>
      <w:r w:rsidR="00652AEB">
        <w:rPr>
          <w:rStyle w:val="ui-provider"/>
        </w:rPr>
        <w:t>N°</w:t>
      </w:r>
      <w:proofErr w:type="spellEnd"/>
      <w:r w:rsidR="00652AEB">
        <w:rPr>
          <w:rStyle w:val="ui-provider"/>
        </w:rPr>
        <w:t xml:space="preserve"> 44/15.</w:t>
      </w:r>
    </w:p>
    <w:p w14:paraId="66849759" w14:textId="77777777" w:rsidR="00760103" w:rsidRDefault="00760103" w:rsidP="0023007B">
      <w:pPr>
        <w:jc w:val="both"/>
        <w:rPr>
          <w:rFonts w:cs="Arial"/>
          <w:szCs w:val="24"/>
        </w:rPr>
      </w:pPr>
    </w:p>
    <w:p w14:paraId="1FBBC3DA" w14:textId="1E451F15" w:rsidR="00217309" w:rsidRPr="005C15E7" w:rsidRDefault="009729BB" w:rsidP="0023007B">
      <w:pPr>
        <w:jc w:val="both"/>
        <w:rPr>
          <w:rFonts w:cs="Arial"/>
          <w:szCs w:val="24"/>
        </w:rPr>
      </w:pPr>
      <w:r w:rsidRPr="005C15E7">
        <w:rPr>
          <w:rFonts w:cs="Arial"/>
          <w:szCs w:val="24"/>
        </w:rPr>
        <w:t>La</w:t>
      </w:r>
      <w:r w:rsidR="00863F43" w:rsidRPr="005C15E7">
        <w:rPr>
          <w:rFonts w:cs="Arial"/>
          <w:szCs w:val="24"/>
        </w:rPr>
        <w:t xml:space="preserve"> Lista de Participantes 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szCs w:val="24"/>
        </w:rPr>
        <w:t xml:space="preserve"> I</w:t>
      </w:r>
      <w:r w:rsidR="00863F43" w:rsidRPr="005C15E7">
        <w:rPr>
          <w:rFonts w:cs="Arial"/>
          <w:szCs w:val="24"/>
        </w:rPr>
        <w:t>.</w:t>
      </w:r>
    </w:p>
    <w:p w14:paraId="755DA42C" w14:textId="77777777" w:rsidR="0023007B" w:rsidRDefault="0023007B" w:rsidP="0023007B">
      <w:pPr>
        <w:jc w:val="both"/>
        <w:rPr>
          <w:rFonts w:cs="Arial"/>
          <w:szCs w:val="24"/>
        </w:rPr>
      </w:pPr>
    </w:p>
    <w:p w14:paraId="015548B5" w14:textId="55F00E33" w:rsidR="00217309" w:rsidRPr="005C15E7" w:rsidRDefault="009729BB" w:rsidP="0023007B">
      <w:pPr>
        <w:jc w:val="both"/>
        <w:rPr>
          <w:rFonts w:cs="Arial"/>
          <w:szCs w:val="24"/>
        </w:rPr>
      </w:pPr>
      <w:r w:rsidRPr="005C15E7">
        <w:rPr>
          <w:rFonts w:cs="Arial"/>
          <w:szCs w:val="24"/>
        </w:rPr>
        <w:t>La</w:t>
      </w:r>
      <w:r w:rsidR="00863F43" w:rsidRPr="005C15E7">
        <w:rPr>
          <w:rFonts w:cs="Arial"/>
          <w:szCs w:val="24"/>
        </w:rPr>
        <w:t xml:space="preserve"> Agenda d</w:t>
      </w:r>
      <w:r w:rsidRPr="005C15E7">
        <w:rPr>
          <w:rFonts w:cs="Arial"/>
          <w:szCs w:val="24"/>
        </w:rPr>
        <w:t>e l</w:t>
      </w:r>
      <w:r w:rsidR="00863F43" w:rsidRPr="005C15E7">
        <w:rPr>
          <w:rFonts w:cs="Arial"/>
          <w:szCs w:val="24"/>
        </w:rPr>
        <w:t xml:space="preserve">a </w:t>
      </w:r>
      <w:r w:rsidRPr="005C15E7">
        <w:rPr>
          <w:rFonts w:cs="Arial"/>
          <w:szCs w:val="24"/>
        </w:rPr>
        <w:t>Reunión</w:t>
      </w:r>
      <w:r w:rsidR="006E19C4" w:rsidRPr="005C15E7">
        <w:rPr>
          <w:rFonts w:cs="Arial"/>
          <w:szCs w:val="24"/>
        </w:rPr>
        <w:t xml:space="preserve"> </w:t>
      </w:r>
      <w:r w:rsidR="00863F43" w:rsidRPr="005C15E7">
        <w:rPr>
          <w:rFonts w:cs="Arial"/>
          <w:szCs w:val="24"/>
        </w:rPr>
        <w:t xml:space="preserve">consta </w:t>
      </w:r>
      <w:r w:rsidRPr="005C15E7">
        <w:rPr>
          <w:rFonts w:cs="Arial"/>
          <w:szCs w:val="24"/>
        </w:rPr>
        <w:t>en el</w:t>
      </w:r>
      <w:r w:rsidR="006E19C4" w:rsidRPr="005C15E7">
        <w:rPr>
          <w:rFonts w:cs="Arial"/>
          <w:szCs w:val="24"/>
        </w:rPr>
        <w:t xml:space="preserve"> </w:t>
      </w:r>
      <w:r w:rsidR="007824F0" w:rsidRPr="005C15E7">
        <w:rPr>
          <w:rFonts w:cs="Arial"/>
          <w:b/>
          <w:szCs w:val="24"/>
        </w:rPr>
        <w:t>Agregado</w:t>
      </w:r>
      <w:r w:rsidR="00863F43" w:rsidRPr="005C15E7">
        <w:rPr>
          <w:rFonts w:cs="Arial"/>
          <w:b/>
          <w:bCs/>
          <w:szCs w:val="24"/>
        </w:rPr>
        <w:t xml:space="preserve"> II</w:t>
      </w:r>
      <w:r w:rsidR="00863F43" w:rsidRPr="005C15E7">
        <w:rPr>
          <w:rFonts w:cs="Arial"/>
          <w:szCs w:val="24"/>
        </w:rPr>
        <w:t>.</w:t>
      </w:r>
    </w:p>
    <w:p w14:paraId="7F02B7AE" w14:textId="77777777" w:rsidR="0023007B" w:rsidRDefault="0023007B" w:rsidP="0023007B">
      <w:pPr>
        <w:jc w:val="both"/>
        <w:rPr>
          <w:rFonts w:cs="Arial"/>
          <w:bCs/>
          <w:szCs w:val="24"/>
        </w:rPr>
      </w:pPr>
    </w:p>
    <w:p w14:paraId="3FD2F84F" w14:textId="24703089" w:rsidR="00217309" w:rsidRPr="005C15E7" w:rsidRDefault="006E19C4" w:rsidP="0023007B">
      <w:pPr>
        <w:jc w:val="both"/>
        <w:rPr>
          <w:rFonts w:cs="Arial"/>
          <w:bCs/>
          <w:szCs w:val="24"/>
        </w:rPr>
      </w:pPr>
      <w:r w:rsidRPr="005C15E7">
        <w:rPr>
          <w:rFonts w:cs="Arial"/>
          <w:bCs/>
          <w:szCs w:val="24"/>
        </w:rPr>
        <w:t xml:space="preserve">Durante </w:t>
      </w:r>
      <w:r w:rsidR="009729BB" w:rsidRPr="005C15E7">
        <w:rPr>
          <w:rFonts w:cs="Arial"/>
          <w:bCs/>
          <w:szCs w:val="24"/>
        </w:rPr>
        <w:t>l</w:t>
      </w:r>
      <w:r w:rsidRPr="005C15E7">
        <w:rPr>
          <w:rFonts w:cs="Arial"/>
          <w:bCs/>
          <w:szCs w:val="24"/>
        </w:rPr>
        <w:t xml:space="preserve">a </w:t>
      </w:r>
      <w:r w:rsidR="009729BB" w:rsidRPr="005C15E7">
        <w:rPr>
          <w:rFonts w:cs="Arial"/>
          <w:bCs/>
          <w:szCs w:val="24"/>
        </w:rPr>
        <w:t>reunión</w:t>
      </w:r>
      <w:r w:rsidR="00863F43" w:rsidRPr="005C15E7">
        <w:rPr>
          <w:rFonts w:cs="Arial"/>
          <w:bCs/>
          <w:szCs w:val="24"/>
        </w:rPr>
        <w:t xml:space="preserve"> </w:t>
      </w:r>
      <w:r w:rsidR="009729BB" w:rsidRPr="005C15E7">
        <w:rPr>
          <w:rFonts w:cs="Arial"/>
          <w:bCs/>
          <w:szCs w:val="24"/>
        </w:rPr>
        <w:t>fueron</w:t>
      </w:r>
      <w:r w:rsidR="00863F43" w:rsidRPr="005C15E7">
        <w:rPr>
          <w:rFonts w:cs="Arial"/>
          <w:bCs/>
          <w:szCs w:val="24"/>
        </w:rPr>
        <w:t xml:space="preserve"> tratados </w:t>
      </w:r>
      <w:r w:rsidR="009729BB" w:rsidRPr="005C15E7">
        <w:rPr>
          <w:rFonts w:cs="Arial"/>
          <w:bCs/>
          <w:szCs w:val="24"/>
        </w:rPr>
        <w:t>l</w:t>
      </w:r>
      <w:r w:rsidR="00863F43" w:rsidRPr="005C15E7">
        <w:rPr>
          <w:rFonts w:cs="Arial"/>
          <w:bCs/>
          <w:szCs w:val="24"/>
        </w:rPr>
        <w:t xml:space="preserve">os </w:t>
      </w:r>
      <w:r w:rsidR="009729BB" w:rsidRPr="005C15E7">
        <w:rPr>
          <w:rFonts w:cs="Arial"/>
          <w:bCs/>
          <w:szCs w:val="24"/>
        </w:rPr>
        <w:t>siguientes</w:t>
      </w:r>
      <w:r w:rsidR="00863F43" w:rsidRPr="005C15E7">
        <w:rPr>
          <w:rFonts w:cs="Arial"/>
          <w:bCs/>
          <w:szCs w:val="24"/>
        </w:rPr>
        <w:t xml:space="preserve"> temas:</w:t>
      </w:r>
    </w:p>
    <w:p w14:paraId="1B4104DE" w14:textId="77777777" w:rsidR="00813CCA" w:rsidRPr="005C15E7" w:rsidRDefault="00813CCA" w:rsidP="0066385C">
      <w:pPr>
        <w:pStyle w:val="Default"/>
        <w:spacing w:before="360" w:after="360"/>
        <w:jc w:val="both"/>
        <w:rPr>
          <w:rFonts w:ascii="Arial" w:eastAsia="Arial" w:hAnsi="Arial" w:cs="Arial"/>
          <w:b/>
          <w:bCs/>
          <w:color w:val="auto"/>
          <w:lang w:val="es-PY"/>
        </w:rPr>
      </w:pPr>
      <w:r w:rsidRPr="005C15E7">
        <w:rPr>
          <w:rFonts w:ascii="Arial" w:eastAsia="Arial" w:hAnsi="Arial" w:cs="Arial"/>
          <w:b/>
          <w:bCs/>
          <w:color w:val="auto"/>
          <w:lang w:val="es-PY"/>
        </w:rPr>
        <w:t>1. INSTRUCCIONES DE LOS COORDINADORES NACIONALES</w:t>
      </w:r>
    </w:p>
    <w:p w14:paraId="28647DA9" w14:textId="77777777" w:rsidR="00813CCA" w:rsidRDefault="00813CCA" w:rsidP="00A460A1">
      <w:pPr>
        <w:pStyle w:val="Prrafodelista"/>
        <w:tabs>
          <w:tab w:val="left" w:pos="993"/>
        </w:tabs>
        <w:spacing w:before="120" w:after="120"/>
        <w:ind w:left="0"/>
        <w:jc w:val="both"/>
        <w:textAlignment w:val="baseline"/>
        <w:rPr>
          <w:rFonts w:ascii="Arial" w:hAnsi="Arial" w:cs="Arial"/>
          <w:bCs/>
          <w:lang w:val="es-PY"/>
        </w:rPr>
      </w:pPr>
      <w:r w:rsidRPr="005C15E7">
        <w:rPr>
          <w:rFonts w:ascii="Arial" w:hAnsi="Arial" w:cs="Arial"/>
          <w:bCs/>
          <w:lang w:val="es-PY"/>
        </w:rPr>
        <w:t>La Comisión de Gas tomó conocimiento de las instrucciones de los Coordinadores Nacionales de seguir con el cronograma propuesto.</w:t>
      </w:r>
    </w:p>
    <w:p w14:paraId="2624C925" w14:textId="417FC676" w:rsidR="00413C4C" w:rsidRDefault="00413C4C" w:rsidP="00413C4C">
      <w:pPr>
        <w:pStyle w:val="Default"/>
        <w:spacing w:before="360" w:after="360"/>
        <w:jc w:val="both"/>
        <w:rPr>
          <w:rFonts w:ascii="Arial" w:eastAsia="Arial" w:hAnsi="Arial" w:cs="Arial"/>
          <w:b/>
          <w:bCs/>
          <w:color w:val="auto"/>
          <w:lang w:val="es-PY"/>
        </w:rPr>
      </w:pPr>
      <w:r>
        <w:rPr>
          <w:rFonts w:ascii="Arial" w:eastAsia="Arial" w:hAnsi="Arial" w:cs="Arial"/>
          <w:b/>
          <w:bCs/>
          <w:color w:val="auto"/>
          <w:lang w:val="es-PY"/>
        </w:rPr>
        <w:t xml:space="preserve">2. </w:t>
      </w:r>
      <w:r w:rsidRPr="00A460A1">
        <w:rPr>
          <w:rFonts w:ascii="Arial" w:eastAsia="Arial" w:hAnsi="Arial" w:cs="Arial"/>
          <w:b/>
          <w:bCs/>
          <w:color w:val="auto"/>
          <w:lang w:val="es-PY"/>
        </w:rPr>
        <w:t xml:space="preserve">REVISIÓN DE LA RESOLUCIÓN </w:t>
      </w:r>
      <w:proofErr w:type="spellStart"/>
      <w:r w:rsidRPr="00A460A1">
        <w:rPr>
          <w:rFonts w:ascii="Arial" w:eastAsia="Arial" w:hAnsi="Arial" w:cs="Arial"/>
          <w:b/>
          <w:bCs/>
          <w:color w:val="auto"/>
          <w:lang w:val="es-PY"/>
        </w:rPr>
        <w:t>N°</w:t>
      </w:r>
      <w:proofErr w:type="spellEnd"/>
      <w:r w:rsidRPr="00A460A1">
        <w:rPr>
          <w:rFonts w:ascii="Arial" w:eastAsia="Arial" w:hAnsi="Arial" w:cs="Arial"/>
          <w:b/>
          <w:bCs/>
          <w:color w:val="auto"/>
          <w:lang w:val="es-PY"/>
        </w:rPr>
        <w:t xml:space="preserve"> 02/06 “ESQUEMA </w:t>
      </w:r>
      <w:r>
        <w:rPr>
          <w:rFonts w:ascii="Arial" w:eastAsia="Arial" w:hAnsi="Arial" w:cs="Arial"/>
          <w:b/>
          <w:bCs/>
          <w:color w:val="auto"/>
          <w:lang w:val="es-PY"/>
        </w:rPr>
        <w:t>Ú</w:t>
      </w:r>
      <w:r w:rsidRPr="00A460A1">
        <w:rPr>
          <w:rFonts w:ascii="Arial" w:eastAsia="Arial" w:hAnsi="Arial" w:cs="Arial"/>
          <w:b/>
          <w:bCs/>
          <w:color w:val="auto"/>
          <w:lang w:val="es-PY"/>
        </w:rPr>
        <w:t>NICO PARA EL CONTROL DE LA UTILIZACI</w:t>
      </w:r>
      <w:r>
        <w:rPr>
          <w:rFonts w:ascii="Arial" w:eastAsia="Arial" w:hAnsi="Arial" w:cs="Arial"/>
          <w:b/>
          <w:bCs/>
          <w:color w:val="auto"/>
          <w:lang w:val="es-PY"/>
        </w:rPr>
        <w:t>Ó</w:t>
      </w:r>
      <w:r w:rsidRPr="00A460A1">
        <w:rPr>
          <w:rFonts w:ascii="Arial" w:eastAsia="Arial" w:hAnsi="Arial" w:cs="Arial"/>
          <w:b/>
          <w:bCs/>
          <w:color w:val="auto"/>
          <w:lang w:val="es-PY"/>
        </w:rPr>
        <w:t>N DEL GAS NATURAL COMO COMBUSTIBLE VEHICULAR EN EL MERCOSUR”</w:t>
      </w:r>
    </w:p>
    <w:p w14:paraId="6C454C88" w14:textId="68F0EA8A" w:rsidR="00413C4C" w:rsidRDefault="00413C4C" w:rsidP="00A72830">
      <w:pPr>
        <w:pStyle w:val="Prrafodelista"/>
        <w:tabs>
          <w:tab w:val="left" w:pos="993"/>
        </w:tabs>
        <w:ind w:left="0"/>
        <w:jc w:val="both"/>
        <w:textAlignment w:val="baseline"/>
        <w:rPr>
          <w:rFonts w:ascii="Arial" w:hAnsi="Arial" w:cs="Arial"/>
          <w:lang w:val="es-PY"/>
        </w:rPr>
      </w:pPr>
      <w:r w:rsidRPr="009E0743">
        <w:rPr>
          <w:rFonts w:ascii="Arial" w:hAnsi="Arial" w:cs="Arial"/>
          <w:lang w:val="es-PY"/>
        </w:rPr>
        <w:t>De acuerdo con las instrucciones recibidas de los Coordinadores Nacionales, se continuó con el tratamiento del documento referente al Proyecto de “</w:t>
      </w:r>
      <w:r w:rsidR="00A72830" w:rsidRPr="009E0743">
        <w:rPr>
          <w:rFonts w:ascii="Arial" w:hAnsi="Arial" w:cs="Arial"/>
          <w:lang w:val="es-PY"/>
        </w:rPr>
        <w:t xml:space="preserve">Esquema Único </w:t>
      </w:r>
      <w:r w:rsidR="00A72830">
        <w:rPr>
          <w:rFonts w:ascii="Arial" w:hAnsi="Arial" w:cs="Arial"/>
          <w:lang w:val="es-PY"/>
        </w:rPr>
        <w:t>p</w:t>
      </w:r>
      <w:r w:rsidR="00A72830" w:rsidRPr="009E0743">
        <w:rPr>
          <w:rFonts w:ascii="Arial" w:hAnsi="Arial" w:cs="Arial"/>
          <w:lang w:val="es-PY"/>
        </w:rPr>
        <w:t xml:space="preserve">ara </w:t>
      </w:r>
      <w:r w:rsidR="00A72830">
        <w:rPr>
          <w:rFonts w:ascii="Arial" w:hAnsi="Arial" w:cs="Arial"/>
          <w:lang w:val="es-PY"/>
        </w:rPr>
        <w:t>e</w:t>
      </w:r>
      <w:r w:rsidR="00A72830" w:rsidRPr="009E0743">
        <w:rPr>
          <w:rFonts w:ascii="Arial" w:hAnsi="Arial" w:cs="Arial"/>
          <w:lang w:val="es-PY"/>
        </w:rPr>
        <w:t xml:space="preserve">l Control </w:t>
      </w:r>
      <w:r w:rsidR="00A72830">
        <w:rPr>
          <w:rFonts w:ascii="Arial" w:hAnsi="Arial" w:cs="Arial"/>
          <w:lang w:val="es-PY"/>
        </w:rPr>
        <w:t>d</w:t>
      </w:r>
      <w:r w:rsidR="00A72830" w:rsidRPr="009E0743">
        <w:rPr>
          <w:rFonts w:ascii="Arial" w:hAnsi="Arial" w:cs="Arial"/>
          <w:lang w:val="es-PY"/>
        </w:rPr>
        <w:t xml:space="preserve">e </w:t>
      </w:r>
      <w:r w:rsidR="00A72830">
        <w:rPr>
          <w:rFonts w:ascii="Arial" w:hAnsi="Arial" w:cs="Arial"/>
          <w:lang w:val="es-PY"/>
        </w:rPr>
        <w:t>l</w:t>
      </w:r>
      <w:r w:rsidR="00A72830" w:rsidRPr="009E0743">
        <w:rPr>
          <w:rFonts w:ascii="Arial" w:hAnsi="Arial" w:cs="Arial"/>
          <w:lang w:val="es-PY"/>
        </w:rPr>
        <w:t xml:space="preserve">a Utilización </w:t>
      </w:r>
      <w:r w:rsidR="00A72830">
        <w:rPr>
          <w:rFonts w:ascii="Arial" w:hAnsi="Arial" w:cs="Arial"/>
          <w:lang w:val="es-PY"/>
        </w:rPr>
        <w:t>d</w:t>
      </w:r>
      <w:r w:rsidR="00A72830" w:rsidRPr="009E0743">
        <w:rPr>
          <w:rFonts w:ascii="Arial" w:hAnsi="Arial" w:cs="Arial"/>
          <w:lang w:val="es-PY"/>
        </w:rPr>
        <w:t xml:space="preserve">el Gas Natural </w:t>
      </w:r>
      <w:r w:rsidR="00A72830">
        <w:rPr>
          <w:rFonts w:ascii="Arial" w:hAnsi="Arial" w:cs="Arial"/>
          <w:lang w:val="es-PY"/>
        </w:rPr>
        <w:t>c</w:t>
      </w:r>
      <w:r w:rsidR="00A72830" w:rsidRPr="009E0743">
        <w:rPr>
          <w:rFonts w:ascii="Arial" w:hAnsi="Arial" w:cs="Arial"/>
          <w:lang w:val="es-PY"/>
        </w:rPr>
        <w:t xml:space="preserve">omo Combustible Vehicular </w:t>
      </w:r>
      <w:r w:rsidR="00A72830">
        <w:rPr>
          <w:rFonts w:ascii="Arial" w:hAnsi="Arial" w:cs="Arial"/>
          <w:lang w:val="es-PY"/>
        </w:rPr>
        <w:t>e</w:t>
      </w:r>
      <w:r w:rsidR="00A72830" w:rsidRPr="009E0743">
        <w:rPr>
          <w:rFonts w:ascii="Arial" w:hAnsi="Arial" w:cs="Arial"/>
          <w:lang w:val="es-PY"/>
        </w:rPr>
        <w:t xml:space="preserve">n </w:t>
      </w:r>
      <w:r w:rsidR="00A72830">
        <w:rPr>
          <w:rFonts w:ascii="Arial" w:hAnsi="Arial" w:cs="Arial"/>
          <w:lang w:val="es-PY"/>
        </w:rPr>
        <w:t>e</w:t>
      </w:r>
      <w:r w:rsidR="00A72830" w:rsidRPr="009E0743">
        <w:rPr>
          <w:rFonts w:ascii="Arial" w:hAnsi="Arial" w:cs="Arial"/>
          <w:lang w:val="es-PY"/>
        </w:rPr>
        <w:t>l M</w:t>
      </w:r>
      <w:r w:rsidR="00A72830">
        <w:rPr>
          <w:rFonts w:ascii="Arial" w:hAnsi="Arial" w:cs="Arial"/>
          <w:lang w:val="es-PY"/>
        </w:rPr>
        <w:t>ERCOSUR</w:t>
      </w:r>
      <w:r w:rsidR="00A72830" w:rsidRPr="009E0743">
        <w:rPr>
          <w:rFonts w:ascii="Arial" w:hAnsi="Arial" w:cs="Arial"/>
          <w:lang w:val="es-PY"/>
        </w:rPr>
        <w:t>”.</w:t>
      </w:r>
    </w:p>
    <w:p w14:paraId="43B7EC9E" w14:textId="77777777" w:rsidR="00A72830" w:rsidRPr="009E0743" w:rsidRDefault="00A72830" w:rsidP="00A72830">
      <w:pPr>
        <w:pStyle w:val="Prrafodelista"/>
        <w:tabs>
          <w:tab w:val="left" w:pos="993"/>
        </w:tabs>
        <w:ind w:left="0"/>
        <w:jc w:val="both"/>
        <w:textAlignment w:val="baseline"/>
        <w:rPr>
          <w:rFonts w:ascii="Arial" w:hAnsi="Arial" w:cs="Arial"/>
          <w:lang w:val="es-PY"/>
        </w:rPr>
      </w:pPr>
    </w:p>
    <w:p w14:paraId="3995F12C" w14:textId="58D8DB23" w:rsidR="00413C4C" w:rsidRDefault="00413C4C" w:rsidP="00A72830">
      <w:pPr>
        <w:pStyle w:val="Prrafodelista"/>
        <w:tabs>
          <w:tab w:val="left" w:pos="993"/>
        </w:tabs>
        <w:ind w:left="0"/>
        <w:jc w:val="both"/>
        <w:textAlignment w:val="baseline"/>
        <w:rPr>
          <w:rFonts w:ascii="Arial" w:hAnsi="Arial" w:cs="Arial"/>
          <w:lang w:val="es-PY"/>
        </w:rPr>
      </w:pPr>
      <w:r w:rsidRPr="009E0743">
        <w:rPr>
          <w:rFonts w:ascii="Arial" w:hAnsi="Arial" w:cs="Arial"/>
          <w:lang w:val="es-PY"/>
        </w:rPr>
        <w:t>En función</w:t>
      </w:r>
      <w:r>
        <w:rPr>
          <w:rFonts w:ascii="Arial" w:hAnsi="Arial" w:cs="Arial"/>
          <w:lang w:val="es-PY"/>
        </w:rPr>
        <w:t xml:space="preserve"> de lo acordado en el Acta </w:t>
      </w:r>
      <w:proofErr w:type="spellStart"/>
      <w:r>
        <w:rPr>
          <w:rFonts w:ascii="Arial" w:hAnsi="Arial" w:cs="Arial"/>
          <w:lang w:val="es-PY"/>
        </w:rPr>
        <w:t>N°</w:t>
      </w:r>
      <w:proofErr w:type="spellEnd"/>
      <w:r w:rsidR="007D0047">
        <w:rPr>
          <w:rFonts w:ascii="Arial" w:hAnsi="Arial" w:cs="Arial"/>
          <w:lang w:val="es-PY"/>
        </w:rPr>
        <w:t xml:space="preserve"> </w:t>
      </w:r>
      <w:r>
        <w:rPr>
          <w:rFonts w:ascii="Arial" w:hAnsi="Arial" w:cs="Arial"/>
          <w:lang w:val="es-PY"/>
        </w:rPr>
        <w:t>01/24, las d</w:t>
      </w:r>
      <w:r w:rsidRPr="009E0743">
        <w:rPr>
          <w:rFonts w:ascii="Arial" w:hAnsi="Arial" w:cs="Arial"/>
          <w:lang w:val="es-PY"/>
        </w:rPr>
        <w:t>elegaciones continuaron con la revisión de los puntos</w:t>
      </w:r>
      <w:r>
        <w:rPr>
          <w:rFonts w:ascii="Arial" w:hAnsi="Arial" w:cs="Arial"/>
          <w:lang w:val="es-PY"/>
        </w:rPr>
        <w:t xml:space="preserve"> </w:t>
      </w:r>
      <w:r w:rsidRPr="007131F7">
        <w:rPr>
          <w:rFonts w:ascii="Arial" w:hAnsi="Arial" w:cs="Arial"/>
          <w:lang w:val="es-PY"/>
        </w:rPr>
        <w:t>SECCIÓN III</w:t>
      </w:r>
      <w:r>
        <w:rPr>
          <w:rFonts w:ascii="Arial" w:hAnsi="Arial" w:cs="Arial"/>
          <w:lang w:val="es-PY"/>
        </w:rPr>
        <w:t>, V, VI, VII, VIII, IX y X</w:t>
      </w:r>
      <w:r w:rsidRPr="007131F7">
        <w:rPr>
          <w:rFonts w:ascii="Arial" w:hAnsi="Arial" w:cs="Arial"/>
          <w:lang w:val="es-PY"/>
        </w:rPr>
        <w:t>.</w:t>
      </w:r>
    </w:p>
    <w:p w14:paraId="69434CC6" w14:textId="77777777" w:rsidR="00A72830" w:rsidRPr="009E0743" w:rsidRDefault="00A72830" w:rsidP="00A72830">
      <w:pPr>
        <w:pStyle w:val="Prrafodelista"/>
        <w:tabs>
          <w:tab w:val="left" w:pos="993"/>
        </w:tabs>
        <w:ind w:left="0"/>
        <w:jc w:val="both"/>
        <w:textAlignment w:val="baseline"/>
        <w:rPr>
          <w:rFonts w:ascii="Arial" w:hAnsi="Arial" w:cs="Arial"/>
          <w:lang w:val="es-PY"/>
        </w:rPr>
      </w:pPr>
    </w:p>
    <w:p w14:paraId="4851F0E3" w14:textId="7D308D88"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R</w:t>
      </w:r>
      <w:r w:rsidRPr="009E0743">
        <w:rPr>
          <w:rFonts w:ascii="Arial" w:hAnsi="Arial" w:cs="Arial"/>
          <w:lang w:val="es-PY"/>
        </w:rPr>
        <w:t xml:space="preserve">especto a los puntos antes mencionados, se detallan a continuación aquellos </w:t>
      </w:r>
      <w:r w:rsidR="00A51217" w:rsidRPr="009E0743">
        <w:rPr>
          <w:rFonts w:ascii="Arial" w:hAnsi="Arial" w:cs="Arial"/>
          <w:lang w:val="es-PY"/>
        </w:rPr>
        <w:t>sub-ítems</w:t>
      </w:r>
      <w:r w:rsidRPr="009E0743">
        <w:rPr>
          <w:rFonts w:ascii="Arial" w:hAnsi="Arial" w:cs="Arial"/>
          <w:lang w:val="es-PY"/>
        </w:rPr>
        <w:t xml:space="preserve"> que </w:t>
      </w:r>
      <w:r>
        <w:rPr>
          <w:rFonts w:ascii="Arial" w:hAnsi="Arial" w:cs="Arial"/>
          <w:lang w:val="es-PY"/>
        </w:rPr>
        <w:t>fueron</w:t>
      </w:r>
      <w:r w:rsidRPr="009E0743">
        <w:rPr>
          <w:rFonts w:ascii="Arial" w:hAnsi="Arial" w:cs="Arial"/>
          <w:lang w:val="es-PY"/>
        </w:rPr>
        <w:t xml:space="preserve"> analizados con mayor profundidad:</w:t>
      </w:r>
    </w:p>
    <w:p w14:paraId="0A930E62" w14:textId="77777777" w:rsidR="00413C4C" w:rsidRPr="009E0743" w:rsidRDefault="00413C4C" w:rsidP="00413C4C">
      <w:pPr>
        <w:pStyle w:val="Prrafodelista"/>
        <w:tabs>
          <w:tab w:val="left" w:pos="993"/>
        </w:tabs>
        <w:spacing w:before="120" w:after="120"/>
        <w:ind w:left="0"/>
        <w:jc w:val="both"/>
        <w:textAlignment w:val="baseline"/>
        <w:rPr>
          <w:rFonts w:ascii="Arial" w:hAnsi="Arial" w:cs="Arial"/>
          <w:lang w:val="es-PY"/>
        </w:rPr>
      </w:pPr>
    </w:p>
    <w:p w14:paraId="469B77E1" w14:textId="4BF9996D" w:rsidR="00413C4C" w:rsidRPr="00564C14" w:rsidRDefault="00760103" w:rsidP="00413C4C">
      <w:pPr>
        <w:pStyle w:val="Prrafodelista"/>
        <w:tabs>
          <w:tab w:val="left" w:pos="993"/>
        </w:tabs>
        <w:spacing w:before="120" w:after="120"/>
        <w:ind w:left="0"/>
        <w:jc w:val="both"/>
        <w:textAlignment w:val="baseline"/>
        <w:rPr>
          <w:rFonts w:ascii="Arial" w:hAnsi="Arial" w:cs="Arial"/>
          <w:b/>
          <w:lang w:val="es-PY"/>
        </w:rPr>
      </w:pPr>
      <w:r>
        <w:rPr>
          <w:rFonts w:ascii="Arial" w:hAnsi="Arial" w:cs="Arial"/>
          <w:b/>
          <w:lang w:val="es-PY"/>
        </w:rPr>
        <w:t xml:space="preserve">3. </w:t>
      </w:r>
      <w:r w:rsidR="00413C4C" w:rsidRPr="00564C14">
        <w:rPr>
          <w:rFonts w:ascii="Arial" w:hAnsi="Arial" w:cs="Arial"/>
          <w:b/>
          <w:lang w:val="es-PY"/>
        </w:rPr>
        <w:t>SECCIÓN III</w:t>
      </w:r>
      <w:r w:rsidR="00A72830">
        <w:rPr>
          <w:rFonts w:ascii="Arial" w:hAnsi="Arial" w:cs="Arial"/>
          <w:b/>
          <w:lang w:val="es-PY"/>
        </w:rPr>
        <w:t xml:space="preserve"> </w:t>
      </w:r>
      <w:r w:rsidR="00413C4C" w:rsidRPr="00564C14">
        <w:rPr>
          <w:rFonts w:ascii="Arial" w:hAnsi="Arial" w:cs="Arial"/>
          <w:b/>
          <w:lang w:val="es-PY"/>
        </w:rPr>
        <w:t>- DEFINICIONES</w:t>
      </w:r>
    </w:p>
    <w:p w14:paraId="5552C801" w14:textId="77777777" w:rsidR="00413C4C" w:rsidRPr="00564C14" w:rsidRDefault="00413C4C" w:rsidP="00413C4C">
      <w:pPr>
        <w:pStyle w:val="Prrafodelista"/>
        <w:tabs>
          <w:tab w:val="left" w:pos="993"/>
        </w:tabs>
        <w:spacing w:before="120" w:after="120"/>
        <w:ind w:left="0"/>
        <w:jc w:val="both"/>
        <w:textAlignment w:val="baseline"/>
        <w:rPr>
          <w:rFonts w:ascii="Arial" w:hAnsi="Arial" w:cs="Arial"/>
          <w:b/>
          <w:lang w:val="es-PY"/>
        </w:rPr>
      </w:pPr>
      <w:r w:rsidRPr="00564C14">
        <w:rPr>
          <w:rFonts w:ascii="Arial" w:hAnsi="Arial" w:cs="Arial"/>
          <w:b/>
          <w:lang w:val="es-PY"/>
        </w:rPr>
        <w:t>Cédula MERCOSUR para uso de gas natural como combustible vehicular (cédula)</w:t>
      </w:r>
    </w:p>
    <w:p w14:paraId="63CFC353" w14:textId="6B069910" w:rsidR="00413C4C" w:rsidRPr="009E0743"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Respecto al sub ítem 2 d), las d</w:t>
      </w:r>
      <w:r w:rsidRPr="009E0743">
        <w:rPr>
          <w:rFonts w:ascii="Arial" w:hAnsi="Arial" w:cs="Arial"/>
          <w:lang w:val="es-PY"/>
        </w:rPr>
        <w:t>elegaciones presentes acordaron incorporar al diseño de la cedula</w:t>
      </w:r>
      <w:r>
        <w:rPr>
          <w:rFonts w:ascii="Arial" w:hAnsi="Arial" w:cs="Arial"/>
          <w:lang w:val="es-PY"/>
        </w:rPr>
        <w:t>, dentro del ítem “Fecha de vencimiento de la v</w:t>
      </w:r>
      <w:r w:rsidRPr="009E0743">
        <w:rPr>
          <w:rFonts w:ascii="Arial" w:hAnsi="Arial" w:cs="Arial"/>
          <w:lang w:val="es-PY"/>
        </w:rPr>
        <w:t>ida útil del/los Cilindro/s</w:t>
      </w:r>
      <w:r>
        <w:rPr>
          <w:rFonts w:ascii="Arial" w:hAnsi="Arial" w:cs="Arial"/>
          <w:lang w:val="es-PY"/>
        </w:rPr>
        <w:t xml:space="preserve">”, la aclaración “en caso de disponer” ya que, tanto en Brasil como en </w:t>
      </w:r>
      <w:r>
        <w:rPr>
          <w:rFonts w:ascii="Arial" w:hAnsi="Arial" w:cs="Arial"/>
          <w:lang w:val="es-PY"/>
        </w:rPr>
        <w:lastRenderedPageBreak/>
        <w:t xml:space="preserve">Argentina, al día de la fecha existen cilindros que fueron fabricados y certificados bajo </w:t>
      </w:r>
      <w:r w:rsidR="005C6BDF">
        <w:rPr>
          <w:rFonts w:ascii="Arial" w:hAnsi="Arial" w:cs="Arial"/>
          <w:lang w:val="es-PY"/>
        </w:rPr>
        <w:t>n</w:t>
      </w:r>
      <w:r>
        <w:rPr>
          <w:rFonts w:ascii="Arial" w:hAnsi="Arial" w:cs="Arial"/>
          <w:lang w:val="es-PY"/>
        </w:rPr>
        <w:t>ormas que no disponen de dicho requisito.</w:t>
      </w:r>
    </w:p>
    <w:p w14:paraId="348535BF" w14:textId="77777777" w:rsidR="00413C4C" w:rsidRDefault="00413C4C" w:rsidP="00A72830">
      <w:pPr>
        <w:pStyle w:val="Prrafodelista"/>
        <w:tabs>
          <w:tab w:val="left" w:pos="993"/>
        </w:tabs>
        <w:ind w:left="0"/>
        <w:jc w:val="both"/>
        <w:textAlignment w:val="baseline"/>
        <w:rPr>
          <w:rFonts w:ascii="Arial" w:hAnsi="Arial" w:cs="Arial"/>
          <w:lang w:val="es-PY"/>
        </w:rPr>
      </w:pPr>
    </w:p>
    <w:p w14:paraId="756BBE1E" w14:textId="77777777" w:rsidR="00413C4C" w:rsidRDefault="00413C4C" w:rsidP="00A72830">
      <w:pPr>
        <w:pStyle w:val="Prrafodelista"/>
        <w:tabs>
          <w:tab w:val="left" w:pos="993"/>
        </w:tabs>
        <w:ind w:left="0"/>
        <w:jc w:val="both"/>
        <w:textAlignment w:val="baseline"/>
        <w:rPr>
          <w:rFonts w:ascii="Arial" w:hAnsi="Arial" w:cs="Arial"/>
          <w:b/>
          <w:lang w:val="es-PY"/>
        </w:rPr>
      </w:pPr>
      <w:r w:rsidRPr="00564C14">
        <w:rPr>
          <w:rFonts w:ascii="Arial" w:hAnsi="Arial" w:cs="Arial"/>
          <w:b/>
          <w:lang w:val="es-PY"/>
        </w:rPr>
        <w:t>Equipo completo para GNV</w:t>
      </w:r>
    </w:p>
    <w:p w14:paraId="3C4751D3" w14:textId="77777777" w:rsidR="00A72830" w:rsidRPr="00564C14" w:rsidRDefault="00A72830" w:rsidP="00A72830">
      <w:pPr>
        <w:pStyle w:val="Prrafodelista"/>
        <w:tabs>
          <w:tab w:val="left" w:pos="993"/>
        </w:tabs>
        <w:ind w:left="0"/>
        <w:jc w:val="both"/>
        <w:textAlignment w:val="baseline"/>
        <w:rPr>
          <w:rFonts w:ascii="Arial" w:hAnsi="Arial" w:cs="Arial"/>
          <w:b/>
          <w:lang w:val="es-PY"/>
        </w:rPr>
      </w:pPr>
    </w:p>
    <w:p w14:paraId="41698E04" w14:textId="2B315904"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 xml:space="preserve">Las delegaciones habían acordado continuar el análisis sobre </w:t>
      </w:r>
      <w:r w:rsidRPr="009E0743">
        <w:rPr>
          <w:rFonts w:ascii="Arial" w:hAnsi="Arial" w:cs="Arial"/>
          <w:lang w:val="es-PY"/>
        </w:rPr>
        <w:t xml:space="preserve">la posibilidad de incorporar al equipo completo, conforme se encuentra definido en el sub ítem 4, los componentes ECU (Unidad de Control Electrónico) y </w:t>
      </w:r>
      <w:r w:rsidR="00A97F7F">
        <w:rPr>
          <w:rFonts w:ascii="Arial" w:hAnsi="Arial" w:cs="Arial"/>
          <w:lang w:val="es-PY"/>
        </w:rPr>
        <w:t>rampa</w:t>
      </w:r>
      <w:r w:rsidRPr="009E0743">
        <w:rPr>
          <w:rFonts w:ascii="Arial" w:hAnsi="Arial" w:cs="Arial"/>
          <w:lang w:val="es-PY"/>
        </w:rPr>
        <w:t xml:space="preserve"> de </w:t>
      </w:r>
      <w:r w:rsidR="00A97F7F">
        <w:rPr>
          <w:rFonts w:ascii="Arial" w:hAnsi="Arial" w:cs="Arial"/>
          <w:lang w:val="es-PY"/>
        </w:rPr>
        <w:t>i</w:t>
      </w:r>
      <w:r w:rsidRPr="009E0743">
        <w:rPr>
          <w:rFonts w:ascii="Arial" w:hAnsi="Arial" w:cs="Arial"/>
          <w:lang w:val="es-PY"/>
        </w:rPr>
        <w:t>nyectores</w:t>
      </w:r>
      <w:r>
        <w:rPr>
          <w:rFonts w:ascii="Arial" w:hAnsi="Arial" w:cs="Arial"/>
          <w:lang w:val="es-PY"/>
        </w:rPr>
        <w:t>.</w:t>
      </w:r>
    </w:p>
    <w:p w14:paraId="1735CACA" w14:textId="77777777" w:rsidR="00A72830" w:rsidRDefault="00A72830" w:rsidP="00A72830">
      <w:pPr>
        <w:pStyle w:val="Prrafodelista"/>
        <w:tabs>
          <w:tab w:val="left" w:pos="993"/>
        </w:tabs>
        <w:ind w:left="0"/>
        <w:jc w:val="both"/>
        <w:textAlignment w:val="baseline"/>
        <w:rPr>
          <w:rFonts w:ascii="Arial" w:hAnsi="Arial" w:cs="Arial"/>
          <w:lang w:val="es-PY"/>
        </w:rPr>
      </w:pPr>
    </w:p>
    <w:p w14:paraId="097A18E2" w14:textId="77777777" w:rsidR="00413C4C" w:rsidRDefault="00413C4C" w:rsidP="00A72830">
      <w:pPr>
        <w:pStyle w:val="Prrafodelista"/>
        <w:tabs>
          <w:tab w:val="left" w:pos="993"/>
        </w:tabs>
        <w:ind w:left="0"/>
        <w:jc w:val="both"/>
        <w:textAlignment w:val="baseline"/>
        <w:rPr>
          <w:rFonts w:ascii="Arial" w:hAnsi="Arial" w:cs="Arial"/>
          <w:lang w:val="es-PY"/>
        </w:rPr>
      </w:pPr>
      <w:r w:rsidRPr="009E0743">
        <w:rPr>
          <w:rFonts w:ascii="Arial" w:hAnsi="Arial" w:cs="Arial"/>
          <w:lang w:val="es-PY"/>
        </w:rPr>
        <w:t>Luego de un intercambio</w:t>
      </w:r>
      <w:r>
        <w:rPr>
          <w:rFonts w:ascii="Arial" w:hAnsi="Arial" w:cs="Arial"/>
          <w:lang w:val="es-PY"/>
        </w:rPr>
        <w:t xml:space="preserve"> de opiniones, las delegaciones </w:t>
      </w:r>
      <w:r w:rsidRPr="009E0743">
        <w:rPr>
          <w:rFonts w:ascii="Arial" w:hAnsi="Arial" w:cs="Arial"/>
          <w:lang w:val="es-PY"/>
        </w:rPr>
        <w:t>presentes acordaron</w:t>
      </w:r>
      <w:r>
        <w:rPr>
          <w:rFonts w:ascii="Arial" w:hAnsi="Arial" w:cs="Arial"/>
          <w:lang w:val="es-PY"/>
        </w:rPr>
        <w:t xml:space="preserve"> que, </w:t>
      </w:r>
      <w:r w:rsidRPr="009A7E1C">
        <w:rPr>
          <w:rFonts w:ascii="Arial" w:hAnsi="Arial" w:cs="Arial"/>
          <w:lang w:val="es-PY"/>
        </w:rPr>
        <w:t>si bien estos componentes son importantes en el desempeño del uso del GNV</w:t>
      </w:r>
      <w:r>
        <w:rPr>
          <w:rFonts w:ascii="Arial" w:hAnsi="Arial" w:cs="Arial"/>
          <w:lang w:val="es-PY"/>
        </w:rPr>
        <w:t xml:space="preserve">, no serán incorporados al </w:t>
      </w:r>
      <w:r w:rsidRPr="009A7E1C">
        <w:rPr>
          <w:rFonts w:ascii="Arial" w:hAnsi="Arial" w:cs="Arial"/>
          <w:lang w:val="es-PY"/>
        </w:rPr>
        <w:t xml:space="preserve">listado </w:t>
      </w:r>
      <w:r>
        <w:rPr>
          <w:rFonts w:ascii="Arial" w:hAnsi="Arial" w:cs="Arial"/>
          <w:lang w:val="es-PY"/>
        </w:rPr>
        <w:t xml:space="preserve">de componentes mínimos </w:t>
      </w:r>
      <w:r w:rsidRPr="009A7E1C">
        <w:rPr>
          <w:rFonts w:ascii="Arial" w:hAnsi="Arial" w:cs="Arial"/>
          <w:lang w:val="es-PY"/>
        </w:rPr>
        <w:t xml:space="preserve">del equipo completo para GNV </w:t>
      </w:r>
      <w:r>
        <w:rPr>
          <w:rFonts w:ascii="Arial" w:hAnsi="Arial" w:cs="Arial"/>
          <w:lang w:val="es-PY"/>
        </w:rPr>
        <w:t xml:space="preserve">al RTM en revisión. </w:t>
      </w:r>
    </w:p>
    <w:p w14:paraId="7E16A21D" w14:textId="77777777" w:rsidR="00A72830" w:rsidRDefault="00A72830" w:rsidP="00A72830">
      <w:pPr>
        <w:pStyle w:val="Prrafodelista"/>
        <w:tabs>
          <w:tab w:val="left" w:pos="993"/>
        </w:tabs>
        <w:ind w:left="0"/>
        <w:jc w:val="both"/>
        <w:textAlignment w:val="baseline"/>
        <w:rPr>
          <w:rFonts w:ascii="Arial" w:hAnsi="Arial" w:cs="Arial"/>
          <w:lang w:val="es-PY"/>
        </w:rPr>
      </w:pPr>
    </w:p>
    <w:p w14:paraId="2C193905" w14:textId="02A3D117" w:rsidR="00413C4C" w:rsidRDefault="00DE7CCF" w:rsidP="00A72830">
      <w:pPr>
        <w:pStyle w:val="Prrafodelista"/>
        <w:tabs>
          <w:tab w:val="left" w:pos="993"/>
        </w:tabs>
        <w:ind w:left="0"/>
        <w:jc w:val="both"/>
        <w:textAlignment w:val="baseline"/>
        <w:rPr>
          <w:rFonts w:ascii="Arial" w:hAnsi="Arial" w:cs="Arial"/>
          <w:lang w:val="es-PY"/>
        </w:rPr>
      </w:pPr>
      <w:r>
        <w:rPr>
          <w:rFonts w:ascii="Arial" w:hAnsi="Arial" w:cs="Arial"/>
          <w:lang w:val="es-PY"/>
        </w:rPr>
        <w:t>Con relación a</w:t>
      </w:r>
      <w:r w:rsidR="00413C4C">
        <w:rPr>
          <w:rFonts w:ascii="Arial" w:hAnsi="Arial" w:cs="Arial"/>
          <w:lang w:val="es-PY"/>
        </w:rPr>
        <w:t xml:space="preserve"> los componentes “mezclador” y “llave selectora de combustible”, las delegaciones acordaron continuar con el análisis</w:t>
      </w:r>
      <w:r w:rsidR="00623258">
        <w:rPr>
          <w:rFonts w:ascii="Arial" w:hAnsi="Arial" w:cs="Arial"/>
          <w:lang w:val="es-PY"/>
        </w:rPr>
        <w:t>,</w:t>
      </w:r>
      <w:r w:rsidR="00413C4C">
        <w:rPr>
          <w:rFonts w:ascii="Arial" w:hAnsi="Arial" w:cs="Arial"/>
          <w:lang w:val="es-PY"/>
        </w:rPr>
        <w:t xml:space="preserve"> respecto a que si estos deben continuar formando parte del listado mínimo de </w:t>
      </w:r>
      <w:r w:rsidR="00623258">
        <w:rPr>
          <w:rFonts w:ascii="Arial" w:hAnsi="Arial" w:cs="Arial"/>
          <w:lang w:val="es-PY"/>
        </w:rPr>
        <w:t xml:space="preserve">los </w:t>
      </w:r>
      <w:r w:rsidR="00413C4C">
        <w:rPr>
          <w:rFonts w:ascii="Arial" w:hAnsi="Arial" w:cs="Arial"/>
          <w:lang w:val="es-PY"/>
        </w:rPr>
        <w:t xml:space="preserve">componentes que </w:t>
      </w:r>
      <w:r w:rsidR="006F5212">
        <w:rPr>
          <w:rFonts w:ascii="Arial" w:hAnsi="Arial" w:cs="Arial"/>
          <w:lang w:val="es-PY"/>
        </w:rPr>
        <w:t>integran</w:t>
      </w:r>
      <w:r w:rsidR="00413C4C">
        <w:rPr>
          <w:rFonts w:ascii="Arial" w:hAnsi="Arial" w:cs="Arial"/>
          <w:lang w:val="es-PY"/>
        </w:rPr>
        <w:t xml:space="preserve"> el equipo completo para GNV.</w:t>
      </w:r>
    </w:p>
    <w:p w14:paraId="150FED28" w14:textId="77777777" w:rsidR="00413C4C" w:rsidRDefault="00413C4C" w:rsidP="00A72830">
      <w:pPr>
        <w:pStyle w:val="Prrafodelista"/>
        <w:tabs>
          <w:tab w:val="left" w:pos="993"/>
        </w:tabs>
        <w:ind w:left="0"/>
        <w:jc w:val="both"/>
        <w:textAlignment w:val="baseline"/>
        <w:rPr>
          <w:rFonts w:ascii="Arial" w:hAnsi="Arial" w:cs="Arial"/>
          <w:lang w:val="es-PY"/>
        </w:rPr>
      </w:pPr>
    </w:p>
    <w:p w14:paraId="1F09D56D" w14:textId="77777777" w:rsidR="00413C4C" w:rsidRDefault="00413C4C" w:rsidP="00A72830">
      <w:pPr>
        <w:pStyle w:val="Prrafodelista"/>
        <w:tabs>
          <w:tab w:val="left" w:pos="993"/>
        </w:tabs>
        <w:ind w:left="0"/>
        <w:jc w:val="both"/>
        <w:textAlignment w:val="baseline"/>
        <w:rPr>
          <w:rFonts w:ascii="Arial" w:hAnsi="Arial" w:cs="Arial"/>
          <w:b/>
          <w:lang w:val="es-PY"/>
        </w:rPr>
      </w:pPr>
      <w:r>
        <w:rPr>
          <w:rFonts w:ascii="Arial" w:hAnsi="Arial" w:cs="Arial"/>
          <w:b/>
          <w:lang w:val="es-PY"/>
        </w:rPr>
        <w:t>O</w:t>
      </w:r>
      <w:r w:rsidRPr="00564C14">
        <w:rPr>
          <w:rFonts w:ascii="Arial" w:hAnsi="Arial" w:cs="Arial"/>
          <w:b/>
          <w:lang w:val="es-PY"/>
        </w:rPr>
        <w:t>blea</w:t>
      </w:r>
    </w:p>
    <w:p w14:paraId="41F46C2E" w14:textId="77777777" w:rsidR="00A72830" w:rsidRPr="00564C14" w:rsidRDefault="00A72830" w:rsidP="00A72830">
      <w:pPr>
        <w:pStyle w:val="Prrafodelista"/>
        <w:tabs>
          <w:tab w:val="left" w:pos="993"/>
        </w:tabs>
        <w:ind w:left="0"/>
        <w:jc w:val="both"/>
        <w:textAlignment w:val="baseline"/>
        <w:rPr>
          <w:rFonts w:ascii="Arial" w:hAnsi="Arial" w:cs="Arial"/>
          <w:b/>
          <w:lang w:val="es-PY"/>
        </w:rPr>
      </w:pPr>
    </w:p>
    <w:p w14:paraId="574D6B6C" w14:textId="6715F226"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Las d</w:t>
      </w:r>
      <w:r w:rsidRPr="009E0743">
        <w:rPr>
          <w:rFonts w:ascii="Arial" w:hAnsi="Arial" w:cs="Arial"/>
          <w:lang w:val="es-PY"/>
        </w:rPr>
        <w:t>elegaciones habían manifestado que continuarían con el análisis respecto a la posibilidad de que el RTM incluya</w:t>
      </w:r>
      <w:r w:rsidR="00426DFB">
        <w:rPr>
          <w:rFonts w:ascii="Arial" w:hAnsi="Arial" w:cs="Arial"/>
          <w:lang w:val="es-PY"/>
        </w:rPr>
        <w:t>,</w:t>
      </w:r>
      <w:r w:rsidRPr="009E0743">
        <w:rPr>
          <w:rFonts w:ascii="Arial" w:hAnsi="Arial" w:cs="Arial"/>
          <w:lang w:val="es-PY"/>
        </w:rPr>
        <w:t xml:space="preserve"> dentro de sus requisitos, que el abastecimiento de GNV de los vehículos entre los países del Mercosur sea obligatorio el uso de la oblea adherida en la cara interna del parabrisas.</w:t>
      </w:r>
    </w:p>
    <w:p w14:paraId="312F38FF" w14:textId="77777777" w:rsidR="00A72830" w:rsidRPr="009E0743" w:rsidRDefault="00A72830" w:rsidP="00A72830">
      <w:pPr>
        <w:pStyle w:val="Prrafodelista"/>
        <w:tabs>
          <w:tab w:val="left" w:pos="993"/>
        </w:tabs>
        <w:ind w:left="0"/>
        <w:jc w:val="both"/>
        <w:textAlignment w:val="baseline"/>
        <w:rPr>
          <w:rFonts w:ascii="Arial" w:hAnsi="Arial" w:cs="Arial"/>
          <w:lang w:val="es-PY"/>
        </w:rPr>
      </w:pPr>
    </w:p>
    <w:p w14:paraId="501EEA3F" w14:textId="77777777"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Teniendo en cuenta que en Brasil no es obligatorio el uso de la oblea adherida al parabrisas y en Argentina si, l</w:t>
      </w:r>
      <w:r w:rsidRPr="009E0743">
        <w:rPr>
          <w:rFonts w:ascii="Arial" w:hAnsi="Arial" w:cs="Arial"/>
          <w:lang w:val="es-PY"/>
        </w:rPr>
        <w:t>uego de un</w:t>
      </w:r>
      <w:r>
        <w:rPr>
          <w:rFonts w:ascii="Arial" w:hAnsi="Arial" w:cs="Arial"/>
          <w:lang w:val="es-PY"/>
        </w:rPr>
        <w:t xml:space="preserve"> intercambio de opiniones, las d</w:t>
      </w:r>
      <w:r w:rsidRPr="009E0743">
        <w:rPr>
          <w:rFonts w:ascii="Arial" w:hAnsi="Arial" w:cs="Arial"/>
          <w:lang w:val="es-PY"/>
        </w:rPr>
        <w:t xml:space="preserve">elegaciones presentes acordaron </w:t>
      </w:r>
      <w:r>
        <w:rPr>
          <w:rFonts w:ascii="Arial" w:hAnsi="Arial" w:cs="Arial"/>
          <w:lang w:val="es-PY"/>
        </w:rPr>
        <w:t xml:space="preserve">que en la revisión de este RTM no sea incluido este requisito como obligatorio para el abastecimiento de GNV entre los países. </w:t>
      </w:r>
    </w:p>
    <w:p w14:paraId="54121B02" w14:textId="77777777" w:rsidR="00A72830" w:rsidRDefault="00A72830" w:rsidP="00A72830">
      <w:pPr>
        <w:pStyle w:val="Prrafodelista"/>
        <w:tabs>
          <w:tab w:val="left" w:pos="993"/>
        </w:tabs>
        <w:ind w:left="0"/>
        <w:jc w:val="both"/>
        <w:textAlignment w:val="baseline"/>
        <w:rPr>
          <w:rFonts w:ascii="Arial" w:hAnsi="Arial" w:cs="Arial"/>
          <w:lang w:val="es-PY"/>
        </w:rPr>
      </w:pPr>
    </w:p>
    <w:p w14:paraId="4D0D4ED3" w14:textId="125BBE69" w:rsidR="00413C4C" w:rsidRDefault="00413C4C" w:rsidP="00A72830">
      <w:pPr>
        <w:pStyle w:val="Prrafodelista"/>
        <w:tabs>
          <w:tab w:val="left" w:pos="993"/>
        </w:tabs>
        <w:ind w:left="0"/>
        <w:jc w:val="both"/>
        <w:textAlignment w:val="baseline"/>
        <w:rPr>
          <w:rFonts w:ascii="Arial" w:hAnsi="Arial" w:cs="Arial"/>
          <w:lang w:val="es-PY"/>
        </w:rPr>
      </w:pPr>
      <w:r w:rsidRPr="009E0743">
        <w:rPr>
          <w:rFonts w:ascii="Arial" w:hAnsi="Arial" w:cs="Arial"/>
          <w:lang w:val="es-PY"/>
        </w:rPr>
        <w:t>Asimismo, respecto a la posibilidad de que en el sub ítem 7 se incluya que la oblea disponga de un código tipo QR</w:t>
      </w:r>
      <w:r w:rsidR="00F625C1">
        <w:rPr>
          <w:rFonts w:ascii="Arial" w:hAnsi="Arial" w:cs="Arial"/>
          <w:lang w:val="es-PY"/>
        </w:rPr>
        <w:t>,</w:t>
      </w:r>
      <w:r w:rsidRPr="009E0743">
        <w:rPr>
          <w:rFonts w:ascii="Arial" w:hAnsi="Arial" w:cs="Arial"/>
          <w:lang w:val="es-PY"/>
        </w:rPr>
        <w:t xml:space="preserve"> el cual pueda ser consultado por cualquier Estado Parte a fin de verificar </w:t>
      </w:r>
      <w:r w:rsidR="00F625C1">
        <w:rPr>
          <w:rFonts w:ascii="Arial" w:hAnsi="Arial" w:cs="Arial"/>
          <w:lang w:val="es-PY"/>
        </w:rPr>
        <w:t xml:space="preserve">el estado </w:t>
      </w:r>
      <w:r w:rsidRPr="009E0743">
        <w:rPr>
          <w:rFonts w:ascii="Arial" w:hAnsi="Arial" w:cs="Arial"/>
          <w:lang w:val="es-PY"/>
        </w:rPr>
        <w:t>de la habilitación de la instalación vehi</w:t>
      </w:r>
      <w:r>
        <w:rPr>
          <w:rFonts w:ascii="Arial" w:hAnsi="Arial" w:cs="Arial"/>
          <w:lang w:val="es-PY"/>
        </w:rPr>
        <w:t xml:space="preserve">cular previo al abastecimiento, y teniendo en cuenta </w:t>
      </w:r>
      <w:r w:rsidR="00F625C1">
        <w:rPr>
          <w:rFonts w:ascii="Arial" w:hAnsi="Arial" w:cs="Arial"/>
          <w:lang w:val="es-PY"/>
        </w:rPr>
        <w:t xml:space="preserve">que </w:t>
      </w:r>
      <w:r>
        <w:rPr>
          <w:rFonts w:ascii="Arial" w:hAnsi="Arial" w:cs="Arial"/>
          <w:lang w:val="es-PY"/>
        </w:rPr>
        <w:t>en Brasil no es obligatorio el uso de la oblea adherida al parabrisas, la delegación de Argentina propuso que sea analizada la posibilidad de que la cédula Mercosur incluya un código QR que vincule la base de datos donde se pueda consultar los datos de los vehículos habilitados.</w:t>
      </w:r>
    </w:p>
    <w:p w14:paraId="1295C9A0" w14:textId="77777777" w:rsidR="00413C4C" w:rsidRDefault="00413C4C" w:rsidP="00A72830">
      <w:pPr>
        <w:pStyle w:val="Prrafodelista"/>
        <w:tabs>
          <w:tab w:val="left" w:pos="993"/>
        </w:tabs>
        <w:ind w:left="0"/>
        <w:jc w:val="both"/>
        <w:textAlignment w:val="baseline"/>
        <w:rPr>
          <w:rFonts w:ascii="Arial" w:hAnsi="Arial" w:cs="Arial"/>
          <w:b/>
          <w:lang w:val="es-PY"/>
        </w:rPr>
      </w:pPr>
    </w:p>
    <w:p w14:paraId="1764B1DB" w14:textId="77777777" w:rsidR="00413C4C" w:rsidRDefault="00413C4C" w:rsidP="00A72830">
      <w:pPr>
        <w:pStyle w:val="Prrafodelista"/>
        <w:tabs>
          <w:tab w:val="left" w:pos="993"/>
        </w:tabs>
        <w:ind w:left="0"/>
        <w:jc w:val="both"/>
        <w:textAlignment w:val="baseline"/>
        <w:rPr>
          <w:rFonts w:ascii="Arial" w:hAnsi="Arial" w:cs="Arial"/>
          <w:b/>
          <w:lang w:val="es-PY"/>
        </w:rPr>
      </w:pPr>
      <w:r w:rsidRPr="00D968F3">
        <w:rPr>
          <w:rFonts w:ascii="Arial" w:hAnsi="Arial" w:cs="Arial"/>
          <w:b/>
          <w:lang w:val="es-PY"/>
        </w:rPr>
        <w:t>Base de datos</w:t>
      </w:r>
    </w:p>
    <w:p w14:paraId="78B805BC" w14:textId="77777777" w:rsidR="00A72830" w:rsidRPr="00D968F3" w:rsidRDefault="00A72830" w:rsidP="00A72830">
      <w:pPr>
        <w:pStyle w:val="Prrafodelista"/>
        <w:tabs>
          <w:tab w:val="left" w:pos="993"/>
        </w:tabs>
        <w:ind w:left="0"/>
        <w:jc w:val="both"/>
        <w:textAlignment w:val="baseline"/>
        <w:rPr>
          <w:rFonts w:ascii="Arial" w:hAnsi="Arial" w:cs="Arial"/>
          <w:b/>
          <w:lang w:val="es-PY"/>
        </w:rPr>
      </w:pPr>
    </w:p>
    <w:p w14:paraId="0D07D0EA" w14:textId="77777777"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Las d</w:t>
      </w:r>
      <w:r w:rsidRPr="00D968F3">
        <w:rPr>
          <w:rFonts w:ascii="Arial" w:hAnsi="Arial" w:cs="Arial"/>
          <w:lang w:val="es-PY"/>
        </w:rPr>
        <w:t>elegaciones habían acordado continuar con el análisis respecto a la base de datos, detallada en el sub ítem 9.</w:t>
      </w:r>
    </w:p>
    <w:p w14:paraId="75CC9D9B" w14:textId="77777777" w:rsidR="00A72830" w:rsidRPr="00D968F3" w:rsidRDefault="00A72830" w:rsidP="00A72830">
      <w:pPr>
        <w:pStyle w:val="Prrafodelista"/>
        <w:tabs>
          <w:tab w:val="left" w:pos="993"/>
        </w:tabs>
        <w:ind w:left="0"/>
        <w:jc w:val="both"/>
        <w:textAlignment w:val="baseline"/>
        <w:rPr>
          <w:rFonts w:ascii="Arial" w:hAnsi="Arial" w:cs="Arial"/>
          <w:lang w:val="es-PY"/>
        </w:rPr>
      </w:pPr>
    </w:p>
    <w:p w14:paraId="7FE656E1" w14:textId="4DA95993" w:rsidR="00413C4C" w:rsidRDefault="00413C4C" w:rsidP="00A72830">
      <w:pPr>
        <w:pStyle w:val="Prrafodelista"/>
        <w:tabs>
          <w:tab w:val="left" w:pos="993"/>
        </w:tabs>
        <w:ind w:left="0"/>
        <w:jc w:val="both"/>
        <w:textAlignment w:val="baseline"/>
        <w:rPr>
          <w:rFonts w:ascii="Arial" w:hAnsi="Arial" w:cs="Arial"/>
          <w:lang w:val="es-PY"/>
        </w:rPr>
      </w:pPr>
      <w:r w:rsidRPr="00D968F3">
        <w:rPr>
          <w:rFonts w:ascii="Arial" w:hAnsi="Arial" w:cs="Arial"/>
          <w:lang w:val="es-PY"/>
        </w:rPr>
        <w:t xml:space="preserve">Al respecto, en la presente </w:t>
      </w:r>
      <w:r>
        <w:rPr>
          <w:rFonts w:ascii="Arial" w:hAnsi="Arial" w:cs="Arial"/>
          <w:lang w:val="es-PY"/>
        </w:rPr>
        <w:t>reunión las delegaciones continuaron con el análisis de los campos que debe contener la base de datos</w:t>
      </w:r>
      <w:r w:rsidRPr="0023007B">
        <w:rPr>
          <w:lang w:val="es-UY"/>
        </w:rPr>
        <w:t xml:space="preserve"> </w:t>
      </w:r>
      <w:r w:rsidRPr="00563E11">
        <w:rPr>
          <w:rFonts w:ascii="Arial" w:hAnsi="Arial" w:cs="Arial"/>
          <w:lang w:val="es-PY"/>
        </w:rPr>
        <w:t>en función de las modificac</w:t>
      </w:r>
      <w:r>
        <w:rPr>
          <w:rFonts w:ascii="Arial" w:hAnsi="Arial" w:cs="Arial"/>
          <w:lang w:val="es-PY"/>
        </w:rPr>
        <w:t xml:space="preserve">iones propuestas para la cédula </w:t>
      </w:r>
      <w:r w:rsidR="00A72830">
        <w:rPr>
          <w:rFonts w:ascii="Arial" w:hAnsi="Arial" w:cs="Arial"/>
          <w:lang w:val="es-PY"/>
        </w:rPr>
        <w:t>MERCOSUR.</w:t>
      </w:r>
    </w:p>
    <w:p w14:paraId="0598CB3E" w14:textId="77777777" w:rsidR="00A72830" w:rsidRDefault="00A72830" w:rsidP="00A72830">
      <w:pPr>
        <w:pStyle w:val="Prrafodelista"/>
        <w:tabs>
          <w:tab w:val="left" w:pos="993"/>
        </w:tabs>
        <w:ind w:left="0"/>
        <w:jc w:val="both"/>
        <w:textAlignment w:val="baseline"/>
        <w:rPr>
          <w:rFonts w:ascii="Arial" w:hAnsi="Arial" w:cs="Arial"/>
          <w:lang w:val="es-PY"/>
        </w:rPr>
      </w:pPr>
    </w:p>
    <w:p w14:paraId="429FE695" w14:textId="16F3122B"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lastRenderedPageBreak/>
        <w:t>La d</w:t>
      </w:r>
      <w:r w:rsidRPr="00563E11">
        <w:rPr>
          <w:rFonts w:ascii="Arial" w:hAnsi="Arial" w:cs="Arial"/>
          <w:lang w:val="es-PY"/>
        </w:rPr>
        <w:t xml:space="preserve">elegación de Brasil informa que </w:t>
      </w:r>
      <w:r>
        <w:rPr>
          <w:rFonts w:ascii="Arial" w:hAnsi="Arial" w:cs="Arial"/>
          <w:lang w:val="es-PY"/>
        </w:rPr>
        <w:t xml:space="preserve">se encuentra en inicio de desarrollo </w:t>
      </w:r>
      <w:r w:rsidR="00EA7787">
        <w:rPr>
          <w:rFonts w:ascii="Arial" w:hAnsi="Arial" w:cs="Arial"/>
          <w:lang w:val="es-PY"/>
        </w:rPr>
        <w:t xml:space="preserve">de </w:t>
      </w:r>
      <w:r>
        <w:rPr>
          <w:rFonts w:ascii="Arial" w:hAnsi="Arial" w:cs="Arial"/>
          <w:lang w:val="es-PY"/>
        </w:rPr>
        <w:t xml:space="preserve">una base de datos interna </w:t>
      </w:r>
      <w:r w:rsidR="00CC4159">
        <w:rPr>
          <w:rFonts w:ascii="Arial" w:hAnsi="Arial" w:cs="Arial"/>
          <w:lang w:val="es-PY"/>
        </w:rPr>
        <w:t xml:space="preserve">relativa a </w:t>
      </w:r>
      <w:r>
        <w:rPr>
          <w:rFonts w:ascii="Arial" w:hAnsi="Arial" w:cs="Arial"/>
          <w:lang w:val="es-PY"/>
        </w:rPr>
        <w:t xml:space="preserve">la trazabilidad de los cilindros de GNV, desde su fabricación hasta su </w:t>
      </w:r>
      <w:r w:rsidR="00F625C1">
        <w:rPr>
          <w:rFonts w:ascii="Arial" w:hAnsi="Arial" w:cs="Arial"/>
          <w:lang w:val="es-PY"/>
        </w:rPr>
        <w:t>inutilización</w:t>
      </w:r>
      <w:r>
        <w:rPr>
          <w:rFonts w:ascii="Arial" w:hAnsi="Arial" w:cs="Arial"/>
          <w:lang w:val="es-PY"/>
        </w:rPr>
        <w:t xml:space="preserve">. Al respecto, la delegación de Brasil manifestó que realizará una consulta interna de los datos que contendrá esa base, a fin de que las delegaciones analicen la compatibilidad con la base de datos requerida </w:t>
      </w:r>
      <w:r w:rsidR="00236960">
        <w:rPr>
          <w:rFonts w:ascii="Arial" w:hAnsi="Arial" w:cs="Arial"/>
          <w:lang w:val="es-PY"/>
        </w:rPr>
        <w:t xml:space="preserve">en </w:t>
      </w:r>
      <w:r>
        <w:rPr>
          <w:rFonts w:ascii="Arial" w:hAnsi="Arial" w:cs="Arial"/>
          <w:lang w:val="es-PY"/>
        </w:rPr>
        <w:t>el RTM en revisión.</w:t>
      </w:r>
    </w:p>
    <w:p w14:paraId="36B70BA9" w14:textId="77777777" w:rsidR="00A72830" w:rsidRPr="000F212A" w:rsidRDefault="00A72830" w:rsidP="00A72830">
      <w:pPr>
        <w:pStyle w:val="Prrafodelista"/>
        <w:tabs>
          <w:tab w:val="left" w:pos="993"/>
        </w:tabs>
        <w:ind w:left="0"/>
        <w:jc w:val="both"/>
        <w:textAlignment w:val="baseline"/>
        <w:rPr>
          <w:rFonts w:ascii="Arial" w:hAnsi="Arial" w:cs="Arial"/>
          <w:lang w:val="es-PY"/>
        </w:rPr>
      </w:pPr>
    </w:p>
    <w:p w14:paraId="23718841" w14:textId="5A67B54F" w:rsidR="00413C4C"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Siguiendo</w:t>
      </w:r>
      <w:r w:rsidRPr="007131F7">
        <w:rPr>
          <w:rFonts w:ascii="Arial" w:hAnsi="Arial" w:cs="Arial"/>
          <w:lang w:val="es-PY"/>
        </w:rPr>
        <w:t xml:space="preserve"> con la </w:t>
      </w:r>
      <w:r>
        <w:rPr>
          <w:rFonts w:ascii="Arial" w:hAnsi="Arial" w:cs="Arial"/>
          <w:lang w:val="es-PY"/>
        </w:rPr>
        <w:t>revisión</w:t>
      </w:r>
      <w:r w:rsidRPr="007131F7">
        <w:rPr>
          <w:rFonts w:ascii="Arial" w:hAnsi="Arial" w:cs="Arial"/>
          <w:lang w:val="es-PY"/>
        </w:rPr>
        <w:t xml:space="preserve"> del RTM</w:t>
      </w:r>
      <w:r>
        <w:rPr>
          <w:rFonts w:ascii="Arial" w:hAnsi="Arial" w:cs="Arial"/>
          <w:lang w:val="es-PY"/>
        </w:rPr>
        <w:t>, las d</w:t>
      </w:r>
      <w:r w:rsidRPr="007131F7">
        <w:rPr>
          <w:rFonts w:ascii="Arial" w:hAnsi="Arial" w:cs="Arial"/>
          <w:lang w:val="es-PY"/>
        </w:rPr>
        <w:t xml:space="preserve">elegaciones presentes continuaron con la revisión de los </w:t>
      </w:r>
      <w:r>
        <w:rPr>
          <w:rFonts w:ascii="Arial" w:hAnsi="Arial" w:cs="Arial"/>
          <w:lang w:val="es-PY"/>
        </w:rPr>
        <w:t>ítems</w:t>
      </w:r>
      <w:r w:rsidRPr="007131F7">
        <w:rPr>
          <w:rFonts w:ascii="Arial" w:hAnsi="Arial" w:cs="Arial"/>
          <w:lang w:val="es-PY"/>
        </w:rPr>
        <w:t>:</w:t>
      </w:r>
    </w:p>
    <w:p w14:paraId="5584EB85" w14:textId="5CAAD800" w:rsidR="00413C4C"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lang w:val="es-ES"/>
        </w:rPr>
        <w:t>SECCIÓN V</w:t>
      </w:r>
      <w:r w:rsidR="00A72830" w:rsidRPr="00A72830">
        <w:rPr>
          <w:rFonts w:ascii="Arial" w:hAnsi="Arial" w:cs="Arial"/>
          <w:bCs/>
          <w:lang w:val="es-ES"/>
        </w:rPr>
        <w:t xml:space="preserve"> </w:t>
      </w:r>
      <w:r w:rsidRPr="00A72830">
        <w:rPr>
          <w:rFonts w:ascii="Arial" w:hAnsi="Arial" w:cs="Arial"/>
          <w:bCs/>
          <w:lang w:val="es-ES"/>
        </w:rPr>
        <w:t>- ADAPTADOR PARA ABASTECIMIENTO DE GNC.</w:t>
      </w:r>
    </w:p>
    <w:p w14:paraId="674C3936" w14:textId="10D86670" w:rsidR="00413C4C"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lang w:val="es-ES"/>
        </w:rPr>
        <w:t>SECCIÓN VI</w:t>
      </w:r>
      <w:r w:rsidR="00A72830" w:rsidRPr="00A72830">
        <w:rPr>
          <w:rFonts w:ascii="Arial" w:hAnsi="Arial" w:cs="Arial"/>
          <w:bCs/>
          <w:lang w:val="es-ES"/>
        </w:rPr>
        <w:t xml:space="preserve"> </w:t>
      </w:r>
      <w:r w:rsidRPr="00A72830">
        <w:rPr>
          <w:rFonts w:ascii="Arial" w:hAnsi="Arial" w:cs="Arial"/>
          <w:bCs/>
          <w:lang w:val="es-ES"/>
        </w:rPr>
        <w:t>- REQUISITOS PREVIOS A LA CARGA DE GNC EN EL VEHÍCULO.</w:t>
      </w:r>
    </w:p>
    <w:p w14:paraId="723BBC08" w14:textId="608F2409" w:rsidR="00413C4C"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rPr>
        <w:t>SECCIÓN VII</w:t>
      </w:r>
      <w:r w:rsidR="00A72830" w:rsidRPr="00A72830">
        <w:rPr>
          <w:rFonts w:ascii="Arial" w:hAnsi="Arial" w:cs="Arial"/>
          <w:bCs/>
        </w:rPr>
        <w:t xml:space="preserve"> </w:t>
      </w:r>
      <w:r w:rsidRPr="00A72830">
        <w:rPr>
          <w:rFonts w:ascii="Arial" w:hAnsi="Arial" w:cs="Arial"/>
          <w:bCs/>
        </w:rPr>
        <w:t>- ESTACIONAMIENTO.</w:t>
      </w:r>
    </w:p>
    <w:p w14:paraId="78A982ED" w14:textId="2585A986" w:rsidR="00413C4C"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lang w:val="es-ES"/>
        </w:rPr>
        <w:t>SECCIÓN VIII</w:t>
      </w:r>
      <w:r w:rsidR="00A72830" w:rsidRPr="00A72830">
        <w:rPr>
          <w:rFonts w:ascii="Arial" w:hAnsi="Arial" w:cs="Arial"/>
          <w:bCs/>
          <w:lang w:val="es-ES"/>
        </w:rPr>
        <w:t xml:space="preserve"> </w:t>
      </w:r>
      <w:r w:rsidRPr="00A72830">
        <w:rPr>
          <w:rFonts w:ascii="Arial" w:hAnsi="Arial" w:cs="Arial"/>
          <w:bCs/>
          <w:lang w:val="es-ES"/>
        </w:rPr>
        <w:t>- CASO DE ACCIDENTE.</w:t>
      </w:r>
    </w:p>
    <w:p w14:paraId="1A10C067" w14:textId="4ED9B48A" w:rsidR="00413C4C"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lang w:val="es-ES"/>
        </w:rPr>
        <w:t>SECCIÓN IX</w:t>
      </w:r>
      <w:r w:rsidR="00A72830" w:rsidRPr="00A72830">
        <w:rPr>
          <w:rFonts w:ascii="Arial" w:hAnsi="Arial" w:cs="Arial"/>
          <w:bCs/>
          <w:lang w:val="es-ES"/>
        </w:rPr>
        <w:t xml:space="preserve"> </w:t>
      </w:r>
      <w:r w:rsidRPr="00A72830">
        <w:rPr>
          <w:rFonts w:ascii="Arial" w:hAnsi="Arial" w:cs="Arial"/>
          <w:bCs/>
          <w:lang w:val="es-ES"/>
        </w:rPr>
        <w:t>- CRUCE DE FRONTERA.</w:t>
      </w:r>
    </w:p>
    <w:p w14:paraId="35AFF0C1" w14:textId="016BAB0F" w:rsidR="00A72830" w:rsidRPr="00A72830" w:rsidRDefault="00413C4C" w:rsidP="00A72830">
      <w:pPr>
        <w:pStyle w:val="Prrafodelista"/>
        <w:numPr>
          <w:ilvl w:val="0"/>
          <w:numId w:val="24"/>
        </w:numPr>
        <w:tabs>
          <w:tab w:val="left" w:pos="993"/>
        </w:tabs>
        <w:spacing w:before="120" w:after="120"/>
        <w:jc w:val="both"/>
        <w:textAlignment w:val="baseline"/>
        <w:rPr>
          <w:rFonts w:ascii="Arial" w:hAnsi="Arial" w:cs="Arial"/>
          <w:bCs/>
          <w:lang w:val="es-PY"/>
        </w:rPr>
      </w:pPr>
      <w:r w:rsidRPr="00A72830">
        <w:rPr>
          <w:rFonts w:ascii="Arial" w:hAnsi="Arial" w:cs="Arial"/>
          <w:bCs/>
          <w:lang w:val="es-ES"/>
        </w:rPr>
        <w:t>SECCIÓN X</w:t>
      </w:r>
      <w:r w:rsidR="00A72830" w:rsidRPr="00A72830">
        <w:rPr>
          <w:rFonts w:ascii="Arial" w:hAnsi="Arial" w:cs="Arial"/>
          <w:bCs/>
          <w:lang w:val="es-ES"/>
        </w:rPr>
        <w:t xml:space="preserve"> </w:t>
      </w:r>
      <w:r w:rsidRPr="00A72830">
        <w:rPr>
          <w:rFonts w:ascii="Arial" w:hAnsi="Arial" w:cs="Arial"/>
          <w:bCs/>
          <w:lang w:val="es-ES"/>
        </w:rPr>
        <w:t>- SEGURO DE RESPONSABILIDAD CIVIL DEL PROPIETARIO Y/O CONDUCTOR.</w:t>
      </w:r>
    </w:p>
    <w:p w14:paraId="35A24524" w14:textId="7C9E8FF9" w:rsidR="00413C4C" w:rsidRPr="009E0743" w:rsidRDefault="00413C4C" w:rsidP="00A72830">
      <w:pPr>
        <w:pStyle w:val="Prrafodelista"/>
        <w:tabs>
          <w:tab w:val="left" w:pos="993"/>
        </w:tabs>
        <w:ind w:left="0"/>
        <w:jc w:val="both"/>
        <w:textAlignment w:val="baseline"/>
        <w:rPr>
          <w:rFonts w:ascii="Arial" w:hAnsi="Arial" w:cs="Arial"/>
          <w:lang w:val="es-PY"/>
        </w:rPr>
      </w:pPr>
      <w:r>
        <w:rPr>
          <w:rFonts w:ascii="Arial" w:hAnsi="Arial" w:cs="Arial"/>
          <w:lang w:val="es-PY"/>
        </w:rPr>
        <w:t>Finalmente, respecto de los a</w:t>
      </w:r>
      <w:r w:rsidRPr="009E0743">
        <w:rPr>
          <w:rFonts w:ascii="Arial" w:hAnsi="Arial" w:cs="Arial"/>
          <w:lang w:val="es-PY"/>
        </w:rPr>
        <w:t>nexos A, B, C, D</w:t>
      </w:r>
      <w:r>
        <w:rPr>
          <w:rFonts w:ascii="Arial" w:hAnsi="Arial" w:cs="Arial"/>
          <w:lang w:val="es-PY"/>
        </w:rPr>
        <w:t>, E</w:t>
      </w:r>
      <w:r w:rsidRPr="009E0743">
        <w:rPr>
          <w:rFonts w:ascii="Arial" w:hAnsi="Arial" w:cs="Arial"/>
          <w:lang w:val="es-PY"/>
        </w:rPr>
        <w:t xml:space="preserve"> y F de </w:t>
      </w:r>
      <w:r w:rsidR="00A41A2D">
        <w:rPr>
          <w:rFonts w:ascii="Arial" w:hAnsi="Arial" w:cs="Arial"/>
          <w:lang w:val="es-PY"/>
        </w:rPr>
        <w:t>la</w:t>
      </w:r>
      <w:r w:rsidRPr="009E0743">
        <w:rPr>
          <w:rFonts w:ascii="Arial" w:hAnsi="Arial" w:cs="Arial"/>
          <w:lang w:val="es-PY"/>
        </w:rPr>
        <w:t xml:space="preserve"> R</w:t>
      </w:r>
      <w:r w:rsidR="00236960">
        <w:rPr>
          <w:rFonts w:ascii="Arial" w:hAnsi="Arial" w:cs="Arial"/>
          <w:lang w:val="es-PY"/>
        </w:rPr>
        <w:t>es</w:t>
      </w:r>
      <w:r w:rsidRPr="009E0743">
        <w:rPr>
          <w:rFonts w:ascii="Arial" w:hAnsi="Arial" w:cs="Arial"/>
          <w:lang w:val="es-PY"/>
        </w:rPr>
        <w:t xml:space="preserve">. GMC </w:t>
      </w:r>
      <w:proofErr w:type="spellStart"/>
      <w:r w:rsidR="00236960">
        <w:rPr>
          <w:rFonts w:ascii="Arial" w:hAnsi="Arial" w:cs="Arial"/>
          <w:lang w:val="es-PY"/>
        </w:rPr>
        <w:t>N°</w:t>
      </w:r>
      <w:proofErr w:type="spellEnd"/>
      <w:r w:rsidR="00236960">
        <w:rPr>
          <w:rFonts w:ascii="Arial" w:hAnsi="Arial" w:cs="Arial"/>
          <w:lang w:val="es-PY"/>
        </w:rPr>
        <w:t xml:space="preserve"> </w:t>
      </w:r>
      <w:r w:rsidRPr="009E0743">
        <w:rPr>
          <w:rFonts w:ascii="Arial" w:hAnsi="Arial" w:cs="Arial"/>
          <w:lang w:val="es-PY"/>
        </w:rPr>
        <w:t xml:space="preserve">02/06 las delegaciones presentes acordaron </w:t>
      </w:r>
      <w:r>
        <w:rPr>
          <w:rFonts w:ascii="Arial" w:hAnsi="Arial" w:cs="Arial"/>
          <w:lang w:val="es-PY"/>
        </w:rPr>
        <w:t>continuar con la</w:t>
      </w:r>
      <w:r w:rsidRPr="009E0743">
        <w:rPr>
          <w:rFonts w:ascii="Arial" w:hAnsi="Arial" w:cs="Arial"/>
          <w:lang w:val="es-PY"/>
        </w:rPr>
        <w:t xml:space="preserve"> revisión de </w:t>
      </w:r>
      <w:r w:rsidR="0012582F" w:rsidRPr="009E0743">
        <w:rPr>
          <w:rFonts w:ascii="Arial" w:hAnsi="Arial" w:cs="Arial"/>
          <w:lang w:val="es-PY"/>
        </w:rPr>
        <w:t>estos</w:t>
      </w:r>
      <w:r w:rsidRPr="009E0743">
        <w:rPr>
          <w:rFonts w:ascii="Arial" w:hAnsi="Arial" w:cs="Arial"/>
          <w:lang w:val="es-PY"/>
        </w:rPr>
        <w:t xml:space="preserve">, a fin de </w:t>
      </w:r>
      <w:r>
        <w:rPr>
          <w:rFonts w:ascii="Arial" w:hAnsi="Arial" w:cs="Arial"/>
          <w:lang w:val="es-PY"/>
        </w:rPr>
        <w:t>continuar su tratamiento</w:t>
      </w:r>
      <w:r w:rsidRPr="009E0743">
        <w:rPr>
          <w:rFonts w:ascii="Arial" w:hAnsi="Arial" w:cs="Arial"/>
          <w:lang w:val="es-PY"/>
        </w:rPr>
        <w:t xml:space="preserve"> en la próxima reunión.</w:t>
      </w:r>
    </w:p>
    <w:p w14:paraId="09948519" w14:textId="328F34AF" w:rsidR="00413C4C" w:rsidRPr="009E0743" w:rsidRDefault="00413C4C" w:rsidP="00A72830">
      <w:pPr>
        <w:pStyle w:val="Prrafodelista"/>
        <w:tabs>
          <w:tab w:val="left" w:pos="993"/>
        </w:tabs>
        <w:ind w:left="0"/>
        <w:jc w:val="both"/>
        <w:textAlignment w:val="baseline"/>
        <w:rPr>
          <w:rFonts w:ascii="Arial" w:hAnsi="Arial" w:cs="Arial"/>
          <w:lang w:val="es-PY"/>
        </w:rPr>
      </w:pPr>
      <w:r w:rsidRPr="009E0743">
        <w:rPr>
          <w:rFonts w:ascii="Arial" w:hAnsi="Arial" w:cs="Arial"/>
          <w:lang w:val="es-PY"/>
        </w:rPr>
        <w:t>El proyecto de</w:t>
      </w:r>
      <w:r>
        <w:rPr>
          <w:rFonts w:ascii="Arial" w:hAnsi="Arial" w:cs="Arial"/>
          <w:lang w:val="es-PY"/>
        </w:rPr>
        <w:t xml:space="preserve"> revisión de este</w:t>
      </w:r>
      <w:r w:rsidRPr="009E0743">
        <w:rPr>
          <w:rFonts w:ascii="Arial" w:hAnsi="Arial" w:cs="Arial"/>
          <w:lang w:val="es-PY"/>
        </w:rPr>
        <w:t xml:space="preserve"> RTM consta como </w:t>
      </w:r>
      <w:r w:rsidRPr="00521C52">
        <w:rPr>
          <w:rFonts w:ascii="Arial" w:hAnsi="Arial" w:cs="Arial"/>
          <w:b/>
          <w:lang w:val="es-PY"/>
        </w:rPr>
        <w:t>Agregado III</w:t>
      </w:r>
      <w:r w:rsidRPr="009E0743">
        <w:rPr>
          <w:rFonts w:ascii="Arial" w:hAnsi="Arial" w:cs="Arial"/>
          <w:lang w:val="es-PY"/>
        </w:rPr>
        <w:t xml:space="preserve"> en su versión en español.</w:t>
      </w:r>
    </w:p>
    <w:p w14:paraId="275A2C9E" w14:textId="4A97A6F8" w:rsidR="00442339" w:rsidRDefault="00442339" w:rsidP="00A72830">
      <w:pPr>
        <w:suppressAutoHyphens w:val="0"/>
        <w:jc w:val="both"/>
        <w:rPr>
          <w:rFonts w:cs="Arial"/>
          <w:bCs/>
          <w:szCs w:val="24"/>
          <w:lang w:val="es-ES" w:eastAsia="es-MX"/>
        </w:rPr>
      </w:pPr>
    </w:p>
    <w:p w14:paraId="7829A3DB" w14:textId="77777777" w:rsidR="00760103" w:rsidRPr="00A75655" w:rsidRDefault="00760103" w:rsidP="00A72830">
      <w:pPr>
        <w:suppressAutoHyphens w:val="0"/>
        <w:jc w:val="both"/>
        <w:rPr>
          <w:rFonts w:cs="Arial"/>
          <w:bCs/>
          <w:szCs w:val="24"/>
          <w:lang w:val="es-ES" w:eastAsia="es-MX"/>
        </w:rPr>
      </w:pPr>
    </w:p>
    <w:p w14:paraId="496E7A65" w14:textId="7EF26FB6" w:rsidR="00442339" w:rsidRDefault="002B42B9" w:rsidP="00A72830">
      <w:pPr>
        <w:suppressAutoHyphens w:val="0"/>
        <w:jc w:val="both"/>
        <w:rPr>
          <w:rFonts w:cs="Arial"/>
          <w:bCs/>
          <w:szCs w:val="24"/>
          <w:lang w:val="es-ES" w:eastAsia="es-MX"/>
        </w:rPr>
      </w:pPr>
      <w:r w:rsidRPr="00A75655">
        <w:rPr>
          <w:rFonts w:cs="Arial"/>
          <w:b/>
          <w:bCs/>
          <w:szCs w:val="24"/>
          <w:lang w:val="es-ES" w:eastAsia="es-MX"/>
        </w:rPr>
        <w:t>4</w:t>
      </w:r>
      <w:r w:rsidR="00442339" w:rsidRPr="00A75655">
        <w:rPr>
          <w:rFonts w:cs="Arial"/>
          <w:b/>
          <w:bCs/>
          <w:szCs w:val="24"/>
          <w:lang w:val="es-ES" w:eastAsia="es-MX"/>
        </w:rPr>
        <w:t>. PROYECTO DE REGLAMENTO TÉCNICO MERCOSUR PARA REGULADORES DE BAJA PRESIÓN (GLP</w:t>
      </w:r>
      <w:r w:rsidR="00442339" w:rsidRPr="00A75655">
        <w:rPr>
          <w:rFonts w:cs="Arial"/>
          <w:bCs/>
          <w:szCs w:val="24"/>
          <w:lang w:val="es-ES" w:eastAsia="es-MX"/>
        </w:rPr>
        <w:t>)</w:t>
      </w:r>
    </w:p>
    <w:p w14:paraId="57F37B87" w14:textId="77777777" w:rsidR="00A72830" w:rsidRPr="00A75655" w:rsidRDefault="00A72830" w:rsidP="00A72830">
      <w:pPr>
        <w:suppressAutoHyphens w:val="0"/>
        <w:jc w:val="both"/>
        <w:rPr>
          <w:rFonts w:cs="Arial"/>
          <w:bCs/>
          <w:szCs w:val="24"/>
          <w:lang w:val="es-ES" w:eastAsia="es-MX"/>
        </w:rPr>
      </w:pPr>
    </w:p>
    <w:p w14:paraId="284686BB" w14:textId="0C50484D" w:rsidR="00442339" w:rsidRDefault="00442339" w:rsidP="00A72830">
      <w:pPr>
        <w:suppressAutoHyphens w:val="0"/>
        <w:jc w:val="both"/>
        <w:rPr>
          <w:rFonts w:cs="Arial"/>
          <w:bCs/>
          <w:color w:val="000000"/>
          <w:szCs w:val="24"/>
          <w:lang w:val="es-ES" w:eastAsia="es-MX"/>
        </w:rPr>
      </w:pPr>
      <w:r w:rsidRPr="00442339">
        <w:rPr>
          <w:rFonts w:cs="Arial"/>
          <w:bCs/>
          <w:color w:val="000000"/>
          <w:szCs w:val="24"/>
          <w:lang w:val="es-ES" w:eastAsia="es-MX"/>
        </w:rPr>
        <w:t>De acuerdo con las instrucciones recibidas de los Coordinadores Nacionales, las delegaciones compartieron información y continuaron con la elaboración del “Reglamento Técnico MERCOSUR sobre Reguladores de Baja Presión (</w:t>
      </w:r>
      <w:r w:rsidR="002B42B9">
        <w:rPr>
          <w:rFonts w:cs="Arial"/>
          <w:bCs/>
          <w:color w:val="000000"/>
          <w:szCs w:val="24"/>
          <w:lang w:val="es-ES" w:eastAsia="es-MX"/>
        </w:rPr>
        <w:t>GLP</w:t>
      </w:r>
      <w:r w:rsidRPr="00442339">
        <w:rPr>
          <w:rFonts w:cs="Arial"/>
          <w:bCs/>
          <w:color w:val="000000"/>
          <w:szCs w:val="24"/>
          <w:lang w:val="es-ES" w:eastAsia="es-MX"/>
        </w:rPr>
        <w:t>)” (</w:t>
      </w:r>
      <w:r w:rsidRPr="002B42B9">
        <w:rPr>
          <w:rFonts w:cs="Arial"/>
          <w:b/>
          <w:bCs/>
          <w:color w:val="000000"/>
          <w:szCs w:val="24"/>
          <w:lang w:val="es-ES" w:eastAsia="es-MX"/>
        </w:rPr>
        <w:t>Agregado I</w:t>
      </w:r>
      <w:r w:rsidR="002B42B9">
        <w:rPr>
          <w:rFonts w:cs="Arial"/>
          <w:b/>
          <w:bCs/>
          <w:color w:val="000000"/>
          <w:szCs w:val="24"/>
          <w:lang w:val="es-ES" w:eastAsia="es-MX"/>
        </w:rPr>
        <w:t>V</w:t>
      </w:r>
      <w:r w:rsidRPr="00442339">
        <w:rPr>
          <w:rFonts w:cs="Arial"/>
          <w:bCs/>
          <w:color w:val="000000"/>
          <w:szCs w:val="24"/>
          <w:lang w:val="es-ES" w:eastAsia="es-MX"/>
        </w:rPr>
        <w:t>).</w:t>
      </w:r>
    </w:p>
    <w:p w14:paraId="75B684C4" w14:textId="77777777" w:rsidR="00A72830" w:rsidRDefault="00A72830" w:rsidP="00A72830">
      <w:pPr>
        <w:suppressAutoHyphens w:val="0"/>
        <w:jc w:val="both"/>
        <w:rPr>
          <w:rFonts w:cs="Arial"/>
          <w:bCs/>
          <w:color w:val="000000"/>
          <w:szCs w:val="24"/>
          <w:lang w:val="es-ES" w:eastAsia="es-MX"/>
        </w:rPr>
      </w:pPr>
    </w:p>
    <w:p w14:paraId="6F95E4BF" w14:textId="35B48CBC" w:rsidR="00442339" w:rsidRDefault="00FC4917" w:rsidP="00A72830">
      <w:pPr>
        <w:suppressAutoHyphens w:val="0"/>
        <w:jc w:val="both"/>
        <w:rPr>
          <w:rFonts w:cs="Arial"/>
          <w:bCs/>
          <w:color w:val="000000"/>
          <w:szCs w:val="24"/>
          <w:lang w:val="es-ES" w:eastAsia="es-MX"/>
        </w:rPr>
      </w:pPr>
      <w:r>
        <w:rPr>
          <w:rFonts w:cs="Arial"/>
          <w:bCs/>
          <w:color w:val="000000"/>
          <w:szCs w:val="24"/>
          <w:lang w:val="es-ES" w:eastAsia="es-MX"/>
        </w:rPr>
        <w:t>Al respecto, s</w:t>
      </w:r>
      <w:r w:rsidR="00442339" w:rsidRPr="00442339">
        <w:rPr>
          <w:rFonts w:cs="Arial"/>
          <w:bCs/>
          <w:color w:val="000000"/>
          <w:szCs w:val="24"/>
          <w:lang w:val="es-ES" w:eastAsia="es-MX"/>
        </w:rPr>
        <w:t xml:space="preserve">e implementó la “Guía para la Elaboración de Reglamentos Técnicos y Procedimientos de Evaluación de la Conformidad del MERCOSUR”, aprobada por Resolución GMC </w:t>
      </w:r>
      <w:proofErr w:type="spellStart"/>
      <w:r w:rsidR="00442339" w:rsidRPr="00442339">
        <w:rPr>
          <w:rFonts w:cs="Arial"/>
          <w:bCs/>
          <w:color w:val="000000"/>
          <w:szCs w:val="24"/>
          <w:lang w:val="es-ES" w:eastAsia="es-MX"/>
        </w:rPr>
        <w:t>N°</w:t>
      </w:r>
      <w:proofErr w:type="spellEnd"/>
      <w:r w:rsidR="00442339" w:rsidRPr="00442339">
        <w:rPr>
          <w:rFonts w:cs="Arial"/>
          <w:bCs/>
          <w:color w:val="000000"/>
          <w:szCs w:val="24"/>
          <w:lang w:val="es-ES" w:eastAsia="es-MX"/>
        </w:rPr>
        <w:t xml:space="preserve"> 30/21. Desde entonces se han realizado actualizaciones al Proyecto de Reglamento Técnico MERCOSUR.</w:t>
      </w:r>
    </w:p>
    <w:p w14:paraId="6BE68851" w14:textId="77777777" w:rsidR="00A72830" w:rsidRPr="00442339" w:rsidRDefault="00A72830" w:rsidP="00A72830">
      <w:pPr>
        <w:suppressAutoHyphens w:val="0"/>
        <w:jc w:val="both"/>
        <w:rPr>
          <w:rFonts w:cs="Arial"/>
          <w:bCs/>
          <w:color w:val="000000"/>
          <w:szCs w:val="24"/>
          <w:lang w:val="es-ES" w:eastAsia="es-MX"/>
        </w:rPr>
      </w:pPr>
    </w:p>
    <w:p w14:paraId="5AAC0040" w14:textId="50EA337C" w:rsidR="00705562" w:rsidRDefault="00FC4917" w:rsidP="00A72830">
      <w:pPr>
        <w:suppressAutoHyphens w:val="0"/>
        <w:jc w:val="both"/>
        <w:rPr>
          <w:rFonts w:cs="Arial"/>
          <w:bCs/>
          <w:color w:val="000000"/>
          <w:szCs w:val="24"/>
          <w:lang w:val="es-ES" w:eastAsia="es-MX"/>
        </w:rPr>
      </w:pPr>
      <w:r>
        <w:rPr>
          <w:rFonts w:cs="Arial"/>
          <w:bCs/>
          <w:color w:val="000000"/>
          <w:szCs w:val="24"/>
          <w:lang w:val="es-ES" w:eastAsia="es-MX"/>
        </w:rPr>
        <w:t>Asimismo, s</w:t>
      </w:r>
      <w:r w:rsidR="00705562" w:rsidRPr="00705562">
        <w:rPr>
          <w:rFonts w:cs="Arial"/>
          <w:bCs/>
          <w:color w:val="000000"/>
          <w:szCs w:val="24"/>
          <w:lang w:val="es-ES" w:eastAsia="es-MX"/>
        </w:rPr>
        <w:t xml:space="preserve">e continuó con la traducción del Proyecto RTM para </w:t>
      </w:r>
      <w:r>
        <w:rPr>
          <w:rFonts w:cs="Arial"/>
          <w:bCs/>
          <w:color w:val="000000"/>
          <w:szCs w:val="24"/>
          <w:lang w:val="es-ES" w:eastAsia="es-MX"/>
        </w:rPr>
        <w:t>que el mismo se encuentre redactado</w:t>
      </w:r>
      <w:r w:rsidR="00705562" w:rsidRPr="00705562">
        <w:rPr>
          <w:rFonts w:cs="Arial"/>
          <w:bCs/>
          <w:color w:val="000000"/>
          <w:szCs w:val="24"/>
          <w:lang w:val="es-ES" w:eastAsia="es-MX"/>
        </w:rPr>
        <w:t xml:space="preserve"> en ambos idiomas (español y portugués).</w:t>
      </w:r>
    </w:p>
    <w:p w14:paraId="10F87034" w14:textId="77777777" w:rsidR="00A72830" w:rsidRDefault="00A72830" w:rsidP="00A72830">
      <w:pPr>
        <w:suppressAutoHyphens w:val="0"/>
        <w:jc w:val="both"/>
        <w:rPr>
          <w:rFonts w:cs="Arial"/>
          <w:bCs/>
          <w:color w:val="000000"/>
          <w:szCs w:val="24"/>
          <w:lang w:val="es-ES" w:eastAsia="es-MX"/>
        </w:rPr>
      </w:pPr>
    </w:p>
    <w:p w14:paraId="32E2BE14" w14:textId="0D59CE33" w:rsidR="00CE1F6D" w:rsidRDefault="004A012F" w:rsidP="00A72830">
      <w:pPr>
        <w:suppressAutoHyphens w:val="0"/>
        <w:jc w:val="both"/>
        <w:rPr>
          <w:rFonts w:cs="Arial"/>
          <w:bCs/>
          <w:color w:val="000000"/>
          <w:szCs w:val="24"/>
          <w:lang w:val="es-ES" w:eastAsia="es-MX"/>
        </w:rPr>
      </w:pPr>
      <w:r>
        <w:rPr>
          <w:rFonts w:cs="Arial"/>
          <w:bCs/>
          <w:color w:val="000000"/>
          <w:szCs w:val="24"/>
          <w:lang w:val="es-ES" w:eastAsia="es-MX"/>
        </w:rPr>
        <w:t>Se insertaron los siguientes ítems al Proyecto del RTM:</w:t>
      </w:r>
    </w:p>
    <w:p w14:paraId="4C1063AD" w14:textId="77777777" w:rsidR="00A72830" w:rsidRPr="00A72830" w:rsidRDefault="00A72830" w:rsidP="00A72830">
      <w:pPr>
        <w:suppressAutoHyphens w:val="0"/>
        <w:ind w:left="709" w:hanging="283"/>
        <w:jc w:val="both"/>
        <w:rPr>
          <w:rFonts w:cs="Arial"/>
          <w:bCs/>
          <w:color w:val="000000"/>
          <w:szCs w:val="24"/>
          <w:lang w:val="es-ES" w:eastAsia="es-MX"/>
        </w:rPr>
      </w:pPr>
    </w:p>
    <w:p w14:paraId="3DDE47D1" w14:textId="6C4F04B9" w:rsidR="00CE1F6D" w:rsidRPr="00A72830" w:rsidRDefault="00CE1F6D" w:rsidP="00A72830">
      <w:pPr>
        <w:pStyle w:val="Prrafodelista"/>
        <w:numPr>
          <w:ilvl w:val="0"/>
          <w:numId w:val="21"/>
        </w:numPr>
        <w:ind w:left="709" w:hanging="283"/>
        <w:jc w:val="both"/>
        <w:rPr>
          <w:rFonts w:ascii="Arial" w:eastAsia="MS Mincho" w:hAnsi="Arial" w:cs="Arial"/>
          <w:b/>
          <w:bCs/>
          <w:lang w:val="es-AR"/>
        </w:rPr>
      </w:pPr>
      <w:r w:rsidRPr="00A72830">
        <w:rPr>
          <w:rFonts w:ascii="Arial" w:eastAsia="MS Mincho" w:hAnsi="Arial" w:cs="Arial"/>
          <w:b/>
          <w:bCs/>
          <w:lang w:val="es-AR"/>
        </w:rPr>
        <w:t>6.2.7.2 CAPACIDADES</w:t>
      </w:r>
      <w:r w:rsidR="005B4E40" w:rsidRPr="00A72830">
        <w:rPr>
          <w:rFonts w:ascii="Arial" w:eastAsia="MS Mincho" w:hAnsi="Arial" w:cs="Arial"/>
          <w:b/>
          <w:bCs/>
          <w:lang w:val="es-AR"/>
        </w:rPr>
        <w:t xml:space="preserve">, ítems </w:t>
      </w:r>
      <w:r w:rsidRPr="00A72830">
        <w:rPr>
          <w:rFonts w:ascii="Arial" w:eastAsia="MS Mincho" w:hAnsi="Arial" w:cs="Arial"/>
          <w:b/>
          <w:bCs/>
          <w:lang w:val="es-AR"/>
        </w:rPr>
        <w:t>6.2.7.2.1</w:t>
      </w:r>
      <w:r w:rsidR="005B4E40" w:rsidRPr="00A72830">
        <w:rPr>
          <w:rFonts w:ascii="Arial" w:eastAsia="MS Mincho" w:hAnsi="Arial" w:cs="Arial"/>
          <w:b/>
          <w:bCs/>
          <w:lang w:val="es-AR"/>
        </w:rPr>
        <w:t>,</w:t>
      </w:r>
      <w:r w:rsidRPr="00A72830">
        <w:rPr>
          <w:rFonts w:ascii="Arial" w:eastAsia="MS Mincho" w:hAnsi="Arial" w:cs="Arial"/>
          <w:b/>
          <w:bCs/>
          <w:lang w:val="es-AR"/>
        </w:rPr>
        <w:t xml:space="preserve"> 6.2.7.2.</w:t>
      </w:r>
      <w:r w:rsidR="004A012F" w:rsidRPr="00A72830">
        <w:rPr>
          <w:rFonts w:ascii="Arial" w:eastAsia="MS Mincho" w:hAnsi="Arial" w:cs="Arial"/>
          <w:b/>
          <w:bCs/>
          <w:lang w:val="es-AR"/>
        </w:rPr>
        <w:t>2</w:t>
      </w:r>
      <w:r w:rsidR="005B4E40" w:rsidRPr="00A72830">
        <w:rPr>
          <w:rFonts w:ascii="Arial" w:eastAsia="MS Mincho" w:hAnsi="Arial" w:cs="Arial"/>
          <w:b/>
          <w:bCs/>
          <w:lang w:val="es-AR"/>
        </w:rPr>
        <w:t xml:space="preserve"> y </w:t>
      </w:r>
      <w:r w:rsidRPr="00A72830">
        <w:rPr>
          <w:rFonts w:ascii="Arial" w:eastAsia="MS Mincho" w:hAnsi="Arial" w:cs="Arial"/>
          <w:b/>
          <w:bCs/>
          <w:lang w:val="es-AR"/>
        </w:rPr>
        <w:t xml:space="preserve">6.2.7.2.3 </w:t>
      </w:r>
    </w:p>
    <w:p w14:paraId="2C389507" w14:textId="77777777" w:rsidR="00CE1F6D" w:rsidRPr="00A72830" w:rsidRDefault="00CE1F6D" w:rsidP="00A72830">
      <w:pPr>
        <w:ind w:left="709" w:hanging="283"/>
        <w:jc w:val="both"/>
        <w:rPr>
          <w:rFonts w:eastAsia="MS Mincho" w:cs="Arial"/>
          <w:b/>
          <w:bCs/>
          <w:szCs w:val="24"/>
          <w:lang w:val="es-AR" w:eastAsia="en-US"/>
        </w:rPr>
      </w:pPr>
    </w:p>
    <w:p w14:paraId="711372DB" w14:textId="28212BB1" w:rsidR="00CE1F6D" w:rsidRPr="00A72830" w:rsidRDefault="00CE1F6D" w:rsidP="00A72830">
      <w:pPr>
        <w:pStyle w:val="Prrafodelista"/>
        <w:numPr>
          <w:ilvl w:val="0"/>
          <w:numId w:val="21"/>
        </w:numPr>
        <w:ind w:left="709" w:hanging="283"/>
        <w:jc w:val="both"/>
        <w:rPr>
          <w:rFonts w:ascii="Arial" w:eastAsia="MS Mincho" w:hAnsi="Arial" w:cs="Arial"/>
          <w:b/>
          <w:bCs/>
          <w:lang w:val="es-AR"/>
        </w:rPr>
      </w:pPr>
      <w:r w:rsidRPr="00A72830">
        <w:rPr>
          <w:rFonts w:ascii="Arial" w:eastAsia="MS Mincho" w:hAnsi="Arial" w:cs="Arial"/>
          <w:b/>
          <w:bCs/>
          <w:lang w:val="es-AR"/>
        </w:rPr>
        <w:t>6.2.7.3 REGULACIÓN</w:t>
      </w:r>
      <w:r w:rsidR="004A012F" w:rsidRPr="00A72830">
        <w:rPr>
          <w:rFonts w:ascii="Arial" w:eastAsia="MS Mincho" w:hAnsi="Arial" w:cs="Arial"/>
          <w:b/>
          <w:bCs/>
          <w:lang w:val="es-AR"/>
        </w:rPr>
        <w:t xml:space="preserve">, ítem </w:t>
      </w:r>
      <w:r w:rsidRPr="00A72830">
        <w:rPr>
          <w:rFonts w:ascii="Arial" w:eastAsia="MS Mincho" w:hAnsi="Arial" w:cs="Arial"/>
          <w:b/>
          <w:bCs/>
          <w:lang w:val="es-AR"/>
        </w:rPr>
        <w:t>6.2.7</w:t>
      </w:r>
      <w:r w:rsidRPr="00A72830">
        <w:rPr>
          <w:rFonts w:ascii="Arial" w:eastAsia="MS Mincho" w:hAnsi="Arial" w:cs="Arial"/>
          <w:b/>
          <w:lang w:val="es-AR"/>
        </w:rPr>
        <w:t xml:space="preserve">.3.1 </w:t>
      </w:r>
    </w:p>
    <w:p w14:paraId="0E2BF27C" w14:textId="77777777" w:rsidR="00CE1F6D" w:rsidRPr="00E87E60" w:rsidRDefault="00CE1F6D" w:rsidP="00CE1F6D">
      <w:pPr>
        <w:pStyle w:val="Prrafodelista"/>
        <w:spacing w:before="120" w:after="120"/>
        <w:ind w:left="0"/>
        <w:jc w:val="both"/>
        <w:rPr>
          <w:rFonts w:ascii="Arial" w:eastAsia="MS Mincho" w:hAnsi="Arial" w:cs="Arial"/>
          <w:i/>
          <w:iCs/>
          <w:lang w:val="es-AR"/>
        </w:rPr>
      </w:pPr>
    </w:p>
    <w:p w14:paraId="627B18CE" w14:textId="4616C2FA" w:rsidR="00CE1F6D" w:rsidRPr="00A72830" w:rsidRDefault="00CE1F6D" w:rsidP="00A72830">
      <w:pPr>
        <w:pStyle w:val="Prrafodelista"/>
        <w:numPr>
          <w:ilvl w:val="0"/>
          <w:numId w:val="21"/>
        </w:numPr>
        <w:ind w:left="0" w:firstLine="426"/>
        <w:jc w:val="both"/>
        <w:rPr>
          <w:rFonts w:ascii="Arial" w:eastAsia="MS Mincho" w:hAnsi="Arial" w:cs="Arial"/>
          <w:b/>
          <w:bCs/>
          <w:lang w:val="es-AR"/>
        </w:rPr>
      </w:pPr>
      <w:r w:rsidRPr="00A72830">
        <w:rPr>
          <w:rFonts w:ascii="Arial" w:eastAsia="MS Mincho" w:hAnsi="Arial" w:cs="Arial"/>
          <w:b/>
          <w:bCs/>
          <w:lang w:val="es-AR"/>
        </w:rPr>
        <w:t>6.2.7.4 PÉRDIDAS</w:t>
      </w:r>
      <w:r w:rsidR="004A012F" w:rsidRPr="00A72830">
        <w:rPr>
          <w:rFonts w:ascii="Arial" w:eastAsia="MS Mincho" w:hAnsi="Arial" w:cs="Arial"/>
          <w:b/>
          <w:bCs/>
          <w:lang w:val="es-AR"/>
        </w:rPr>
        <w:t xml:space="preserve">, </w:t>
      </w:r>
      <w:r w:rsidR="00D02396" w:rsidRPr="00A72830">
        <w:rPr>
          <w:rFonts w:ascii="Arial" w:eastAsia="MS Mincho" w:hAnsi="Arial" w:cs="Arial"/>
          <w:b/>
          <w:bCs/>
          <w:lang w:val="es-AR"/>
        </w:rPr>
        <w:t>ítem</w:t>
      </w:r>
      <w:r w:rsidR="004A012F" w:rsidRPr="00A72830">
        <w:rPr>
          <w:rFonts w:ascii="Arial" w:eastAsia="MS Mincho" w:hAnsi="Arial" w:cs="Arial"/>
          <w:b/>
          <w:bCs/>
          <w:lang w:val="es-AR"/>
        </w:rPr>
        <w:t xml:space="preserve"> </w:t>
      </w:r>
      <w:r w:rsidRPr="00A72830">
        <w:rPr>
          <w:rFonts w:ascii="Arial" w:eastAsia="MS Mincho" w:hAnsi="Arial" w:cs="Arial"/>
          <w:b/>
          <w:bCs/>
          <w:lang w:val="es-AR"/>
        </w:rPr>
        <w:t>6.2.7</w:t>
      </w:r>
      <w:r w:rsidRPr="00A72830">
        <w:rPr>
          <w:rFonts w:ascii="Arial" w:eastAsia="MS Mincho" w:hAnsi="Arial" w:cs="Arial"/>
          <w:b/>
          <w:lang w:val="es-AR"/>
        </w:rPr>
        <w:t>.4.1</w:t>
      </w:r>
      <w:r w:rsidRPr="00A72830">
        <w:rPr>
          <w:rFonts w:ascii="Arial" w:eastAsia="MS Mincho" w:hAnsi="Arial" w:cs="Arial"/>
          <w:lang w:val="es-AR"/>
        </w:rPr>
        <w:t xml:space="preserve"> </w:t>
      </w:r>
    </w:p>
    <w:p w14:paraId="1637462C" w14:textId="77777777" w:rsidR="00CE1F6D" w:rsidRPr="00A72830" w:rsidRDefault="00CE1F6D" w:rsidP="00A72830">
      <w:pPr>
        <w:ind w:firstLine="426"/>
        <w:jc w:val="both"/>
        <w:rPr>
          <w:rFonts w:eastAsia="MS Mincho" w:cs="Arial"/>
          <w:b/>
          <w:szCs w:val="24"/>
          <w:lang w:val="es-AR" w:eastAsia="en-US"/>
        </w:rPr>
      </w:pPr>
    </w:p>
    <w:p w14:paraId="6931DBF9" w14:textId="5E523678" w:rsidR="00CE1F6D" w:rsidRPr="00A72830" w:rsidRDefault="00CE1F6D" w:rsidP="00A72830">
      <w:pPr>
        <w:pStyle w:val="Prrafodelista"/>
        <w:numPr>
          <w:ilvl w:val="0"/>
          <w:numId w:val="21"/>
        </w:numPr>
        <w:ind w:left="0" w:firstLine="426"/>
        <w:jc w:val="both"/>
        <w:rPr>
          <w:rFonts w:ascii="Arial" w:eastAsia="MS Mincho" w:hAnsi="Arial" w:cs="Arial"/>
          <w:b/>
          <w:bCs/>
          <w:lang w:val="es-AR"/>
        </w:rPr>
      </w:pPr>
      <w:r w:rsidRPr="00A72830">
        <w:rPr>
          <w:rFonts w:ascii="Arial" w:eastAsia="MS Mincho" w:hAnsi="Arial" w:cs="Arial"/>
          <w:b/>
          <w:bCs/>
          <w:lang w:val="es-AR"/>
        </w:rPr>
        <w:t>6.2.7</w:t>
      </w:r>
      <w:r w:rsidRPr="00A72830">
        <w:rPr>
          <w:rFonts w:ascii="Arial" w:eastAsia="MS Mincho" w:hAnsi="Arial" w:cs="Arial"/>
          <w:b/>
          <w:lang w:val="es-AR"/>
        </w:rPr>
        <w:t xml:space="preserve">.5 </w:t>
      </w:r>
      <w:r w:rsidRPr="00A72830">
        <w:rPr>
          <w:rFonts w:ascii="Arial" w:eastAsia="MS Mincho" w:hAnsi="Arial" w:cs="Arial"/>
          <w:b/>
          <w:bCs/>
          <w:lang w:val="es-AR"/>
        </w:rPr>
        <w:t>VÁLVULA DE SEGURIDAD, AJUSTE</w:t>
      </w:r>
      <w:r w:rsidR="00D02396" w:rsidRPr="00A72830">
        <w:rPr>
          <w:rFonts w:ascii="Arial" w:eastAsia="MS Mincho" w:hAnsi="Arial" w:cs="Arial"/>
          <w:b/>
          <w:bCs/>
          <w:lang w:val="es-AR"/>
        </w:rPr>
        <w:t xml:space="preserve">, ítem </w:t>
      </w:r>
      <w:r w:rsidRPr="00A72830">
        <w:rPr>
          <w:rFonts w:ascii="Arial" w:eastAsia="MS Mincho" w:hAnsi="Arial" w:cs="Arial"/>
          <w:b/>
          <w:bCs/>
          <w:lang w:val="es-AR"/>
        </w:rPr>
        <w:t>6.2.7</w:t>
      </w:r>
      <w:r w:rsidRPr="00A72830">
        <w:rPr>
          <w:rFonts w:ascii="Arial" w:eastAsia="MS Mincho" w:hAnsi="Arial" w:cs="Arial"/>
          <w:b/>
          <w:lang w:val="es-AR"/>
        </w:rPr>
        <w:t xml:space="preserve">.5.1 </w:t>
      </w:r>
    </w:p>
    <w:p w14:paraId="3CC89C3E" w14:textId="77777777" w:rsidR="00CE1F6D" w:rsidRPr="00A72830" w:rsidRDefault="00CE1F6D" w:rsidP="00A72830">
      <w:pPr>
        <w:ind w:firstLine="426"/>
        <w:jc w:val="both"/>
        <w:rPr>
          <w:rFonts w:eastAsia="MS Mincho" w:cs="Arial"/>
          <w:szCs w:val="24"/>
          <w:lang w:val="es-AR" w:eastAsia="en-US"/>
        </w:rPr>
      </w:pPr>
    </w:p>
    <w:p w14:paraId="5C21F436" w14:textId="43BC2491" w:rsidR="00CE1F6D" w:rsidRPr="00760103" w:rsidRDefault="00CE1F6D" w:rsidP="00760103">
      <w:pPr>
        <w:pStyle w:val="Prrafodelista"/>
        <w:numPr>
          <w:ilvl w:val="0"/>
          <w:numId w:val="21"/>
        </w:numPr>
        <w:ind w:left="0" w:firstLine="426"/>
        <w:jc w:val="both"/>
        <w:rPr>
          <w:rFonts w:ascii="Arial" w:eastAsia="MS Mincho" w:hAnsi="Arial" w:cs="Arial"/>
          <w:b/>
          <w:lang w:val="es-AR"/>
        </w:rPr>
      </w:pPr>
      <w:r w:rsidRPr="00A72830">
        <w:rPr>
          <w:rFonts w:ascii="Arial" w:eastAsia="MS Mincho" w:hAnsi="Arial" w:cs="Arial"/>
          <w:b/>
          <w:lang w:val="es-AR"/>
        </w:rPr>
        <w:t>6.2.7.6 OPERACIÓN CONT</w:t>
      </w:r>
      <w:r w:rsidR="005B4E40" w:rsidRPr="00A72830">
        <w:rPr>
          <w:rFonts w:ascii="Arial" w:eastAsia="MS Mincho" w:hAnsi="Arial" w:cs="Arial"/>
          <w:b/>
          <w:lang w:val="es-AR"/>
        </w:rPr>
        <w:t>Í</w:t>
      </w:r>
      <w:r w:rsidRPr="00A72830">
        <w:rPr>
          <w:rFonts w:ascii="Arial" w:eastAsia="MS Mincho" w:hAnsi="Arial" w:cs="Arial"/>
          <w:b/>
          <w:lang w:val="es-AR"/>
        </w:rPr>
        <w:t>N</w:t>
      </w:r>
      <w:r w:rsidR="005B4E40" w:rsidRPr="00A72830">
        <w:rPr>
          <w:rFonts w:ascii="Arial" w:eastAsia="MS Mincho" w:hAnsi="Arial" w:cs="Arial"/>
          <w:b/>
          <w:lang w:val="es-AR"/>
        </w:rPr>
        <w:t>UA</w:t>
      </w:r>
      <w:r w:rsidR="00D02396" w:rsidRPr="00A72830">
        <w:rPr>
          <w:rFonts w:ascii="Arial" w:eastAsia="MS Mincho" w:hAnsi="Arial" w:cs="Arial"/>
          <w:b/>
          <w:lang w:val="es-AR"/>
        </w:rPr>
        <w:t xml:space="preserve">, Ítem </w:t>
      </w:r>
      <w:r w:rsidRPr="00A72830">
        <w:rPr>
          <w:rFonts w:ascii="Arial" w:eastAsia="MS Mincho" w:hAnsi="Arial" w:cs="Arial"/>
          <w:b/>
          <w:bCs/>
          <w:lang w:val="es-AR"/>
        </w:rPr>
        <w:t>6.2.7.6.1</w:t>
      </w:r>
      <w:r w:rsidRPr="00A72830">
        <w:rPr>
          <w:rFonts w:ascii="Arial" w:eastAsia="MS Mincho" w:hAnsi="Arial" w:cs="Arial"/>
          <w:bCs/>
          <w:lang w:val="es-AR"/>
        </w:rPr>
        <w:t xml:space="preserve"> </w:t>
      </w:r>
    </w:p>
    <w:p w14:paraId="0CA96276" w14:textId="77777777" w:rsidR="00760103" w:rsidRDefault="00760103" w:rsidP="00A72830">
      <w:pPr>
        <w:suppressAutoHyphens w:val="0"/>
        <w:jc w:val="both"/>
        <w:rPr>
          <w:rFonts w:cs="Arial"/>
          <w:bCs/>
          <w:color w:val="000000"/>
          <w:szCs w:val="24"/>
          <w:lang w:val="es-ES" w:eastAsia="es-MX"/>
        </w:rPr>
      </w:pPr>
    </w:p>
    <w:p w14:paraId="7E7EC982" w14:textId="23D3BA93" w:rsidR="00D02396" w:rsidRDefault="00D02396" w:rsidP="00A72830">
      <w:pPr>
        <w:suppressAutoHyphens w:val="0"/>
        <w:jc w:val="both"/>
        <w:rPr>
          <w:rFonts w:cs="Arial"/>
          <w:bCs/>
          <w:color w:val="000000"/>
          <w:szCs w:val="24"/>
          <w:lang w:val="es-ES" w:eastAsia="es-MX"/>
        </w:rPr>
      </w:pPr>
      <w:r>
        <w:rPr>
          <w:rFonts w:cs="Arial"/>
          <w:bCs/>
          <w:color w:val="000000"/>
          <w:szCs w:val="24"/>
          <w:lang w:val="es-ES" w:eastAsia="es-MX"/>
        </w:rPr>
        <w:t>Seguidamente, se realizaron correcciones</w:t>
      </w:r>
      <w:r w:rsidRPr="00705562">
        <w:rPr>
          <w:rFonts w:cs="Arial"/>
          <w:bCs/>
          <w:color w:val="000000"/>
          <w:szCs w:val="24"/>
          <w:lang w:val="es-ES" w:eastAsia="es-MX"/>
        </w:rPr>
        <w:t xml:space="preserve"> parcial</w:t>
      </w:r>
      <w:r>
        <w:rPr>
          <w:rFonts w:cs="Arial"/>
          <w:bCs/>
          <w:color w:val="000000"/>
          <w:szCs w:val="24"/>
          <w:lang w:val="es-ES" w:eastAsia="es-MX"/>
        </w:rPr>
        <w:t>es</w:t>
      </w:r>
      <w:r w:rsidRPr="00705562">
        <w:rPr>
          <w:rFonts w:cs="Arial"/>
          <w:bCs/>
          <w:color w:val="000000"/>
          <w:szCs w:val="24"/>
          <w:lang w:val="es-ES" w:eastAsia="es-MX"/>
        </w:rPr>
        <w:t xml:space="preserve"> </w:t>
      </w:r>
      <w:r>
        <w:rPr>
          <w:rFonts w:cs="Arial"/>
          <w:bCs/>
          <w:color w:val="000000"/>
          <w:szCs w:val="24"/>
          <w:lang w:val="es-ES" w:eastAsia="es-MX"/>
        </w:rPr>
        <w:t xml:space="preserve">en ambos idiomas </w:t>
      </w:r>
      <w:r w:rsidRPr="00705562">
        <w:rPr>
          <w:rFonts w:cs="Arial"/>
          <w:bCs/>
          <w:color w:val="000000"/>
          <w:szCs w:val="24"/>
          <w:lang w:val="es-ES" w:eastAsia="es-MX"/>
        </w:rPr>
        <w:t>a</w:t>
      </w:r>
      <w:r>
        <w:rPr>
          <w:rFonts w:cs="Arial"/>
          <w:bCs/>
          <w:color w:val="000000"/>
          <w:szCs w:val="24"/>
          <w:lang w:val="es-ES" w:eastAsia="es-MX"/>
        </w:rPr>
        <w:t xml:space="preserve"> </w:t>
      </w:r>
      <w:r w:rsidRPr="00705562">
        <w:rPr>
          <w:rFonts w:cs="Arial"/>
          <w:bCs/>
          <w:color w:val="000000"/>
          <w:szCs w:val="24"/>
          <w:lang w:val="es-ES" w:eastAsia="es-MX"/>
        </w:rPr>
        <w:t>l</w:t>
      </w:r>
      <w:r>
        <w:rPr>
          <w:rFonts w:cs="Arial"/>
          <w:bCs/>
          <w:color w:val="000000"/>
          <w:szCs w:val="24"/>
          <w:lang w:val="es-ES" w:eastAsia="es-MX"/>
        </w:rPr>
        <w:t xml:space="preserve">a redacción </w:t>
      </w:r>
      <w:r w:rsidRPr="00705562">
        <w:rPr>
          <w:rFonts w:cs="Arial"/>
          <w:bCs/>
          <w:color w:val="000000"/>
          <w:szCs w:val="24"/>
          <w:lang w:val="es-ES" w:eastAsia="es-MX"/>
        </w:rPr>
        <w:t xml:space="preserve">del Proyecto RTM, </w:t>
      </w:r>
      <w:r>
        <w:rPr>
          <w:rFonts w:cs="Arial"/>
          <w:bCs/>
          <w:color w:val="000000"/>
          <w:szCs w:val="24"/>
          <w:lang w:val="es-ES" w:eastAsia="es-MX"/>
        </w:rPr>
        <w:t xml:space="preserve">modificando </w:t>
      </w:r>
      <w:r w:rsidRPr="00705562">
        <w:rPr>
          <w:rFonts w:cs="Arial"/>
          <w:bCs/>
          <w:color w:val="000000"/>
          <w:szCs w:val="24"/>
          <w:lang w:val="es-ES" w:eastAsia="es-MX"/>
        </w:rPr>
        <w:t xml:space="preserve">y corrigiendo </w:t>
      </w:r>
      <w:r>
        <w:rPr>
          <w:rFonts w:cs="Arial"/>
          <w:bCs/>
          <w:color w:val="000000"/>
          <w:szCs w:val="24"/>
          <w:lang w:val="es-ES" w:eastAsia="es-MX"/>
        </w:rPr>
        <w:t>algunos de los ítems mencionados anteriormente.</w:t>
      </w:r>
    </w:p>
    <w:p w14:paraId="52360C32" w14:textId="77777777" w:rsidR="00D02396" w:rsidRDefault="00D02396" w:rsidP="00A72830">
      <w:pPr>
        <w:suppressAutoHyphens w:val="0"/>
        <w:jc w:val="both"/>
        <w:rPr>
          <w:rFonts w:cs="Arial"/>
          <w:bCs/>
          <w:color w:val="000000"/>
          <w:szCs w:val="24"/>
          <w:lang w:val="es-ES" w:eastAsia="es-MX"/>
        </w:rPr>
      </w:pPr>
    </w:p>
    <w:p w14:paraId="03C5786F" w14:textId="4E3A216E" w:rsidR="00B00CB4" w:rsidRDefault="00E07E07" w:rsidP="00A72830">
      <w:pPr>
        <w:suppressAutoHyphens w:val="0"/>
        <w:jc w:val="both"/>
        <w:rPr>
          <w:rFonts w:cs="Arial"/>
          <w:bCs/>
          <w:color w:val="000000"/>
          <w:szCs w:val="24"/>
          <w:lang w:val="es-ES" w:eastAsia="es-MX"/>
        </w:rPr>
      </w:pPr>
      <w:r>
        <w:rPr>
          <w:rFonts w:cs="Arial"/>
          <w:bCs/>
          <w:color w:val="000000"/>
          <w:szCs w:val="24"/>
          <w:lang w:val="es-ES" w:eastAsia="es-MX"/>
        </w:rPr>
        <w:t>Finalmente, respecto del ANEXO del proyecto de RTM en estudio, l</w:t>
      </w:r>
      <w:r w:rsidR="006D5AA3">
        <w:rPr>
          <w:rFonts w:cs="Arial"/>
          <w:bCs/>
          <w:color w:val="000000"/>
          <w:szCs w:val="24"/>
          <w:lang w:val="es-ES" w:eastAsia="es-MX"/>
        </w:rPr>
        <w:t>a d</w:t>
      </w:r>
      <w:r w:rsidR="006D5AA3" w:rsidRPr="006D5AA3">
        <w:rPr>
          <w:rFonts w:cs="Arial"/>
          <w:bCs/>
          <w:color w:val="000000"/>
          <w:szCs w:val="24"/>
          <w:lang w:val="es-ES" w:eastAsia="es-MX"/>
        </w:rPr>
        <w:t xml:space="preserve">elegación </w:t>
      </w:r>
      <w:r w:rsidR="006D5AA3">
        <w:rPr>
          <w:rFonts w:cs="Arial"/>
          <w:bCs/>
          <w:color w:val="000000"/>
          <w:szCs w:val="24"/>
          <w:lang w:val="es-ES" w:eastAsia="es-MX"/>
        </w:rPr>
        <w:t xml:space="preserve">de </w:t>
      </w:r>
      <w:r w:rsidR="006D5AA3" w:rsidRPr="006D5AA3">
        <w:rPr>
          <w:rFonts w:cs="Arial"/>
          <w:bCs/>
          <w:color w:val="000000"/>
          <w:szCs w:val="24"/>
          <w:lang w:val="es-ES" w:eastAsia="es-MX"/>
        </w:rPr>
        <w:t xml:space="preserve">Brasil </w:t>
      </w:r>
      <w:r w:rsidR="004675D3">
        <w:rPr>
          <w:rFonts w:cs="Arial"/>
          <w:bCs/>
          <w:color w:val="000000"/>
          <w:szCs w:val="24"/>
          <w:lang w:val="es-ES" w:eastAsia="es-MX"/>
        </w:rPr>
        <w:t>presentó</w:t>
      </w:r>
      <w:r w:rsidR="006D5AA3" w:rsidRPr="006D5AA3">
        <w:rPr>
          <w:rFonts w:cs="Arial"/>
          <w:bCs/>
          <w:color w:val="000000"/>
          <w:szCs w:val="24"/>
          <w:lang w:val="es-ES" w:eastAsia="es-MX"/>
        </w:rPr>
        <w:t xml:space="preserve"> </w:t>
      </w:r>
      <w:r>
        <w:rPr>
          <w:rFonts w:cs="Arial"/>
          <w:bCs/>
          <w:color w:val="000000"/>
          <w:szCs w:val="24"/>
          <w:lang w:val="es-ES" w:eastAsia="es-MX"/>
        </w:rPr>
        <w:t xml:space="preserve">propuesta de “leyenda para </w:t>
      </w:r>
      <w:r w:rsidR="006D5AA3">
        <w:rPr>
          <w:rFonts w:cs="Arial"/>
          <w:bCs/>
          <w:color w:val="000000"/>
          <w:szCs w:val="24"/>
          <w:lang w:val="es-ES" w:eastAsia="es-MX"/>
        </w:rPr>
        <w:t>las figuras del regulador</w:t>
      </w:r>
      <w:r>
        <w:rPr>
          <w:rFonts w:cs="Arial"/>
          <w:bCs/>
          <w:color w:val="000000"/>
          <w:szCs w:val="24"/>
          <w:lang w:val="es-ES" w:eastAsia="es-MX"/>
        </w:rPr>
        <w:t>”</w:t>
      </w:r>
      <w:r w:rsidR="006D5AA3">
        <w:rPr>
          <w:rFonts w:cs="Arial"/>
          <w:bCs/>
          <w:color w:val="000000"/>
          <w:szCs w:val="24"/>
          <w:lang w:val="es-ES" w:eastAsia="es-MX"/>
        </w:rPr>
        <w:t xml:space="preserve"> </w:t>
      </w:r>
      <w:r>
        <w:rPr>
          <w:rFonts w:cs="Arial"/>
          <w:bCs/>
          <w:color w:val="000000"/>
          <w:szCs w:val="24"/>
          <w:lang w:val="es-ES" w:eastAsia="es-MX"/>
        </w:rPr>
        <w:t xml:space="preserve">a fin de que pueda ser discutido por las </w:t>
      </w:r>
      <w:r w:rsidR="00003CAD">
        <w:rPr>
          <w:rFonts w:cs="Arial"/>
          <w:bCs/>
          <w:color w:val="000000"/>
          <w:szCs w:val="24"/>
          <w:lang w:val="es-ES" w:eastAsia="es-MX"/>
        </w:rPr>
        <w:t>d</w:t>
      </w:r>
      <w:r>
        <w:rPr>
          <w:rFonts w:cs="Arial"/>
          <w:bCs/>
          <w:color w:val="000000"/>
          <w:szCs w:val="24"/>
          <w:lang w:val="es-ES" w:eastAsia="es-MX"/>
        </w:rPr>
        <w:t>elegaciones en</w:t>
      </w:r>
      <w:r w:rsidR="006D5AA3" w:rsidRPr="006D5AA3">
        <w:rPr>
          <w:rFonts w:cs="Arial"/>
          <w:bCs/>
          <w:color w:val="000000"/>
          <w:szCs w:val="24"/>
          <w:lang w:val="es-ES" w:eastAsia="es-MX"/>
        </w:rPr>
        <w:t xml:space="preserve"> la próxima </w:t>
      </w:r>
      <w:r w:rsidR="008E2764" w:rsidRPr="006D5AA3">
        <w:rPr>
          <w:rFonts w:cs="Arial"/>
          <w:bCs/>
          <w:color w:val="000000"/>
          <w:szCs w:val="24"/>
          <w:lang w:val="es-ES" w:eastAsia="es-MX"/>
        </w:rPr>
        <w:t>reunión</w:t>
      </w:r>
      <w:r w:rsidR="006D5AA3" w:rsidRPr="006D5AA3">
        <w:rPr>
          <w:rFonts w:cs="Arial"/>
          <w:bCs/>
          <w:color w:val="000000"/>
          <w:szCs w:val="24"/>
          <w:lang w:val="es-ES" w:eastAsia="es-MX"/>
        </w:rPr>
        <w:t>.</w:t>
      </w:r>
    </w:p>
    <w:p w14:paraId="16B95B5A" w14:textId="5FF25A85" w:rsidR="00E1411C" w:rsidRDefault="00E1411C" w:rsidP="00A72830">
      <w:pPr>
        <w:suppressAutoHyphens w:val="0"/>
        <w:jc w:val="both"/>
        <w:rPr>
          <w:rFonts w:cs="Arial"/>
          <w:bCs/>
          <w:color w:val="000000"/>
          <w:szCs w:val="24"/>
          <w:lang w:val="es-ES" w:eastAsia="es-MX"/>
        </w:rPr>
      </w:pPr>
    </w:p>
    <w:p w14:paraId="6F877D73" w14:textId="27214D1B" w:rsidR="00E1411C" w:rsidRDefault="00E1411C" w:rsidP="00A72830">
      <w:pPr>
        <w:suppressAutoHyphens w:val="0"/>
        <w:jc w:val="both"/>
        <w:rPr>
          <w:rStyle w:val="ui-provider"/>
        </w:rPr>
      </w:pPr>
      <w:r>
        <w:rPr>
          <w:rStyle w:val="ui-provider"/>
        </w:rPr>
        <w:t>Las delegaciones hicieron una comparación de la leyenda de la figura de los modelos de reguladores brasileños y se verificó que hay diferencias en las nomenclaturas de algunos componentes, tanto en español y portugués. </w:t>
      </w:r>
    </w:p>
    <w:p w14:paraId="669DC22C" w14:textId="77777777" w:rsidR="00A72830" w:rsidRDefault="00A72830" w:rsidP="00A72830">
      <w:pPr>
        <w:suppressAutoHyphens w:val="0"/>
        <w:jc w:val="both"/>
        <w:rPr>
          <w:rStyle w:val="ui-provider"/>
        </w:rPr>
      </w:pPr>
    </w:p>
    <w:p w14:paraId="45D9ABCF" w14:textId="6A87C643" w:rsidR="004675D3" w:rsidRDefault="004675D3" w:rsidP="00A72830">
      <w:pPr>
        <w:suppressAutoHyphens w:val="0"/>
        <w:jc w:val="both"/>
        <w:rPr>
          <w:rStyle w:val="ui-provider"/>
        </w:rPr>
      </w:pPr>
      <w:r>
        <w:rPr>
          <w:rStyle w:val="ui-provider"/>
        </w:rPr>
        <w:t xml:space="preserve">Las </w:t>
      </w:r>
      <w:r w:rsidR="005B749D">
        <w:rPr>
          <w:rStyle w:val="ui-provider"/>
        </w:rPr>
        <w:t>d</w:t>
      </w:r>
      <w:r>
        <w:rPr>
          <w:rStyle w:val="ui-provider"/>
        </w:rPr>
        <w:t xml:space="preserve">elegaciones se comprometieron a presentar en la próxima </w:t>
      </w:r>
      <w:r w:rsidR="004A012F">
        <w:rPr>
          <w:rStyle w:val="ui-provider"/>
        </w:rPr>
        <w:t>reunión</w:t>
      </w:r>
      <w:r>
        <w:rPr>
          <w:rStyle w:val="ui-provider"/>
        </w:rPr>
        <w:t xml:space="preserve"> </w:t>
      </w:r>
      <w:r w:rsidR="00787596">
        <w:rPr>
          <w:rStyle w:val="ui-provider"/>
        </w:rPr>
        <w:t>imágenes</w:t>
      </w:r>
      <w:r>
        <w:rPr>
          <w:rStyle w:val="ui-provider"/>
        </w:rPr>
        <w:t xml:space="preserve"> de los diferentes modelos de reguladores utilizados en cada Estado Parte, con </w:t>
      </w:r>
      <w:r w:rsidR="00787596">
        <w:rPr>
          <w:rStyle w:val="ui-provider"/>
        </w:rPr>
        <w:t>sus res</w:t>
      </w:r>
      <w:r>
        <w:rPr>
          <w:rStyle w:val="ui-provider"/>
        </w:rPr>
        <w:t>pectivas leyendas para la elaboración de anexos de los modelos en ambos idiomas (español y portugués). </w:t>
      </w:r>
    </w:p>
    <w:p w14:paraId="68CDDC1B" w14:textId="77777777" w:rsidR="00A72830" w:rsidRDefault="00A72830" w:rsidP="00A72830">
      <w:pPr>
        <w:suppressAutoHyphens w:val="0"/>
        <w:jc w:val="both"/>
        <w:rPr>
          <w:rStyle w:val="ui-provider"/>
        </w:rPr>
      </w:pPr>
    </w:p>
    <w:p w14:paraId="2328F484" w14:textId="7102FB56" w:rsidR="00236960" w:rsidRDefault="00236960" w:rsidP="00A72830">
      <w:pPr>
        <w:suppressAutoHyphens w:val="0"/>
        <w:jc w:val="both"/>
        <w:rPr>
          <w:rStyle w:val="ui-provider"/>
        </w:rPr>
      </w:pPr>
      <w:r w:rsidRPr="00236960">
        <w:rPr>
          <w:rStyle w:val="ui-provider"/>
        </w:rPr>
        <w:t>Teniendo en cuenta que aún no se inició la elaboración de la normativa MERCOSUR para Reguladores de Baja Presión (GLP), las delegaciones presentes solicitan a los Coordinadores Nacionales manifestar la preocupación por la demora en la elaboración de la normativa solicitada a la AMN, y la necesidad de contar con la misma para utilizar de referencia en el RTM en elaboración.</w:t>
      </w:r>
    </w:p>
    <w:p w14:paraId="5E3550FE" w14:textId="77777777" w:rsidR="00A72830" w:rsidRDefault="00A72830" w:rsidP="00A72830">
      <w:pPr>
        <w:suppressAutoHyphens w:val="0"/>
        <w:jc w:val="both"/>
      </w:pPr>
    </w:p>
    <w:p w14:paraId="149A270C" w14:textId="77777777" w:rsidR="00760103" w:rsidRPr="00236960" w:rsidRDefault="00760103" w:rsidP="00A72830">
      <w:pPr>
        <w:suppressAutoHyphens w:val="0"/>
        <w:jc w:val="both"/>
      </w:pPr>
    </w:p>
    <w:p w14:paraId="19003EE7" w14:textId="6C5C6227" w:rsidR="00217309" w:rsidRDefault="00A76668" w:rsidP="00A72830">
      <w:pPr>
        <w:pStyle w:val="Textoindependiente"/>
        <w:spacing w:after="0"/>
        <w:jc w:val="both"/>
        <w:rPr>
          <w:rFonts w:ascii="Arial" w:hAnsi="Arial" w:cs="Arial"/>
          <w:b/>
          <w:bCs/>
          <w:lang w:val="es-PY"/>
        </w:rPr>
      </w:pPr>
      <w:bookmarkStart w:id="2" w:name="_GoBack1"/>
      <w:r>
        <w:rPr>
          <w:rFonts w:ascii="Arial" w:hAnsi="Arial" w:cs="Arial"/>
          <w:b/>
          <w:bCs/>
          <w:lang w:val="es-PY"/>
        </w:rPr>
        <w:t>5</w:t>
      </w:r>
      <w:r w:rsidR="004506DE">
        <w:rPr>
          <w:rFonts w:ascii="Arial" w:hAnsi="Arial" w:cs="Arial"/>
          <w:b/>
          <w:bCs/>
          <w:lang w:val="es-PY"/>
        </w:rPr>
        <w:t xml:space="preserve">. </w:t>
      </w:r>
      <w:r w:rsidR="00BB6947">
        <w:rPr>
          <w:rFonts w:ascii="Arial" w:hAnsi="Arial" w:cs="Arial"/>
          <w:b/>
          <w:bCs/>
          <w:lang w:val="es-PY"/>
        </w:rPr>
        <w:t xml:space="preserve">INFORME SEMESTRAL SOBRE EL </w:t>
      </w:r>
      <w:r w:rsidR="00324B68">
        <w:rPr>
          <w:rFonts w:ascii="Arial" w:hAnsi="Arial" w:cs="Arial"/>
          <w:b/>
          <w:bCs/>
          <w:lang w:val="es-PY"/>
        </w:rPr>
        <w:t>GRADO DE AVANCE</w:t>
      </w:r>
      <w:r w:rsidR="00BB6947">
        <w:rPr>
          <w:rFonts w:ascii="Arial" w:hAnsi="Arial" w:cs="Arial"/>
          <w:b/>
          <w:bCs/>
          <w:lang w:val="es-PY"/>
        </w:rPr>
        <w:t xml:space="preserve"> DEL PROGRAMA DE TRABAJO 2023-2024</w:t>
      </w:r>
    </w:p>
    <w:p w14:paraId="1176E258" w14:textId="77777777" w:rsidR="00A72830" w:rsidRDefault="00A72830" w:rsidP="00A72830">
      <w:pPr>
        <w:pStyle w:val="Textoindependiente"/>
        <w:spacing w:after="0"/>
        <w:jc w:val="both"/>
        <w:rPr>
          <w:rFonts w:ascii="Arial" w:hAnsi="Arial" w:cs="Arial"/>
          <w:b/>
          <w:bCs/>
          <w:lang w:val="es-PY"/>
        </w:rPr>
      </w:pPr>
    </w:p>
    <w:p w14:paraId="5A4D5548" w14:textId="5A024FBD" w:rsidR="000E7436" w:rsidRDefault="00324B68" w:rsidP="00A72830">
      <w:pPr>
        <w:pStyle w:val="Textoindependiente"/>
        <w:spacing w:after="0"/>
        <w:jc w:val="both"/>
        <w:rPr>
          <w:rFonts w:ascii="Arial" w:hAnsi="Arial" w:cs="Arial"/>
          <w:b/>
          <w:bCs/>
          <w:lang w:val="es-PY"/>
        </w:rPr>
      </w:pPr>
      <w:r w:rsidRPr="004B1BC7">
        <w:rPr>
          <w:rFonts w:ascii="Arial" w:hAnsi="Arial" w:cs="Arial"/>
          <w:bCs/>
          <w:lang w:val="es-PY"/>
        </w:rPr>
        <w:t xml:space="preserve">El </w:t>
      </w:r>
      <w:r w:rsidR="00770526">
        <w:rPr>
          <w:rFonts w:ascii="Arial" w:hAnsi="Arial" w:cs="Arial"/>
          <w:bCs/>
          <w:lang w:val="es-PY"/>
        </w:rPr>
        <w:t>I</w:t>
      </w:r>
      <w:r w:rsidR="00BB6947">
        <w:rPr>
          <w:rFonts w:ascii="Arial" w:hAnsi="Arial" w:cs="Arial"/>
          <w:bCs/>
          <w:lang w:val="es-PY"/>
        </w:rPr>
        <w:t xml:space="preserve">nforme </w:t>
      </w:r>
      <w:r w:rsidR="00770526">
        <w:rPr>
          <w:rFonts w:ascii="Arial" w:hAnsi="Arial" w:cs="Arial"/>
          <w:bCs/>
          <w:lang w:val="es-PY"/>
        </w:rPr>
        <w:t>S</w:t>
      </w:r>
      <w:r w:rsidR="00BB6947">
        <w:rPr>
          <w:rFonts w:ascii="Arial" w:hAnsi="Arial" w:cs="Arial"/>
          <w:bCs/>
          <w:lang w:val="es-PY"/>
        </w:rPr>
        <w:t xml:space="preserve">emestral del </w:t>
      </w:r>
      <w:r w:rsidRPr="004B1BC7">
        <w:rPr>
          <w:rFonts w:ascii="Arial" w:hAnsi="Arial" w:cs="Arial"/>
          <w:bCs/>
          <w:lang w:val="es-PY"/>
        </w:rPr>
        <w:t xml:space="preserve">grado de avance </w:t>
      </w:r>
      <w:r w:rsidR="00BB6947">
        <w:rPr>
          <w:rFonts w:ascii="Arial" w:hAnsi="Arial" w:cs="Arial"/>
          <w:bCs/>
          <w:lang w:val="es-PY"/>
        </w:rPr>
        <w:t xml:space="preserve">del Programa de Trabajo para el periodo 2023-2024 </w:t>
      </w:r>
      <w:r w:rsidRPr="004B1BC7">
        <w:rPr>
          <w:rFonts w:ascii="Arial" w:hAnsi="Arial" w:cs="Arial"/>
          <w:bCs/>
          <w:lang w:val="es-PY"/>
        </w:rPr>
        <w:t xml:space="preserve">consta como </w:t>
      </w:r>
      <w:r w:rsidR="007824F0">
        <w:rPr>
          <w:rFonts w:ascii="Arial" w:hAnsi="Arial" w:cs="Arial"/>
          <w:b/>
          <w:bCs/>
          <w:lang w:val="es-PY"/>
        </w:rPr>
        <w:t>Agregado</w:t>
      </w:r>
      <w:r>
        <w:rPr>
          <w:rFonts w:ascii="Arial" w:hAnsi="Arial" w:cs="Arial"/>
          <w:b/>
          <w:bCs/>
          <w:lang w:val="es-PY"/>
        </w:rPr>
        <w:t xml:space="preserve"> </w:t>
      </w:r>
      <w:r w:rsidR="000745BE">
        <w:rPr>
          <w:rFonts w:ascii="Arial" w:hAnsi="Arial" w:cs="Arial"/>
          <w:b/>
          <w:bCs/>
          <w:lang w:val="es-PY"/>
        </w:rPr>
        <w:t>V</w:t>
      </w:r>
      <w:r w:rsidR="00863F43" w:rsidRPr="007A6E58">
        <w:rPr>
          <w:rFonts w:ascii="Arial" w:hAnsi="Arial" w:cs="Arial"/>
          <w:b/>
          <w:bCs/>
          <w:lang w:val="es-PY"/>
        </w:rPr>
        <w:t>.</w:t>
      </w:r>
    </w:p>
    <w:p w14:paraId="455A23F8" w14:textId="77777777" w:rsidR="00A72830" w:rsidRDefault="00A72830" w:rsidP="00A72830">
      <w:pPr>
        <w:pStyle w:val="Textoindependiente"/>
        <w:spacing w:after="0"/>
        <w:jc w:val="both"/>
        <w:rPr>
          <w:rFonts w:ascii="Arial" w:hAnsi="Arial" w:cs="Arial"/>
          <w:b/>
          <w:bCs/>
          <w:lang w:val="es-PY"/>
        </w:rPr>
      </w:pPr>
    </w:p>
    <w:p w14:paraId="428885F8" w14:textId="77777777" w:rsidR="00A72830" w:rsidRDefault="00A72830" w:rsidP="00A72830">
      <w:pPr>
        <w:pStyle w:val="Textoindependiente"/>
        <w:spacing w:after="0"/>
        <w:jc w:val="both"/>
        <w:rPr>
          <w:rFonts w:ascii="Arial" w:hAnsi="Arial" w:cs="Arial"/>
          <w:b/>
          <w:bCs/>
          <w:lang w:val="es-PY"/>
        </w:rPr>
      </w:pPr>
    </w:p>
    <w:p w14:paraId="148DB53E" w14:textId="49090D9A" w:rsidR="00217309" w:rsidRDefault="00A76668" w:rsidP="00A72830">
      <w:pPr>
        <w:pStyle w:val="Textoindependiente"/>
        <w:spacing w:after="0"/>
        <w:jc w:val="both"/>
        <w:rPr>
          <w:rFonts w:ascii="Arial" w:eastAsia="Arial" w:hAnsi="Arial" w:cs="Arial"/>
          <w:b/>
          <w:bCs/>
          <w:color w:val="000000" w:themeColor="text1"/>
          <w:lang w:val="es-PY"/>
        </w:rPr>
      </w:pPr>
      <w:r>
        <w:rPr>
          <w:rFonts w:ascii="Arial" w:eastAsia="Arial" w:hAnsi="Arial" w:cs="Arial"/>
          <w:b/>
          <w:bCs/>
          <w:color w:val="000000" w:themeColor="text1"/>
          <w:lang w:val="es-PY"/>
        </w:rPr>
        <w:t>6</w:t>
      </w:r>
      <w:r w:rsidR="004506DE">
        <w:rPr>
          <w:rFonts w:ascii="Arial" w:eastAsia="Arial" w:hAnsi="Arial" w:cs="Arial"/>
          <w:b/>
          <w:bCs/>
          <w:color w:val="000000" w:themeColor="text1"/>
          <w:lang w:val="es-PY"/>
        </w:rPr>
        <w:t xml:space="preserve">. </w:t>
      </w:r>
      <w:r w:rsidR="00C7220B">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9F5B08">
        <w:rPr>
          <w:rFonts w:ascii="Arial" w:eastAsia="Arial" w:hAnsi="Arial" w:cs="Arial"/>
          <w:b/>
          <w:bCs/>
          <w:color w:val="000000" w:themeColor="text1"/>
          <w:lang w:val="es-PY"/>
        </w:rPr>
        <w:t>Ó</w:t>
      </w:r>
      <w:r w:rsidR="000E7436">
        <w:rPr>
          <w:rFonts w:ascii="Arial" w:eastAsia="Arial" w:hAnsi="Arial" w:cs="Arial"/>
          <w:b/>
          <w:bCs/>
          <w:color w:val="000000" w:themeColor="text1"/>
          <w:lang w:val="es-PY"/>
        </w:rPr>
        <w:t>N</w:t>
      </w:r>
    </w:p>
    <w:p w14:paraId="05C9103B" w14:textId="77777777" w:rsidR="00A72830" w:rsidRPr="000E7436" w:rsidRDefault="00A72830" w:rsidP="00A72830">
      <w:pPr>
        <w:pStyle w:val="Textoindependiente"/>
        <w:spacing w:after="0"/>
        <w:jc w:val="both"/>
        <w:rPr>
          <w:rFonts w:ascii="Arial" w:hAnsi="Arial" w:cs="Arial"/>
          <w:b/>
          <w:bCs/>
          <w:lang w:val="es-PY"/>
        </w:rPr>
      </w:pPr>
    </w:p>
    <w:p w14:paraId="1B6ECA17" w14:textId="3DEA4672" w:rsidR="00217309" w:rsidRPr="007A6E58" w:rsidRDefault="000E7436" w:rsidP="00A72830">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7824F0">
        <w:rPr>
          <w:rFonts w:ascii="Arial" w:hAnsi="Arial" w:cs="Arial"/>
          <w:b/>
          <w:bCs/>
          <w:lang w:val="es-PY"/>
        </w:rPr>
        <w:t>Agregado</w:t>
      </w:r>
      <w:r w:rsidR="00863F43" w:rsidRPr="007A6E58">
        <w:rPr>
          <w:rFonts w:ascii="Arial" w:hAnsi="Arial" w:cs="Arial"/>
          <w:b/>
          <w:bCs/>
          <w:lang w:val="es-PY"/>
        </w:rPr>
        <w:t xml:space="preserve"> </w:t>
      </w:r>
      <w:r w:rsidR="00C1622B">
        <w:rPr>
          <w:rFonts w:ascii="Arial" w:hAnsi="Arial" w:cs="Arial"/>
          <w:b/>
          <w:bCs/>
          <w:lang w:val="es-PY"/>
        </w:rPr>
        <w:t>VI</w:t>
      </w:r>
      <w:r w:rsidR="00863F43" w:rsidRPr="007A6E58">
        <w:rPr>
          <w:rFonts w:ascii="Arial" w:hAnsi="Arial" w:cs="Arial"/>
          <w:lang w:val="es-PY"/>
        </w:rPr>
        <w:t>.</w:t>
      </w:r>
    </w:p>
    <w:p w14:paraId="6DD04FD6" w14:textId="65DD512C" w:rsidR="006D1CFE" w:rsidRDefault="006D1CFE" w:rsidP="00A72830">
      <w:pPr>
        <w:rPr>
          <w:rFonts w:cs="Arial"/>
          <w:b/>
          <w:szCs w:val="24"/>
          <w:highlight w:val="yellow"/>
        </w:rPr>
      </w:pPr>
    </w:p>
    <w:p w14:paraId="767FFB5E" w14:textId="77777777" w:rsidR="002920DE" w:rsidRDefault="002920DE" w:rsidP="006E19C4">
      <w:pPr>
        <w:rPr>
          <w:rFonts w:cs="Arial"/>
          <w:b/>
          <w:szCs w:val="24"/>
          <w:highlight w:val="yellow"/>
        </w:rPr>
      </w:pPr>
    </w:p>
    <w:p w14:paraId="6480BBB1" w14:textId="2EF8D43B" w:rsidR="00217309" w:rsidRPr="007A6E58" w:rsidRDefault="007824F0">
      <w:pPr>
        <w:pStyle w:val="Sangradetextonormal"/>
        <w:spacing w:after="336"/>
        <w:ind w:left="0"/>
        <w:jc w:val="both"/>
        <w:rPr>
          <w:rFonts w:ascii="Arial" w:hAnsi="Arial" w:cs="Arial"/>
          <w:lang w:val="es-PY"/>
        </w:rPr>
      </w:pPr>
      <w:r>
        <w:rPr>
          <w:rFonts w:ascii="Arial" w:eastAsia="Arial" w:hAnsi="Arial" w:cs="Arial"/>
          <w:b/>
          <w:bCs/>
          <w:color w:val="000000" w:themeColor="text1"/>
          <w:lang w:val="es-PY"/>
        </w:rPr>
        <w:t>AGREGADO</w:t>
      </w:r>
      <w:r w:rsidR="000E1467" w:rsidRPr="007A6E58">
        <w:rPr>
          <w:rFonts w:ascii="Arial" w:eastAsia="Arial" w:hAnsi="Arial" w:cs="Arial"/>
          <w:b/>
          <w:bCs/>
          <w:color w:val="000000" w:themeColor="text1"/>
          <w:lang w:val="es-PY"/>
        </w:rPr>
        <w:t>S</w:t>
      </w:r>
    </w:p>
    <w:tbl>
      <w:tblPr>
        <w:tblW w:w="9255"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8"/>
        <w:gridCol w:w="7597"/>
      </w:tblGrid>
      <w:tr w:rsidR="00217309" w:rsidRPr="007A6E58" w14:paraId="44457628" w14:textId="77777777" w:rsidTr="00760103">
        <w:trPr>
          <w:trHeight w:val="345"/>
        </w:trPr>
        <w:tc>
          <w:tcPr>
            <w:tcW w:w="1658" w:type="dxa"/>
            <w:shd w:val="clear" w:color="auto" w:fill="FFFFFF" w:themeFill="background1"/>
          </w:tcPr>
          <w:p w14:paraId="39AD549C" w14:textId="6886599D" w:rsidR="00217309" w:rsidRPr="007A6E58" w:rsidRDefault="007824F0" w:rsidP="00760103">
            <w:pPr>
              <w:widowControl w:val="0"/>
              <w:rPr>
                <w:rFonts w:cs="Arial"/>
                <w:b/>
                <w:szCs w:val="24"/>
              </w:rPr>
            </w:pPr>
            <w:r>
              <w:rPr>
                <w:rFonts w:cs="Arial"/>
                <w:b/>
                <w:szCs w:val="24"/>
              </w:rPr>
              <w:t>Agregado</w:t>
            </w:r>
            <w:r w:rsidR="006E19C4" w:rsidRPr="007A6E58">
              <w:rPr>
                <w:rFonts w:cs="Arial"/>
                <w:b/>
                <w:szCs w:val="24"/>
              </w:rPr>
              <w:t xml:space="preserve"> </w:t>
            </w:r>
            <w:r w:rsidR="00863F43" w:rsidRPr="007A6E58">
              <w:rPr>
                <w:rFonts w:cs="Arial"/>
                <w:b/>
                <w:szCs w:val="24"/>
              </w:rPr>
              <w:t>I</w:t>
            </w:r>
          </w:p>
        </w:tc>
        <w:tc>
          <w:tcPr>
            <w:tcW w:w="7597" w:type="dxa"/>
            <w:shd w:val="clear" w:color="auto" w:fill="FFFFFF" w:themeFill="background1"/>
          </w:tcPr>
          <w:p w14:paraId="4993C04F" w14:textId="77777777" w:rsidR="00217309" w:rsidRPr="007A6E58" w:rsidRDefault="00863F43" w:rsidP="00760103">
            <w:pPr>
              <w:widowControl w:val="0"/>
              <w:rPr>
                <w:rFonts w:cs="Arial"/>
                <w:szCs w:val="24"/>
              </w:rPr>
            </w:pPr>
            <w:r w:rsidRPr="007A6E58">
              <w:rPr>
                <w:rFonts w:cs="Arial"/>
                <w:szCs w:val="24"/>
              </w:rPr>
              <w:t>Lista de Participantes</w:t>
            </w:r>
          </w:p>
        </w:tc>
      </w:tr>
      <w:tr w:rsidR="00217309" w:rsidRPr="007A6E58" w14:paraId="1C8DBD81" w14:textId="77777777" w:rsidTr="00760103">
        <w:trPr>
          <w:trHeight w:val="345"/>
        </w:trPr>
        <w:tc>
          <w:tcPr>
            <w:tcW w:w="1658" w:type="dxa"/>
            <w:shd w:val="clear" w:color="auto" w:fill="FFFFFF" w:themeFill="background1"/>
          </w:tcPr>
          <w:p w14:paraId="37D2C61B" w14:textId="088AE4E2" w:rsidR="00217309" w:rsidRPr="007A6E58" w:rsidRDefault="007824F0" w:rsidP="00760103">
            <w:pPr>
              <w:widowControl w:val="0"/>
              <w:rPr>
                <w:rFonts w:cs="Arial"/>
                <w:b/>
                <w:szCs w:val="24"/>
              </w:rPr>
            </w:pPr>
            <w:r>
              <w:rPr>
                <w:rFonts w:cs="Arial"/>
                <w:b/>
                <w:szCs w:val="24"/>
              </w:rPr>
              <w:t>Agregado</w:t>
            </w:r>
            <w:r w:rsidR="00863F43" w:rsidRPr="007A6E58">
              <w:rPr>
                <w:rFonts w:cs="Arial"/>
                <w:b/>
                <w:szCs w:val="24"/>
              </w:rPr>
              <w:t xml:space="preserve"> II</w:t>
            </w:r>
          </w:p>
        </w:tc>
        <w:tc>
          <w:tcPr>
            <w:tcW w:w="7597" w:type="dxa"/>
            <w:shd w:val="clear" w:color="auto" w:fill="FFFFFF" w:themeFill="background1"/>
          </w:tcPr>
          <w:p w14:paraId="2C06D107" w14:textId="434815E7" w:rsidR="00217309" w:rsidRPr="007A6E58" w:rsidRDefault="00863F43" w:rsidP="00760103">
            <w:pPr>
              <w:widowControl w:val="0"/>
              <w:rPr>
                <w:rFonts w:cs="Arial"/>
                <w:szCs w:val="24"/>
              </w:rPr>
            </w:pPr>
            <w:r w:rsidRPr="007A6E58">
              <w:rPr>
                <w:rFonts w:cs="Arial"/>
                <w:szCs w:val="24"/>
              </w:rPr>
              <w:t xml:space="preserve">Agenda </w:t>
            </w:r>
            <w:r w:rsidR="000E7436">
              <w:rPr>
                <w:rFonts w:cs="Arial"/>
                <w:szCs w:val="24"/>
              </w:rPr>
              <w:t xml:space="preserve">de </w:t>
            </w:r>
            <w:r w:rsidR="002920DE">
              <w:rPr>
                <w:rFonts w:cs="Arial"/>
                <w:szCs w:val="24"/>
              </w:rPr>
              <w:t xml:space="preserve">la </w:t>
            </w:r>
            <w:r w:rsidR="00E74529">
              <w:rPr>
                <w:rFonts w:cs="Arial"/>
                <w:szCs w:val="24"/>
              </w:rPr>
              <w:t>Reunión</w:t>
            </w:r>
          </w:p>
        </w:tc>
      </w:tr>
      <w:tr w:rsidR="00217309" w:rsidRPr="007A6E58" w14:paraId="37AB1FB7" w14:textId="77777777" w:rsidTr="00760103">
        <w:trPr>
          <w:trHeight w:val="345"/>
        </w:trPr>
        <w:tc>
          <w:tcPr>
            <w:tcW w:w="1658" w:type="dxa"/>
            <w:shd w:val="clear" w:color="auto" w:fill="FFFFFF" w:themeFill="background1"/>
          </w:tcPr>
          <w:p w14:paraId="3DF4A7F6" w14:textId="1817505F" w:rsidR="00217309" w:rsidRPr="007A6E58" w:rsidRDefault="007824F0" w:rsidP="00760103">
            <w:pPr>
              <w:widowControl w:val="0"/>
              <w:rPr>
                <w:rFonts w:cs="Arial"/>
                <w:b/>
                <w:szCs w:val="24"/>
                <w:highlight w:val="yellow"/>
              </w:rPr>
            </w:pPr>
            <w:r>
              <w:rPr>
                <w:rFonts w:cs="Arial"/>
                <w:b/>
                <w:szCs w:val="24"/>
              </w:rPr>
              <w:t>Agregado</w:t>
            </w:r>
            <w:r w:rsidR="006D1CFE">
              <w:rPr>
                <w:rFonts w:cs="Arial"/>
                <w:b/>
                <w:szCs w:val="24"/>
              </w:rPr>
              <w:t xml:space="preserve"> </w:t>
            </w:r>
            <w:r w:rsidR="00536AB1">
              <w:rPr>
                <w:rFonts w:cs="Arial"/>
                <w:b/>
                <w:szCs w:val="24"/>
              </w:rPr>
              <w:t>I</w:t>
            </w:r>
            <w:r w:rsidR="00C008A3">
              <w:rPr>
                <w:rFonts w:cs="Arial"/>
                <w:b/>
                <w:szCs w:val="24"/>
              </w:rPr>
              <w:t>II</w:t>
            </w:r>
          </w:p>
        </w:tc>
        <w:tc>
          <w:tcPr>
            <w:tcW w:w="7597" w:type="dxa"/>
            <w:shd w:val="clear" w:color="auto" w:fill="FFFFFF" w:themeFill="background1"/>
          </w:tcPr>
          <w:p w14:paraId="6DDC4E0C" w14:textId="6C400EDB" w:rsidR="007C548F" w:rsidRPr="007A6E58" w:rsidRDefault="000457A4" w:rsidP="00760103">
            <w:pPr>
              <w:widowControl w:val="0"/>
              <w:jc w:val="both"/>
              <w:rPr>
                <w:rFonts w:cs="Arial"/>
                <w:szCs w:val="24"/>
              </w:rPr>
            </w:pPr>
            <w:r w:rsidRPr="00B957F5">
              <w:rPr>
                <w:rFonts w:cs="Arial"/>
                <w:szCs w:val="24"/>
              </w:rPr>
              <w:t>Proyecto de RTM “Esquema único para el control de la utilización del gas natural como combustible vehicular en el Mercosur</w:t>
            </w:r>
            <w:r>
              <w:rPr>
                <w:rFonts w:cs="Arial"/>
                <w:szCs w:val="24"/>
              </w:rPr>
              <w:t>” (versión en español)</w:t>
            </w:r>
          </w:p>
        </w:tc>
      </w:tr>
      <w:tr w:rsidR="000457A4" w:rsidRPr="007A6E58" w14:paraId="0D577851" w14:textId="77777777" w:rsidTr="00760103">
        <w:trPr>
          <w:trHeight w:val="345"/>
        </w:trPr>
        <w:tc>
          <w:tcPr>
            <w:tcW w:w="1658" w:type="dxa"/>
            <w:shd w:val="clear" w:color="auto" w:fill="FFFFFF" w:themeFill="background1"/>
          </w:tcPr>
          <w:p w14:paraId="7204F084" w14:textId="08606815" w:rsidR="000457A4" w:rsidRDefault="000457A4" w:rsidP="00760103">
            <w:pPr>
              <w:widowControl w:val="0"/>
              <w:jc w:val="both"/>
              <w:rPr>
                <w:rFonts w:cs="Arial"/>
                <w:b/>
                <w:szCs w:val="24"/>
              </w:rPr>
            </w:pPr>
            <w:r>
              <w:rPr>
                <w:rFonts w:cs="Arial"/>
                <w:b/>
                <w:szCs w:val="24"/>
              </w:rPr>
              <w:t>Agregado IV</w:t>
            </w:r>
          </w:p>
        </w:tc>
        <w:tc>
          <w:tcPr>
            <w:tcW w:w="7597" w:type="dxa"/>
            <w:shd w:val="clear" w:color="auto" w:fill="FFFFFF" w:themeFill="background1"/>
          </w:tcPr>
          <w:p w14:paraId="428BEEDD" w14:textId="2E634051" w:rsidR="000457A4" w:rsidRPr="007A6E58" w:rsidRDefault="00A76668" w:rsidP="00760103">
            <w:pPr>
              <w:widowControl w:val="0"/>
              <w:jc w:val="both"/>
              <w:rPr>
                <w:rFonts w:cs="Arial"/>
                <w:szCs w:val="24"/>
              </w:rPr>
            </w:pPr>
            <w:r>
              <w:rPr>
                <w:rFonts w:cs="Arial"/>
                <w:szCs w:val="24"/>
              </w:rPr>
              <w:t>Documento de trabajo</w:t>
            </w:r>
            <w:r w:rsidRPr="00A76668">
              <w:rPr>
                <w:rFonts w:cs="Arial"/>
                <w:szCs w:val="24"/>
              </w:rPr>
              <w:t xml:space="preserve"> </w:t>
            </w:r>
            <w:r>
              <w:rPr>
                <w:rFonts w:cs="Arial"/>
                <w:szCs w:val="24"/>
              </w:rPr>
              <w:t>–</w:t>
            </w:r>
            <w:r w:rsidRPr="00A76668">
              <w:rPr>
                <w:rFonts w:cs="Arial"/>
                <w:szCs w:val="24"/>
              </w:rPr>
              <w:t xml:space="preserve"> </w:t>
            </w:r>
            <w:r>
              <w:rPr>
                <w:rFonts w:cs="Arial"/>
                <w:szCs w:val="24"/>
              </w:rPr>
              <w:t>Proyecto de "Reg</w:t>
            </w:r>
            <w:r w:rsidRPr="00A76668">
              <w:rPr>
                <w:rFonts w:cs="Arial"/>
                <w:szCs w:val="24"/>
              </w:rPr>
              <w:t>lamento Técni</w:t>
            </w:r>
            <w:r>
              <w:rPr>
                <w:rFonts w:cs="Arial"/>
                <w:szCs w:val="24"/>
              </w:rPr>
              <w:t>co MERCOSUR</w:t>
            </w:r>
            <w:r w:rsidRPr="00A76668">
              <w:rPr>
                <w:rFonts w:cs="Arial"/>
                <w:szCs w:val="24"/>
              </w:rPr>
              <w:t xml:space="preserve"> sobre Regulador de B</w:t>
            </w:r>
            <w:r>
              <w:rPr>
                <w:rFonts w:cs="Arial"/>
                <w:szCs w:val="24"/>
              </w:rPr>
              <w:t>aja</w:t>
            </w:r>
            <w:r w:rsidRPr="00A76668">
              <w:rPr>
                <w:rFonts w:cs="Arial"/>
                <w:szCs w:val="24"/>
              </w:rPr>
              <w:t xml:space="preserve"> Pres</w:t>
            </w:r>
            <w:r>
              <w:rPr>
                <w:rFonts w:cs="Arial"/>
                <w:szCs w:val="24"/>
              </w:rPr>
              <w:t>ión</w:t>
            </w:r>
            <w:r w:rsidRPr="00A76668">
              <w:rPr>
                <w:rFonts w:cs="Arial"/>
                <w:szCs w:val="24"/>
              </w:rPr>
              <w:t xml:space="preserve"> (GLP)"</w:t>
            </w:r>
          </w:p>
        </w:tc>
      </w:tr>
      <w:tr w:rsidR="000457A4" w:rsidRPr="007A6E58" w14:paraId="4D27EA99" w14:textId="77777777" w:rsidTr="00760103">
        <w:trPr>
          <w:trHeight w:val="345"/>
        </w:trPr>
        <w:tc>
          <w:tcPr>
            <w:tcW w:w="1658" w:type="dxa"/>
            <w:shd w:val="clear" w:color="auto" w:fill="FFFFFF" w:themeFill="background1"/>
          </w:tcPr>
          <w:p w14:paraId="3AEC84F9" w14:textId="7585A3CD" w:rsidR="000457A4" w:rsidRPr="007A6E58" w:rsidRDefault="000457A4" w:rsidP="00760103">
            <w:pPr>
              <w:widowControl w:val="0"/>
              <w:jc w:val="both"/>
              <w:rPr>
                <w:rFonts w:cs="Arial"/>
                <w:b/>
                <w:bCs/>
                <w:szCs w:val="24"/>
                <w:highlight w:val="yellow"/>
              </w:rPr>
            </w:pPr>
            <w:bookmarkStart w:id="3" w:name="_Hlk101621459"/>
            <w:r>
              <w:rPr>
                <w:rFonts w:cs="Arial"/>
                <w:b/>
                <w:szCs w:val="24"/>
              </w:rPr>
              <w:lastRenderedPageBreak/>
              <w:t>Agregado</w:t>
            </w:r>
            <w:r w:rsidRPr="007A6E58" w:rsidDel="006E19C4">
              <w:rPr>
                <w:rFonts w:cs="Arial"/>
                <w:b/>
                <w:bCs/>
                <w:szCs w:val="24"/>
              </w:rPr>
              <w:t xml:space="preserve"> </w:t>
            </w:r>
            <w:r w:rsidRPr="007A6E58">
              <w:rPr>
                <w:rFonts w:cs="Arial"/>
                <w:b/>
                <w:bCs/>
                <w:szCs w:val="24"/>
              </w:rPr>
              <w:t>V</w:t>
            </w:r>
          </w:p>
        </w:tc>
        <w:tc>
          <w:tcPr>
            <w:tcW w:w="7597" w:type="dxa"/>
            <w:shd w:val="clear" w:color="auto" w:fill="FFFFFF" w:themeFill="background1"/>
          </w:tcPr>
          <w:p w14:paraId="1EB627F7" w14:textId="35718A72" w:rsidR="000457A4" w:rsidRPr="000457A4" w:rsidRDefault="00F15B3E" w:rsidP="00760103">
            <w:pPr>
              <w:widowControl w:val="0"/>
              <w:jc w:val="both"/>
              <w:rPr>
                <w:rFonts w:cs="Arial"/>
                <w:szCs w:val="24"/>
              </w:rPr>
            </w:pPr>
            <w:r>
              <w:rPr>
                <w:rFonts w:cs="Arial"/>
                <w:bCs/>
              </w:rPr>
              <w:t xml:space="preserve">Informe Semestral del </w:t>
            </w:r>
            <w:r w:rsidRPr="004B1BC7">
              <w:rPr>
                <w:rFonts w:cs="Arial"/>
                <w:bCs/>
              </w:rPr>
              <w:t xml:space="preserve">grado de avance </w:t>
            </w:r>
            <w:r>
              <w:rPr>
                <w:rFonts w:cs="Arial"/>
                <w:bCs/>
              </w:rPr>
              <w:t>del Programa de Trabajo para el periodo 2023-2024</w:t>
            </w:r>
          </w:p>
        </w:tc>
      </w:tr>
      <w:tr w:rsidR="000457A4" w:rsidRPr="007A6E58" w14:paraId="5FC02558" w14:textId="77777777" w:rsidTr="00760103">
        <w:trPr>
          <w:trHeight w:val="345"/>
        </w:trPr>
        <w:tc>
          <w:tcPr>
            <w:tcW w:w="1658" w:type="dxa"/>
            <w:shd w:val="clear" w:color="auto" w:fill="FFFFFF" w:themeFill="background1"/>
          </w:tcPr>
          <w:p w14:paraId="0F5FCE72" w14:textId="3987A1A0" w:rsidR="000457A4" w:rsidRPr="000457A4" w:rsidRDefault="000457A4" w:rsidP="00760103">
            <w:pPr>
              <w:widowControl w:val="0"/>
              <w:rPr>
                <w:rFonts w:cs="Arial"/>
                <w:b/>
                <w:bCs/>
                <w:szCs w:val="24"/>
                <w:highlight w:val="yellow"/>
              </w:rPr>
            </w:pPr>
            <w:bookmarkStart w:id="4" w:name="_Hlk101623381"/>
            <w:bookmarkEnd w:id="3"/>
            <w:r w:rsidRPr="000457A4">
              <w:rPr>
                <w:rFonts w:cs="Arial"/>
                <w:b/>
                <w:szCs w:val="24"/>
              </w:rPr>
              <w:t>Agregado</w:t>
            </w:r>
            <w:r w:rsidRPr="000457A4">
              <w:rPr>
                <w:rFonts w:cs="Arial"/>
                <w:b/>
                <w:bCs/>
                <w:szCs w:val="24"/>
              </w:rPr>
              <w:t xml:space="preserve"> VI</w:t>
            </w:r>
          </w:p>
        </w:tc>
        <w:tc>
          <w:tcPr>
            <w:tcW w:w="7597" w:type="dxa"/>
            <w:shd w:val="clear" w:color="auto" w:fill="FFFFFF" w:themeFill="background1"/>
          </w:tcPr>
          <w:p w14:paraId="697F9D3D" w14:textId="5B9263CD" w:rsidR="000457A4" w:rsidRPr="000457A4" w:rsidRDefault="00A76668" w:rsidP="00760103">
            <w:pPr>
              <w:widowControl w:val="0"/>
              <w:jc w:val="both"/>
              <w:rPr>
                <w:rFonts w:cs="Arial"/>
                <w:szCs w:val="24"/>
              </w:rPr>
            </w:pPr>
            <w:r>
              <w:rPr>
                <w:rFonts w:cs="Arial"/>
                <w:szCs w:val="24"/>
              </w:rPr>
              <w:t>Agenda de la próxima Reunión</w:t>
            </w:r>
          </w:p>
        </w:tc>
      </w:tr>
      <w:bookmarkEnd w:id="4"/>
    </w:tbl>
    <w:p w14:paraId="66FF8CD8" w14:textId="67020E37" w:rsidR="00217309" w:rsidRDefault="00217309">
      <w:pPr>
        <w:pStyle w:val="Textoindependiente"/>
        <w:spacing w:after="336"/>
        <w:rPr>
          <w:rFonts w:ascii="Arial" w:hAnsi="Arial" w:cs="Arial"/>
          <w:b/>
          <w:lang w:val="es-PY"/>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727AB1" w14:paraId="5AA30083" w14:textId="77777777" w:rsidTr="00760103">
        <w:trPr>
          <w:trHeight w:val="3574"/>
        </w:trPr>
        <w:tc>
          <w:tcPr>
            <w:tcW w:w="4247" w:type="dxa"/>
            <w:vAlign w:val="center"/>
          </w:tcPr>
          <w:p w14:paraId="3165065D" w14:textId="77777777" w:rsidR="00727AB1" w:rsidRPr="00727AB1" w:rsidRDefault="00727AB1" w:rsidP="00CF6E04">
            <w:pPr>
              <w:widowControl w:val="0"/>
              <w:jc w:val="center"/>
              <w:rPr>
                <w:rFonts w:cs="Arial"/>
                <w:szCs w:val="24"/>
                <w:lang w:val="es-ES"/>
              </w:rPr>
            </w:pPr>
            <w:r w:rsidRPr="00727AB1">
              <w:rPr>
                <w:rFonts w:cs="Arial"/>
                <w:szCs w:val="24"/>
                <w:lang w:val="es-ES"/>
              </w:rPr>
              <w:t>___________________________</w:t>
            </w:r>
          </w:p>
          <w:p w14:paraId="0BB1D95B" w14:textId="77777777" w:rsidR="00727AB1" w:rsidRPr="00727AB1" w:rsidRDefault="00727AB1" w:rsidP="00CF6E04">
            <w:pPr>
              <w:widowControl w:val="0"/>
              <w:jc w:val="center"/>
              <w:rPr>
                <w:rFonts w:cs="Arial"/>
                <w:b/>
                <w:szCs w:val="24"/>
                <w:lang w:val="es-ES"/>
              </w:rPr>
            </w:pPr>
            <w:r w:rsidRPr="00727AB1">
              <w:rPr>
                <w:rFonts w:cs="Arial"/>
                <w:b/>
                <w:szCs w:val="24"/>
                <w:lang w:val="es-ES"/>
              </w:rPr>
              <w:t>Por la Delegación de Argentina</w:t>
            </w:r>
          </w:p>
          <w:p w14:paraId="693C2596" w14:textId="4135C317" w:rsidR="00727AB1" w:rsidRPr="00727AB1" w:rsidRDefault="00727AB1" w:rsidP="00CF6E04">
            <w:pPr>
              <w:widowControl w:val="0"/>
              <w:jc w:val="center"/>
              <w:rPr>
                <w:rFonts w:cs="Arial"/>
                <w:b/>
                <w:lang w:val="es-ES"/>
              </w:rPr>
            </w:pPr>
            <w:r w:rsidRPr="00727AB1">
              <w:rPr>
                <w:rFonts w:cs="Arial"/>
                <w:szCs w:val="24"/>
                <w:lang w:val="es-ES"/>
              </w:rPr>
              <w:t>Juan Steve Cáceres Pachec</w:t>
            </w:r>
            <w:r>
              <w:rPr>
                <w:rFonts w:cs="Arial"/>
                <w:szCs w:val="24"/>
                <w:lang w:val="es-ES"/>
              </w:rPr>
              <w:t>o</w:t>
            </w:r>
          </w:p>
        </w:tc>
        <w:tc>
          <w:tcPr>
            <w:tcW w:w="4247" w:type="dxa"/>
            <w:vAlign w:val="center"/>
          </w:tcPr>
          <w:p w14:paraId="2CAD99A1" w14:textId="77777777" w:rsidR="00727AB1" w:rsidRPr="00727AB1" w:rsidRDefault="00727AB1" w:rsidP="00CF6E04">
            <w:pPr>
              <w:widowControl w:val="0"/>
              <w:jc w:val="center"/>
              <w:rPr>
                <w:rFonts w:cs="Arial"/>
                <w:szCs w:val="24"/>
                <w:lang w:val="es-ES"/>
              </w:rPr>
            </w:pPr>
            <w:r w:rsidRPr="00727AB1">
              <w:rPr>
                <w:rFonts w:cs="Arial"/>
                <w:szCs w:val="24"/>
                <w:lang w:val="es-ES"/>
              </w:rPr>
              <w:t>___________________________</w:t>
            </w:r>
          </w:p>
          <w:p w14:paraId="1AEB92A0" w14:textId="77777777" w:rsidR="00727AB1" w:rsidRPr="009F5B08" w:rsidRDefault="00727AB1" w:rsidP="00CF6E04">
            <w:pPr>
              <w:widowControl w:val="0"/>
              <w:jc w:val="center"/>
              <w:rPr>
                <w:rFonts w:cs="Arial"/>
                <w:b/>
                <w:bCs/>
                <w:szCs w:val="24"/>
                <w:lang w:val="es-ES"/>
              </w:rPr>
            </w:pPr>
            <w:r w:rsidRPr="009F5B08">
              <w:rPr>
                <w:rFonts w:cs="Arial"/>
                <w:b/>
                <w:bCs/>
                <w:szCs w:val="24"/>
                <w:lang w:val="es-ES"/>
              </w:rPr>
              <w:t>Por la Delegación de Brasil</w:t>
            </w:r>
          </w:p>
          <w:p w14:paraId="437AD750" w14:textId="77777777" w:rsidR="00727AB1" w:rsidRDefault="00727AB1" w:rsidP="00CF6E04">
            <w:pPr>
              <w:widowControl w:val="0"/>
              <w:jc w:val="center"/>
              <w:rPr>
                <w:rFonts w:cs="Arial"/>
                <w:b/>
                <w:lang w:val="es-PY"/>
              </w:rPr>
            </w:pPr>
            <w:r w:rsidRPr="00727AB1">
              <w:rPr>
                <w:rFonts w:cs="Arial"/>
                <w:szCs w:val="24"/>
                <w:lang w:val="es-ES"/>
              </w:rPr>
              <w:t>Carlos Eduardo de Lima Monteiro</w:t>
            </w:r>
          </w:p>
        </w:tc>
      </w:tr>
      <w:tr w:rsidR="00727AB1" w14:paraId="20DE84A7" w14:textId="77777777" w:rsidTr="00760103">
        <w:trPr>
          <w:trHeight w:val="3104"/>
        </w:trPr>
        <w:tc>
          <w:tcPr>
            <w:tcW w:w="4247" w:type="dxa"/>
            <w:vAlign w:val="center"/>
          </w:tcPr>
          <w:p w14:paraId="2A7B70F5" w14:textId="77777777" w:rsidR="00727AB1" w:rsidRPr="00727AB1" w:rsidRDefault="00727AB1" w:rsidP="00CF6E04">
            <w:pPr>
              <w:widowControl w:val="0"/>
              <w:jc w:val="center"/>
              <w:rPr>
                <w:rFonts w:cs="Arial"/>
                <w:szCs w:val="24"/>
                <w:lang w:val="es-ES"/>
              </w:rPr>
            </w:pPr>
            <w:r w:rsidRPr="00727AB1">
              <w:rPr>
                <w:rFonts w:cs="Arial"/>
                <w:szCs w:val="24"/>
                <w:lang w:val="es-ES"/>
              </w:rPr>
              <w:t>___________________________</w:t>
            </w:r>
          </w:p>
          <w:p w14:paraId="5CA92A5D" w14:textId="77777777" w:rsidR="00727AB1" w:rsidRPr="00727AB1" w:rsidRDefault="00727AB1" w:rsidP="00CF6E04">
            <w:pPr>
              <w:widowControl w:val="0"/>
              <w:jc w:val="center"/>
              <w:rPr>
                <w:rFonts w:cs="Arial"/>
                <w:b/>
                <w:szCs w:val="24"/>
                <w:lang w:val="es-ES"/>
              </w:rPr>
            </w:pPr>
            <w:r w:rsidRPr="00727AB1">
              <w:rPr>
                <w:rFonts w:cs="Arial"/>
                <w:b/>
                <w:szCs w:val="24"/>
                <w:lang w:val="es-ES"/>
              </w:rPr>
              <w:t>Por la Delegación de Paraguay</w:t>
            </w:r>
          </w:p>
          <w:p w14:paraId="3A57835F" w14:textId="1BAA113C" w:rsidR="00727AB1" w:rsidRPr="006D5AA3" w:rsidRDefault="006C1DBD" w:rsidP="00CF6E04">
            <w:pPr>
              <w:widowControl w:val="0"/>
              <w:jc w:val="center"/>
              <w:rPr>
                <w:rFonts w:cs="Arial"/>
                <w:b/>
                <w:lang w:val="es-ES"/>
              </w:rPr>
            </w:pPr>
            <w:r w:rsidRPr="006C1DBD">
              <w:rPr>
                <w:rFonts w:cs="Arial"/>
                <w:szCs w:val="24"/>
                <w:lang w:val="es-ES"/>
              </w:rPr>
              <w:t>Juan Ignacio Paredes</w:t>
            </w:r>
            <w:r>
              <w:rPr>
                <w:rFonts w:cs="Arial"/>
                <w:b/>
                <w:lang w:val="es-ES"/>
              </w:rPr>
              <w:t xml:space="preserve"> </w:t>
            </w:r>
          </w:p>
        </w:tc>
        <w:tc>
          <w:tcPr>
            <w:tcW w:w="4247" w:type="dxa"/>
            <w:vAlign w:val="center"/>
          </w:tcPr>
          <w:p w14:paraId="78180620" w14:textId="77777777" w:rsidR="00727AB1" w:rsidRPr="00727AB1" w:rsidRDefault="00727AB1" w:rsidP="00CF6E04">
            <w:pPr>
              <w:widowControl w:val="0"/>
              <w:jc w:val="center"/>
              <w:rPr>
                <w:rFonts w:cs="Arial"/>
                <w:szCs w:val="24"/>
                <w:lang w:val="es-ES"/>
              </w:rPr>
            </w:pPr>
            <w:r w:rsidRPr="00727AB1">
              <w:rPr>
                <w:rFonts w:cs="Arial"/>
                <w:szCs w:val="24"/>
                <w:lang w:val="es-ES"/>
              </w:rPr>
              <w:t>___________________________</w:t>
            </w:r>
          </w:p>
          <w:p w14:paraId="4CAFF927" w14:textId="77777777" w:rsidR="00727AB1" w:rsidRPr="00727AB1" w:rsidRDefault="00727AB1" w:rsidP="00CF6E04">
            <w:pPr>
              <w:widowControl w:val="0"/>
              <w:jc w:val="center"/>
              <w:rPr>
                <w:rFonts w:cs="Arial"/>
                <w:b/>
                <w:szCs w:val="24"/>
                <w:lang w:val="es-ES"/>
              </w:rPr>
            </w:pPr>
            <w:r w:rsidRPr="00727AB1">
              <w:rPr>
                <w:rFonts w:cs="Arial"/>
                <w:b/>
                <w:szCs w:val="24"/>
                <w:lang w:val="es-ES"/>
              </w:rPr>
              <w:t>Por la Delegación de Uruguay</w:t>
            </w:r>
          </w:p>
          <w:p w14:paraId="4A57AEED" w14:textId="15F62D01" w:rsidR="00727AB1" w:rsidRPr="00727AB1" w:rsidRDefault="00727AB1" w:rsidP="00CF6E04">
            <w:pPr>
              <w:widowControl w:val="0"/>
              <w:jc w:val="center"/>
              <w:rPr>
                <w:rFonts w:cs="Arial"/>
                <w:b/>
                <w:lang w:val="es-ES"/>
              </w:rPr>
            </w:pPr>
            <w:r w:rsidRPr="00727AB1">
              <w:rPr>
                <w:rFonts w:cs="Arial"/>
                <w:szCs w:val="24"/>
                <w:lang w:val="es-ES"/>
              </w:rPr>
              <w:t xml:space="preserve">Teodoro </w:t>
            </w:r>
            <w:proofErr w:type="spellStart"/>
            <w:r w:rsidRPr="00727AB1">
              <w:rPr>
                <w:rFonts w:cs="Arial"/>
                <w:szCs w:val="24"/>
                <w:lang w:val="es-ES"/>
              </w:rPr>
              <w:t>Vassallo</w:t>
            </w:r>
            <w:proofErr w:type="spellEnd"/>
          </w:p>
        </w:tc>
      </w:tr>
      <w:bookmarkEnd w:id="2"/>
    </w:tbl>
    <w:p w14:paraId="1BB8B18C" w14:textId="10940C81" w:rsidR="00217309" w:rsidRPr="007A6E58" w:rsidRDefault="00217309" w:rsidP="00727AB1">
      <w:pPr>
        <w:pStyle w:val="Prrafodelista"/>
        <w:spacing w:after="336"/>
        <w:ind w:left="0"/>
        <w:textAlignment w:val="baseline"/>
        <w:rPr>
          <w:rFonts w:ascii="Arial" w:hAnsi="Arial" w:cs="Arial"/>
          <w:lang w:val="es-PY"/>
        </w:rPr>
      </w:pPr>
    </w:p>
    <w:sectPr w:rsidR="00217309" w:rsidRPr="007A6E58">
      <w:headerReference w:type="even" r:id="rId8"/>
      <w:headerReference w:type="default" r:id="rId9"/>
      <w:footerReference w:type="even" r:id="rId10"/>
      <w:footerReference w:type="default" r:id="rId11"/>
      <w:headerReference w:type="first" r:id="rId12"/>
      <w:footerReference w:type="first" r:id="rId13"/>
      <w:pgSz w:w="11906" w:h="16838"/>
      <w:pgMar w:top="1138" w:right="1701" w:bottom="1416" w:left="1701" w:header="680" w:footer="57"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CA1082" w14:textId="77777777" w:rsidR="00993D33" w:rsidRDefault="00993D33">
      <w:r>
        <w:separator/>
      </w:r>
    </w:p>
  </w:endnote>
  <w:endnote w:type="continuationSeparator" w:id="0">
    <w:p w14:paraId="5061F732" w14:textId="77777777" w:rsidR="00993D33" w:rsidRDefault="00993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1786E" w14:textId="77777777" w:rsidR="00917619" w:rsidRDefault="009176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1922564"/>
      <w:docPartObj>
        <w:docPartGallery w:val="Page Numbers (Bottom of Page)"/>
        <w:docPartUnique/>
      </w:docPartObj>
    </w:sdtPr>
    <w:sdtEndPr/>
    <w:sdtContent>
      <w:p w14:paraId="1192242B" w14:textId="668B8E22" w:rsidR="00863F43" w:rsidRDefault="00863F43">
        <w:pPr>
          <w:pStyle w:val="Piedepgina"/>
          <w:jc w:val="right"/>
        </w:pPr>
        <w:r>
          <w:fldChar w:fldCharType="begin"/>
        </w:r>
        <w:r>
          <w:instrText>PAGE</w:instrText>
        </w:r>
        <w:r>
          <w:fldChar w:fldCharType="separate"/>
        </w:r>
        <w:r w:rsidR="00A76668">
          <w:rPr>
            <w:noProof/>
          </w:rPr>
          <w:t>7</w:t>
        </w:r>
        <w:r>
          <w:fldChar w:fldCharType="end"/>
        </w:r>
      </w:p>
    </w:sdtContent>
  </w:sdt>
  <w:p w14:paraId="2E8244A3" w14:textId="77777777" w:rsidR="00863F43" w:rsidRDefault="00863F43">
    <w:pPr>
      <w:pStyle w:val="Piedepgina"/>
      <w:rPr>
        <w:lang w:val="es-UY"/>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sidRPr="0023007B">
      <w:rPr>
        <w:rFonts w:cs="Arial"/>
        <w:sz w:val="16"/>
        <w:lang w:val="es-UY"/>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944FC" w14:textId="77777777" w:rsidR="00993D33" w:rsidRDefault="00993D33">
      <w:r>
        <w:separator/>
      </w:r>
    </w:p>
  </w:footnote>
  <w:footnote w:type="continuationSeparator" w:id="0">
    <w:p w14:paraId="3FCACE0F" w14:textId="77777777" w:rsidR="00993D33" w:rsidRDefault="00993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18DA4" w14:textId="77777777" w:rsidR="00917619" w:rsidRDefault="009176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279B1" w14:textId="77777777" w:rsidR="00863F43" w:rsidRDefault="00863F43">
    <w:pPr>
      <w:pStyle w:val="Encabezado"/>
      <w:ind w:left="-284"/>
    </w:pPr>
    <w:r>
      <w:rPr>
        <w:noProof/>
        <w:lang w:val="es-AR" w:eastAsia="es-A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D89AA" w14:textId="77777777" w:rsidR="00863F43" w:rsidRDefault="00863F43">
    <w:pPr>
      <w:pStyle w:val="Encabezado"/>
    </w:pPr>
    <w:r>
      <w:rPr>
        <w:noProof/>
        <w:lang w:val="es-AR" w:eastAsia="es-AR"/>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es-AR" w:eastAsia="es-AR"/>
      </w:rPr>
      <w:drawing>
        <wp:inline distT="0" distB="0" distL="0" distR="0" wp14:anchorId="73844206" wp14:editId="33E5E3AE">
          <wp:extent cx="1199515" cy="760095"/>
          <wp:effectExtent l="0" t="0" r="0" b="0"/>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05F48"/>
    <w:multiLevelType w:val="hybridMultilevel"/>
    <w:tmpl w:val="13ACF4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 w15:restartNumberingAfterBreak="0">
    <w:nsid w:val="177230E1"/>
    <w:multiLevelType w:val="hybridMultilevel"/>
    <w:tmpl w:val="96D021BA"/>
    <w:lvl w:ilvl="0" w:tplc="2C0A000F">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81F2030"/>
    <w:multiLevelType w:val="hybridMultilevel"/>
    <w:tmpl w:val="37C00B9E"/>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5"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340F5FBF"/>
    <w:multiLevelType w:val="hybridMultilevel"/>
    <w:tmpl w:val="BCB62C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35C04C9B"/>
    <w:multiLevelType w:val="hybridMultilevel"/>
    <w:tmpl w:val="347AB804"/>
    <w:lvl w:ilvl="0" w:tplc="81203770">
      <w:start w:val="1"/>
      <w:numFmt w:val="bullet"/>
      <w:lvlText w:val="-"/>
      <w:lvlJc w:val="left"/>
      <w:pPr>
        <w:ind w:left="720" w:hanging="360"/>
      </w:pPr>
      <w:rPr>
        <w:rFonts w:ascii="Arial" w:eastAsia="MS Mincho" w:hAnsi="Arial"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8A966AF"/>
    <w:multiLevelType w:val="hybridMultilevel"/>
    <w:tmpl w:val="48BA953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09A0509"/>
    <w:multiLevelType w:val="hybridMultilevel"/>
    <w:tmpl w:val="3F589488"/>
    <w:lvl w:ilvl="0" w:tplc="29726A44">
      <w:start w:val="1"/>
      <w:numFmt w:val="lowerLetter"/>
      <w:lvlText w:val="%1)"/>
      <w:lvlJc w:val="left"/>
      <w:pPr>
        <w:ind w:left="1776" w:hanging="360"/>
      </w:pPr>
      <w:rPr>
        <w:rFonts w:hint="default"/>
        <w:b/>
      </w:rPr>
    </w:lvl>
    <w:lvl w:ilvl="1" w:tplc="3C0A0019" w:tentative="1">
      <w:start w:val="1"/>
      <w:numFmt w:val="lowerLetter"/>
      <w:lvlText w:val="%2."/>
      <w:lvlJc w:val="left"/>
      <w:pPr>
        <w:ind w:left="2496" w:hanging="360"/>
      </w:pPr>
    </w:lvl>
    <w:lvl w:ilvl="2" w:tplc="3C0A001B" w:tentative="1">
      <w:start w:val="1"/>
      <w:numFmt w:val="lowerRoman"/>
      <w:lvlText w:val="%3."/>
      <w:lvlJc w:val="right"/>
      <w:pPr>
        <w:ind w:left="3216" w:hanging="180"/>
      </w:pPr>
    </w:lvl>
    <w:lvl w:ilvl="3" w:tplc="3C0A000F" w:tentative="1">
      <w:start w:val="1"/>
      <w:numFmt w:val="decimal"/>
      <w:lvlText w:val="%4."/>
      <w:lvlJc w:val="left"/>
      <w:pPr>
        <w:ind w:left="3936" w:hanging="360"/>
      </w:pPr>
    </w:lvl>
    <w:lvl w:ilvl="4" w:tplc="3C0A0019" w:tentative="1">
      <w:start w:val="1"/>
      <w:numFmt w:val="lowerLetter"/>
      <w:lvlText w:val="%5."/>
      <w:lvlJc w:val="left"/>
      <w:pPr>
        <w:ind w:left="4656" w:hanging="360"/>
      </w:pPr>
    </w:lvl>
    <w:lvl w:ilvl="5" w:tplc="3C0A001B" w:tentative="1">
      <w:start w:val="1"/>
      <w:numFmt w:val="lowerRoman"/>
      <w:lvlText w:val="%6."/>
      <w:lvlJc w:val="right"/>
      <w:pPr>
        <w:ind w:left="5376" w:hanging="180"/>
      </w:pPr>
    </w:lvl>
    <w:lvl w:ilvl="6" w:tplc="3C0A000F" w:tentative="1">
      <w:start w:val="1"/>
      <w:numFmt w:val="decimal"/>
      <w:lvlText w:val="%7."/>
      <w:lvlJc w:val="left"/>
      <w:pPr>
        <w:ind w:left="6096" w:hanging="360"/>
      </w:pPr>
    </w:lvl>
    <w:lvl w:ilvl="7" w:tplc="3C0A0019" w:tentative="1">
      <w:start w:val="1"/>
      <w:numFmt w:val="lowerLetter"/>
      <w:lvlText w:val="%8."/>
      <w:lvlJc w:val="left"/>
      <w:pPr>
        <w:ind w:left="6816" w:hanging="360"/>
      </w:pPr>
    </w:lvl>
    <w:lvl w:ilvl="8" w:tplc="3C0A001B" w:tentative="1">
      <w:start w:val="1"/>
      <w:numFmt w:val="lowerRoman"/>
      <w:lvlText w:val="%9."/>
      <w:lvlJc w:val="right"/>
      <w:pPr>
        <w:ind w:left="7536" w:hanging="180"/>
      </w:pPr>
    </w:lvl>
  </w:abstractNum>
  <w:abstractNum w:abstractNumId="11" w15:restartNumberingAfterBreak="0">
    <w:nsid w:val="4EC93E83"/>
    <w:multiLevelType w:val="hybridMultilevel"/>
    <w:tmpl w:val="D4B6E2A2"/>
    <w:lvl w:ilvl="0" w:tplc="3C0A0001">
      <w:start w:val="1"/>
      <w:numFmt w:val="bullet"/>
      <w:lvlText w:val=""/>
      <w:lvlJc w:val="left"/>
      <w:pPr>
        <w:ind w:left="1637" w:hanging="360"/>
      </w:pPr>
      <w:rPr>
        <w:rFonts w:ascii="Symbol" w:hAnsi="Symbol" w:hint="default"/>
      </w:rPr>
    </w:lvl>
    <w:lvl w:ilvl="1" w:tplc="3C0A0003" w:tentative="1">
      <w:start w:val="1"/>
      <w:numFmt w:val="bullet"/>
      <w:lvlText w:val="o"/>
      <w:lvlJc w:val="left"/>
      <w:pPr>
        <w:ind w:left="2160" w:hanging="360"/>
      </w:pPr>
      <w:rPr>
        <w:rFonts w:ascii="Courier New" w:hAnsi="Courier New" w:cs="Courier New" w:hint="default"/>
      </w:rPr>
    </w:lvl>
    <w:lvl w:ilvl="2" w:tplc="3C0A0005" w:tentative="1">
      <w:start w:val="1"/>
      <w:numFmt w:val="bullet"/>
      <w:lvlText w:val=""/>
      <w:lvlJc w:val="left"/>
      <w:pPr>
        <w:ind w:left="2880" w:hanging="360"/>
      </w:pPr>
      <w:rPr>
        <w:rFonts w:ascii="Wingdings" w:hAnsi="Wingdings" w:hint="default"/>
      </w:rPr>
    </w:lvl>
    <w:lvl w:ilvl="3" w:tplc="3C0A0001" w:tentative="1">
      <w:start w:val="1"/>
      <w:numFmt w:val="bullet"/>
      <w:lvlText w:val=""/>
      <w:lvlJc w:val="left"/>
      <w:pPr>
        <w:ind w:left="3600" w:hanging="360"/>
      </w:pPr>
      <w:rPr>
        <w:rFonts w:ascii="Symbol" w:hAnsi="Symbol" w:hint="default"/>
      </w:rPr>
    </w:lvl>
    <w:lvl w:ilvl="4" w:tplc="3C0A0003" w:tentative="1">
      <w:start w:val="1"/>
      <w:numFmt w:val="bullet"/>
      <w:lvlText w:val="o"/>
      <w:lvlJc w:val="left"/>
      <w:pPr>
        <w:ind w:left="4320" w:hanging="360"/>
      </w:pPr>
      <w:rPr>
        <w:rFonts w:ascii="Courier New" w:hAnsi="Courier New" w:cs="Courier New" w:hint="default"/>
      </w:rPr>
    </w:lvl>
    <w:lvl w:ilvl="5" w:tplc="3C0A0005" w:tentative="1">
      <w:start w:val="1"/>
      <w:numFmt w:val="bullet"/>
      <w:lvlText w:val=""/>
      <w:lvlJc w:val="left"/>
      <w:pPr>
        <w:ind w:left="5040" w:hanging="360"/>
      </w:pPr>
      <w:rPr>
        <w:rFonts w:ascii="Wingdings" w:hAnsi="Wingdings" w:hint="default"/>
      </w:rPr>
    </w:lvl>
    <w:lvl w:ilvl="6" w:tplc="3C0A0001" w:tentative="1">
      <w:start w:val="1"/>
      <w:numFmt w:val="bullet"/>
      <w:lvlText w:val=""/>
      <w:lvlJc w:val="left"/>
      <w:pPr>
        <w:ind w:left="5760" w:hanging="360"/>
      </w:pPr>
      <w:rPr>
        <w:rFonts w:ascii="Symbol" w:hAnsi="Symbol" w:hint="default"/>
      </w:rPr>
    </w:lvl>
    <w:lvl w:ilvl="7" w:tplc="3C0A0003" w:tentative="1">
      <w:start w:val="1"/>
      <w:numFmt w:val="bullet"/>
      <w:lvlText w:val="o"/>
      <w:lvlJc w:val="left"/>
      <w:pPr>
        <w:ind w:left="6480" w:hanging="360"/>
      </w:pPr>
      <w:rPr>
        <w:rFonts w:ascii="Courier New" w:hAnsi="Courier New" w:cs="Courier New" w:hint="default"/>
      </w:rPr>
    </w:lvl>
    <w:lvl w:ilvl="8" w:tplc="3C0A0005" w:tentative="1">
      <w:start w:val="1"/>
      <w:numFmt w:val="bullet"/>
      <w:lvlText w:val=""/>
      <w:lvlJc w:val="left"/>
      <w:pPr>
        <w:ind w:left="7200" w:hanging="360"/>
      </w:pPr>
      <w:rPr>
        <w:rFonts w:ascii="Wingdings" w:hAnsi="Wingdings" w:hint="default"/>
      </w:rPr>
    </w:lvl>
  </w:abstractNum>
  <w:abstractNum w:abstractNumId="12" w15:restartNumberingAfterBreak="0">
    <w:nsid w:val="515F5EDC"/>
    <w:multiLevelType w:val="hybridMultilevel"/>
    <w:tmpl w:val="B4023B4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4" w15:restartNumberingAfterBreak="0">
    <w:nsid w:val="590A1394"/>
    <w:multiLevelType w:val="hybridMultilevel"/>
    <w:tmpl w:val="E976198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59E04131"/>
    <w:multiLevelType w:val="hybridMultilevel"/>
    <w:tmpl w:val="7CA2F26A"/>
    <w:lvl w:ilvl="0" w:tplc="380A0001">
      <w:start w:val="1"/>
      <w:numFmt w:val="bullet"/>
      <w:lvlText w:val=""/>
      <w:lvlJc w:val="left"/>
      <w:pPr>
        <w:ind w:left="1430" w:hanging="360"/>
      </w:pPr>
      <w:rPr>
        <w:rFonts w:ascii="Symbol" w:hAnsi="Symbol" w:hint="default"/>
      </w:rPr>
    </w:lvl>
    <w:lvl w:ilvl="1" w:tplc="380A0003" w:tentative="1">
      <w:start w:val="1"/>
      <w:numFmt w:val="bullet"/>
      <w:lvlText w:val="o"/>
      <w:lvlJc w:val="left"/>
      <w:pPr>
        <w:ind w:left="2150" w:hanging="360"/>
      </w:pPr>
      <w:rPr>
        <w:rFonts w:ascii="Courier New" w:hAnsi="Courier New" w:cs="Courier New" w:hint="default"/>
      </w:rPr>
    </w:lvl>
    <w:lvl w:ilvl="2" w:tplc="380A0005" w:tentative="1">
      <w:start w:val="1"/>
      <w:numFmt w:val="bullet"/>
      <w:lvlText w:val=""/>
      <w:lvlJc w:val="left"/>
      <w:pPr>
        <w:ind w:left="2870" w:hanging="360"/>
      </w:pPr>
      <w:rPr>
        <w:rFonts w:ascii="Wingdings" w:hAnsi="Wingdings" w:hint="default"/>
      </w:rPr>
    </w:lvl>
    <w:lvl w:ilvl="3" w:tplc="380A0001" w:tentative="1">
      <w:start w:val="1"/>
      <w:numFmt w:val="bullet"/>
      <w:lvlText w:val=""/>
      <w:lvlJc w:val="left"/>
      <w:pPr>
        <w:ind w:left="3590" w:hanging="360"/>
      </w:pPr>
      <w:rPr>
        <w:rFonts w:ascii="Symbol" w:hAnsi="Symbol" w:hint="default"/>
      </w:rPr>
    </w:lvl>
    <w:lvl w:ilvl="4" w:tplc="380A0003" w:tentative="1">
      <w:start w:val="1"/>
      <w:numFmt w:val="bullet"/>
      <w:lvlText w:val="o"/>
      <w:lvlJc w:val="left"/>
      <w:pPr>
        <w:ind w:left="4310" w:hanging="360"/>
      </w:pPr>
      <w:rPr>
        <w:rFonts w:ascii="Courier New" w:hAnsi="Courier New" w:cs="Courier New" w:hint="default"/>
      </w:rPr>
    </w:lvl>
    <w:lvl w:ilvl="5" w:tplc="380A0005" w:tentative="1">
      <w:start w:val="1"/>
      <w:numFmt w:val="bullet"/>
      <w:lvlText w:val=""/>
      <w:lvlJc w:val="left"/>
      <w:pPr>
        <w:ind w:left="5030" w:hanging="360"/>
      </w:pPr>
      <w:rPr>
        <w:rFonts w:ascii="Wingdings" w:hAnsi="Wingdings" w:hint="default"/>
      </w:rPr>
    </w:lvl>
    <w:lvl w:ilvl="6" w:tplc="380A0001" w:tentative="1">
      <w:start w:val="1"/>
      <w:numFmt w:val="bullet"/>
      <w:lvlText w:val=""/>
      <w:lvlJc w:val="left"/>
      <w:pPr>
        <w:ind w:left="5750" w:hanging="360"/>
      </w:pPr>
      <w:rPr>
        <w:rFonts w:ascii="Symbol" w:hAnsi="Symbol" w:hint="default"/>
      </w:rPr>
    </w:lvl>
    <w:lvl w:ilvl="7" w:tplc="380A0003" w:tentative="1">
      <w:start w:val="1"/>
      <w:numFmt w:val="bullet"/>
      <w:lvlText w:val="o"/>
      <w:lvlJc w:val="left"/>
      <w:pPr>
        <w:ind w:left="6470" w:hanging="360"/>
      </w:pPr>
      <w:rPr>
        <w:rFonts w:ascii="Courier New" w:hAnsi="Courier New" w:cs="Courier New" w:hint="default"/>
      </w:rPr>
    </w:lvl>
    <w:lvl w:ilvl="8" w:tplc="380A0005" w:tentative="1">
      <w:start w:val="1"/>
      <w:numFmt w:val="bullet"/>
      <w:lvlText w:val=""/>
      <w:lvlJc w:val="left"/>
      <w:pPr>
        <w:ind w:left="7190" w:hanging="360"/>
      </w:pPr>
      <w:rPr>
        <w:rFonts w:ascii="Wingdings" w:hAnsi="Wingdings" w:hint="default"/>
      </w:rPr>
    </w:lvl>
  </w:abstractNum>
  <w:abstractNum w:abstractNumId="16" w15:restartNumberingAfterBreak="0">
    <w:nsid w:val="5CD34913"/>
    <w:multiLevelType w:val="hybridMultilevel"/>
    <w:tmpl w:val="3D60F34E"/>
    <w:lvl w:ilvl="0" w:tplc="BA0873A0">
      <w:numFmt w:val="bullet"/>
      <w:lvlText w:val="·"/>
      <w:lvlJc w:val="left"/>
      <w:pPr>
        <w:ind w:left="720" w:hanging="360"/>
      </w:pPr>
      <w:rPr>
        <w:rFonts w:ascii="Arial" w:eastAsia="Times New Roman"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675505F"/>
    <w:multiLevelType w:val="hybridMultilevel"/>
    <w:tmpl w:val="04C8D4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675A39FB"/>
    <w:multiLevelType w:val="hybridMultilevel"/>
    <w:tmpl w:val="B82019D4"/>
    <w:lvl w:ilvl="0" w:tplc="805E3990">
      <w:start w:val="1"/>
      <w:numFmt w:val="lowerLetter"/>
      <w:lvlText w:val="%1)"/>
      <w:lvlJc w:val="left"/>
      <w:pPr>
        <w:ind w:left="720" w:hanging="360"/>
      </w:pPr>
      <w:rPr>
        <w:rFonts w:eastAsia="MS Mincho" w:hint="default"/>
        <w:b/>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19" w15:restartNumberingAfterBreak="0">
    <w:nsid w:val="6FB24C06"/>
    <w:multiLevelType w:val="hybridMultilevel"/>
    <w:tmpl w:val="CC88164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0"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3BC3BD9"/>
    <w:multiLevelType w:val="hybridMultilevel"/>
    <w:tmpl w:val="26002B3A"/>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3" w15:restartNumberingAfterBreak="0">
    <w:nsid w:val="7AD172BB"/>
    <w:multiLevelType w:val="hybridMultilevel"/>
    <w:tmpl w:val="3224FD0E"/>
    <w:lvl w:ilvl="0" w:tplc="3C0A0017">
      <w:start w:val="1"/>
      <w:numFmt w:val="lowerLetter"/>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num w:numId="1" w16cid:durableId="1885678094">
    <w:abstractNumId w:val="22"/>
  </w:num>
  <w:num w:numId="2" w16cid:durableId="1593200098">
    <w:abstractNumId w:val="8"/>
  </w:num>
  <w:num w:numId="3" w16cid:durableId="415563980">
    <w:abstractNumId w:val="3"/>
  </w:num>
  <w:num w:numId="4" w16cid:durableId="183441119">
    <w:abstractNumId w:val="13"/>
  </w:num>
  <w:num w:numId="5" w16cid:durableId="861867468">
    <w:abstractNumId w:val="5"/>
  </w:num>
  <w:num w:numId="6" w16cid:durableId="1954097535">
    <w:abstractNumId w:val="4"/>
  </w:num>
  <w:num w:numId="7" w16cid:durableId="2057004730">
    <w:abstractNumId w:val="20"/>
  </w:num>
  <w:num w:numId="8" w16cid:durableId="1987398442">
    <w:abstractNumId w:val="23"/>
  </w:num>
  <w:num w:numId="9" w16cid:durableId="1858231096">
    <w:abstractNumId w:val="11"/>
  </w:num>
  <w:num w:numId="10" w16cid:durableId="1456408096">
    <w:abstractNumId w:val="7"/>
  </w:num>
  <w:num w:numId="11" w16cid:durableId="1235316006">
    <w:abstractNumId w:val="15"/>
  </w:num>
  <w:num w:numId="12" w16cid:durableId="1803308727">
    <w:abstractNumId w:val="9"/>
  </w:num>
  <w:num w:numId="13" w16cid:durableId="56637635">
    <w:abstractNumId w:val="1"/>
  </w:num>
  <w:num w:numId="14" w16cid:durableId="1225022757">
    <w:abstractNumId w:val="17"/>
  </w:num>
  <w:num w:numId="15" w16cid:durableId="1547639518">
    <w:abstractNumId w:val="0"/>
  </w:num>
  <w:num w:numId="16" w16cid:durableId="892427523">
    <w:abstractNumId w:val="19"/>
  </w:num>
  <w:num w:numId="17" w16cid:durableId="1915429820">
    <w:abstractNumId w:val="14"/>
  </w:num>
  <w:num w:numId="18" w16cid:durableId="439491950">
    <w:abstractNumId w:val="6"/>
  </w:num>
  <w:num w:numId="19" w16cid:durableId="658853328">
    <w:abstractNumId w:val="16"/>
  </w:num>
  <w:num w:numId="20" w16cid:durableId="1477065185">
    <w:abstractNumId w:val="12"/>
  </w:num>
  <w:num w:numId="21" w16cid:durableId="63188418">
    <w:abstractNumId w:val="21"/>
  </w:num>
  <w:num w:numId="22" w16cid:durableId="27997776">
    <w:abstractNumId w:val="10"/>
  </w:num>
  <w:num w:numId="23" w16cid:durableId="1453938109">
    <w:abstractNumId w:val="18"/>
  </w:num>
  <w:num w:numId="24" w16cid:durableId="1603681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activeWritingStyle w:appName="MSWord" w:lang="es-ES" w:vendorID="64" w:dllVersion="6" w:nlCheck="1" w:checkStyle="0"/>
  <w:activeWritingStyle w:appName="MSWord" w:lang="en-US" w:vendorID="64" w:dllVersion="6" w:nlCheck="1" w:checkStyle="1"/>
  <w:activeWritingStyle w:appName="MSWord" w:lang="es-PY" w:vendorID="64" w:dllVersion="6" w:nlCheck="1" w:checkStyle="0"/>
  <w:activeWritingStyle w:appName="MSWord" w:lang="pt-BR" w:vendorID="64" w:dllVersion="4096" w:nlCheck="1" w:checkStyle="0"/>
  <w:activeWritingStyle w:appName="MSWord" w:lang="es-PY"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UY" w:vendorID="64" w:dllVersion="4096" w:nlCheck="1" w:checkStyle="0"/>
  <w:activeWritingStyle w:appName="MSWord" w:lang="fr-FR" w:vendorID="64" w:dllVersion="4096" w:nlCheck="1" w:checkStyle="0"/>
  <w:activeWritingStyle w:appName="MSWord" w:lang="es-PY" w:vendorID="64" w:dllVersion="0" w:nlCheck="1" w:checkStyle="0"/>
  <w:activeWritingStyle w:appName="MSWord" w:lang="pt-BR" w:vendorID="64" w:dllVersion="0" w:nlCheck="1" w:checkStyle="0"/>
  <w:activeWritingStyle w:appName="MSWord" w:lang="es-ES" w:vendorID="64" w:dllVersion="0" w:nlCheck="1" w:checkStyle="0"/>
  <w:activeWritingStyle w:appName="MSWord" w:lang="es-AR" w:vendorID="64" w:dllVersion="0" w:nlCheck="1" w:checkStyle="0"/>
  <w:activeWritingStyle w:appName="MSWord" w:lang="es-UY"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309"/>
    <w:rsid w:val="00003CAD"/>
    <w:rsid w:val="00007BEC"/>
    <w:rsid w:val="00014DA4"/>
    <w:rsid w:val="000154D5"/>
    <w:rsid w:val="00022435"/>
    <w:rsid w:val="0002453D"/>
    <w:rsid w:val="0003064F"/>
    <w:rsid w:val="00034BF2"/>
    <w:rsid w:val="00042C43"/>
    <w:rsid w:val="000457A4"/>
    <w:rsid w:val="000469EC"/>
    <w:rsid w:val="00047AB1"/>
    <w:rsid w:val="00047DC7"/>
    <w:rsid w:val="00056D46"/>
    <w:rsid w:val="00064265"/>
    <w:rsid w:val="0007058C"/>
    <w:rsid w:val="000745BE"/>
    <w:rsid w:val="00075381"/>
    <w:rsid w:val="0009436E"/>
    <w:rsid w:val="00097307"/>
    <w:rsid w:val="000A4992"/>
    <w:rsid w:val="000A5210"/>
    <w:rsid w:val="000A53D0"/>
    <w:rsid w:val="000A7EDE"/>
    <w:rsid w:val="000B5433"/>
    <w:rsid w:val="000B77FE"/>
    <w:rsid w:val="000D5AE2"/>
    <w:rsid w:val="000D65B3"/>
    <w:rsid w:val="000E0DB0"/>
    <w:rsid w:val="000E110E"/>
    <w:rsid w:val="000E1467"/>
    <w:rsid w:val="000E2B0A"/>
    <w:rsid w:val="000E3D78"/>
    <w:rsid w:val="000E6DD8"/>
    <w:rsid w:val="000E7436"/>
    <w:rsid w:val="0010102C"/>
    <w:rsid w:val="00102DBB"/>
    <w:rsid w:val="0010773B"/>
    <w:rsid w:val="00110836"/>
    <w:rsid w:val="001108EF"/>
    <w:rsid w:val="00111323"/>
    <w:rsid w:val="0012089A"/>
    <w:rsid w:val="00123666"/>
    <w:rsid w:val="00124563"/>
    <w:rsid w:val="0012582F"/>
    <w:rsid w:val="0012586D"/>
    <w:rsid w:val="00126787"/>
    <w:rsid w:val="001422B7"/>
    <w:rsid w:val="00146BF0"/>
    <w:rsid w:val="00154937"/>
    <w:rsid w:val="00155D1C"/>
    <w:rsid w:val="00160022"/>
    <w:rsid w:val="001608D8"/>
    <w:rsid w:val="001620DB"/>
    <w:rsid w:val="0016243B"/>
    <w:rsid w:val="001636AB"/>
    <w:rsid w:val="001639E3"/>
    <w:rsid w:val="001663E1"/>
    <w:rsid w:val="001715CF"/>
    <w:rsid w:val="00171EF1"/>
    <w:rsid w:val="00181485"/>
    <w:rsid w:val="00186199"/>
    <w:rsid w:val="00186617"/>
    <w:rsid w:val="00186ACD"/>
    <w:rsid w:val="00195792"/>
    <w:rsid w:val="0019618E"/>
    <w:rsid w:val="00196F5C"/>
    <w:rsid w:val="001A464E"/>
    <w:rsid w:val="001B0C51"/>
    <w:rsid w:val="001B5C63"/>
    <w:rsid w:val="001C09B1"/>
    <w:rsid w:val="001C509B"/>
    <w:rsid w:val="001D0BCE"/>
    <w:rsid w:val="001E0A0A"/>
    <w:rsid w:val="001E3537"/>
    <w:rsid w:val="001F2C3E"/>
    <w:rsid w:val="0020583C"/>
    <w:rsid w:val="00207D34"/>
    <w:rsid w:val="0021239E"/>
    <w:rsid w:val="0021575F"/>
    <w:rsid w:val="00217309"/>
    <w:rsid w:val="00221546"/>
    <w:rsid w:val="0023007B"/>
    <w:rsid w:val="00230D81"/>
    <w:rsid w:val="00231543"/>
    <w:rsid w:val="00232F88"/>
    <w:rsid w:val="00236960"/>
    <w:rsid w:val="00245267"/>
    <w:rsid w:val="00245BC6"/>
    <w:rsid w:val="002522A1"/>
    <w:rsid w:val="00261D9F"/>
    <w:rsid w:val="00265C40"/>
    <w:rsid w:val="00270EB7"/>
    <w:rsid w:val="002740A9"/>
    <w:rsid w:val="002849A4"/>
    <w:rsid w:val="002920DE"/>
    <w:rsid w:val="002927FE"/>
    <w:rsid w:val="00295A8F"/>
    <w:rsid w:val="002978AF"/>
    <w:rsid w:val="00297A22"/>
    <w:rsid w:val="00297F77"/>
    <w:rsid w:val="002A083A"/>
    <w:rsid w:val="002A773F"/>
    <w:rsid w:val="002B42B9"/>
    <w:rsid w:val="002C3E1B"/>
    <w:rsid w:val="002C52FB"/>
    <w:rsid w:val="002D0E72"/>
    <w:rsid w:val="002D153F"/>
    <w:rsid w:val="002D1750"/>
    <w:rsid w:val="002D7F16"/>
    <w:rsid w:val="002E3649"/>
    <w:rsid w:val="002F67C1"/>
    <w:rsid w:val="002F6D40"/>
    <w:rsid w:val="00300C42"/>
    <w:rsid w:val="0030352C"/>
    <w:rsid w:val="00310322"/>
    <w:rsid w:val="00312A9E"/>
    <w:rsid w:val="0032079B"/>
    <w:rsid w:val="00324B68"/>
    <w:rsid w:val="00332A75"/>
    <w:rsid w:val="00336292"/>
    <w:rsid w:val="00345C46"/>
    <w:rsid w:val="0034638C"/>
    <w:rsid w:val="00354C91"/>
    <w:rsid w:val="00362ED6"/>
    <w:rsid w:val="003637FE"/>
    <w:rsid w:val="00370F26"/>
    <w:rsid w:val="00371BD9"/>
    <w:rsid w:val="003732DD"/>
    <w:rsid w:val="00374DB8"/>
    <w:rsid w:val="00385FF1"/>
    <w:rsid w:val="00391BD0"/>
    <w:rsid w:val="00394427"/>
    <w:rsid w:val="003951CB"/>
    <w:rsid w:val="003A6EE0"/>
    <w:rsid w:val="003B7DE7"/>
    <w:rsid w:val="003C070E"/>
    <w:rsid w:val="003C0A42"/>
    <w:rsid w:val="003C1456"/>
    <w:rsid w:val="003D032C"/>
    <w:rsid w:val="003D0B76"/>
    <w:rsid w:val="003D1742"/>
    <w:rsid w:val="003D2E0E"/>
    <w:rsid w:val="003D417E"/>
    <w:rsid w:val="003D5412"/>
    <w:rsid w:val="003E17C6"/>
    <w:rsid w:val="003E5306"/>
    <w:rsid w:val="003F27A0"/>
    <w:rsid w:val="003F3707"/>
    <w:rsid w:val="003F5077"/>
    <w:rsid w:val="003F50D3"/>
    <w:rsid w:val="003F7847"/>
    <w:rsid w:val="00400C5F"/>
    <w:rsid w:val="00413C4C"/>
    <w:rsid w:val="00423451"/>
    <w:rsid w:val="00424C38"/>
    <w:rsid w:val="00424EFF"/>
    <w:rsid w:val="00426DFB"/>
    <w:rsid w:val="004312B0"/>
    <w:rsid w:val="00442339"/>
    <w:rsid w:val="00446878"/>
    <w:rsid w:val="004506DE"/>
    <w:rsid w:val="0045760A"/>
    <w:rsid w:val="004631F6"/>
    <w:rsid w:val="00466C52"/>
    <w:rsid w:val="004675D3"/>
    <w:rsid w:val="00471568"/>
    <w:rsid w:val="00482290"/>
    <w:rsid w:val="00482382"/>
    <w:rsid w:val="00483EFA"/>
    <w:rsid w:val="00492FD4"/>
    <w:rsid w:val="00493F90"/>
    <w:rsid w:val="004A012F"/>
    <w:rsid w:val="004A5752"/>
    <w:rsid w:val="004B1BC7"/>
    <w:rsid w:val="004D4F4C"/>
    <w:rsid w:val="004D5057"/>
    <w:rsid w:val="004E09A4"/>
    <w:rsid w:val="004E1F07"/>
    <w:rsid w:val="004E6D2C"/>
    <w:rsid w:val="004F49E5"/>
    <w:rsid w:val="004F59C1"/>
    <w:rsid w:val="004F7D35"/>
    <w:rsid w:val="004F7E0A"/>
    <w:rsid w:val="00521C52"/>
    <w:rsid w:val="00524708"/>
    <w:rsid w:val="0053300A"/>
    <w:rsid w:val="00536AB1"/>
    <w:rsid w:val="00540A5D"/>
    <w:rsid w:val="005415A8"/>
    <w:rsid w:val="00552F91"/>
    <w:rsid w:val="0055322D"/>
    <w:rsid w:val="0055519E"/>
    <w:rsid w:val="005622E6"/>
    <w:rsid w:val="00564C14"/>
    <w:rsid w:val="005728ED"/>
    <w:rsid w:val="00573E7D"/>
    <w:rsid w:val="005866B8"/>
    <w:rsid w:val="00590868"/>
    <w:rsid w:val="00594DD8"/>
    <w:rsid w:val="00597F91"/>
    <w:rsid w:val="005A5746"/>
    <w:rsid w:val="005B0830"/>
    <w:rsid w:val="005B4AA0"/>
    <w:rsid w:val="005B4E40"/>
    <w:rsid w:val="005B64AE"/>
    <w:rsid w:val="005B749D"/>
    <w:rsid w:val="005B7EB5"/>
    <w:rsid w:val="005C15E7"/>
    <w:rsid w:val="005C6BDF"/>
    <w:rsid w:val="005D5CBC"/>
    <w:rsid w:val="005E6132"/>
    <w:rsid w:val="005E672A"/>
    <w:rsid w:val="005E7FA5"/>
    <w:rsid w:val="00604E9C"/>
    <w:rsid w:val="0061643A"/>
    <w:rsid w:val="00623258"/>
    <w:rsid w:val="00626BDB"/>
    <w:rsid w:val="006427B6"/>
    <w:rsid w:val="00652AEB"/>
    <w:rsid w:val="00657321"/>
    <w:rsid w:val="00657B97"/>
    <w:rsid w:val="0066385C"/>
    <w:rsid w:val="00663E44"/>
    <w:rsid w:val="0067027D"/>
    <w:rsid w:val="00672220"/>
    <w:rsid w:val="00672248"/>
    <w:rsid w:val="00672312"/>
    <w:rsid w:val="00672351"/>
    <w:rsid w:val="006745DE"/>
    <w:rsid w:val="006756BF"/>
    <w:rsid w:val="00684486"/>
    <w:rsid w:val="00696FAE"/>
    <w:rsid w:val="006A0E06"/>
    <w:rsid w:val="006B190F"/>
    <w:rsid w:val="006B3817"/>
    <w:rsid w:val="006C01A4"/>
    <w:rsid w:val="006C1DBD"/>
    <w:rsid w:val="006C6A6B"/>
    <w:rsid w:val="006D1CFE"/>
    <w:rsid w:val="006D4095"/>
    <w:rsid w:val="006D4A45"/>
    <w:rsid w:val="006D59F1"/>
    <w:rsid w:val="006D5AA3"/>
    <w:rsid w:val="006D74CD"/>
    <w:rsid w:val="006E19C4"/>
    <w:rsid w:val="006F4F44"/>
    <w:rsid w:val="006F5212"/>
    <w:rsid w:val="006F68AF"/>
    <w:rsid w:val="00705562"/>
    <w:rsid w:val="007129CA"/>
    <w:rsid w:val="007153FB"/>
    <w:rsid w:val="00715D9E"/>
    <w:rsid w:val="00717E45"/>
    <w:rsid w:val="00727AB1"/>
    <w:rsid w:val="00731F49"/>
    <w:rsid w:val="00733F61"/>
    <w:rsid w:val="00742EF6"/>
    <w:rsid w:val="00753772"/>
    <w:rsid w:val="0075428D"/>
    <w:rsid w:val="007570AB"/>
    <w:rsid w:val="00760103"/>
    <w:rsid w:val="00762C71"/>
    <w:rsid w:val="00762E7D"/>
    <w:rsid w:val="00765D56"/>
    <w:rsid w:val="00767317"/>
    <w:rsid w:val="00770526"/>
    <w:rsid w:val="00777535"/>
    <w:rsid w:val="0078098A"/>
    <w:rsid w:val="007824F0"/>
    <w:rsid w:val="00787596"/>
    <w:rsid w:val="00793768"/>
    <w:rsid w:val="007A6E58"/>
    <w:rsid w:val="007C548F"/>
    <w:rsid w:val="007D0047"/>
    <w:rsid w:val="007D288F"/>
    <w:rsid w:val="007D3712"/>
    <w:rsid w:val="007D5C50"/>
    <w:rsid w:val="007D6A63"/>
    <w:rsid w:val="007D6E30"/>
    <w:rsid w:val="007E1B7D"/>
    <w:rsid w:val="007E3757"/>
    <w:rsid w:val="007E5043"/>
    <w:rsid w:val="007E71A0"/>
    <w:rsid w:val="007E744C"/>
    <w:rsid w:val="007F072D"/>
    <w:rsid w:val="007F509B"/>
    <w:rsid w:val="00805CE8"/>
    <w:rsid w:val="00813CCA"/>
    <w:rsid w:val="008176F7"/>
    <w:rsid w:val="00834E19"/>
    <w:rsid w:val="00834F06"/>
    <w:rsid w:val="008357B3"/>
    <w:rsid w:val="00841049"/>
    <w:rsid w:val="00845747"/>
    <w:rsid w:val="0084771A"/>
    <w:rsid w:val="0084775F"/>
    <w:rsid w:val="00851E68"/>
    <w:rsid w:val="00851FBE"/>
    <w:rsid w:val="00856544"/>
    <w:rsid w:val="008602BD"/>
    <w:rsid w:val="00863F43"/>
    <w:rsid w:val="008736A4"/>
    <w:rsid w:val="00873FE6"/>
    <w:rsid w:val="008764C9"/>
    <w:rsid w:val="0088350E"/>
    <w:rsid w:val="00886447"/>
    <w:rsid w:val="00896904"/>
    <w:rsid w:val="008974E3"/>
    <w:rsid w:val="008A2D82"/>
    <w:rsid w:val="008A53BD"/>
    <w:rsid w:val="008A75ED"/>
    <w:rsid w:val="008A7F27"/>
    <w:rsid w:val="008C0066"/>
    <w:rsid w:val="008C1F63"/>
    <w:rsid w:val="008C3793"/>
    <w:rsid w:val="008C3F11"/>
    <w:rsid w:val="008C495F"/>
    <w:rsid w:val="008C4F27"/>
    <w:rsid w:val="008D6B37"/>
    <w:rsid w:val="008E1C12"/>
    <w:rsid w:val="008E2764"/>
    <w:rsid w:val="008E2EEE"/>
    <w:rsid w:val="008F7360"/>
    <w:rsid w:val="0090188A"/>
    <w:rsid w:val="009023C6"/>
    <w:rsid w:val="0090467E"/>
    <w:rsid w:val="00914127"/>
    <w:rsid w:val="00916D51"/>
    <w:rsid w:val="00917619"/>
    <w:rsid w:val="00931F61"/>
    <w:rsid w:val="009334C1"/>
    <w:rsid w:val="00936DC8"/>
    <w:rsid w:val="00943F4F"/>
    <w:rsid w:val="00951815"/>
    <w:rsid w:val="0095460B"/>
    <w:rsid w:val="009603DB"/>
    <w:rsid w:val="0096271A"/>
    <w:rsid w:val="00963D0A"/>
    <w:rsid w:val="009729BB"/>
    <w:rsid w:val="00982F6F"/>
    <w:rsid w:val="00983A27"/>
    <w:rsid w:val="00985DDE"/>
    <w:rsid w:val="00992287"/>
    <w:rsid w:val="00993D33"/>
    <w:rsid w:val="00996ED7"/>
    <w:rsid w:val="00996F13"/>
    <w:rsid w:val="009A4092"/>
    <w:rsid w:val="009A5F50"/>
    <w:rsid w:val="009C3426"/>
    <w:rsid w:val="009C6C13"/>
    <w:rsid w:val="009C6FFD"/>
    <w:rsid w:val="009D10A2"/>
    <w:rsid w:val="009D3C14"/>
    <w:rsid w:val="009E0743"/>
    <w:rsid w:val="009F2E95"/>
    <w:rsid w:val="009F5B08"/>
    <w:rsid w:val="009F5FD2"/>
    <w:rsid w:val="00A00551"/>
    <w:rsid w:val="00A028DA"/>
    <w:rsid w:val="00A04F1C"/>
    <w:rsid w:val="00A06577"/>
    <w:rsid w:val="00A10B9B"/>
    <w:rsid w:val="00A16A78"/>
    <w:rsid w:val="00A23560"/>
    <w:rsid w:val="00A23B94"/>
    <w:rsid w:val="00A354EE"/>
    <w:rsid w:val="00A357F7"/>
    <w:rsid w:val="00A41A2D"/>
    <w:rsid w:val="00A460A1"/>
    <w:rsid w:val="00A505F8"/>
    <w:rsid w:val="00A51217"/>
    <w:rsid w:val="00A60ED2"/>
    <w:rsid w:val="00A62281"/>
    <w:rsid w:val="00A62F0B"/>
    <w:rsid w:val="00A71CB1"/>
    <w:rsid w:val="00A72830"/>
    <w:rsid w:val="00A75655"/>
    <w:rsid w:val="00A76605"/>
    <w:rsid w:val="00A76668"/>
    <w:rsid w:val="00A81EEA"/>
    <w:rsid w:val="00A83679"/>
    <w:rsid w:val="00A850AA"/>
    <w:rsid w:val="00A90A89"/>
    <w:rsid w:val="00A97F7F"/>
    <w:rsid w:val="00AA3356"/>
    <w:rsid w:val="00AA6DA2"/>
    <w:rsid w:val="00AB36A2"/>
    <w:rsid w:val="00AB3F6A"/>
    <w:rsid w:val="00AB536A"/>
    <w:rsid w:val="00AB7AB2"/>
    <w:rsid w:val="00AD46BE"/>
    <w:rsid w:val="00AD547E"/>
    <w:rsid w:val="00AD5E27"/>
    <w:rsid w:val="00AD7F61"/>
    <w:rsid w:val="00AE1256"/>
    <w:rsid w:val="00AE41D8"/>
    <w:rsid w:val="00AF0FF2"/>
    <w:rsid w:val="00AF1ACC"/>
    <w:rsid w:val="00B00CB4"/>
    <w:rsid w:val="00B01198"/>
    <w:rsid w:val="00B062ED"/>
    <w:rsid w:val="00B118F1"/>
    <w:rsid w:val="00B11BB4"/>
    <w:rsid w:val="00B22ED0"/>
    <w:rsid w:val="00B2521D"/>
    <w:rsid w:val="00B326E5"/>
    <w:rsid w:val="00B431D0"/>
    <w:rsid w:val="00B51ABD"/>
    <w:rsid w:val="00B54FC1"/>
    <w:rsid w:val="00B552C5"/>
    <w:rsid w:val="00B576F6"/>
    <w:rsid w:val="00B63A35"/>
    <w:rsid w:val="00B67395"/>
    <w:rsid w:val="00B86624"/>
    <w:rsid w:val="00B957F5"/>
    <w:rsid w:val="00B962C8"/>
    <w:rsid w:val="00BA0EAA"/>
    <w:rsid w:val="00BA11B4"/>
    <w:rsid w:val="00BA740C"/>
    <w:rsid w:val="00BB15C4"/>
    <w:rsid w:val="00BB6947"/>
    <w:rsid w:val="00BC71E7"/>
    <w:rsid w:val="00BD29F6"/>
    <w:rsid w:val="00BD56F7"/>
    <w:rsid w:val="00BD5FF9"/>
    <w:rsid w:val="00BE4D3E"/>
    <w:rsid w:val="00BF3862"/>
    <w:rsid w:val="00BF6686"/>
    <w:rsid w:val="00C000BD"/>
    <w:rsid w:val="00C008A3"/>
    <w:rsid w:val="00C0337D"/>
    <w:rsid w:val="00C04720"/>
    <w:rsid w:val="00C057C0"/>
    <w:rsid w:val="00C12765"/>
    <w:rsid w:val="00C1622B"/>
    <w:rsid w:val="00C219B8"/>
    <w:rsid w:val="00C32A65"/>
    <w:rsid w:val="00C33858"/>
    <w:rsid w:val="00C33BF6"/>
    <w:rsid w:val="00C3472C"/>
    <w:rsid w:val="00C34DC9"/>
    <w:rsid w:val="00C37FD3"/>
    <w:rsid w:val="00C44FA5"/>
    <w:rsid w:val="00C46C8C"/>
    <w:rsid w:val="00C634C5"/>
    <w:rsid w:val="00C71AFD"/>
    <w:rsid w:val="00C7220B"/>
    <w:rsid w:val="00C74A02"/>
    <w:rsid w:val="00C75243"/>
    <w:rsid w:val="00C775D0"/>
    <w:rsid w:val="00C820DA"/>
    <w:rsid w:val="00C849EB"/>
    <w:rsid w:val="00C84D69"/>
    <w:rsid w:val="00C879F8"/>
    <w:rsid w:val="00C92278"/>
    <w:rsid w:val="00C94CCF"/>
    <w:rsid w:val="00CA0545"/>
    <w:rsid w:val="00CA3505"/>
    <w:rsid w:val="00CB1F5B"/>
    <w:rsid w:val="00CB7437"/>
    <w:rsid w:val="00CC4159"/>
    <w:rsid w:val="00CC48D9"/>
    <w:rsid w:val="00CD3A10"/>
    <w:rsid w:val="00CE13E0"/>
    <w:rsid w:val="00CE1F6D"/>
    <w:rsid w:val="00CE6760"/>
    <w:rsid w:val="00CF6E04"/>
    <w:rsid w:val="00CF7310"/>
    <w:rsid w:val="00D01348"/>
    <w:rsid w:val="00D02396"/>
    <w:rsid w:val="00D030CF"/>
    <w:rsid w:val="00D070A3"/>
    <w:rsid w:val="00D1186F"/>
    <w:rsid w:val="00D11D33"/>
    <w:rsid w:val="00D121FA"/>
    <w:rsid w:val="00D122EA"/>
    <w:rsid w:val="00D1250B"/>
    <w:rsid w:val="00D22BAA"/>
    <w:rsid w:val="00D35903"/>
    <w:rsid w:val="00D50FC7"/>
    <w:rsid w:val="00D538C7"/>
    <w:rsid w:val="00D53A79"/>
    <w:rsid w:val="00D55B58"/>
    <w:rsid w:val="00D57CAE"/>
    <w:rsid w:val="00D62321"/>
    <w:rsid w:val="00D81977"/>
    <w:rsid w:val="00D8442E"/>
    <w:rsid w:val="00DA060A"/>
    <w:rsid w:val="00DA4C4A"/>
    <w:rsid w:val="00DB2DA3"/>
    <w:rsid w:val="00DB3559"/>
    <w:rsid w:val="00DB50F9"/>
    <w:rsid w:val="00DC01B6"/>
    <w:rsid w:val="00DC0F12"/>
    <w:rsid w:val="00DC1C38"/>
    <w:rsid w:val="00DC4CB9"/>
    <w:rsid w:val="00DD7FC4"/>
    <w:rsid w:val="00DE0027"/>
    <w:rsid w:val="00DE4019"/>
    <w:rsid w:val="00DE4AD0"/>
    <w:rsid w:val="00DE5BAF"/>
    <w:rsid w:val="00DE7CCF"/>
    <w:rsid w:val="00DF226A"/>
    <w:rsid w:val="00DF4073"/>
    <w:rsid w:val="00DF751A"/>
    <w:rsid w:val="00E008DE"/>
    <w:rsid w:val="00E01BE5"/>
    <w:rsid w:val="00E04A06"/>
    <w:rsid w:val="00E07E07"/>
    <w:rsid w:val="00E1411C"/>
    <w:rsid w:val="00E15C7E"/>
    <w:rsid w:val="00E204DD"/>
    <w:rsid w:val="00E23ABC"/>
    <w:rsid w:val="00E241FB"/>
    <w:rsid w:val="00E26ACB"/>
    <w:rsid w:val="00E50EFC"/>
    <w:rsid w:val="00E63F1D"/>
    <w:rsid w:val="00E657EB"/>
    <w:rsid w:val="00E65EBA"/>
    <w:rsid w:val="00E70DE9"/>
    <w:rsid w:val="00E74529"/>
    <w:rsid w:val="00E758E7"/>
    <w:rsid w:val="00E828EE"/>
    <w:rsid w:val="00E83AD9"/>
    <w:rsid w:val="00E849AF"/>
    <w:rsid w:val="00EA54CB"/>
    <w:rsid w:val="00EA7787"/>
    <w:rsid w:val="00EA786F"/>
    <w:rsid w:val="00EA7D33"/>
    <w:rsid w:val="00EC2575"/>
    <w:rsid w:val="00EC334F"/>
    <w:rsid w:val="00ED1863"/>
    <w:rsid w:val="00ED1E85"/>
    <w:rsid w:val="00ED5F9A"/>
    <w:rsid w:val="00EE0C20"/>
    <w:rsid w:val="00EE1F84"/>
    <w:rsid w:val="00EF1259"/>
    <w:rsid w:val="00EF2F1C"/>
    <w:rsid w:val="00EF5770"/>
    <w:rsid w:val="00F04BEF"/>
    <w:rsid w:val="00F06A4A"/>
    <w:rsid w:val="00F1055B"/>
    <w:rsid w:val="00F135A1"/>
    <w:rsid w:val="00F15B3E"/>
    <w:rsid w:val="00F1684F"/>
    <w:rsid w:val="00F30006"/>
    <w:rsid w:val="00F33DE6"/>
    <w:rsid w:val="00F33E3D"/>
    <w:rsid w:val="00F347FB"/>
    <w:rsid w:val="00F35707"/>
    <w:rsid w:val="00F45235"/>
    <w:rsid w:val="00F53E8C"/>
    <w:rsid w:val="00F55099"/>
    <w:rsid w:val="00F625C1"/>
    <w:rsid w:val="00F63045"/>
    <w:rsid w:val="00F73BAA"/>
    <w:rsid w:val="00F80B28"/>
    <w:rsid w:val="00F81104"/>
    <w:rsid w:val="00F837ED"/>
    <w:rsid w:val="00F85655"/>
    <w:rsid w:val="00F87ADA"/>
    <w:rsid w:val="00FA2C03"/>
    <w:rsid w:val="00FA4B76"/>
    <w:rsid w:val="00FC4917"/>
    <w:rsid w:val="00FC7FC0"/>
    <w:rsid w:val="00FD0A1C"/>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 w:type="character" w:customStyle="1" w:styleId="ui-provider">
    <w:name w:val="ui-provider"/>
    <w:basedOn w:val="Fuentedeprrafopredeter"/>
    <w:rsid w:val="00056D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1328365382">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B7A8-EEDA-47D7-AE59-2DB6032E5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1380</Words>
  <Characters>7593</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8956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9</cp:revision>
  <dcterms:created xsi:type="dcterms:W3CDTF">2024-06-12T19:16:00Z</dcterms:created>
  <dcterms:modified xsi:type="dcterms:W3CDTF">2024-06-13T20:11:00Z</dcterms:modified>
  <dc:language>pt-BR</dc:language>
</cp:coreProperties>
</file>