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118B" w14:textId="5CA3296F" w:rsidR="00A96C50" w:rsidRPr="002D5C35" w:rsidRDefault="00A96C50" w:rsidP="00A96C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B05B12C" w14:textId="49B970CA" w:rsidR="002D5C35" w:rsidRDefault="002D5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A28D7B0" w14:textId="77777777" w:rsidR="00F963F1" w:rsidRPr="002D5C35" w:rsidRDefault="00F96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485861B" w14:textId="2332F395" w:rsidR="00601767" w:rsidRPr="00177CDE" w:rsidRDefault="00177C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DECLARAÇÃO ESPECIAL DOS PRESIDENTES DOS ESTADOS PARTES DO MERCOSUL E ESTADOS ASSOCIADOS</w:t>
      </w:r>
    </w:p>
    <w:p w14:paraId="04144341" w14:textId="6D3192C0" w:rsidR="00386385" w:rsidRPr="00177CDE" w:rsidRDefault="00386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 SOBRE A QUESTÃO DAS ILHAS MALVINAS </w:t>
      </w:r>
    </w:p>
    <w:p w14:paraId="017692E7" w14:textId="77777777" w:rsidR="00601767" w:rsidRPr="00177CDE" w:rsidRDefault="00601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AF748E0" w14:textId="4EB03D23" w:rsidR="00565A47" w:rsidRPr="003C2023" w:rsidRDefault="00565A47" w:rsidP="00FA32C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</w:rPr>
        <w:t xml:space="preserve">Os Presidentes da República Argentina, Javier </w:t>
      </w:r>
      <w:proofErr w:type="spellStart"/>
      <w:r>
        <w:rPr>
          <w:rFonts w:ascii="Arial" w:hAnsi="Arial"/>
          <w:sz w:val="26"/>
        </w:rPr>
        <w:t>Milei</w:t>
      </w:r>
      <w:proofErr w:type="spellEnd"/>
      <w:r>
        <w:rPr>
          <w:rFonts w:ascii="Arial" w:hAnsi="Arial"/>
          <w:sz w:val="26"/>
        </w:rPr>
        <w:t xml:space="preserve">; do Estado Plurinacional da </w:t>
      </w:r>
      <w:proofErr w:type="spellStart"/>
      <w:r>
        <w:rPr>
          <w:rFonts w:ascii="Arial" w:hAnsi="Arial"/>
          <w:sz w:val="26"/>
        </w:rPr>
        <w:t>Bolivia</w:t>
      </w:r>
      <w:proofErr w:type="spellEnd"/>
      <w:r>
        <w:rPr>
          <w:rFonts w:ascii="Arial" w:hAnsi="Arial"/>
          <w:sz w:val="26"/>
        </w:rPr>
        <w:t xml:space="preserve">, Luis Alberto Arce </w:t>
      </w:r>
      <w:proofErr w:type="spellStart"/>
      <w:r>
        <w:rPr>
          <w:rFonts w:ascii="Arial" w:hAnsi="Arial"/>
          <w:sz w:val="26"/>
        </w:rPr>
        <w:t>Catacora</w:t>
      </w:r>
      <w:proofErr w:type="spellEnd"/>
      <w:r>
        <w:rPr>
          <w:rFonts w:ascii="Arial" w:hAnsi="Arial"/>
          <w:sz w:val="26"/>
        </w:rPr>
        <w:t xml:space="preserve">; da República Federativa do Brasil, Luiz Inácio Lula da Silva; da República do Paraguai, Santiago </w:t>
      </w:r>
      <w:proofErr w:type="spellStart"/>
      <w:r>
        <w:rPr>
          <w:rFonts w:ascii="Arial" w:hAnsi="Arial"/>
          <w:sz w:val="26"/>
        </w:rPr>
        <w:t>Peña</w:t>
      </w:r>
      <w:proofErr w:type="spellEnd"/>
      <w:r>
        <w:rPr>
          <w:rFonts w:ascii="Arial" w:hAnsi="Arial"/>
          <w:sz w:val="26"/>
        </w:rPr>
        <w:t xml:space="preserve">; da República Oriental do Uruguai, Yamandú Orsi; Estados Partes do MERCOSUR; e o Presidente da República do Panamá, José </w:t>
      </w:r>
      <w:proofErr w:type="spellStart"/>
      <w:r>
        <w:rPr>
          <w:rFonts w:ascii="Arial" w:hAnsi="Arial"/>
          <w:sz w:val="26"/>
        </w:rPr>
        <w:t>Raúl</w:t>
      </w:r>
      <w:proofErr w:type="spellEnd"/>
      <w:r>
        <w:rPr>
          <w:rFonts w:ascii="Arial" w:hAnsi="Arial"/>
          <w:sz w:val="26"/>
        </w:rPr>
        <w:t xml:space="preserve"> </w:t>
      </w:r>
      <w:proofErr w:type="spellStart"/>
      <w:r>
        <w:rPr>
          <w:rFonts w:ascii="Arial" w:hAnsi="Arial"/>
          <w:sz w:val="26"/>
        </w:rPr>
        <w:t>Mulino</w:t>
      </w:r>
      <w:proofErr w:type="spellEnd"/>
      <w:r>
        <w:rPr>
          <w:rFonts w:ascii="Arial" w:hAnsi="Arial"/>
          <w:sz w:val="26"/>
        </w:rPr>
        <w:t xml:space="preserve">; a </w:t>
      </w:r>
      <w:r w:rsidR="00BB3852">
        <w:rPr>
          <w:rFonts w:ascii="Arial" w:hAnsi="Arial"/>
          <w:sz w:val="26"/>
        </w:rPr>
        <w:t>Vice-Presidente</w:t>
      </w:r>
      <w:r>
        <w:rPr>
          <w:rFonts w:ascii="Arial" w:hAnsi="Arial"/>
          <w:sz w:val="26"/>
        </w:rPr>
        <w:t xml:space="preserve"> do Equador, María José Pinto; e as Altas Autoridades da República da Colômbia, da República do Chile e da República do Peru, Estados Associados, por ocasião da LXVI Cúpula de Presidentes do MERCOSUL, no dia 3 de julho de 2025:</w:t>
      </w:r>
    </w:p>
    <w:p w14:paraId="1F09E54E" w14:textId="77777777" w:rsidR="00601767" w:rsidRPr="003C2023" w:rsidRDefault="00601767" w:rsidP="00FA32C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14:paraId="718B6460" w14:textId="77777777" w:rsidR="00386385" w:rsidRPr="003C2023" w:rsidRDefault="00386385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color w:val="4F81BD"/>
          <w:sz w:val="26"/>
        </w:rPr>
        <w:t>REAFIRMARAM</w:t>
      </w:r>
      <w:r>
        <w:rPr>
          <w:rFonts w:ascii="Arial" w:hAnsi="Arial"/>
          <w:sz w:val="26"/>
        </w:rPr>
        <w:t xml:space="preserve"> os termos da Declaração dos Presidentes dos Estados Partes do MERCOSUL, da então República da Bolívia e da República do Chile, assinada em 25 de junho de 1996 em </w:t>
      </w:r>
      <w:proofErr w:type="spellStart"/>
      <w:r>
        <w:rPr>
          <w:rFonts w:ascii="Arial" w:hAnsi="Arial"/>
          <w:i/>
          <w:iCs/>
          <w:sz w:val="26"/>
        </w:rPr>
        <w:t>Potrero</w:t>
      </w:r>
      <w:proofErr w:type="spellEnd"/>
      <w:r>
        <w:rPr>
          <w:rFonts w:ascii="Arial" w:hAnsi="Arial"/>
          <w:i/>
          <w:iCs/>
          <w:sz w:val="26"/>
        </w:rPr>
        <w:t xml:space="preserve"> de </w:t>
      </w:r>
      <w:proofErr w:type="spellStart"/>
      <w:r>
        <w:rPr>
          <w:rFonts w:ascii="Arial" w:hAnsi="Arial"/>
          <w:i/>
          <w:iCs/>
          <w:sz w:val="26"/>
        </w:rPr>
        <w:t>los</w:t>
      </w:r>
      <w:proofErr w:type="spellEnd"/>
      <w:r>
        <w:rPr>
          <w:rFonts w:ascii="Arial" w:hAnsi="Arial"/>
          <w:i/>
          <w:iCs/>
          <w:sz w:val="26"/>
        </w:rPr>
        <w:t xml:space="preserve"> Funes,</w:t>
      </w:r>
      <w:r>
        <w:rPr>
          <w:rFonts w:ascii="Arial" w:hAnsi="Arial"/>
          <w:sz w:val="26"/>
        </w:rPr>
        <w:t xml:space="preserve"> República Argentina, denominada Declaração sobre as Malvinas, e reiteraram seu respaldo aos legítimos direitos da República Argentina na disputa de soberania relativa à Questão das Ilhas Malvinas.</w:t>
      </w:r>
    </w:p>
    <w:p w14:paraId="0B96A27A" w14:textId="456EAFB4" w:rsidR="00386385" w:rsidRPr="003C2023" w:rsidRDefault="00386385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highlight w:val="yellow"/>
        </w:rPr>
        <w:br/>
      </w:r>
      <w:r>
        <w:rPr>
          <w:rFonts w:ascii="Arial" w:hAnsi="Arial"/>
          <w:b/>
          <w:color w:val="4F81BD"/>
          <w:sz w:val="26"/>
        </w:rPr>
        <w:t>REITERARAM</w:t>
      </w:r>
      <w:r>
        <w:rPr>
          <w:rFonts w:ascii="Arial" w:hAnsi="Arial"/>
          <w:sz w:val="26"/>
        </w:rPr>
        <w:t xml:space="preserve">, no ano em que se completa o 60° aniversário da adoção da Resolução 2065 (XX) da Assembleia-Geral das Nações Unidas, o interesse regional em que a prolongada disputa de soberania entre a República Argentina e o Reino Unido da Grã Bretanha e Irlanda do Norte sobre as Ilhas Malvinas, </w:t>
      </w:r>
      <w:proofErr w:type="spellStart"/>
      <w:r>
        <w:rPr>
          <w:rFonts w:ascii="Arial" w:hAnsi="Arial"/>
          <w:sz w:val="26"/>
        </w:rPr>
        <w:t>Geórgias</w:t>
      </w:r>
      <w:proofErr w:type="spellEnd"/>
      <w:r>
        <w:rPr>
          <w:rFonts w:ascii="Arial" w:hAnsi="Arial"/>
          <w:sz w:val="26"/>
        </w:rPr>
        <w:t xml:space="preserve"> do Sul e </w:t>
      </w:r>
      <w:proofErr w:type="spellStart"/>
      <w:r>
        <w:rPr>
          <w:rFonts w:ascii="Arial" w:hAnsi="Arial"/>
          <w:sz w:val="26"/>
        </w:rPr>
        <w:t>Sandwich</w:t>
      </w:r>
      <w:proofErr w:type="spellEnd"/>
      <w:r>
        <w:rPr>
          <w:rFonts w:ascii="Arial" w:hAnsi="Arial"/>
          <w:sz w:val="26"/>
        </w:rPr>
        <w:t xml:space="preserve"> do Sul e os espaços marítimos circundantes, alcance o quanto antes uma solução, em conformidade com as resoluções pertinentes das Nações Unidas e as declarações da Organização dos Estados Americanos e outros foros regionais e multilaterais.</w:t>
      </w:r>
    </w:p>
    <w:p w14:paraId="2CE3CF81" w14:textId="77777777" w:rsidR="00386385" w:rsidRPr="003C2023" w:rsidRDefault="00386385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14:paraId="033E5B48" w14:textId="1F7F0E92" w:rsidR="003C2023" w:rsidRPr="003C2023" w:rsidRDefault="003C2023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color w:val="4F81BD"/>
          <w:sz w:val="26"/>
        </w:rPr>
        <w:t xml:space="preserve">DESTACARAM </w:t>
      </w:r>
      <w:r>
        <w:rPr>
          <w:rFonts w:ascii="Arial" w:hAnsi="Arial"/>
          <w:sz w:val="26"/>
        </w:rPr>
        <w:t xml:space="preserve">que a adoção de medidas unilaterais, incluindo a exploração e o aproveitamento de recursos naturais renováveis e não renováveis da área em controvérsia, não é compatível com a Resolução 31/49 da Assembleia-Geral </w:t>
      </w:r>
      <w:proofErr w:type="gramStart"/>
      <w:r>
        <w:rPr>
          <w:rFonts w:ascii="Arial" w:hAnsi="Arial"/>
          <w:sz w:val="26"/>
        </w:rPr>
        <w:t>das</w:t>
      </w:r>
      <w:r>
        <w:rPr>
          <w:rFonts w:ascii="Arial" w:hAnsi="Arial"/>
          <w:color w:val="00B050"/>
          <w:sz w:val="26"/>
        </w:rPr>
        <w:t xml:space="preserve"> </w:t>
      </w:r>
      <w:r>
        <w:rPr>
          <w:rFonts w:ascii="Arial" w:hAnsi="Arial"/>
          <w:sz w:val="26"/>
        </w:rPr>
        <w:t>as</w:t>
      </w:r>
      <w:proofErr w:type="gramEnd"/>
      <w:r>
        <w:rPr>
          <w:rFonts w:ascii="Arial" w:hAnsi="Arial"/>
          <w:sz w:val="26"/>
        </w:rPr>
        <w:t xml:space="preserve"> Nações Unidas</w:t>
      </w:r>
      <w:r w:rsidR="00796813">
        <w:rPr>
          <w:rFonts w:ascii="Arial" w:hAnsi="Arial"/>
          <w:sz w:val="26"/>
        </w:rPr>
        <w:t>;</w:t>
      </w:r>
      <w:r>
        <w:rPr>
          <w:rFonts w:ascii="Arial" w:hAnsi="Arial"/>
          <w:sz w:val="26"/>
        </w:rPr>
        <w:t xml:space="preserve"> e </w:t>
      </w:r>
      <w:r w:rsidR="00796813" w:rsidRPr="00796813">
        <w:rPr>
          <w:rFonts w:ascii="Arial" w:hAnsi="Arial"/>
          <w:b/>
          <w:color w:val="4F81BD"/>
          <w:sz w:val="26"/>
        </w:rPr>
        <w:t>RECONHECERAM</w:t>
      </w:r>
      <w:r w:rsidR="00796813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o direito que lhe assiste à República Argentina de promover ações legais com pleno respeito ao Direito Internacional, contra as atividades não autorizadas na referida área.</w:t>
      </w:r>
    </w:p>
    <w:p w14:paraId="6657D771" w14:textId="77777777" w:rsidR="003C2023" w:rsidRPr="00BB3852" w:rsidRDefault="003C2023" w:rsidP="00386385">
      <w:pPr>
        <w:spacing w:after="0" w:line="240" w:lineRule="auto"/>
        <w:jc w:val="both"/>
        <w:rPr>
          <w:rFonts w:ascii="Arial" w:eastAsia="Times New Roman" w:hAnsi="Arial" w:cs="Arial"/>
          <w:b/>
          <w:color w:val="4F81BD"/>
          <w:sz w:val="26"/>
          <w:szCs w:val="26"/>
          <w:lang w:eastAsia="es-ES"/>
        </w:rPr>
      </w:pPr>
    </w:p>
    <w:p w14:paraId="3A9C4FA5" w14:textId="0A407868" w:rsidR="00386385" w:rsidRPr="003C2023" w:rsidRDefault="00386385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color w:val="4F81BD"/>
          <w:sz w:val="26"/>
        </w:rPr>
        <w:t xml:space="preserve">ACORDARAM </w:t>
      </w:r>
      <w:r>
        <w:rPr>
          <w:rFonts w:ascii="Arial" w:hAnsi="Arial"/>
          <w:sz w:val="26"/>
        </w:rPr>
        <w:t xml:space="preserve">realizar, por meio da Presidência </w:t>
      </w:r>
      <w:r>
        <w:rPr>
          <w:rFonts w:ascii="Arial" w:hAnsi="Arial"/>
          <w:i/>
          <w:iCs/>
          <w:sz w:val="26"/>
        </w:rPr>
        <w:t xml:space="preserve">Pro Tempore, </w:t>
      </w:r>
      <w:r>
        <w:rPr>
          <w:rFonts w:ascii="Arial" w:hAnsi="Arial"/>
          <w:sz w:val="26"/>
        </w:rPr>
        <w:t xml:space="preserve">uma nova gestão junto ao Secretário-Geral das Nações Unidas, para solicitar-lhe que renove seus esforços no cumprimento da missão de bons ofícios encomendada pela Assembleia-Geral por meio de sucessivas resoluções, a fim de retomar as negociações tendentes a encontrar na maior brevidade, uma solução pacífica para a referida disputa, e informe os avanços produzidos no cumprimento de sua missão. </w:t>
      </w:r>
    </w:p>
    <w:p w14:paraId="19A8473C" w14:textId="77777777" w:rsidR="00386385" w:rsidRPr="003C2023" w:rsidRDefault="00386385" w:rsidP="00386385">
      <w:pPr>
        <w:spacing w:after="0" w:line="240" w:lineRule="auto"/>
        <w:jc w:val="both"/>
        <w:rPr>
          <w:rFonts w:ascii="Arial" w:eastAsia="Arial" w:hAnsi="Arial" w:cs="Arial"/>
          <w:color w:val="C00000"/>
          <w:sz w:val="26"/>
          <w:szCs w:val="26"/>
        </w:rPr>
      </w:pPr>
    </w:p>
    <w:p w14:paraId="1B12A2ED" w14:textId="38CB7D1C" w:rsidR="00601767" w:rsidRPr="003C2023" w:rsidRDefault="00601767" w:rsidP="00386385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sectPr w:rsidR="00601767" w:rsidRPr="003C2023" w:rsidSect="003C2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C19E" w14:textId="77777777" w:rsidR="00E25453" w:rsidRDefault="00E25453">
      <w:pPr>
        <w:spacing w:after="0" w:line="240" w:lineRule="auto"/>
      </w:pPr>
      <w:r>
        <w:separator/>
      </w:r>
    </w:p>
  </w:endnote>
  <w:endnote w:type="continuationSeparator" w:id="0">
    <w:p w14:paraId="30F611A6" w14:textId="77777777" w:rsidR="00E25453" w:rsidRDefault="00E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3BF2" w14:textId="77777777" w:rsidR="00FE29C0" w:rsidRDefault="00FE29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638" w14:textId="77777777" w:rsidR="00601767" w:rsidRDefault="006017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</w:p>
  <w:p w14:paraId="72B3661E" w14:textId="77777777" w:rsidR="00601767" w:rsidRDefault="006017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CE9B" w14:textId="77777777" w:rsidR="00FE29C0" w:rsidRDefault="00FE29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C2F8" w14:textId="77777777" w:rsidR="00E25453" w:rsidRDefault="00E25453">
      <w:pPr>
        <w:spacing w:after="0" w:line="240" w:lineRule="auto"/>
      </w:pPr>
      <w:r>
        <w:separator/>
      </w:r>
    </w:p>
  </w:footnote>
  <w:footnote w:type="continuationSeparator" w:id="0">
    <w:p w14:paraId="64C211C2" w14:textId="77777777" w:rsidR="00E25453" w:rsidRDefault="00E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8D49" w14:textId="77777777" w:rsidR="006017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6A2D5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841.7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  <w:p w14:paraId="4F112740" w14:textId="77777777" w:rsidR="00601767" w:rsidRDefault="00601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3DBD" w14:textId="77777777" w:rsidR="006017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4A7C0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-56.8pt;margin-top:-78pt;width:595.45pt;height:841.7pt;z-index:-251657216;mso-position-horizontal-relative:margin;mso-position-vertical-relative:margin">
          <v:imagedata r:id="rId1" o:title="image1"/>
          <w10:wrap anchorx="margin" anchory="margin"/>
        </v:shape>
      </w:pict>
    </w:r>
  </w:p>
  <w:p w14:paraId="6CC03D85" w14:textId="77777777" w:rsidR="00601767" w:rsidRDefault="006017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3052" w14:textId="77777777" w:rsidR="00601767" w:rsidRDefault="00000000" w:rsidP="00F6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5F7B3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7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B0E03"/>
    <w:multiLevelType w:val="hybridMultilevel"/>
    <w:tmpl w:val="A0B4AA52"/>
    <w:lvl w:ilvl="0" w:tplc="3154DF78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0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67"/>
    <w:rsid w:val="000040C9"/>
    <w:rsid w:val="000573EF"/>
    <w:rsid w:val="00065777"/>
    <w:rsid w:val="00070F52"/>
    <w:rsid w:val="0007333C"/>
    <w:rsid w:val="00076957"/>
    <w:rsid w:val="0012335E"/>
    <w:rsid w:val="00134947"/>
    <w:rsid w:val="00177C01"/>
    <w:rsid w:val="00177CDE"/>
    <w:rsid w:val="00216582"/>
    <w:rsid w:val="00232A49"/>
    <w:rsid w:val="00252C5F"/>
    <w:rsid w:val="0025783D"/>
    <w:rsid w:val="0027679A"/>
    <w:rsid w:val="002D3EC2"/>
    <w:rsid w:val="002D5C35"/>
    <w:rsid w:val="002E2664"/>
    <w:rsid w:val="002F50FA"/>
    <w:rsid w:val="00336B51"/>
    <w:rsid w:val="00356807"/>
    <w:rsid w:val="00360872"/>
    <w:rsid w:val="00373961"/>
    <w:rsid w:val="00386385"/>
    <w:rsid w:val="003C2023"/>
    <w:rsid w:val="003F1113"/>
    <w:rsid w:val="00456114"/>
    <w:rsid w:val="00465470"/>
    <w:rsid w:val="005306DE"/>
    <w:rsid w:val="0056128B"/>
    <w:rsid w:val="00565A47"/>
    <w:rsid w:val="00573B3D"/>
    <w:rsid w:val="005B0D35"/>
    <w:rsid w:val="005C5163"/>
    <w:rsid w:val="005D5CF0"/>
    <w:rsid w:val="005D62F4"/>
    <w:rsid w:val="00601767"/>
    <w:rsid w:val="00635B71"/>
    <w:rsid w:val="006949C3"/>
    <w:rsid w:val="006E1E3C"/>
    <w:rsid w:val="00732ECE"/>
    <w:rsid w:val="0074085C"/>
    <w:rsid w:val="00796813"/>
    <w:rsid w:val="007B0321"/>
    <w:rsid w:val="00815FC7"/>
    <w:rsid w:val="00846ECD"/>
    <w:rsid w:val="00871009"/>
    <w:rsid w:val="008A0C46"/>
    <w:rsid w:val="008C1AEC"/>
    <w:rsid w:val="008D7744"/>
    <w:rsid w:val="008E0118"/>
    <w:rsid w:val="00994136"/>
    <w:rsid w:val="009B317A"/>
    <w:rsid w:val="009C277D"/>
    <w:rsid w:val="009C41A9"/>
    <w:rsid w:val="009F49CB"/>
    <w:rsid w:val="00A63A61"/>
    <w:rsid w:val="00A72DA6"/>
    <w:rsid w:val="00A7399D"/>
    <w:rsid w:val="00A74B6E"/>
    <w:rsid w:val="00A76174"/>
    <w:rsid w:val="00A83C0D"/>
    <w:rsid w:val="00A96C50"/>
    <w:rsid w:val="00AA5875"/>
    <w:rsid w:val="00AC32C2"/>
    <w:rsid w:val="00AC4924"/>
    <w:rsid w:val="00AC4F58"/>
    <w:rsid w:val="00AD5084"/>
    <w:rsid w:val="00BB3852"/>
    <w:rsid w:val="00BD6B7D"/>
    <w:rsid w:val="00C0441B"/>
    <w:rsid w:val="00C25B58"/>
    <w:rsid w:val="00C34C6F"/>
    <w:rsid w:val="00C530BA"/>
    <w:rsid w:val="00C6350B"/>
    <w:rsid w:val="00CB2E20"/>
    <w:rsid w:val="00CD082C"/>
    <w:rsid w:val="00D01752"/>
    <w:rsid w:val="00D12170"/>
    <w:rsid w:val="00D92F78"/>
    <w:rsid w:val="00DA5EF9"/>
    <w:rsid w:val="00E25453"/>
    <w:rsid w:val="00E36A8C"/>
    <w:rsid w:val="00EB088E"/>
    <w:rsid w:val="00EF45D1"/>
    <w:rsid w:val="00F2585F"/>
    <w:rsid w:val="00F331D8"/>
    <w:rsid w:val="00F6574A"/>
    <w:rsid w:val="00F963F1"/>
    <w:rsid w:val="00FA31C1"/>
    <w:rsid w:val="00FA32C5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7105"/>
  <w15:docId w15:val="{D4F691D3-1BDF-48D4-A0DA-E463663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042"/>
      <w:jc w:val="center"/>
      <w:outlineLvl w:val="0"/>
    </w:pPr>
    <w:rPr>
      <w:rFonts w:ascii="Cambria" w:eastAsia="Cambria" w:hAnsi="Cambria" w:cs="Cambri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B03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5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8754-0395-4693-9A36-90688440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Vanesa Pereyra Bonnet</cp:lastModifiedBy>
  <cp:revision>2</cp:revision>
  <cp:lastPrinted>2024-12-06T15:39:00Z</cp:lastPrinted>
  <dcterms:created xsi:type="dcterms:W3CDTF">2025-07-02T21:56:00Z</dcterms:created>
  <dcterms:modified xsi:type="dcterms:W3CDTF">2025-07-02T21:56:00Z</dcterms:modified>
</cp:coreProperties>
</file>