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A79" w:rsidRPr="00F345A5" w:rsidRDefault="007631EF" w:rsidP="002100CF">
      <w:pPr>
        <w:keepNext/>
        <w:keepLines/>
        <w:spacing w:before="120" w:after="12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0" w:name="_Toc487918564"/>
      <w:r>
        <w:rPr>
          <w:rFonts w:ascii="Arial" w:hAnsi="Arial" w:cs="Arial"/>
          <w:b/>
          <w:sz w:val="24"/>
          <w:szCs w:val="24"/>
        </w:rPr>
        <w:t>COMUNICADO CONJUNTO DOS</w:t>
      </w:r>
      <w:r w:rsidR="002D1A79" w:rsidRPr="00F345A5">
        <w:rPr>
          <w:rFonts w:ascii="Arial" w:hAnsi="Arial" w:cs="Arial"/>
          <w:b/>
          <w:sz w:val="24"/>
          <w:szCs w:val="24"/>
        </w:rPr>
        <w:t xml:space="preserve"> PRESIDENTES D</w:t>
      </w:r>
      <w:r w:rsidR="002E2665" w:rsidRPr="00F345A5">
        <w:rPr>
          <w:rFonts w:ascii="Arial" w:hAnsi="Arial" w:cs="Arial"/>
          <w:b/>
          <w:sz w:val="24"/>
          <w:szCs w:val="24"/>
        </w:rPr>
        <w:t>OS ESTADOS PARTES DO</w:t>
      </w:r>
      <w:r w:rsidR="00F345A5" w:rsidRPr="00F345A5">
        <w:rPr>
          <w:rFonts w:ascii="Arial" w:hAnsi="Arial" w:cs="Arial"/>
          <w:b/>
          <w:sz w:val="24"/>
          <w:szCs w:val="24"/>
        </w:rPr>
        <w:t xml:space="preserve"> </w:t>
      </w:r>
      <w:r w:rsidR="002D1A79" w:rsidRPr="00F345A5">
        <w:rPr>
          <w:rFonts w:ascii="Arial" w:hAnsi="Arial" w:cs="Arial"/>
          <w:b/>
          <w:sz w:val="24"/>
          <w:szCs w:val="24"/>
        </w:rPr>
        <w:t xml:space="preserve">MERCOSUL </w:t>
      </w:r>
      <w:bookmarkEnd w:id="0"/>
    </w:p>
    <w:p w:rsidR="002E2665" w:rsidRPr="00F345A5" w:rsidRDefault="002E2665" w:rsidP="00D560B8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D560B8" w:rsidRPr="00F345A5" w:rsidRDefault="00D560B8" w:rsidP="00D560B8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en-US"/>
        </w:rPr>
      </w:pPr>
      <w:r w:rsidRPr="00F345A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Os Presidentes dos Estados Partes do MERCOSUL, Mauricio Macri, da República Argentina, Michel Temer, da República Federativa do Brasil, Horacio Cartes, da República do Paraguai, e Tabaré Vázquez Rosas, da República Oriental do Uruguai, realizaram avaliação da situação do processo de integração regional por ocasião da Cúpula de Pr</w:t>
      </w:r>
      <w:r w:rsidR="00A27C49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esidentes do MERCOSUL, celebrada</w:t>
      </w:r>
      <w:r w:rsidRPr="00F345A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em Mendoza, em 21 de julho de 2017.</w:t>
      </w:r>
    </w:p>
    <w:p w:rsidR="00D560B8" w:rsidRPr="00F345A5" w:rsidRDefault="00D560B8" w:rsidP="00D560B8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en-US"/>
        </w:rPr>
      </w:pPr>
      <w:r w:rsidRPr="00F345A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Ratificaram </w:t>
      </w:r>
      <w:r w:rsidR="00C11F12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seu </w:t>
      </w:r>
      <w:r w:rsidRPr="00F345A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firme compromisso de ref</w:t>
      </w:r>
      <w:r w:rsidR="00D8536D" w:rsidRPr="00F345A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orçar a integração comercial, </w:t>
      </w:r>
      <w:r w:rsidRPr="00F345A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a plena vigência das instituições democráticas e o respeito aos direitos humanos como pilares fundacionais do MERCOSUL.</w:t>
      </w:r>
    </w:p>
    <w:p w:rsidR="00D560B8" w:rsidRPr="00F345A5" w:rsidRDefault="00D560B8" w:rsidP="00D560B8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en-US"/>
        </w:rPr>
      </w:pPr>
      <w:r w:rsidRPr="00F345A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Coincidiram em impulsionar medidas que potencializem o intercâmbio comercial como eixo do crescimento econômico e do desenvolvimento produtivo e social, enfocando as economias regionais e assumindo o compromisso compartilhado de priorizar a agregação de valor à oferta exportável dos sócios.</w:t>
      </w:r>
    </w:p>
    <w:p w:rsidR="00D560B8" w:rsidRPr="00F345A5" w:rsidRDefault="00D560B8" w:rsidP="00D560B8">
      <w:pPr>
        <w:spacing w:before="480" w:after="12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en-US"/>
        </w:rPr>
      </w:pPr>
      <w:r w:rsidRPr="00F345A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  <w:t>RESULTADOS</w:t>
      </w:r>
    </w:p>
    <w:p w:rsidR="00D560B8" w:rsidRPr="00F345A5" w:rsidRDefault="00D560B8" w:rsidP="00D560B8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en-US"/>
        </w:rPr>
      </w:pPr>
      <w:r w:rsidRPr="00F345A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Os Pr</w:t>
      </w:r>
      <w:r w:rsidR="00D8536D" w:rsidRPr="00F345A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esidentes destacaram os avanços </w:t>
      </w:r>
      <w:r w:rsidRPr="00F345A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ma</w:t>
      </w:r>
      <w:r w:rsidR="00D8536D" w:rsidRPr="00F345A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is relevantes ocorridos durante </w:t>
      </w:r>
      <w:r w:rsidRPr="00F345A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o primeiro semestre:</w:t>
      </w:r>
    </w:p>
    <w:p w:rsidR="00D560B8" w:rsidRPr="00F2044B" w:rsidRDefault="00D560B8" w:rsidP="009C0EAD">
      <w:pPr>
        <w:spacing w:before="120" w:after="12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en-US"/>
        </w:rPr>
      </w:pPr>
      <w:r w:rsidRPr="00F345A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-</w:t>
      </w:r>
      <w:r w:rsidR="009C0EAD" w:rsidRPr="00F345A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ab/>
      </w:r>
      <w:r w:rsidR="00D8536D" w:rsidRPr="00F345A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Assinatura do Protocolo de Cooperação e Facilitação </w:t>
      </w:r>
      <w:r w:rsidRPr="00F345A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de Investimentos intra-MERCOSUL, que estabelece condições jurídicas comuns destinadas a facilitar e fomentar investimentos recíproc</w:t>
      </w:r>
      <w:r w:rsidR="002100CF" w:rsidRPr="00F345A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os e atrair </w:t>
      </w:r>
      <w:r w:rsidR="002100CF" w:rsidRPr="00F2044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investimentos extrar</w:t>
      </w:r>
      <w:r w:rsidRPr="00F2044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regionais,</w:t>
      </w:r>
      <w:r w:rsidRPr="00F345A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mediante regras transparentes de tratamento dos investimentos, troca de </w:t>
      </w:r>
      <w:r w:rsidRPr="00F2044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informações e cooperação entre as partes.</w:t>
      </w:r>
    </w:p>
    <w:p w:rsidR="002D1A79" w:rsidRPr="00F2044B" w:rsidRDefault="002E2665" w:rsidP="001D13CF">
      <w:pPr>
        <w:numPr>
          <w:ilvl w:val="0"/>
          <w:numId w:val="1"/>
        </w:numPr>
        <w:tabs>
          <w:tab w:val="left" w:pos="426"/>
          <w:tab w:val="left" w:pos="3828"/>
        </w:tabs>
        <w:autoSpaceDN w:val="0"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F2044B">
        <w:rPr>
          <w:rFonts w:ascii="Arial" w:hAnsi="Arial" w:cs="Arial"/>
          <w:sz w:val="24"/>
          <w:szCs w:val="24"/>
        </w:rPr>
        <w:t>Acordo sobre tratame</w:t>
      </w:r>
      <w:r w:rsidR="00302F46" w:rsidRPr="00F2044B">
        <w:rPr>
          <w:rFonts w:ascii="Arial" w:hAnsi="Arial" w:cs="Arial"/>
          <w:sz w:val="24"/>
          <w:szCs w:val="24"/>
        </w:rPr>
        <w:t>n</w:t>
      </w:r>
      <w:r w:rsidRPr="00F2044B">
        <w:rPr>
          <w:rFonts w:ascii="Arial" w:hAnsi="Arial" w:cs="Arial"/>
          <w:sz w:val="24"/>
          <w:szCs w:val="24"/>
        </w:rPr>
        <w:t xml:space="preserve">to e definição de cursos de ação para um conjunto de medidas que </w:t>
      </w:r>
      <w:r w:rsidR="0080557B">
        <w:rPr>
          <w:rFonts w:ascii="Arial" w:hAnsi="Arial" w:cs="Arial"/>
          <w:sz w:val="24"/>
          <w:szCs w:val="24"/>
        </w:rPr>
        <w:t xml:space="preserve">tornarão </w:t>
      </w:r>
      <w:r w:rsidRPr="00F2044B">
        <w:rPr>
          <w:rFonts w:ascii="Arial" w:hAnsi="Arial" w:cs="Arial"/>
          <w:sz w:val="24"/>
          <w:szCs w:val="24"/>
        </w:rPr>
        <w:t xml:space="preserve">mais fluido o comércio intrazona e que foram identificadas no </w:t>
      </w:r>
      <w:r w:rsidR="002D1A79" w:rsidRPr="00F2044B">
        <w:rPr>
          <w:rFonts w:ascii="Arial" w:hAnsi="Arial" w:cs="Arial"/>
          <w:sz w:val="24"/>
          <w:szCs w:val="24"/>
        </w:rPr>
        <w:t>Plano de Ação para o Fortal</w:t>
      </w:r>
      <w:r w:rsidR="00C352A7" w:rsidRPr="00F2044B">
        <w:rPr>
          <w:rFonts w:ascii="Arial" w:hAnsi="Arial" w:cs="Arial"/>
          <w:sz w:val="24"/>
          <w:szCs w:val="24"/>
        </w:rPr>
        <w:t>ecimento do MERCOSUL Comercial e</w:t>
      </w:r>
      <w:r w:rsidR="002D1A79" w:rsidRPr="00F2044B">
        <w:rPr>
          <w:rFonts w:ascii="Arial" w:hAnsi="Arial" w:cs="Arial"/>
          <w:sz w:val="24"/>
          <w:szCs w:val="24"/>
        </w:rPr>
        <w:t xml:space="preserve"> Econômico</w:t>
      </w:r>
      <w:r w:rsidR="00F64AE3" w:rsidRPr="00F2044B">
        <w:rPr>
          <w:rFonts w:ascii="Arial" w:hAnsi="Arial" w:cs="Arial"/>
          <w:sz w:val="24"/>
          <w:szCs w:val="24"/>
        </w:rPr>
        <w:t>,</w:t>
      </w:r>
      <w:r w:rsidR="00F92CE0" w:rsidRPr="00F2044B">
        <w:rPr>
          <w:rFonts w:ascii="Arial" w:hAnsi="Arial" w:cs="Arial"/>
          <w:sz w:val="24"/>
          <w:szCs w:val="24"/>
        </w:rPr>
        <w:t xml:space="preserve"> aprovado em 2015</w:t>
      </w:r>
      <w:r w:rsidR="00F2044B">
        <w:rPr>
          <w:rFonts w:ascii="Arial" w:hAnsi="Arial" w:cs="Arial"/>
          <w:sz w:val="24"/>
          <w:szCs w:val="24"/>
        </w:rPr>
        <w:t>.</w:t>
      </w:r>
    </w:p>
    <w:p w:rsidR="00F92CE0" w:rsidRPr="00F345A5" w:rsidRDefault="004862AA" w:rsidP="009C0EAD">
      <w:pPr>
        <w:numPr>
          <w:ilvl w:val="0"/>
          <w:numId w:val="1"/>
        </w:numPr>
        <w:tabs>
          <w:tab w:val="left" w:pos="426"/>
          <w:tab w:val="left" w:pos="3828"/>
        </w:tabs>
        <w:autoSpaceDN w:val="0"/>
        <w:spacing w:before="120" w:after="120" w:line="240" w:lineRule="auto"/>
        <w:ind w:left="426"/>
        <w:jc w:val="both"/>
        <w:rPr>
          <w:sz w:val="24"/>
          <w:szCs w:val="24"/>
        </w:rPr>
      </w:pPr>
      <w:r w:rsidRPr="00F2044B">
        <w:rPr>
          <w:rFonts w:ascii="Arial" w:eastAsia="Arial" w:hAnsi="Arial" w:cs="Arial"/>
          <w:sz w:val="24"/>
          <w:szCs w:val="24"/>
        </w:rPr>
        <w:t>Impulsionamento</w:t>
      </w:r>
      <w:r w:rsidRPr="00F345A5">
        <w:rPr>
          <w:rFonts w:ascii="Arial" w:eastAsia="Arial" w:hAnsi="Arial" w:cs="Arial"/>
          <w:sz w:val="24"/>
          <w:szCs w:val="24"/>
        </w:rPr>
        <w:t xml:space="preserve"> </w:t>
      </w:r>
      <w:r w:rsidR="00F92CE0" w:rsidRPr="00F345A5">
        <w:rPr>
          <w:rFonts w:ascii="Arial" w:eastAsia="Arial" w:hAnsi="Arial" w:cs="Arial"/>
          <w:sz w:val="24"/>
          <w:szCs w:val="24"/>
        </w:rPr>
        <w:t>da agenda externa econômica e comercial internacional do MERCOSUL</w:t>
      </w:r>
      <w:r w:rsidRPr="00F345A5">
        <w:rPr>
          <w:rFonts w:ascii="Arial" w:eastAsia="Arial" w:hAnsi="Arial" w:cs="Arial"/>
          <w:sz w:val="24"/>
          <w:szCs w:val="24"/>
        </w:rPr>
        <w:t>,</w:t>
      </w:r>
      <w:r w:rsidR="00F92CE0" w:rsidRPr="00F345A5">
        <w:rPr>
          <w:rFonts w:ascii="Arial" w:eastAsia="Arial" w:hAnsi="Arial" w:cs="Arial"/>
          <w:sz w:val="24"/>
          <w:szCs w:val="24"/>
        </w:rPr>
        <w:t xml:space="preserve"> </w:t>
      </w:r>
      <w:r w:rsidRPr="00F345A5">
        <w:rPr>
          <w:rFonts w:ascii="Arial" w:eastAsia="Arial" w:hAnsi="Arial" w:cs="Arial"/>
          <w:sz w:val="24"/>
          <w:szCs w:val="24"/>
        </w:rPr>
        <w:t>mediante</w:t>
      </w:r>
      <w:r w:rsidR="00F92CE0" w:rsidRPr="00F345A5">
        <w:rPr>
          <w:rFonts w:ascii="Arial" w:eastAsia="Arial" w:hAnsi="Arial" w:cs="Arial"/>
          <w:sz w:val="24"/>
          <w:szCs w:val="24"/>
        </w:rPr>
        <w:t>:</w:t>
      </w:r>
    </w:p>
    <w:p w:rsidR="00426EF7" w:rsidRPr="00F345A5" w:rsidRDefault="00773C5A" w:rsidP="00D8536D">
      <w:pPr>
        <w:numPr>
          <w:ilvl w:val="0"/>
          <w:numId w:val="15"/>
        </w:numPr>
        <w:tabs>
          <w:tab w:val="left" w:pos="426"/>
          <w:tab w:val="left" w:pos="126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345A5">
        <w:rPr>
          <w:rFonts w:ascii="Arial" w:hAnsi="Arial" w:cs="Arial"/>
          <w:sz w:val="24"/>
          <w:szCs w:val="24"/>
        </w:rPr>
        <w:t>Realização de quatro rodadas de negociação</w:t>
      </w:r>
      <w:r w:rsidR="004862AA" w:rsidRPr="00F345A5">
        <w:rPr>
          <w:rFonts w:ascii="Arial" w:hAnsi="Arial" w:cs="Arial"/>
          <w:sz w:val="24"/>
          <w:szCs w:val="24"/>
        </w:rPr>
        <w:t>,</w:t>
      </w:r>
      <w:r w:rsidRPr="00F345A5">
        <w:rPr>
          <w:rFonts w:ascii="Arial" w:hAnsi="Arial" w:cs="Arial"/>
          <w:sz w:val="24"/>
          <w:szCs w:val="24"/>
        </w:rPr>
        <w:t xml:space="preserve"> que permitiram obter avanços</w:t>
      </w:r>
      <w:r w:rsidR="00426EF7" w:rsidRPr="00F345A5">
        <w:rPr>
          <w:rFonts w:ascii="Arial" w:hAnsi="Arial" w:cs="Arial"/>
          <w:sz w:val="24"/>
          <w:szCs w:val="24"/>
        </w:rPr>
        <w:t xml:space="preserve"> nas negociações com a União Europeia</w:t>
      </w:r>
      <w:r w:rsidR="004862AA" w:rsidRPr="00F345A5">
        <w:rPr>
          <w:rFonts w:ascii="Arial" w:hAnsi="Arial" w:cs="Arial"/>
          <w:sz w:val="24"/>
          <w:szCs w:val="24"/>
        </w:rPr>
        <w:t>,</w:t>
      </w:r>
      <w:r w:rsidR="00426EF7" w:rsidRPr="00F345A5">
        <w:rPr>
          <w:rFonts w:ascii="Arial" w:hAnsi="Arial" w:cs="Arial"/>
          <w:sz w:val="24"/>
          <w:szCs w:val="24"/>
        </w:rPr>
        <w:t xml:space="preserve"> </w:t>
      </w:r>
      <w:r w:rsidR="00426EF7" w:rsidRPr="00F345A5">
        <w:rPr>
          <w:rFonts w:ascii="Arial" w:eastAsia="Arial" w:hAnsi="Arial" w:cs="Arial"/>
          <w:sz w:val="24"/>
          <w:szCs w:val="24"/>
        </w:rPr>
        <w:t xml:space="preserve">com o objetivo de </w:t>
      </w:r>
      <w:r w:rsidR="00426EF7" w:rsidRPr="00F345A5">
        <w:rPr>
          <w:rFonts w:ascii="Arial" w:hAnsi="Arial" w:cs="Arial"/>
          <w:sz w:val="24"/>
          <w:szCs w:val="24"/>
        </w:rPr>
        <w:t xml:space="preserve">alcançar o Acordo Birregional </w:t>
      </w:r>
      <w:r w:rsidR="004862AA" w:rsidRPr="00F345A5">
        <w:rPr>
          <w:rFonts w:ascii="Arial" w:hAnsi="Arial" w:cs="Arial"/>
          <w:sz w:val="24"/>
          <w:szCs w:val="24"/>
        </w:rPr>
        <w:t xml:space="preserve">até o </w:t>
      </w:r>
      <w:r w:rsidR="00426EF7" w:rsidRPr="00F345A5">
        <w:rPr>
          <w:rFonts w:ascii="Arial" w:hAnsi="Arial" w:cs="Arial"/>
          <w:sz w:val="24"/>
          <w:szCs w:val="24"/>
        </w:rPr>
        <w:t>final do ano em curso.</w:t>
      </w:r>
    </w:p>
    <w:p w:rsidR="00CD0603" w:rsidRPr="00F345A5" w:rsidRDefault="00CD0603" w:rsidP="00D8536D">
      <w:pPr>
        <w:numPr>
          <w:ilvl w:val="0"/>
          <w:numId w:val="15"/>
        </w:numPr>
        <w:tabs>
          <w:tab w:val="left" w:pos="426"/>
          <w:tab w:val="left" w:pos="126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F345A5">
        <w:rPr>
          <w:rFonts w:ascii="Arial" w:hAnsi="Arial" w:cs="Arial"/>
          <w:sz w:val="24"/>
          <w:szCs w:val="24"/>
        </w:rPr>
        <w:t xml:space="preserve">Início da negociação </w:t>
      </w:r>
      <w:r w:rsidR="00773C5A" w:rsidRPr="00F345A5">
        <w:rPr>
          <w:rFonts w:ascii="Arial" w:hAnsi="Arial" w:cs="Arial"/>
          <w:sz w:val="24"/>
          <w:szCs w:val="24"/>
        </w:rPr>
        <w:t xml:space="preserve">para um acordo de livre comércio </w:t>
      </w:r>
      <w:r w:rsidRPr="00F345A5">
        <w:rPr>
          <w:rFonts w:ascii="Arial" w:hAnsi="Arial" w:cs="Arial"/>
          <w:sz w:val="24"/>
          <w:szCs w:val="24"/>
        </w:rPr>
        <w:t>com a Associação Europeia de Livre Comércio (EFTA)</w:t>
      </w:r>
      <w:r w:rsidR="00773C5A" w:rsidRPr="00F345A5">
        <w:rPr>
          <w:rFonts w:ascii="Arial" w:hAnsi="Arial" w:cs="Arial"/>
          <w:sz w:val="24"/>
          <w:szCs w:val="24"/>
        </w:rPr>
        <w:t>,</w:t>
      </w:r>
      <w:r w:rsidRPr="00F345A5">
        <w:rPr>
          <w:rFonts w:ascii="Arial" w:hAnsi="Arial" w:cs="Arial"/>
          <w:sz w:val="24"/>
          <w:szCs w:val="24"/>
        </w:rPr>
        <w:t xml:space="preserve"> </w:t>
      </w:r>
      <w:r w:rsidR="001438CD" w:rsidRPr="00F345A5">
        <w:rPr>
          <w:rFonts w:ascii="Arial" w:hAnsi="Arial" w:cs="Arial"/>
          <w:sz w:val="24"/>
          <w:szCs w:val="24"/>
        </w:rPr>
        <w:t xml:space="preserve">integrada por </w:t>
      </w:r>
      <w:r w:rsidRPr="00F345A5">
        <w:rPr>
          <w:rFonts w:ascii="Arial" w:hAnsi="Arial" w:cs="Arial"/>
          <w:sz w:val="24"/>
          <w:szCs w:val="24"/>
        </w:rPr>
        <w:t xml:space="preserve">Islândia, Liechtenstein, Noruega e Suíça. </w:t>
      </w:r>
    </w:p>
    <w:p w:rsidR="001C118C" w:rsidRPr="00F345A5" w:rsidRDefault="00CD0603" w:rsidP="00D8536D">
      <w:pPr>
        <w:numPr>
          <w:ilvl w:val="0"/>
          <w:numId w:val="15"/>
        </w:numPr>
        <w:tabs>
          <w:tab w:val="left" w:pos="426"/>
          <w:tab w:val="left" w:pos="126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F345A5">
        <w:rPr>
          <w:rFonts w:ascii="Arial" w:hAnsi="Arial" w:cs="Arial"/>
          <w:sz w:val="24"/>
          <w:szCs w:val="24"/>
        </w:rPr>
        <w:t xml:space="preserve">Aproximação com a Aliança do Pacífico e definição de </w:t>
      </w:r>
      <w:r w:rsidR="00341336">
        <w:rPr>
          <w:rFonts w:ascii="Arial" w:hAnsi="Arial" w:cs="Arial"/>
          <w:sz w:val="24"/>
          <w:szCs w:val="24"/>
        </w:rPr>
        <w:t>ações</w:t>
      </w:r>
      <w:r w:rsidRPr="00F345A5">
        <w:rPr>
          <w:rFonts w:ascii="Arial" w:hAnsi="Arial" w:cs="Arial"/>
          <w:sz w:val="24"/>
          <w:szCs w:val="24"/>
        </w:rPr>
        <w:t xml:space="preserve"> específicas de trabalho </w:t>
      </w:r>
      <w:r w:rsidR="00341336">
        <w:rPr>
          <w:rFonts w:ascii="Arial" w:hAnsi="Arial" w:cs="Arial"/>
          <w:sz w:val="24"/>
          <w:szCs w:val="24"/>
        </w:rPr>
        <w:t xml:space="preserve">no âmbito do roteiro acordado </w:t>
      </w:r>
      <w:r w:rsidRPr="00F345A5">
        <w:rPr>
          <w:rFonts w:ascii="Arial" w:hAnsi="Arial" w:cs="Arial"/>
          <w:sz w:val="24"/>
          <w:szCs w:val="24"/>
        </w:rPr>
        <w:t>para potencializar as relações econômicas entre amb</w:t>
      </w:r>
      <w:r w:rsidR="00481F08">
        <w:rPr>
          <w:rFonts w:ascii="Arial" w:hAnsi="Arial" w:cs="Arial"/>
          <w:sz w:val="24"/>
          <w:szCs w:val="24"/>
        </w:rPr>
        <w:t>o</w:t>
      </w:r>
      <w:r w:rsidRPr="00F345A5">
        <w:rPr>
          <w:rFonts w:ascii="Arial" w:hAnsi="Arial" w:cs="Arial"/>
          <w:sz w:val="24"/>
          <w:szCs w:val="24"/>
        </w:rPr>
        <w:t xml:space="preserve">s </w:t>
      </w:r>
      <w:r w:rsidR="001438CD" w:rsidRPr="00F345A5">
        <w:rPr>
          <w:rFonts w:ascii="Arial" w:hAnsi="Arial" w:cs="Arial"/>
          <w:sz w:val="24"/>
          <w:szCs w:val="24"/>
        </w:rPr>
        <w:t>os blocos</w:t>
      </w:r>
      <w:r w:rsidRPr="00F345A5">
        <w:rPr>
          <w:rFonts w:ascii="Arial" w:hAnsi="Arial" w:cs="Arial"/>
          <w:sz w:val="24"/>
          <w:szCs w:val="24"/>
        </w:rPr>
        <w:t>.</w:t>
      </w:r>
    </w:p>
    <w:p w:rsidR="001C118C" w:rsidRPr="00F345A5" w:rsidRDefault="005519A9" w:rsidP="00D8536D">
      <w:pPr>
        <w:numPr>
          <w:ilvl w:val="0"/>
          <w:numId w:val="15"/>
        </w:numPr>
        <w:tabs>
          <w:tab w:val="left" w:pos="426"/>
          <w:tab w:val="left" w:pos="126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F345A5">
        <w:rPr>
          <w:rFonts w:ascii="Arial" w:hAnsi="Arial" w:cs="Arial"/>
          <w:sz w:val="24"/>
          <w:szCs w:val="24"/>
        </w:rPr>
        <w:lastRenderedPageBreak/>
        <w:t xml:space="preserve">Assinatura do Acordo de </w:t>
      </w:r>
      <w:r w:rsidR="001C118C" w:rsidRPr="00F345A5">
        <w:rPr>
          <w:rFonts w:ascii="Arial" w:hAnsi="Arial" w:cs="Arial"/>
          <w:sz w:val="24"/>
          <w:szCs w:val="24"/>
        </w:rPr>
        <w:t>Complementa</w:t>
      </w:r>
      <w:r w:rsidRPr="00F345A5">
        <w:rPr>
          <w:rFonts w:ascii="Arial" w:hAnsi="Arial" w:cs="Arial"/>
          <w:sz w:val="24"/>
          <w:szCs w:val="24"/>
        </w:rPr>
        <w:t>ção Econô</w:t>
      </w:r>
      <w:r w:rsidR="001C118C" w:rsidRPr="00F345A5">
        <w:rPr>
          <w:rFonts w:ascii="Arial" w:hAnsi="Arial" w:cs="Arial"/>
          <w:sz w:val="24"/>
          <w:szCs w:val="24"/>
        </w:rPr>
        <w:t>mica co</w:t>
      </w:r>
      <w:r w:rsidRPr="00F345A5">
        <w:rPr>
          <w:rFonts w:ascii="Arial" w:hAnsi="Arial" w:cs="Arial"/>
          <w:sz w:val="24"/>
          <w:szCs w:val="24"/>
        </w:rPr>
        <w:t xml:space="preserve">m a </w:t>
      </w:r>
      <w:r w:rsidR="001C118C" w:rsidRPr="00F345A5">
        <w:rPr>
          <w:rFonts w:ascii="Arial" w:hAnsi="Arial" w:cs="Arial"/>
          <w:sz w:val="24"/>
          <w:szCs w:val="24"/>
        </w:rPr>
        <w:t>Col</w:t>
      </w:r>
      <w:r w:rsidRPr="00F345A5">
        <w:rPr>
          <w:rFonts w:ascii="Arial" w:hAnsi="Arial" w:cs="Arial"/>
          <w:sz w:val="24"/>
          <w:szCs w:val="24"/>
        </w:rPr>
        <w:t>ô</w:t>
      </w:r>
      <w:r w:rsidR="001C118C" w:rsidRPr="00F345A5">
        <w:rPr>
          <w:rFonts w:ascii="Arial" w:hAnsi="Arial" w:cs="Arial"/>
          <w:sz w:val="24"/>
          <w:szCs w:val="24"/>
        </w:rPr>
        <w:t xml:space="preserve">mbia, </w:t>
      </w:r>
      <w:r w:rsidR="00894786" w:rsidRPr="00F345A5">
        <w:rPr>
          <w:rFonts w:ascii="Arial" w:hAnsi="Arial" w:cs="Arial"/>
          <w:sz w:val="24"/>
          <w:szCs w:val="24"/>
        </w:rPr>
        <w:t xml:space="preserve">com a finalidade de ampliar e </w:t>
      </w:r>
      <w:r w:rsidRPr="00F345A5">
        <w:rPr>
          <w:rFonts w:ascii="Arial" w:hAnsi="Arial" w:cs="Arial"/>
          <w:sz w:val="24"/>
          <w:szCs w:val="24"/>
        </w:rPr>
        <w:t>a</w:t>
      </w:r>
      <w:r w:rsidR="001C118C" w:rsidRPr="00F345A5">
        <w:rPr>
          <w:rFonts w:ascii="Arial" w:hAnsi="Arial" w:cs="Arial"/>
          <w:sz w:val="24"/>
          <w:szCs w:val="24"/>
        </w:rPr>
        <w:t>profundar a integra</w:t>
      </w:r>
      <w:r w:rsidRPr="00F345A5">
        <w:rPr>
          <w:rFonts w:ascii="Arial" w:hAnsi="Arial" w:cs="Arial"/>
          <w:sz w:val="24"/>
          <w:szCs w:val="24"/>
        </w:rPr>
        <w:t xml:space="preserve">ção </w:t>
      </w:r>
      <w:r w:rsidR="001C118C" w:rsidRPr="00F345A5">
        <w:rPr>
          <w:rFonts w:ascii="Arial" w:hAnsi="Arial" w:cs="Arial"/>
          <w:sz w:val="24"/>
          <w:szCs w:val="24"/>
        </w:rPr>
        <w:t>regional</w:t>
      </w:r>
      <w:r w:rsidR="00894786" w:rsidRPr="00F345A5">
        <w:rPr>
          <w:rFonts w:ascii="Arial" w:hAnsi="Arial" w:cs="Arial"/>
          <w:sz w:val="24"/>
          <w:szCs w:val="24"/>
        </w:rPr>
        <w:t>.</w:t>
      </w:r>
    </w:p>
    <w:p w:rsidR="009A3011" w:rsidRPr="00F345A5" w:rsidRDefault="009A3011" w:rsidP="00D8536D">
      <w:pPr>
        <w:numPr>
          <w:ilvl w:val="0"/>
          <w:numId w:val="15"/>
        </w:numPr>
        <w:tabs>
          <w:tab w:val="left" w:pos="426"/>
          <w:tab w:val="left" w:pos="126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</w:rPr>
      </w:pPr>
      <w:r w:rsidRPr="00F345A5">
        <w:rPr>
          <w:rFonts w:ascii="Arial" w:hAnsi="Arial" w:cs="Arial"/>
          <w:sz w:val="24"/>
          <w:szCs w:val="24"/>
        </w:rPr>
        <w:t xml:space="preserve">Avanços no diálogo exploratório com o Canadá </w:t>
      </w:r>
      <w:r w:rsidR="001438CD" w:rsidRPr="00F345A5">
        <w:rPr>
          <w:rFonts w:ascii="Arial" w:hAnsi="Arial" w:cs="Arial"/>
          <w:sz w:val="24"/>
          <w:szCs w:val="24"/>
        </w:rPr>
        <w:t xml:space="preserve">com o propósito de negociar </w:t>
      </w:r>
      <w:r w:rsidRPr="00F345A5">
        <w:rPr>
          <w:rFonts w:ascii="Arial" w:hAnsi="Arial" w:cs="Arial"/>
          <w:sz w:val="24"/>
          <w:szCs w:val="24"/>
        </w:rPr>
        <w:t>um acordo de livre comércio.</w:t>
      </w:r>
    </w:p>
    <w:p w:rsidR="00F64AE3" w:rsidRPr="00F345A5" w:rsidRDefault="00CD0603" w:rsidP="00D8536D">
      <w:pPr>
        <w:numPr>
          <w:ilvl w:val="0"/>
          <w:numId w:val="15"/>
        </w:numPr>
        <w:tabs>
          <w:tab w:val="left" w:pos="426"/>
          <w:tab w:val="left" w:pos="126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</w:rPr>
      </w:pPr>
      <w:r w:rsidRPr="00F345A5">
        <w:rPr>
          <w:rFonts w:ascii="Arial" w:hAnsi="Arial" w:cs="Arial"/>
          <w:sz w:val="24"/>
          <w:szCs w:val="24"/>
        </w:rPr>
        <w:t>Avanços n</w:t>
      </w:r>
      <w:r w:rsidR="009A3011" w:rsidRPr="00F345A5">
        <w:rPr>
          <w:rFonts w:ascii="Arial" w:hAnsi="Arial" w:cs="Arial"/>
          <w:sz w:val="24"/>
          <w:szCs w:val="24"/>
        </w:rPr>
        <w:t xml:space="preserve">os trabalhos intra-MERCOSUL para a ampliação do Acordo vigente com a </w:t>
      </w:r>
      <w:r w:rsidRPr="00F345A5">
        <w:rPr>
          <w:rFonts w:ascii="Arial" w:hAnsi="Arial" w:cs="Arial"/>
          <w:sz w:val="24"/>
          <w:szCs w:val="24"/>
        </w:rPr>
        <w:t>Índia</w:t>
      </w:r>
      <w:r w:rsidR="001438CD" w:rsidRPr="00F345A5">
        <w:rPr>
          <w:rFonts w:ascii="Arial" w:hAnsi="Arial" w:cs="Arial"/>
          <w:sz w:val="24"/>
          <w:szCs w:val="24"/>
        </w:rPr>
        <w:t>,</w:t>
      </w:r>
      <w:r w:rsidRPr="00F345A5">
        <w:rPr>
          <w:rFonts w:ascii="Arial" w:hAnsi="Arial" w:cs="Arial"/>
          <w:sz w:val="24"/>
          <w:szCs w:val="24"/>
        </w:rPr>
        <w:t xml:space="preserve"> </w:t>
      </w:r>
      <w:r w:rsidR="001438CD" w:rsidRPr="00F345A5">
        <w:rPr>
          <w:rFonts w:ascii="Arial" w:hAnsi="Arial" w:cs="Arial"/>
          <w:sz w:val="24"/>
          <w:szCs w:val="24"/>
        </w:rPr>
        <w:t xml:space="preserve">no sentido de </w:t>
      </w:r>
      <w:r w:rsidRPr="00F345A5">
        <w:rPr>
          <w:rFonts w:ascii="Arial" w:hAnsi="Arial" w:cs="Arial"/>
          <w:sz w:val="24"/>
          <w:szCs w:val="24"/>
        </w:rPr>
        <w:t>incluir preferências comerciais para um maior número de bens.</w:t>
      </w:r>
    </w:p>
    <w:p w:rsidR="00E9520D" w:rsidRPr="00F345A5" w:rsidRDefault="00E9520D" w:rsidP="00D8536D">
      <w:pPr>
        <w:numPr>
          <w:ilvl w:val="0"/>
          <w:numId w:val="15"/>
        </w:numPr>
        <w:tabs>
          <w:tab w:val="left" w:pos="426"/>
          <w:tab w:val="left" w:pos="126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345A5">
        <w:rPr>
          <w:rFonts w:ascii="Arial" w:hAnsi="Arial" w:cs="Arial"/>
          <w:sz w:val="24"/>
          <w:szCs w:val="24"/>
        </w:rPr>
        <w:t>Estabelecimento de novos can</w:t>
      </w:r>
      <w:r w:rsidR="00894786" w:rsidRPr="00F345A5">
        <w:rPr>
          <w:rFonts w:ascii="Arial" w:hAnsi="Arial" w:cs="Arial"/>
          <w:sz w:val="24"/>
          <w:szCs w:val="24"/>
        </w:rPr>
        <w:t xml:space="preserve">ais de diálogo com a Austrália - </w:t>
      </w:r>
      <w:r w:rsidRPr="00F345A5">
        <w:rPr>
          <w:rFonts w:ascii="Arial" w:hAnsi="Arial" w:cs="Arial"/>
          <w:sz w:val="24"/>
          <w:szCs w:val="24"/>
        </w:rPr>
        <w:t xml:space="preserve">Nova Zelândia </w:t>
      </w:r>
      <w:r w:rsidR="00E6672E" w:rsidRPr="00F345A5">
        <w:rPr>
          <w:rFonts w:ascii="Arial" w:eastAsia="Arial" w:hAnsi="Arial" w:cs="Arial"/>
          <w:sz w:val="24"/>
          <w:szCs w:val="24"/>
        </w:rPr>
        <w:t xml:space="preserve">(CER) </w:t>
      </w:r>
      <w:r w:rsidRPr="00F345A5">
        <w:rPr>
          <w:rFonts w:ascii="Arial" w:hAnsi="Arial" w:cs="Arial"/>
          <w:sz w:val="24"/>
          <w:szCs w:val="24"/>
        </w:rPr>
        <w:t>e Japão para identificar nichos e áreas de interesse mútuo para explorar possíveis associações.</w:t>
      </w:r>
    </w:p>
    <w:p w:rsidR="009A3011" w:rsidRPr="00F345A5" w:rsidRDefault="003903BC" w:rsidP="00D8536D">
      <w:pPr>
        <w:numPr>
          <w:ilvl w:val="0"/>
          <w:numId w:val="15"/>
        </w:numPr>
        <w:tabs>
          <w:tab w:val="left" w:pos="426"/>
          <w:tab w:val="left" w:pos="126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Finaliza</w:t>
      </w:r>
      <w:r w:rsidRPr="00F345A5">
        <w:rPr>
          <w:rFonts w:ascii="Arial" w:hAnsi="Arial" w:cs="Arial"/>
          <w:sz w:val="24"/>
          <w:szCs w:val="24"/>
        </w:rPr>
        <w:t>ção</w:t>
      </w:r>
      <w:r w:rsidR="009A3011" w:rsidRPr="00F345A5">
        <w:rPr>
          <w:rFonts w:ascii="Arial" w:hAnsi="Arial" w:cs="Arial"/>
          <w:sz w:val="24"/>
          <w:szCs w:val="24"/>
        </w:rPr>
        <w:t xml:space="preserve"> do diálogo exploratório com a República da Coreia para um eventual acordo comercial. </w:t>
      </w:r>
    </w:p>
    <w:p w:rsidR="00E9520D" w:rsidRPr="00F345A5" w:rsidRDefault="009A3011" w:rsidP="00D8536D">
      <w:pPr>
        <w:numPr>
          <w:ilvl w:val="0"/>
          <w:numId w:val="15"/>
        </w:numPr>
        <w:tabs>
          <w:tab w:val="left" w:pos="426"/>
          <w:tab w:val="left" w:pos="126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F345A5">
        <w:rPr>
          <w:rFonts w:ascii="Arial" w:hAnsi="Arial" w:cs="Arial"/>
          <w:sz w:val="24"/>
          <w:szCs w:val="24"/>
        </w:rPr>
        <w:t xml:space="preserve">Melhorias na administração do </w:t>
      </w:r>
      <w:r w:rsidR="00E9520D" w:rsidRPr="00F345A5">
        <w:rPr>
          <w:rFonts w:ascii="Arial" w:hAnsi="Arial" w:cs="Arial"/>
          <w:sz w:val="24"/>
          <w:szCs w:val="24"/>
        </w:rPr>
        <w:t xml:space="preserve">Acordo recentemente vigente </w:t>
      </w:r>
      <w:r w:rsidR="003E584F" w:rsidRPr="00F345A5">
        <w:rPr>
          <w:rFonts w:ascii="Arial" w:hAnsi="Arial" w:cs="Arial"/>
          <w:sz w:val="24"/>
          <w:szCs w:val="24"/>
        </w:rPr>
        <w:t>com</w:t>
      </w:r>
      <w:r w:rsidR="00E9520D" w:rsidRPr="00F345A5">
        <w:rPr>
          <w:rFonts w:ascii="Arial" w:hAnsi="Arial" w:cs="Arial"/>
          <w:sz w:val="24"/>
          <w:szCs w:val="24"/>
        </w:rPr>
        <w:t xml:space="preserve"> a </w:t>
      </w:r>
      <w:r w:rsidR="003E584F" w:rsidRPr="00F345A5">
        <w:rPr>
          <w:rFonts w:ascii="Arial" w:hAnsi="Arial" w:cs="Arial"/>
          <w:sz w:val="24"/>
          <w:szCs w:val="24"/>
        </w:rPr>
        <w:t>União</w:t>
      </w:r>
      <w:r w:rsidR="00894786" w:rsidRPr="00F345A5">
        <w:rPr>
          <w:rFonts w:ascii="Arial" w:hAnsi="Arial" w:cs="Arial"/>
          <w:sz w:val="24"/>
          <w:szCs w:val="24"/>
        </w:rPr>
        <w:t xml:space="preserve"> Aduaneira da África do </w:t>
      </w:r>
      <w:r w:rsidR="008C5F07">
        <w:rPr>
          <w:rFonts w:ascii="Arial" w:hAnsi="Arial" w:cs="Arial"/>
          <w:sz w:val="24"/>
          <w:szCs w:val="24"/>
        </w:rPr>
        <w:t>Austral</w:t>
      </w:r>
      <w:r w:rsidR="00E9520D" w:rsidRPr="00F345A5">
        <w:rPr>
          <w:rFonts w:ascii="Arial" w:hAnsi="Arial" w:cs="Arial"/>
          <w:sz w:val="24"/>
          <w:szCs w:val="24"/>
        </w:rPr>
        <w:t xml:space="preserve"> (SACU).</w:t>
      </w:r>
    </w:p>
    <w:p w:rsidR="009A3011" w:rsidRPr="00F345A5" w:rsidRDefault="009A3011" w:rsidP="00D8536D">
      <w:pPr>
        <w:numPr>
          <w:ilvl w:val="0"/>
          <w:numId w:val="15"/>
        </w:numPr>
        <w:tabs>
          <w:tab w:val="left" w:pos="426"/>
          <w:tab w:val="left" w:pos="126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F345A5">
        <w:rPr>
          <w:rFonts w:ascii="Arial" w:hAnsi="Arial" w:cs="Arial"/>
          <w:sz w:val="24"/>
          <w:szCs w:val="24"/>
        </w:rPr>
        <w:t xml:space="preserve">A pronta entrada em vigor do acordo de livre comércio com o Egito. </w:t>
      </w:r>
    </w:p>
    <w:p w:rsidR="002E2665" w:rsidRPr="00F2044B" w:rsidRDefault="002E2665" w:rsidP="003903BC">
      <w:pPr>
        <w:pStyle w:val="Normal1"/>
        <w:numPr>
          <w:ilvl w:val="0"/>
          <w:numId w:val="8"/>
        </w:numPr>
        <w:tabs>
          <w:tab w:val="left" w:pos="3828"/>
        </w:tabs>
        <w:spacing w:before="120" w:after="120" w:line="240" w:lineRule="auto"/>
        <w:ind w:left="284" w:hanging="284"/>
        <w:jc w:val="both"/>
        <w:rPr>
          <w:color w:val="auto"/>
          <w:sz w:val="24"/>
          <w:szCs w:val="24"/>
          <w:lang w:val="pt-BR"/>
        </w:rPr>
      </w:pPr>
      <w:r w:rsidRPr="00F2044B">
        <w:rPr>
          <w:rFonts w:ascii="Arial" w:eastAsia="Arial" w:hAnsi="Arial" w:cs="Arial"/>
          <w:color w:val="auto"/>
          <w:sz w:val="24"/>
          <w:szCs w:val="24"/>
          <w:lang w:val="pt-BR"/>
        </w:rPr>
        <w:t>Acordo para moderniz</w:t>
      </w:r>
      <w:r w:rsidR="006349D9" w:rsidRPr="00F2044B">
        <w:rPr>
          <w:rFonts w:ascii="Arial" w:eastAsia="Arial" w:hAnsi="Arial" w:cs="Arial"/>
          <w:color w:val="auto"/>
          <w:sz w:val="24"/>
          <w:szCs w:val="24"/>
          <w:lang w:val="pt-BR"/>
        </w:rPr>
        <w:t>ar</w:t>
      </w:r>
      <w:r w:rsidRPr="00F2044B">
        <w:rPr>
          <w:rFonts w:ascii="Arial" w:eastAsia="Arial" w:hAnsi="Arial" w:cs="Arial"/>
          <w:color w:val="auto"/>
          <w:sz w:val="24"/>
          <w:szCs w:val="24"/>
          <w:lang w:val="pt-BR"/>
        </w:rPr>
        <w:t xml:space="preserve"> o</w:t>
      </w:r>
      <w:r w:rsidR="00F345A5" w:rsidRPr="00F2044B">
        <w:rPr>
          <w:rFonts w:ascii="Arial" w:eastAsia="Arial" w:hAnsi="Arial" w:cs="Arial"/>
          <w:color w:val="auto"/>
          <w:sz w:val="24"/>
          <w:szCs w:val="24"/>
          <w:lang w:val="pt-BR"/>
        </w:rPr>
        <w:t xml:space="preserve"> </w:t>
      </w:r>
      <w:r w:rsidRPr="00F2044B">
        <w:rPr>
          <w:rFonts w:ascii="Arial" w:eastAsia="Arial" w:hAnsi="Arial" w:cs="Arial"/>
          <w:color w:val="auto"/>
          <w:sz w:val="24"/>
          <w:szCs w:val="24"/>
          <w:lang w:val="pt-BR"/>
        </w:rPr>
        <w:t xml:space="preserve">processo de elaboração, revisão e revogação de Regulamentos Técnicos do MERCOSUL, </w:t>
      </w:r>
      <w:r w:rsidR="003C75D8">
        <w:rPr>
          <w:rFonts w:ascii="Arial" w:eastAsia="Arial" w:hAnsi="Arial" w:cs="Arial"/>
          <w:color w:val="auto"/>
          <w:sz w:val="24"/>
          <w:szCs w:val="24"/>
          <w:lang w:val="pt-BR"/>
        </w:rPr>
        <w:t xml:space="preserve">com vistas </w:t>
      </w:r>
      <w:r w:rsidRPr="00F2044B">
        <w:rPr>
          <w:rFonts w:ascii="Arial" w:eastAsia="Arial" w:hAnsi="Arial" w:cs="Arial"/>
          <w:color w:val="auto"/>
          <w:sz w:val="24"/>
          <w:szCs w:val="24"/>
          <w:lang w:val="pt-BR"/>
        </w:rPr>
        <w:t>a facilitar o intercâmbio comercial intrazona, bem como melhorar a competitividade do MERCOSUL em nível internacional</w:t>
      </w:r>
      <w:r w:rsidR="00F2044B" w:rsidRPr="00F2044B">
        <w:rPr>
          <w:rFonts w:ascii="Arial" w:eastAsia="Arial" w:hAnsi="Arial" w:cs="Arial"/>
          <w:color w:val="auto"/>
          <w:sz w:val="24"/>
          <w:szCs w:val="24"/>
          <w:lang w:val="pt-BR"/>
        </w:rPr>
        <w:t>.</w:t>
      </w:r>
    </w:p>
    <w:p w:rsidR="005519A9" w:rsidRPr="00F345A5" w:rsidRDefault="00727472" w:rsidP="009C0EAD">
      <w:pPr>
        <w:pStyle w:val="Normal1"/>
        <w:numPr>
          <w:ilvl w:val="0"/>
          <w:numId w:val="14"/>
        </w:numPr>
        <w:tabs>
          <w:tab w:val="left" w:pos="284"/>
          <w:tab w:val="left" w:pos="1701"/>
          <w:tab w:val="left" w:pos="3828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pt-BR" w:eastAsia="en-US"/>
        </w:rPr>
      </w:pPr>
      <w:r w:rsidRPr="00F345A5">
        <w:rPr>
          <w:rFonts w:ascii="Arial" w:eastAsia="Times New Roman" w:hAnsi="Arial" w:cs="Arial"/>
          <w:sz w:val="24"/>
          <w:szCs w:val="24"/>
          <w:lang w:val="pt-BR" w:eastAsia="en-US"/>
        </w:rPr>
        <w:t xml:space="preserve">Aprovação </w:t>
      </w:r>
      <w:r w:rsidR="00341336">
        <w:rPr>
          <w:rFonts w:ascii="Arial" w:eastAsia="Times New Roman" w:hAnsi="Arial" w:cs="Arial"/>
          <w:sz w:val="24"/>
          <w:szCs w:val="24"/>
          <w:lang w:val="pt-BR" w:eastAsia="en-US"/>
        </w:rPr>
        <w:t xml:space="preserve">de </w:t>
      </w:r>
      <w:r w:rsidR="00836D97" w:rsidRPr="00F345A5">
        <w:rPr>
          <w:rFonts w:ascii="Arial" w:eastAsia="Times New Roman" w:hAnsi="Arial" w:cs="Arial"/>
          <w:sz w:val="24"/>
          <w:szCs w:val="24"/>
          <w:lang w:val="pt-BR" w:eastAsia="en-US"/>
        </w:rPr>
        <w:t>pro</w:t>
      </w:r>
      <w:r w:rsidRPr="00F345A5">
        <w:rPr>
          <w:rFonts w:ascii="Arial" w:eastAsia="Times New Roman" w:hAnsi="Arial" w:cs="Arial"/>
          <w:sz w:val="24"/>
          <w:szCs w:val="24"/>
          <w:lang w:val="pt-BR" w:eastAsia="en-US"/>
        </w:rPr>
        <w:t>jetos do Fundo para a Convergência Estru</w:t>
      </w:r>
      <w:r w:rsidR="00836D97" w:rsidRPr="00F345A5">
        <w:rPr>
          <w:rFonts w:ascii="Arial" w:eastAsia="Times New Roman" w:hAnsi="Arial" w:cs="Arial"/>
          <w:sz w:val="24"/>
          <w:szCs w:val="24"/>
          <w:lang w:val="pt-BR" w:eastAsia="en-US"/>
        </w:rPr>
        <w:t>tural d</w:t>
      </w:r>
      <w:r w:rsidRPr="00F345A5">
        <w:rPr>
          <w:rFonts w:ascii="Arial" w:eastAsia="Times New Roman" w:hAnsi="Arial" w:cs="Arial"/>
          <w:sz w:val="24"/>
          <w:szCs w:val="24"/>
          <w:lang w:val="pt-BR" w:eastAsia="en-US"/>
        </w:rPr>
        <w:t>o</w:t>
      </w:r>
      <w:r w:rsidR="00836D97" w:rsidRPr="00F345A5">
        <w:rPr>
          <w:rFonts w:ascii="Arial" w:eastAsia="Times New Roman" w:hAnsi="Arial" w:cs="Arial"/>
          <w:sz w:val="24"/>
          <w:szCs w:val="24"/>
          <w:lang w:val="pt-BR" w:eastAsia="en-US"/>
        </w:rPr>
        <w:t xml:space="preserve"> MERCOSU</w:t>
      </w:r>
      <w:r w:rsidRPr="00F345A5">
        <w:rPr>
          <w:rFonts w:ascii="Arial" w:eastAsia="Times New Roman" w:hAnsi="Arial" w:cs="Arial"/>
          <w:sz w:val="24"/>
          <w:szCs w:val="24"/>
          <w:lang w:val="pt-BR" w:eastAsia="en-US"/>
        </w:rPr>
        <w:t xml:space="preserve">L (FOCEM), </w:t>
      </w:r>
      <w:r w:rsidR="009A3011" w:rsidRPr="00F345A5">
        <w:rPr>
          <w:rFonts w:ascii="Arial" w:eastAsia="Times New Roman" w:hAnsi="Arial" w:cs="Arial"/>
          <w:sz w:val="24"/>
          <w:szCs w:val="24"/>
          <w:lang w:val="pt-BR" w:eastAsia="en-US"/>
        </w:rPr>
        <w:t xml:space="preserve">que incluem a </w:t>
      </w:r>
      <w:r w:rsidRPr="00F345A5">
        <w:rPr>
          <w:rFonts w:ascii="Arial" w:eastAsia="Times New Roman" w:hAnsi="Arial" w:cs="Arial"/>
          <w:sz w:val="24"/>
          <w:szCs w:val="24"/>
          <w:lang w:val="pt-BR" w:eastAsia="en-US"/>
        </w:rPr>
        <w:t>reabilitação de rodovias do Uruguai</w:t>
      </w:r>
      <w:r w:rsidR="00D94DBF" w:rsidRPr="00F345A5">
        <w:rPr>
          <w:rFonts w:ascii="Arial" w:eastAsia="Times New Roman" w:hAnsi="Arial" w:cs="Arial"/>
          <w:sz w:val="24"/>
          <w:szCs w:val="24"/>
          <w:lang w:val="pt-BR" w:eastAsia="en-US"/>
        </w:rPr>
        <w:t>,</w:t>
      </w:r>
      <w:r w:rsidRPr="00F345A5">
        <w:rPr>
          <w:rFonts w:ascii="Arial" w:eastAsia="Times New Roman" w:hAnsi="Arial" w:cs="Arial"/>
          <w:sz w:val="24"/>
          <w:szCs w:val="24"/>
          <w:lang w:val="pt-BR" w:eastAsia="en-US"/>
        </w:rPr>
        <w:t xml:space="preserve"> o fortalecim</w:t>
      </w:r>
      <w:r w:rsidR="00836D97" w:rsidRPr="00F345A5">
        <w:rPr>
          <w:rFonts w:ascii="Arial" w:eastAsia="Times New Roman" w:hAnsi="Arial" w:cs="Arial"/>
          <w:sz w:val="24"/>
          <w:szCs w:val="24"/>
          <w:lang w:val="pt-BR" w:eastAsia="en-US"/>
        </w:rPr>
        <w:t>ento d</w:t>
      </w:r>
      <w:r w:rsidRPr="00F345A5">
        <w:rPr>
          <w:rFonts w:ascii="Arial" w:eastAsia="Times New Roman" w:hAnsi="Arial" w:cs="Arial"/>
          <w:sz w:val="24"/>
          <w:szCs w:val="24"/>
          <w:lang w:val="pt-BR" w:eastAsia="en-US"/>
        </w:rPr>
        <w:t>o</w:t>
      </w:r>
      <w:r w:rsidR="00836D97" w:rsidRPr="00F345A5">
        <w:rPr>
          <w:rFonts w:ascii="Arial" w:eastAsia="Times New Roman" w:hAnsi="Arial" w:cs="Arial"/>
          <w:sz w:val="24"/>
          <w:szCs w:val="24"/>
          <w:lang w:val="pt-BR" w:eastAsia="en-US"/>
        </w:rPr>
        <w:t xml:space="preserve"> I</w:t>
      </w:r>
      <w:r w:rsidRPr="00F345A5">
        <w:rPr>
          <w:rFonts w:ascii="Arial" w:eastAsia="Times New Roman" w:hAnsi="Arial" w:cs="Arial"/>
          <w:sz w:val="24"/>
          <w:szCs w:val="24"/>
          <w:lang w:val="pt-BR" w:eastAsia="en-US"/>
        </w:rPr>
        <w:t xml:space="preserve">nstituto de Políticas Públicas em Direitos </w:t>
      </w:r>
      <w:r w:rsidR="007342D0" w:rsidRPr="00F345A5">
        <w:rPr>
          <w:rFonts w:ascii="Arial" w:eastAsia="Times New Roman" w:hAnsi="Arial" w:cs="Arial"/>
          <w:sz w:val="24"/>
          <w:szCs w:val="24"/>
          <w:lang w:val="pt-BR" w:eastAsia="en-US"/>
        </w:rPr>
        <w:t>Humanos (IPPDH)</w:t>
      </w:r>
      <w:r w:rsidR="00D94DBF" w:rsidRPr="00F345A5">
        <w:rPr>
          <w:rFonts w:ascii="Arial" w:eastAsia="Times New Roman" w:hAnsi="Arial" w:cs="Arial"/>
          <w:sz w:val="24"/>
          <w:szCs w:val="24"/>
          <w:lang w:val="pt-BR" w:eastAsia="en-US"/>
        </w:rPr>
        <w:t xml:space="preserve"> e o projeto da Linha de Transmissão 500 kV, de grande importância para o Paraguai, </w:t>
      </w:r>
      <w:r w:rsidR="007D4FC9" w:rsidRPr="00F345A5">
        <w:rPr>
          <w:rFonts w:ascii="Arial" w:eastAsia="Times New Roman" w:hAnsi="Arial" w:cs="Arial"/>
          <w:sz w:val="24"/>
          <w:szCs w:val="24"/>
          <w:lang w:val="pt-BR" w:eastAsia="en-US"/>
        </w:rPr>
        <w:t xml:space="preserve">o qual </w:t>
      </w:r>
      <w:r w:rsidR="001438CD" w:rsidRPr="00F345A5">
        <w:rPr>
          <w:rFonts w:ascii="Arial" w:eastAsia="Times New Roman" w:hAnsi="Arial" w:cs="Arial"/>
          <w:sz w:val="24"/>
          <w:szCs w:val="24"/>
          <w:lang w:val="pt-BR" w:eastAsia="en-US"/>
        </w:rPr>
        <w:t xml:space="preserve">gerou considerável </w:t>
      </w:r>
      <w:r w:rsidR="00D94DBF" w:rsidRPr="00F345A5">
        <w:rPr>
          <w:rFonts w:ascii="Arial" w:eastAsia="Times New Roman" w:hAnsi="Arial" w:cs="Arial"/>
          <w:sz w:val="24"/>
          <w:szCs w:val="24"/>
          <w:lang w:val="pt-BR" w:eastAsia="en-US"/>
        </w:rPr>
        <w:t xml:space="preserve">economia </w:t>
      </w:r>
      <w:r w:rsidR="007D4FC9" w:rsidRPr="00F345A5">
        <w:rPr>
          <w:rFonts w:ascii="Arial" w:eastAsia="Times New Roman" w:hAnsi="Arial" w:cs="Arial"/>
          <w:sz w:val="24"/>
          <w:szCs w:val="24"/>
          <w:lang w:val="pt-BR" w:eastAsia="en-US"/>
        </w:rPr>
        <w:t>de recursos financeiros.</w:t>
      </w:r>
    </w:p>
    <w:p w:rsidR="00824A1B" w:rsidRPr="00F345A5" w:rsidRDefault="00824A1B" w:rsidP="009C0EAD">
      <w:pPr>
        <w:pStyle w:val="Normal1"/>
        <w:numPr>
          <w:ilvl w:val="0"/>
          <w:numId w:val="13"/>
        </w:numPr>
        <w:tabs>
          <w:tab w:val="left" w:pos="284"/>
          <w:tab w:val="left" w:pos="1701"/>
          <w:tab w:val="left" w:pos="3828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pt-BR" w:eastAsia="en-US"/>
        </w:rPr>
      </w:pPr>
      <w:r w:rsidRPr="00F345A5">
        <w:rPr>
          <w:rFonts w:ascii="Arial" w:eastAsia="Times New Roman" w:hAnsi="Arial" w:cs="Arial"/>
          <w:sz w:val="24"/>
          <w:szCs w:val="24"/>
          <w:lang w:val="pt-BR" w:eastAsia="en-US"/>
        </w:rPr>
        <w:t xml:space="preserve">Assinatura dos acordos de </w:t>
      </w:r>
      <w:r w:rsidR="006A19DE" w:rsidRPr="00F345A5">
        <w:rPr>
          <w:rFonts w:ascii="Arial" w:eastAsia="Times New Roman" w:hAnsi="Arial" w:cs="Arial"/>
          <w:sz w:val="24"/>
          <w:szCs w:val="24"/>
          <w:lang w:val="pt-BR" w:eastAsia="en-US"/>
        </w:rPr>
        <w:t>c</w:t>
      </w:r>
      <w:r w:rsidRPr="00F345A5">
        <w:rPr>
          <w:rFonts w:ascii="Arial" w:eastAsia="Times New Roman" w:hAnsi="Arial" w:cs="Arial"/>
          <w:sz w:val="24"/>
          <w:szCs w:val="24"/>
          <w:lang w:val="pt-BR" w:eastAsia="en-US"/>
        </w:rPr>
        <w:t xml:space="preserve">ooperação com a Organização </w:t>
      </w:r>
      <w:r w:rsidR="006A19DE" w:rsidRPr="00F345A5">
        <w:rPr>
          <w:rFonts w:ascii="Arial" w:eastAsia="Times New Roman" w:hAnsi="Arial" w:cs="Arial"/>
          <w:sz w:val="24"/>
          <w:szCs w:val="24"/>
          <w:lang w:val="pt-BR" w:eastAsia="en-US"/>
        </w:rPr>
        <w:t xml:space="preserve">das Nações Unidas para Agricultura e </w:t>
      </w:r>
      <w:r w:rsidRPr="00F345A5">
        <w:rPr>
          <w:rFonts w:ascii="Arial" w:eastAsia="Times New Roman" w:hAnsi="Arial" w:cs="Arial"/>
          <w:sz w:val="24"/>
          <w:szCs w:val="24"/>
          <w:lang w:val="pt-BR" w:eastAsia="en-US"/>
        </w:rPr>
        <w:t>Alimentação (FAO), com a CAF</w:t>
      </w:r>
      <w:r w:rsidR="007A2DE2" w:rsidRPr="00F345A5">
        <w:rPr>
          <w:rFonts w:ascii="Arial" w:eastAsia="Times New Roman" w:hAnsi="Arial" w:cs="Arial"/>
          <w:sz w:val="24"/>
          <w:szCs w:val="24"/>
          <w:lang w:val="pt-BR" w:eastAsia="en-US"/>
        </w:rPr>
        <w:t xml:space="preserve"> – Banco de Desenvolvimento da América Latina </w:t>
      </w:r>
      <w:r w:rsidR="0046092A" w:rsidRPr="00F345A5">
        <w:rPr>
          <w:rFonts w:ascii="Arial" w:eastAsia="Times New Roman" w:hAnsi="Arial" w:cs="Arial"/>
          <w:sz w:val="24"/>
          <w:szCs w:val="24"/>
          <w:lang w:val="pt-BR" w:eastAsia="en-US"/>
        </w:rPr>
        <w:t>–</w:t>
      </w:r>
      <w:r w:rsidR="006A19DE" w:rsidRPr="00F345A5">
        <w:rPr>
          <w:rFonts w:ascii="Arial" w:eastAsia="Times New Roman" w:hAnsi="Arial" w:cs="Arial"/>
          <w:sz w:val="24"/>
          <w:szCs w:val="24"/>
          <w:lang w:val="pt-BR" w:eastAsia="en-US"/>
        </w:rPr>
        <w:t xml:space="preserve"> </w:t>
      </w:r>
      <w:r w:rsidR="007A2DE2" w:rsidRPr="00F345A5">
        <w:rPr>
          <w:rFonts w:ascii="Arial" w:eastAsia="Times New Roman" w:hAnsi="Arial" w:cs="Arial"/>
          <w:sz w:val="24"/>
          <w:szCs w:val="24"/>
          <w:lang w:val="pt-BR" w:eastAsia="en-US"/>
        </w:rPr>
        <w:t xml:space="preserve">e </w:t>
      </w:r>
      <w:r w:rsidRPr="00F345A5">
        <w:rPr>
          <w:rFonts w:ascii="Arial" w:eastAsia="Times New Roman" w:hAnsi="Arial" w:cs="Arial"/>
          <w:sz w:val="24"/>
          <w:szCs w:val="24"/>
          <w:lang w:val="pt-BR" w:eastAsia="en-US"/>
        </w:rPr>
        <w:t xml:space="preserve">com o Instituto Interamericano de Cooperação </w:t>
      </w:r>
      <w:r w:rsidR="007A2DE2" w:rsidRPr="00F345A5">
        <w:rPr>
          <w:rFonts w:ascii="Arial" w:eastAsia="Times New Roman" w:hAnsi="Arial" w:cs="Arial"/>
          <w:sz w:val="24"/>
          <w:szCs w:val="24"/>
          <w:lang w:val="pt-BR" w:eastAsia="en-US"/>
        </w:rPr>
        <w:t>para a Agricultura (IICA)</w:t>
      </w:r>
      <w:r w:rsidR="003D236D" w:rsidRPr="00F345A5">
        <w:rPr>
          <w:rFonts w:ascii="Arial" w:eastAsia="Times New Roman" w:hAnsi="Arial" w:cs="Arial"/>
          <w:sz w:val="24"/>
          <w:szCs w:val="24"/>
          <w:lang w:val="pt-BR" w:eastAsia="en-US"/>
        </w:rPr>
        <w:t xml:space="preserve">, </w:t>
      </w:r>
      <w:r w:rsidR="006A19DE" w:rsidRPr="00F345A5">
        <w:rPr>
          <w:rFonts w:ascii="Arial" w:eastAsia="Times New Roman" w:hAnsi="Arial" w:cs="Arial"/>
          <w:sz w:val="24"/>
          <w:szCs w:val="24"/>
          <w:lang w:val="pt-BR" w:eastAsia="en-US"/>
        </w:rPr>
        <w:t xml:space="preserve">os quais </w:t>
      </w:r>
      <w:r w:rsidR="003D236D" w:rsidRPr="00F345A5">
        <w:rPr>
          <w:rFonts w:ascii="Arial" w:eastAsia="Times New Roman" w:hAnsi="Arial" w:cs="Arial"/>
          <w:sz w:val="24"/>
          <w:szCs w:val="24"/>
          <w:lang w:val="pt-BR" w:eastAsia="en-US"/>
        </w:rPr>
        <w:t>oferecerão benefícios concretos para os Estados Partes e os cidadãos do MERCOSUL</w:t>
      </w:r>
      <w:r w:rsidR="007A2DE2" w:rsidRPr="00F345A5">
        <w:rPr>
          <w:rFonts w:ascii="Arial" w:eastAsia="Times New Roman" w:hAnsi="Arial" w:cs="Arial"/>
          <w:sz w:val="24"/>
          <w:szCs w:val="24"/>
          <w:lang w:val="pt-BR" w:eastAsia="en-US"/>
        </w:rPr>
        <w:t>.</w:t>
      </w:r>
    </w:p>
    <w:p w:rsidR="002A5484" w:rsidRPr="00F345A5" w:rsidRDefault="003E584F" w:rsidP="009C0EAD">
      <w:pPr>
        <w:pStyle w:val="Normal1"/>
        <w:numPr>
          <w:ilvl w:val="0"/>
          <w:numId w:val="13"/>
        </w:numPr>
        <w:tabs>
          <w:tab w:val="left" w:pos="284"/>
          <w:tab w:val="left" w:pos="1701"/>
          <w:tab w:val="left" w:pos="3828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pt-BR" w:eastAsia="en-US"/>
        </w:rPr>
      </w:pPr>
      <w:r w:rsidRPr="00F345A5">
        <w:rPr>
          <w:rFonts w:ascii="Arial" w:eastAsia="Times New Roman" w:hAnsi="Arial" w:cs="Arial"/>
          <w:sz w:val="24"/>
          <w:szCs w:val="24"/>
          <w:lang w:val="pt-BR" w:eastAsia="en-US"/>
        </w:rPr>
        <w:t xml:space="preserve">Criação da Unidade de Comunicação e Informação do MERCOSUL, como instrumento para a difusão dos avanços </w:t>
      </w:r>
      <w:r w:rsidR="003D236D" w:rsidRPr="00F345A5">
        <w:rPr>
          <w:rFonts w:ascii="Arial" w:eastAsia="Times New Roman" w:hAnsi="Arial" w:cs="Arial"/>
          <w:sz w:val="24"/>
          <w:szCs w:val="24"/>
          <w:lang w:val="pt-BR" w:eastAsia="en-US"/>
        </w:rPr>
        <w:t xml:space="preserve">no processo de integração e </w:t>
      </w:r>
      <w:r w:rsidR="00736328" w:rsidRPr="00F345A5">
        <w:rPr>
          <w:rFonts w:ascii="Arial" w:eastAsia="Times New Roman" w:hAnsi="Arial" w:cs="Arial"/>
          <w:sz w:val="24"/>
          <w:szCs w:val="24"/>
          <w:lang w:val="pt-BR" w:eastAsia="en-US"/>
        </w:rPr>
        <w:t>d</w:t>
      </w:r>
      <w:r w:rsidR="003D236D" w:rsidRPr="00F345A5">
        <w:rPr>
          <w:rFonts w:ascii="Arial" w:eastAsia="Times New Roman" w:hAnsi="Arial" w:cs="Arial"/>
          <w:sz w:val="24"/>
          <w:szCs w:val="24"/>
          <w:lang w:val="pt-BR" w:eastAsia="en-US"/>
        </w:rPr>
        <w:t xml:space="preserve">os </w:t>
      </w:r>
      <w:r w:rsidRPr="00F345A5">
        <w:rPr>
          <w:rFonts w:ascii="Arial" w:eastAsia="Times New Roman" w:hAnsi="Arial" w:cs="Arial"/>
          <w:sz w:val="24"/>
          <w:szCs w:val="24"/>
          <w:lang w:val="pt-BR" w:eastAsia="en-US"/>
        </w:rPr>
        <w:t>benefícios que estes representam para os cidadãos da região.</w:t>
      </w:r>
    </w:p>
    <w:p w:rsidR="00C352A7" w:rsidRPr="00F345A5" w:rsidRDefault="00E9520D" w:rsidP="009C0EAD">
      <w:pPr>
        <w:pStyle w:val="Normal1"/>
        <w:numPr>
          <w:ilvl w:val="0"/>
          <w:numId w:val="13"/>
        </w:numPr>
        <w:tabs>
          <w:tab w:val="left" w:pos="284"/>
          <w:tab w:val="left" w:pos="1701"/>
          <w:tab w:val="left" w:pos="3828"/>
        </w:tabs>
        <w:spacing w:before="120" w:after="120" w:line="240" w:lineRule="auto"/>
        <w:ind w:left="284" w:hanging="284"/>
        <w:jc w:val="both"/>
        <w:rPr>
          <w:color w:val="auto"/>
          <w:sz w:val="24"/>
          <w:szCs w:val="24"/>
          <w:lang w:val="pt-BR"/>
        </w:rPr>
      </w:pPr>
      <w:r w:rsidRPr="00F345A5">
        <w:rPr>
          <w:rFonts w:ascii="Arial" w:eastAsia="Times New Roman" w:hAnsi="Arial" w:cs="Arial"/>
          <w:sz w:val="24"/>
          <w:szCs w:val="24"/>
          <w:lang w:val="pt-BR" w:eastAsia="en-US"/>
        </w:rPr>
        <w:t>Otimiza</w:t>
      </w:r>
      <w:r w:rsidR="00C352A7" w:rsidRPr="00F345A5">
        <w:rPr>
          <w:rFonts w:ascii="Arial" w:eastAsia="Times New Roman" w:hAnsi="Arial" w:cs="Arial"/>
          <w:sz w:val="24"/>
          <w:szCs w:val="24"/>
          <w:lang w:val="pt-BR" w:eastAsia="en-US"/>
        </w:rPr>
        <w:t xml:space="preserve">ção da estrutura institucional e </w:t>
      </w:r>
      <w:r w:rsidRPr="00F345A5">
        <w:rPr>
          <w:rFonts w:ascii="Arial" w:eastAsia="Times New Roman" w:hAnsi="Arial" w:cs="Arial"/>
          <w:sz w:val="24"/>
          <w:szCs w:val="24"/>
          <w:lang w:val="pt-BR" w:eastAsia="en-US"/>
        </w:rPr>
        <w:t xml:space="preserve">racionalização </w:t>
      </w:r>
      <w:r w:rsidR="00C352A7" w:rsidRPr="00F345A5">
        <w:rPr>
          <w:rFonts w:ascii="Arial" w:eastAsia="Times New Roman" w:hAnsi="Arial" w:cs="Arial"/>
          <w:sz w:val="24"/>
          <w:szCs w:val="24"/>
          <w:lang w:val="pt-BR" w:eastAsia="en-US"/>
        </w:rPr>
        <w:t>dos recursos humanos e financeiros</w:t>
      </w:r>
      <w:r w:rsidR="00765343" w:rsidRPr="00F345A5">
        <w:rPr>
          <w:rFonts w:ascii="Arial" w:eastAsia="Times New Roman" w:hAnsi="Arial" w:cs="Arial"/>
          <w:sz w:val="24"/>
          <w:szCs w:val="24"/>
          <w:lang w:val="pt-BR" w:eastAsia="en-US"/>
        </w:rPr>
        <w:t xml:space="preserve"> do MERCOSUL</w:t>
      </w:r>
      <w:r w:rsidR="00765343" w:rsidRPr="00F345A5">
        <w:rPr>
          <w:rFonts w:ascii="Arial" w:eastAsia="Arial" w:hAnsi="Arial" w:cs="Arial"/>
          <w:color w:val="auto"/>
          <w:sz w:val="24"/>
          <w:szCs w:val="24"/>
          <w:lang w:val="pt-BR"/>
        </w:rPr>
        <w:t>.</w:t>
      </w:r>
    </w:p>
    <w:p w:rsidR="00D8536D" w:rsidRPr="00F345A5" w:rsidRDefault="00D8536D" w:rsidP="009C0EAD">
      <w:pPr>
        <w:tabs>
          <w:tab w:val="left" w:pos="0"/>
          <w:tab w:val="left" w:pos="426"/>
          <w:tab w:val="left" w:pos="1701"/>
          <w:tab w:val="left" w:pos="3828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D1A79" w:rsidRPr="00F345A5" w:rsidRDefault="002D1A79" w:rsidP="009C0EAD">
      <w:pPr>
        <w:tabs>
          <w:tab w:val="left" w:pos="0"/>
          <w:tab w:val="left" w:pos="426"/>
          <w:tab w:val="left" w:pos="1701"/>
          <w:tab w:val="left" w:pos="3828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345A5">
        <w:rPr>
          <w:rFonts w:ascii="Arial" w:hAnsi="Arial" w:cs="Arial"/>
          <w:b/>
          <w:sz w:val="24"/>
          <w:szCs w:val="24"/>
        </w:rPr>
        <w:t>DESAFIOS</w:t>
      </w:r>
    </w:p>
    <w:p w:rsidR="002D1A79" w:rsidRPr="00F345A5" w:rsidRDefault="002D1A79" w:rsidP="009C0EAD">
      <w:pPr>
        <w:tabs>
          <w:tab w:val="left" w:pos="0"/>
          <w:tab w:val="left" w:pos="426"/>
          <w:tab w:val="left" w:pos="1701"/>
          <w:tab w:val="left" w:pos="3828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345A5">
        <w:rPr>
          <w:rFonts w:ascii="Arial" w:hAnsi="Arial" w:cs="Arial"/>
          <w:sz w:val="24"/>
          <w:szCs w:val="24"/>
        </w:rPr>
        <w:t xml:space="preserve">Os Presidentes identificaram </w:t>
      </w:r>
      <w:r w:rsidR="002A5484" w:rsidRPr="00F345A5">
        <w:rPr>
          <w:rFonts w:ascii="Arial" w:eastAsia="Arial" w:hAnsi="Arial" w:cs="Arial"/>
          <w:sz w:val="24"/>
          <w:szCs w:val="24"/>
        </w:rPr>
        <w:t xml:space="preserve">alguns dos principais </w:t>
      </w:r>
      <w:r w:rsidRPr="00F345A5">
        <w:rPr>
          <w:rFonts w:ascii="Arial" w:hAnsi="Arial" w:cs="Arial"/>
          <w:sz w:val="24"/>
          <w:szCs w:val="24"/>
        </w:rPr>
        <w:t>desafios da agenda comum:</w:t>
      </w:r>
    </w:p>
    <w:p w:rsidR="002D1A79" w:rsidRPr="00F345A5" w:rsidRDefault="002D1A79" w:rsidP="009C0EAD">
      <w:pPr>
        <w:numPr>
          <w:ilvl w:val="0"/>
          <w:numId w:val="1"/>
        </w:numPr>
        <w:tabs>
          <w:tab w:val="left" w:pos="426"/>
          <w:tab w:val="left" w:pos="1701"/>
          <w:tab w:val="left" w:pos="3828"/>
        </w:tabs>
        <w:autoSpaceDN w:val="0"/>
        <w:spacing w:before="120" w:after="120" w:line="240" w:lineRule="auto"/>
        <w:ind w:left="425" w:hanging="357"/>
        <w:jc w:val="both"/>
        <w:rPr>
          <w:rFonts w:ascii="Arial" w:eastAsia="Times New Roman" w:hAnsi="Arial" w:cs="Arial"/>
          <w:sz w:val="24"/>
          <w:szCs w:val="24"/>
        </w:rPr>
      </w:pPr>
      <w:r w:rsidRPr="00F345A5">
        <w:rPr>
          <w:rFonts w:ascii="Arial" w:hAnsi="Arial" w:cs="Arial"/>
          <w:sz w:val="24"/>
          <w:szCs w:val="24"/>
        </w:rPr>
        <w:t>Concluir o acordo</w:t>
      </w:r>
      <w:r w:rsidR="002A5484" w:rsidRPr="00F345A5">
        <w:rPr>
          <w:rFonts w:ascii="Arial" w:hAnsi="Arial" w:cs="Arial"/>
          <w:sz w:val="24"/>
          <w:szCs w:val="24"/>
        </w:rPr>
        <w:t xml:space="preserve"> de Contratações Públicas intra-</w:t>
      </w:r>
      <w:r w:rsidRPr="00F345A5">
        <w:rPr>
          <w:rFonts w:ascii="Arial" w:hAnsi="Arial" w:cs="Arial"/>
          <w:sz w:val="24"/>
          <w:szCs w:val="24"/>
        </w:rPr>
        <w:t>MERCOSUL durante o ano em curso.</w:t>
      </w:r>
    </w:p>
    <w:p w:rsidR="00705ED7" w:rsidRPr="00705ED7" w:rsidRDefault="00A27C49" w:rsidP="003903BC">
      <w:pPr>
        <w:pStyle w:val="Normal1"/>
        <w:numPr>
          <w:ilvl w:val="0"/>
          <w:numId w:val="3"/>
        </w:numPr>
        <w:tabs>
          <w:tab w:val="left" w:pos="426"/>
          <w:tab w:val="left" w:pos="3828"/>
        </w:tabs>
        <w:spacing w:before="120" w:after="120" w:line="240" w:lineRule="auto"/>
        <w:ind w:left="426" w:hanging="360"/>
        <w:jc w:val="both"/>
        <w:rPr>
          <w:rFonts w:ascii="Arial" w:eastAsia="Times New Roman" w:hAnsi="Arial" w:cs="Arial"/>
          <w:color w:val="auto"/>
          <w:sz w:val="24"/>
          <w:szCs w:val="24"/>
          <w:lang w:val="pt-BR"/>
        </w:rPr>
      </w:pPr>
      <w:r w:rsidRPr="00F345A5">
        <w:rPr>
          <w:rFonts w:ascii="Arial" w:eastAsia="Arial" w:hAnsi="Arial" w:cs="Arial"/>
          <w:color w:val="auto"/>
          <w:sz w:val="24"/>
          <w:szCs w:val="24"/>
          <w:lang w:val="pt-BR"/>
        </w:rPr>
        <w:lastRenderedPageBreak/>
        <w:t xml:space="preserve">Fortalecer o livre comércio entre os Estados Partes e aperfeiçoar a União Aduaneira como instrumentos para avançar no posicionamento internacional competitivo do </w:t>
      </w:r>
      <w:r w:rsidR="003903BC" w:rsidRPr="00F345A5">
        <w:rPr>
          <w:rFonts w:ascii="Arial" w:eastAsia="Arial" w:hAnsi="Arial" w:cs="Arial"/>
          <w:color w:val="auto"/>
          <w:sz w:val="24"/>
          <w:szCs w:val="24"/>
          <w:lang w:val="pt-BR"/>
        </w:rPr>
        <w:t>MERCOSUL.</w:t>
      </w:r>
      <w:r w:rsidR="003903BC" w:rsidRPr="00A27C49">
        <w:rPr>
          <w:rFonts w:ascii="Arial" w:hAnsi="Arial" w:cs="Arial"/>
          <w:color w:val="auto"/>
          <w:sz w:val="24"/>
          <w:szCs w:val="24"/>
          <w:lang w:val="pt-BR"/>
        </w:rPr>
        <w:t xml:space="preserve"> </w:t>
      </w:r>
    </w:p>
    <w:p w:rsidR="00A27C49" w:rsidRPr="00A27C49" w:rsidRDefault="003903BC" w:rsidP="003903BC">
      <w:pPr>
        <w:pStyle w:val="Normal1"/>
        <w:numPr>
          <w:ilvl w:val="0"/>
          <w:numId w:val="3"/>
        </w:numPr>
        <w:tabs>
          <w:tab w:val="left" w:pos="426"/>
          <w:tab w:val="left" w:pos="3828"/>
        </w:tabs>
        <w:spacing w:before="120" w:after="120" w:line="240" w:lineRule="auto"/>
        <w:ind w:left="426" w:hanging="360"/>
        <w:jc w:val="both"/>
        <w:rPr>
          <w:rFonts w:ascii="Arial" w:eastAsia="Times New Roman" w:hAnsi="Arial" w:cs="Arial"/>
          <w:color w:val="auto"/>
          <w:sz w:val="24"/>
          <w:szCs w:val="24"/>
          <w:lang w:val="pt-BR"/>
        </w:rPr>
      </w:pPr>
      <w:bookmarkStart w:id="1" w:name="_GoBack"/>
      <w:bookmarkEnd w:id="1"/>
      <w:r w:rsidRPr="00A27C49">
        <w:rPr>
          <w:rFonts w:ascii="Arial" w:hAnsi="Arial" w:cs="Arial"/>
          <w:color w:val="auto"/>
          <w:sz w:val="24"/>
          <w:szCs w:val="24"/>
          <w:lang w:val="pt-BR"/>
        </w:rPr>
        <w:t>Dinamizar</w:t>
      </w:r>
      <w:r w:rsidR="00A27C49" w:rsidRPr="00A27C49">
        <w:rPr>
          <w:rFonts w:ascii="Arial" w:hAnsi="Arial" w:cs="Arial"/>
          <w:color w:val="auto"/>
          <w:sz w:val="24"/>
          <w:szCs w:val="24"/>
          <w:lang w:val="pt-BR"/>
        </w:rPr>
        <w:t xml:space="preserve"> o comércio de serviços intra-</w:t>
      </w:r>
      <w:r w:rsidR="00A27C49" w:rsidRPr="00FA3A6A">
        <w:rPr>
          <w:rFonts w:ascii="Arial" w:hAnsi="Arial" w:cs="Arial"/>
          <w:color w:val="auto"/>
          <w:sz w:val="24"/>
          <w:szCs w:val="24"/>
          <w:lang w:val="pt-BR"/>
        </w:rPr>
        <w:t xml:space="preserve">MERCOSUL e impulsionar conversações sobre comércio eletrônico. </w:t>
      </w:r>
    </w:p>
    <w:p w:rsidR="002A5484" w:rsidRPr="00F345A5" w:rsidRDefault="00BF7CF7" w:rsidP="009C0EAD">
      <w:pPr>
        <w:pStyle w:val="Normal1"/>
        <w:numPr>
          <w:ilvl w:val="0"/>
          <w:numId w:val="3"/>
        </w:numPr>
        <w:tabs>
          <w:tab w:val="left" w:pos="426"/>
          <w:tab w:val="left" w:pos="1701"/>
          <w:tab w:val="left" w:pos="3828"/>
        </w:tabs>
        <w:spacing w:before="120" w:after="120" w:line="240" w:lineRule="auto"/>
        <w:ind w:left="426" w:hanging="360"/>
        <w:jc w:val="both"/>
        <w:rPr>
          <w:color w:val="auto"/>
          <w:sz w:val="24"/>
          <w:szCs w:val="24"/>
          <w:lang w:val="pt-BR"/>
        </w:rPr>
      </w:pPr>
      <w:r w:rsidRPr="00F345A5">
        <w:rPr>
          <w:rFonts w:ascii="Arial" w:hAnsi="Arial" w:cs="Arial"/>
          <w:color w:val="auto"/>
          <w:sz w:val="24"/>
          <w:szCs w:val="24"/>
          <w:lang w:val="pt-BR"/>
        </w:rPr>
        <w:t>Fortalec</w:t>
      </w:r>
      <w:r w:rsidR="00FA3A6A">
        <w:rPr>
          <w:rFonts w:ascii="Arial" w:hAnsi="Arial" w:cs="Arial"/>
          <w:color w:val="auto"/>
          <w:sz w:val="24"/>
          <w:szCs w:val="24"/>
          <w:lang w:val="pt-BR"/>
        </w:rPr>
        <w:t>er o marco</w:t>
      </w:r>
      <w:r w:rsidRPr="00F345A5">
        <w:rPr>
          <w:rFonts w:ascii="Arial" w:hAnsi="Arial" w:cs="Arial"/>
          <w:color w:val="auto"/>
          <w:sz w:val="24"/>
          <w:szCs w:val="24"/>
          <w:lang w:val="pt-BR"/>
        </w:rPr>
        <w:t xml:space="preserve"> institucional do </w:t>
      </w:r>
      <w:r w:rsidR="002D1A79" w:rsidRPr="00F345A5">
        <w:rPr>
          <w:rFonts w:ascii="Arial" w:hAnsi="Arial" w:cs="Arial"/>
          <w:color w:val="auto"/>
          <w:sz w:val="24"/>
          <w:szCs w:val="24"/>
          <w:lang w:val="pt-BR"/>
        </w:rPr>
        <w:t xml:space="preserve">FOCEM </w:t>
      </w:r>
      <w:r w:rsidRPr="00F345A5">
        <w:rPr>
          <w:rFonts w:ascii="Arial" w:hAnsi="Arial" w:cs="Arial"/>
          <w:color w:val="auto"/>
          <w:sz w:val="24"/>
          <w:szCs w:val="24"/>
          <w:lang w:val="pt-BR"/>
        </w:rPr>
        <w:t xml:space="preserve">para sua consolidação </w:t>
      </w:r>
      <w:r w:rsidR="002D1A79" w:rsidRPr="00F345A5">
        <w:rPr>
          <w:rFonts w:ascii="Arial" w:hAnsi="Arial" w:cs="Arial"/>
          <w:color w:val="auto"/>
          <w:sz w:val="24"/>
          <w:szCs w:val="24"/>
          <w:lang w:val="pt-BR"/>
        </w:rPr>
        <w:t xml:space="preserve">como ferramenta para </w:t>
      </w:r>
      <w:r w:rsidR="009B252F" w:rsidRPr="00F345A5">
        <w:rPr>
          <w:rFonts w:ascii="Arial" w:hAnsi="Arial" w:cs="Arial"/>
          <w:color w:val="auto"/>
          <w:sz w:val="24"/>
          <w:szCs w:val="24"/>
          <w:lang w:val="pt-BR"/>
        </w:rPr>
        <w:t xml:space="preserve">a </w:t>
      </w:r>
      <w:r w:rsidR="002D1A79" w:rsidRPr="00F345A5">
        <w:rPr>
          <w:rFonts w:ascii="Arial" w:hAnsi="Arial" w:cs="Arial"/>
          <w:color w:val="auto"/>
          <w:sz w:val="24"/>
          <w:szCs w:val="24"/>
          <w:lang w:val="pt-BR"/>
        </w:rPr>
        <w:t>redução das assimetrias entre os Estados Partes.</w:t>
      </w:r>
    </w:p>
    <w:p w:rsidR="003D236D" w:rsidRPr="00F345A5" w:rsidRDefault="003D236D" w:rsidP="003D236D">
      <w:pPr>
        <w:pStyle w:val="Normal1"/>
        <w:numPr>
          <w:ilvl w:val="0"/>
          <w:numId w:val="1"/>
        </w:numPr>
        <w:tabs>
          <w:tab w:val="left" w:pos="426"/>
          <w:tab w:val="left" w:pos="3828"/>
        </w:tabs>
        <w:autoSpaceDN w:val="0"/>
        <w:spacing w:before="120" w:after="120" w:line="240" w:lineRule="auto"/>
        <w:ind w:left="426"/>
        <w:jc w:val="both"/>
        <w:rPr>
          <w:rFonts w:ascii="Arial" w:eastAsia="Times New Roman" w:hAnsi="Arial" w:cs="Arial"/>
          <w:color w:val="auto"/>
          <w:sz w:val="24"/>
          <w:szCs w:val="24"/>
          <w:lang w:val="pt-BR"/>
        </w:rPr>
      </w:pPr>
      <w:r w:rsidRPr="00F345A5">
        <w:rPr>
          <w:rFonts w:ascii="Arial" w:eastAsia="Arial" w:hAnsi="Arial" w:cs="Arial"/>
          <w:color w:val="auto"/>
          <w:sz w:val="24"/>
          <w:szCs w:val="24"/>
          <w:lang w:val="pt-BR"/>
        </w:rPr>
        <w:t xml:space="preserve">Promover uma agenda </w:t>
      </w:r>
      <w:r w:rsidR="00FA3A6A">
        <w:rPr>
          <w:rFonts w:ascii="Arial" w:eastAsia="Arial" w:hAnsi="Arial" w:cs="Arial"/>
          <w:color w:val="auto"/>
          <w:sz w:val="24"/>
          <w:szCs w:val="24"/>
          <w:lang w:val="pt-BR"/>
        </w:rPr>
        <w:t>focalizada</w:t>
      </w:r>
      <w:r w:rsidR="003903BC">
        <w:rPr>
          <w:rFonts w:ascii="Arial" w:eastAsia="Arial" w:hAnsi="Arial" w:cs="Arial"/>
          <w:color w:val="auto"/>
          <w:sz w:val="24"/>
          <w:szCs w:val="24"/>
          <w:lang w:val="pt-BR"/>
        </w:rPr>
        <w:t xml:space="preserve"> </w:t>
      </w:r>
      <w:r w:rsidR="00FA3A6A">
        <w:rPr>
          <w:rFonts w:ascii="Arial" w:eastAsia="Arial" w:hAnsi="Arial" w:cs="Arial"/>
          <w:color w:val="auto"/>
          <w:sz w:val="24"/>
          <w:szCs w:val="24"/>
          <w:lang w:val="pt-BR"/>
        </w:rPr>
        <w:t>na</w:t>
      </w:r>
      <w:r w:rsidR="003903BC">
        <w:rPr>
          <w:rFonts w:ascii="Arial" w:eastAsia="Arial" w:hAnsi="Arial" w:cs="Arial"/>
          <w:color w:val="auto"/>
          <w:sz w:val="24"/>
          <w:szCs w:val="24"/>
          <w:lang w:val="pt-BR"/>
        </w:rPr>
        <w:t xml:space="preserve"> </w:t>
      </w:r>
      <w:r w:rsidRPr="00F345A5">
        <w:rPr>
          <w:rFonts w:ascii="Arial" w:eastAsia="Arial" w:hAnsi="Arial" w:cs="Arial"/>
          <w:color w:val="auto"/>
          <w:sz w:val="24"/>
          <w:szCs w:val="24"/>
          <w:lang w:val="pt-BR"/>
        </w:rPr>
        <w:t>facilitação de comércio, internacionalização e inserção em cadeias globais de valor, com o intuito de gerar novos postos de trabalho</w:t>
      </w:r>
      <w:r w:rsidR="00FA3A6A">
        <w:rPr>
          <w:rFonts w:ascii="Arial" w:eastAsia="Arial" w:hAnsi="Arial" w:cs="Arial"/>
          <w:color w:val="auto"/>
          <w:sz w:val="24"/>
          <w:szCs w:val="24"/>
          <w:lang w:val="pt-BR"/>
        </w:rPr>
        <w:t>, em particular para as Pequenas e Médias Empresas (PMEs).</w:t>
      </w:r>
    </w:p>
    <w:p w:rsidR="003D236D" w:rsidRPr="00743872" w:rsidRDefault="003D236D" w:rsidP="003D236D">
      <w:pPr>
        <w:numPr>
          <w:ilvl w:val="0"/>
          <w:numId w:val="1"/>
        </w:numPr>
        <w:tabs>
          <w:tab w:val="left" w:pos="426"/>
          <w:tab w:val="left" w:pos="3828"/>
        </w:tabs>
        <w:autoSpaceDN w:val="0"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743872">
        <w:rPr>
          <w:rFonts w:ascii="Arial" w:hAnsi="Arial" w:cs="Arial"/>
          <w:sz w:val="24"/>
          <w:szCs w:val="24"/>
        </w:rPr>
        <w:t>Potencializar a competitividade exportadora da região mediante a diminuição de custos produtivos, logísticos e administrativos, tanto em nível regional quanto nacional.</w:t>
      </w:r>
    </w:p>
    <w:p w:rsidR="00404925" w:rsidRPr="00F2044B" w:rsidRDefault="00404925" w:rsidP="00404925">
      <w:pPr>
        <w:pStyle w:val="Normal2"/>
        <w:numPr>
          <w:ilvl w:val="0"/>
          <w:numId w:val="16"/>
        </w:numPr>
        <w:tabs>
          <w:tab w:val="left" w:pos="426"/>
          <w:tab w:val="left" w:pos="3828"/>
        </w:tabs>
        <w:spacing w:before="120" w:after="120" w:line="240" w:lineRule="auto"/>
        <w:ind w:hanging="360"/>
        <w:contextualSpacing/>
        <w:jc w:val="both"/>
        <w:rPr>
          <w:color w:val="auto"/>
          <w:sz w:val="24"/>
          <w:szCs w:val="24"/>
          <w:lang w:val="pt-BR"/>
        </w:rPr>
      </w:pPr>
      <w:r w:rsidRPr="00F2044B">
        <w:rPr>
          <w:rFonts w:ascii="Arial" w:eastAsia="Arial" w:hAnsi="Arial" w:cs="Arial"/>
          <w:color w:val="auto"/>
          <w:sz w:val="24"/>
          <w:szCs w:val="24"/>
          <w:lang w:val="pt-BR"/>
        </w:rPr>
        <w:t>Facilitar os fluxos comercia</w:t>
      </w:r>
      <w:r w:rsidR="00D75AC8" w:rsidRPr="00F2044B">
        <w:rPr>
          <w:rFonts w:ascii="Arial" w:eastAsia="Arial" w:hAnsi="Arial" w:cs="Arial"/>
          <w:color w:val="auto"/>
          <w:sz w:val="24"/>
          <w:szCs w:val="24"/>
          <w:lang w:val="pt-BR"/>
        </w:rPr>
        <w:t xml:space="preserve">is e melhorar a </w:t>
      </w:r>
      <w:r w:rsidR="00F345A5" w:rsidRPr="00F2044B">
        <w:rPr>
          <w:rFonts w:ascii="Arial" w:eastAsia="Arial" w:hAnsi="Arial" w:cs="Arial"/>
          <w:color w:val="auto"/>
          <w:sz w:val="24"/>
          <w:szCs w:val="24"/>
          <w:lang w:val="pt-BR"/>
        </w:rPr>
        <w:t>competitividade</w:t>
      </w:r>
      <w:r w:rsidRPr="00F2044B">
        <w:rPr>
          <w:rFonts w:ascii="Arial" w:eastAsia="Arial" w:hAnsi="Arial" w:cs="Arial"/>
          <w:color w:val="auto"/>
          <w:sz w:val="24"/>
          <w:szCs w:val="24"/>
          <w:lang w:val="pt-BR"/>
        </w:rPr>
        <w:t xml:space="preserve"> internacional dos produtos do MERCOSUL, mediante a</w:t>
      </w:r>
      <w:r w:rsidR="00513A1A" w:rsidRPr="00F2044B">
        <w:rPr>
          <w:rFonts w:ascii="Arial" w:eastAsia="Arial" w:hAnsi="Arial" w:cs="Arial"/>
          <w:color w:val="auto"/>
          <w:sz w:val="24"/>
          <w:szCs w:val="24"/>
          <w:lang w:val="pt-BR"/>
        </w:rPr>
        <w:t xml:space="preserve"> análise das vantag</w:t>
      </w:r>
      <w:r w:rsidRPr="00F2044B">
        <w:rPr>
          <w:rFonts w:ascii="Arial" w:eastAsia="Arial" w:hAnsi="Arial" w:cs="Arial"/>
          <w:color w:val="auto"/>
          <w:sz w:val="24"/>
          <w:szCs w:val="24"/>
          <w:lang w:val="pt-BR"/>
        </w:rPr>
        <w:t xml:space="preserve">ens da coerência, convergência e cooperação regulatórias. </w:t>
      </w:r>
    </w:p>
    <w:p w:rsidR="003D236D" w:rsidRPr="00F345A5" w:rsidRDefault="00D8536D" w:rsidP="003D236D">
      <w:pPr>
        <w:pStyle w:val="Normal1"/>
        <w:numPr>
          <w:ilvl w:val="0"/>
          <w:numId w:val="9"/>
        </w:numPr>
        <w:tabs>
          <w:tab w:val="left" w:pos="426"/>
          <w:tab w:val="left" w:pos="3828"/>
        </w:tabs>
        <w:spacing w:before="120" w:after="120" w:line="240" w:lineRule="auto"/>
        <w:ind w:left="426" w:hanging="36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345A5">
        <w:rPr>
          <w:rFonts w:ascii="Arial" w:eastAsia="Arial" w:hAnsi="Arial" w:cs="Arial"/>
          <w:sz w:val="24"/>
          <w:szCs w:val="24"/>
          <w:lang w:val="pt-BR"/>
        </w:rPr>
        <w:t xml:space="preserve">Renovar a agenda de trabalho digital do MERCOSUL, </w:t>
      </w:r>
      <w:r w:rsidR="008E5D6B">
        <w:rPr>
          <w:rFonts w:ascii="Arial" w:eastAsia="Arial" w:hAnsi="Arial" w:cs="Arial"/>
          <w:sz w:val="24"/>
          <w:szCs w:val="24"/>
          <w:lang w:val="pt-BR"/>
        </w:rPr>
        <w:t xml:space="preserve">com vistas </w:t>
      </w:r>
      <w:r w:rsidRPr="00F345A5">
        <w:rPr>
          <w:rFonts w:ascii="Arial" w:eastAsia="Arial" w:hAnsi="Arial" w:cs="Arial"/>
          <w:sz w:val="24"/>
          <w:szCs w:val="24"/>
          <w:lang w:val="pt-BR"/>
        </w:rPr>
        <w:t xml:space="preserve">a incorporar temas da economia digital e adequá-la à transformação tecnológica </w:t>
      </w:r>
      <w:r w:rsidR="00A54795">
        <w:rPr>
          <w:rFonts w:ascii="Arial" w:eastAsia="Arial" w:hAnsi="Arial" w:cs="Arial"/>
          <w:sz w:val="24"/>
          <w:szCs w:val="24"/>
          <w:lang w:val="pt-BR"/>
        </w:rPr>
        <w:t xml:space="preserve">por que passa </w:t>
      </w:r>
      <w:r w:rsidRPr="00F345A5">
        <w:rPr>
          <w:rFonts w:ascii="Arial" w:eastAsia="Arial" w:hAnsi="Arial" w:cs="Arial"/>
          <w:sz w:val="24"/>
          <w:szCs w:val="24"/>
          <w:lang w:val="pt-BR"/>
        </w:rPr>
        <w:t>o mundo em âmbitos como</w:t>
      </w:r>
      <w:r w:rsidR="00404925" w:rsidRPr="00F345A5">
        <w:rPr>
          <w:rFonts w:ascii="Arial" w:eastAsia="Arial" w:hAnsi="Arial" w:cs="Arial"/>
          <w:sz w:val="24"/>
          <w:szCs w:val="24"/>
          <w:lang w:val="pt-BR"/>
        </w:rPr>
        <w:t>: crescimento e</w:t>
      </w:r>
      <w:r w:rsidRPr="00F345A5">
        <w:rPr>
          <w:rFonts w:ascii="Arial" w:eastAsia="Arial" w:hAnsi="Arial" w:cs="Arial"/>
          <w:sz w:val="24"/>
          <w:szCs w:val="24"/>
          <w:lang w:val="pt-BR"/>
        </w:rPr>
        <w:t xml:space="preserve"> internacionalização de empresas, conectividade</w:t>
      </w:r>
      <w:r w:rsidR="00C76B54">
        <w:rPr>
          <w:rFonts w:ascii="Arial" w:eastAsia="Arial" w:hAnsi="Arial" w:cs="Arial"/>
          <w:sz w:val="24"/>
          <w:szCs w:val="24"/>
          <w:lang w:val="pt-BR"/>
        </w:rPr>
        <w:t>,</w:t>
      </w:r>
      <w:r w:rsidR="007A6AD1">
        <w:rPr>
          <w:rFonts w:ascii="Arial" w:eastAsia="Arial" w:hAnsi="Arial" w:cs="Arial"/>
          <w:sz w:val="24"/>
          <w:szCs w:val="24"/>
          <w:lang w:val="pt-BR"/>
        </w:rPr>
        <w:t xml:space="preserve"> governo e cidadania digital, </w:t>
      </w:r>
      <w:r w:rsidRPr="00F345A5">
        <w:rPr>
          <w:rFonts w:ascii="Arial" w:eastAsia="Arial" w:hAnsi="Arial" w:cs="Arial"/>
          <w:sz w:val="24"/>
          <w:szCs w:val="24"/>
          <w:lang w:val="pt-BR"/>
        </w:rPr>
        <w:t xml:space="preserve">entre outros. </w:t>
      </w:r>
    </w:p>
    <w:p w:rsidR="003D236D" w:rsidRPr="00F345A5" w:rsidRDefault="003D236D" w:rsidP="00404925">
      <w:pPr>
        <w:tabs>
          <w:tab w:val="left" w:pos="426"/>
          <w:tab w:val="left" w:pos="3828"/>
        </w:tabs>
        <w:autoSpaceDN w:val="0"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:rsidR="002D1A79" w:rsidRPr="00F345A5" w:rsidRDefault="002D1A79" w:rsidP="001D13CF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sectPr w:rsidR="002D1A79" w:rsidRPr="00F345A5" w:rsidSect="005B52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1FE" w:rsidRDefault="00B111FE" w:rsidP="00E30358">
      <w:pPr>
        <w:spacing w:after="0" w:line="240" w:lineRule="auto"/>
      </w:pPr>
      <w:r>
        <w:separator/>
      </w:r>
    </w:p>
  </w:endnote>
  <w:endnote w:type="continuationSeparator" w:id="0">
    <w:p w:rsidR="00B111FE" w:rsidRDefault="00B111FE" w:rsidP="00E3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1FE" w:rsidRDefault="00B111FE" w:rsidP="00E30358">
      <w:pPr>
        <w:spacing w:after="0" w:line="240" w:lineRule="auto"/>
      </w:pPr>
      <w:r>
        <w:separator/>
      </w:r>
    </w:p>
  </w:footnote>
  <w:footnote w:type="continuationSeparator" w:id="0">
    <w:p w:rsidR="00B111FE" w:rsidRDefault="00B111FE" w:rsidP="00E30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1F41"/>
    <w:multiLevelType w:val="multilevel"/>
    <w:tmpl w:val="4FF838CA"/>
    <w:lvl w:ilvl="0">
      <w:numFmt w:val="bullet"/>
      <w:lvlText w:val="-"/>
      <w:lvlJc w:val="left"/>
      <w:pPr>
        <w:ind w:left="-142" w:firstLine="142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578" w:firstLine="86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298" w:firstLine="158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018" w:firstLine="230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738" w:firstLine="302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458" w:firstLine="374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178" w:firstLine="446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4898" w:firstLine="518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618" w:firstLine="5902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B0162AF"/>
    <w:multiLevelType w:val="multilevel"/>
    <w:tmpl w:val="56F46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1364D"/>
    <w:multiLevelType w:val="multilevel"/>
    <w:tmpl w:val="EAE4CA8C"/>
    <w:lvl w:ilvl="0">
      <w:numFmt w:val="bullet"/>
      <w:lvlText w:val="-"/>
      <w:lvlJc w:val="left"/>
      <w:pPr>
        <w:ind w:left="502" w:firstLine="142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222" w:firstLine="86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942" w:firstLine="158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662" w:firstLine="230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382" w:firstLine="302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102" w:firstLine="374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822" w:firstLine="446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542" w:firstLine="518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262" w:firstLine="5902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14250639"/>
    <w:multiLevelType w:val="hybridMultilevel"/>
    <w:tmpl w:val="C0AC3F78"/>
    <w:lvl w:ilvl="0" w:tplc="D96CC36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F12E2"/>
    <w:multiLevelType w:val="hybridMultilevel"/>
    <w:tmpl w:val="4030043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640EE"/>
    <w:multiLevelType w:val="multilevel"/>
    <w:tmpl w:val="E9AC2E4E"/>
    <w:lvl w:ilvl="0">
      <w:start w:val="1"/>
      <w:numFmt w:val="bullet"/>
      <w:lvlText w:val=""/>
      <w:lvlJc w:val="left"/>
      <w:pPr>
        <w:ind w:left="502" w:firstLine="142"/>
      </w:pPr>
      <w:rPr>
        <w:rFonts w:ascii="Symbol" w:hAnsi="Symbol" w:hint="default"/>
        <w:vertAlign w:val="baseline"/>
      </w:rPr>
    </w:lvl>
    <w:lvl w:ilvl="1">
      <w:start w:val="1"/>
      <w:numFmt w:val="bullet"/>
      <w:lvlText w:val=""/>
      <w:lvlJc w:val="left"/>
      <w:pPr>
        <w:ind w:left="-152" w:firstLine="862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1942" w:firstLine="158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662" w:firstLine="230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382" w:firstLine="302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102" w:firstLine="374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822" w:firstLine="446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542" w:firstLine="518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262" w:firstLine="5902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574F2D8F"/>
    <w:multiLevelType w:val="hybridMultilevel"/>
    <w:tmpl w:val="1DB87ED0"/>
    <w:lvl w:ilvl="0" w:tplc="3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9351D32"/>
    <w:multiLevelType w:val="multilevel"/>
    <w:tmpl w:val="6866AE38"/>
    <w:lvl w:ilvl="0">
      <w:numFmt w:val="bullet"/>
      <w:lvlText w:val="-"/>
      <w:lvlJc w:val="left"/>
      <w:pPr>
        <w:ind w:left="502" w:firstLine="142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222" w:firstLine="86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942" w:firstLine="158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662" w:firstLine="230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382" w:firstLine="302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102" w:firstLine="374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822" w:firstLine="446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542" w:firstLine="518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262" w:firstLine="5902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5B9231C3"/>
    <w:multiLevelType w:val="hybridMultilevel"/>
    <w:tmpl w:val="7A14D38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315E3"/>
    <w:multiLevelType w:val="hybridMultilevel"/>
    <w:tmpl w:val="D938F308"/>
    <w:lvl w:ilvl="0" w:tplc="3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68943DBF"/>
    <w:multiLevelType w:val="hybridMultilevel"/>
    <w:tmpl w:val="333619F6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A5C1DE8"/>
    <w:multiLevelType w:val="multilevel"/>
    <w:tmpl w:val="11BE0FDC"/>
    <w:lvl w:ilvl="0">
      <w:numFmt w:val="bullet"/>
      <w:lvlText w:val="-"/>
      <w:lvlJc w:val="left"/>
      <w:pPr>
        <w:ind w:left="502" w:firstLine="142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222" w:firstLine="86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942" w:firstLine="158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662" w:firstLine="230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382" w:firstLine="302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102" w:firstLine="374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822" w:firstLine="446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542" w:firstLine="518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262" w:firstLine="5902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6B9B6CEE"/>
    <w:multiLevelType w:val="hybridMultilevel"/>
    <w:tmpl w:val="49F00F58"/>
    <w:lvl w:ilvl="0" w:tplc="D96CC366"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9296F566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DD743380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5DEA4E6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99A86D72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4D0C1598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E7C65D5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38E5564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65FA9F12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728354A2"/>
    <w:multiLevelType w:val="hybridMultilevel"/>
    <w:tmpl w:val="1DD242D8"/>
    <w:lvl w:ilvl="0" w:tplc="D96CC366"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2E47D6"/>
    <w:multiLevelType w:val="multilevel"/>
    <w:tmpl w:val="3450511A"/>
    <w:lvl w:ilvl="0">
      <w:start w:val="1"/>
      <w:numFmt w:val="bullet"/>
      <w:lvlText w:val=""/>
      <w:lvlJc w:val="left"/>
      <w:pPr>
        <w:ind w:left="502" w:firstLine="142"/>
      </w:pPr>
      <w:rPr>
        <w:rFonts w:ascii="Symbol" w:hAnsi="Symbol" w:hint="default"/>
        <w:vertAlign w:val="baseline"/>
      </w:rPr>
    </w:lvl>
    <w:lvl w:ilvl="1">
      <w:start w:val="1"/>
      <w:numFmt w:val="bullet"/>
      <w:lvlText w:val="●"/>
      <w:lvlJc w:val="left"/>
      <w:pPr>
        <w:ind w:left="1222" w:firstLine="86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942" w:firstLine="158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662" w:firstLine="230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382" w:firstLine="302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102" w:firstLine="374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822" w:firstLine="446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542" w:firstLine="518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262" w:firstLine="5902"/>
      </w:pPr>
      <w:rPr>
        <w:rFonts w:ascii="Arial" w:eastAsia="Arial" w:hAnsi="Arial" w:cs="Arial"/>
        <w:vertAlign w:val="baseline"/>
      </w:rPr>
    </w:lvl>
  </w:abstractNum>
  <w:abstractNum w:abstractNumId="15" w15:restartNumberingAfterBreak="0">
    <w:nsid w:val="7F715472"/>
    <w:multiLevelType w:val="multilevel"/>
    <w:tmpl w:val="A856917E"/>
    <w:lvl w:ilvl="0">
      <w:numFmt w:val="bullet"/>
      <w:lvlText w:val="-"/>
      <w:lvlJc w:val="left"/>
      <w:pPr>
        <w:ind w:left="502" w:firstLine="142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222" w:firstLine="86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942" w:firstLine="158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662" w:firstLine="230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382" w:firstLine="302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102" w:firstLine="374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822" w:firstLine="446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542" w:firstLine="518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262" w:firstLine="5902"/>
      </w:pPr>
      <w:rPr>
        <w:rFonts w:ascii="Arial" w:eastAsia="Arial" w:hAnsi="Arial" w:cs="Arial"/>
        <w:vertAlign w:val="baseline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2"/>
  </w:num>
  <w:num w:numId="6">
    <w:abstractNumId w:val="5"/>
  </w:num>
  <w:num w:numId="7">
    <w:abstractNumId w:val="14"/>
  </w:num>
  <w:num w:numId="8">
    <w:abstractNumId w:val="7"/>
  </w:num>
  <w:num w:numId="9">
    <w:abstractNumId w:val="0"/>
  </w:num>
  <w:num w:numId="10">
    <w:abstractNumId w:val="8"/>
  </w:num>
  <w:num w:numId="11">
    <w:abstractNumId w:val="4"/>
  </w:num>
  <w:num w:numId="12">
    <w:abstractNumId w:val="10"/>
  </w:num>
  <w:num w:numId="13">
    <w:abstractNumId w:val="3"/>
  </w:num>
  <w:num w:numId="14">
    <w:abstractNumId w:val="13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03"/>
    <w:rsid w:val="0001046B"/>
    <w:rsid w:val="00016289"/>
    <w:rsid w:val="00030DA7"/>
    <w:rsid w:val="00036658"/>
    <w:rsid w:val="00055FE6"/>
    <w:rsid w:val="00070763"/>
    <w:rsid w:val="0008231E"/>
    <w:rsid w:val="00085ED1"/>
    <w:rsid w:val="000B2D99"/>
    <w:rsid w:val="000B61D0"/>
    <w:rsid w:val="000B7042"/>
    <w:rsid w:val="000D35DC"/>
    <w:rsid w:val="000E4CDA"/>
    <w:rsid w:val="001022FE"/>
    <w:rsid w:val="00117B78"/>
    <w:rsid w:val="00136A62"/>
    <w:rsid w:val="001438CD"/>
    <w:rsid w:val="001539ED"/>
    <w:rsid w:val="001613A8"/>
    <w:rsid w:val="00165169"/>
    <w:rsid w:val="001A4D1D"/>
    <w:rsid w:val="001B0373"/>
    <w:rsid w:val="001B1043"/>
    <w:rsid w:val="001C118C"/>
    <w:rsid w:val="001D13CF"/>
    <w:rsid w:val="002018BE"/>
    <w:rsid w:val="00206149"/>
    <w:rsid w:val="002072FB"/>
    <w:rsid w:val="002100CF"/>
    <w:rsid w:val="00223CB3"/>
    <w:rsid w:val="0027636E"/>
    <w:rsid w:val="0029281B"/>
    <w:rsid w:val="002A5484"/>
    <w:rsid w:val="002A6CE1"/>
    <w:rsid w:val="002B070F"/>
    <w:rsid w:val="002B317D"/>
    <w:rsid w:val="002D1A79"/>
    <w:rsid w:val="002E2665"/>
    <w:rsid w:val="00300F90"/>
    <w:rsid w:val="00302F46"/>
    <w:rsid w:val="003233EA"/>
    <w:rsid w:val="00327A51"/>
    <w:rsid w:val="00341336"/>
    <w:rsid w:val="003443FE"/>
    <w:rsid w:val="00371BBF"/>
    <w:rsid w:val="00372B13"/>
    <w:rsid w:val="00385FBC"/>
    <w:rsid w:val="003903BC"/>
    <w:rsid w:val="003B5458"/>
    <w:rsid w:val="003C3740"/>
    <w:rsid w:val="003C75D8"/>
    <w:rsid w:val="003D236D"/>
    <w:rsid w:val="003E3B26"/>
    <w:rsid w:val="003E459E"/>
    <w:rsid w:val="003E584F"/>
    <w:rsid w:val="00404925"/>
    <w:rsid w:val="0041280E"/>
    <w:rsid w:val="00426EF7"/>
    <w:rsid w:val="004607E0"/>
    <w:rsid w:val="0046092A"/>
    <w:rsid w:val="004673BC"/>
    <w:rsid w:val="00481F08"/>
    <w:rsid w:val="00482957"/>
    <w:rsid w:val="00483BC5"/>
    <w:rsid w:val="00485881"/>
    <w:rsid w:val="00485D8D"/>
    <w:rsid w:val="004862AA"/>
    <w:rsid w:val="004913FF"/>
    <w:rsid w:val="004A7333"/>
    <w:rsid w:val="004B56C9"/>
    <w:rsid w:val="004D5EC8"/>
    <w:rsid w:val="004E38AF"/>
    <w:rsid w:val="005119FF"/>
    <w:rsid w:val="00513A1A"/>
    <w:rsid w:val="00524C56"/>
    <w:rsid w:val="0053347D"/>
    <w:rsid w:val="005355AF"/>
    <w:rsid w:val="00541B1B"/>
    <w:rsid w:val="005519A9"/>
    <w:rsid w:val="005B4C4D"/>
    <w:rsid w:val="005B529C"/>
    <w:rsid w:val="005D62A9"/>
    <w:rsid w:val="005E3D76"/>
    <w:rsid w:val="00623815"/>
    <w:rsid w:val="006349D9"/>
    <w:rsid w:val="0063521A"/>
    <w:rsid w:val="00644065"/>
    <w:rsid w:val="00660CEA"/>
    <w:rsid w:val="00677534"/>
    <w:rsid w:val="006A19DE"/>
    <w:rsid w:val="006B2F3F"/>
    <w:rsid w:val="006C4C65"/>
    <w:rsid w:val="007032E2"/>
    <w:rsid w:val="00705ED7"/>
    <w:rsid w:val="007250DC"/>
    <w:rsid w:val="00727472"/>
    <w:rsid w:val="007342D0"/>
    <w:rsid w:val="00736328"/>
    <w:rsid w:val="00743872"/>
    <w:rsid w:val="007631EF"/>
    <w:rsid w:val="00765343"/>
    <w:rsid w:val="0077168A"/>
    <w:rsid w:val="00773C5A"/>
    <w:rsid w:val="00797D9C"/>
    <w:rsid w:val="007A2DE2"/>
    <w:rsid w:val="007A6AD1"/>
    <w:rsid w:val="007B1C16"/>
    <w:rsid w:val="007D4FC9"/>
    <w:rsid w:val="0080557B"/>
    <w:rsid w:val="008059E4"/>
    <w:rsid w:val="0082038F"/>
    <w:rsid w:val="00824A1B"/>
    <w:rsid w:val="00824A88"/>
    <w:rsid w:val="00836D97"/>
    <w:rsid w:val="00853262"/>
    <w:rsid w:val="00856B60"/>
    <w:rsid w:val="00894786"/>
    <w:rsid w:val="008C5F07"/>
    <w:rsid w:val="008D5BA2"/>
    <w:rsid w:val="008E5D6B"/>
    <w:rsid w:val="00900CF5"/>
    <w:rsid w:val="00907601"/>
    <w:rsid w:val="009149BD"/>
    <w:rsid w:val="00975164"/>
    <w:rsid w:val="009851B9"/>
    <w:rsid w:val="009A3011"/>
    <w:rsid w:val="009B252F"/>
    <w:rsid w:val="009B6AF5"/>
    <w:rsid w:val="009C0EAD"/>
    <w:rsid w:val="009D4769"/>
    <w:rsid w:val="00A27C49"/>
    <w:rsid w:val="00A40E83"/>
    <w:rsid w:val="00A461D7"/>
    <w:rsid w:val="00A54795"/>
    <w:rsid w:val="00A628F0"/>
    <w:rsid w:val="00B111FE"/>
    <w:rsid w:val="00B1464C"/>
    <w:rsid w:val="00B20A62"/>
    <w:rsid w:val="00B51587"/>
    <w:rsid w:val="00B67798"/>
    <w:rsid w:val="00BB73FE"/>
    <w:rsid w:val="00BD1BFC"/>
    <w:rsid w:val="00BE290A"/>
    <w:rsid w:val="00BF7CF7"/>
    <w:rsid w:val="00C11F12"/>
    <w:rsid w:val="00C352A7"/>
    <w:rsid w:val="00C406C3"/>
    <w:rsid w:val="00C60319"/>
    <w:rsid w:val="00C67DAC"/>
    <w:rsid w:val="00C76B54"/>
    <w:rsid w:val="00C95F78"/>
    <w:rsid w:val="00CB130A"/>
    <w:rsid w:val="00CB210F"/>
    <w:rsid w:val="00CB6C55"/>
    <w:rsid w:val="00CD0603"/>
    <w:rsid w:val="00CE113B"/>
    <w:rsid w:val="00D560B8"/>
    <w:rsid w:val="00D75AC8"/>
    <w:rsid w:val="00D81982"/>
    <w:rsid w:val="00D8536D"/>
    <w:rsid w:val="00D91ED4"/>
    <w:rsid w:val="00D94DBF"/>
    <w:rsid w:val="00DD303E"/>
    <w:rsid w:val="00DF48B2"/>
    <w:rsid w:val="00E25FD1"/>
    <w:rsid w:val="00E30358"/>
    <w:rsid w:val="00E6672E"/>
    <w:rsid w:val="00E9520D"/>
    <w:rsid w:val="00EC0A5D"/>
    <w:rsid w:val="00EF3F80"/>
    <w:rsid w:val="00EF4374"/>
    <w:rsid w:val="00F059C6"/>
    <w:rsid w:val="00F2044B"/>
    <w:rsid w:val="00F345A5"/>
    <w:rsid w:val="00F64AE3"/>
    <w:rsid w:val="00F84CC2"/>
    <w:rsid w:val="00F92CE0"/>
    <w:rsid w:val="00FA3A6A"/>
    <w:rsid w:val="00FB5003"/>
    <w:rsid w:val="00FC4625"/>
    <w:rsid w:val="00FC6351"/>
    <w:rsid w:val="00FD270B"/>
    <w:rsid w:val="00FE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B7382D"/>
  <w15:docId w15:val="{D2401C78-74F9-48E8-8921-710FC9A4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29C"/>
    <w:pPr>
      <w:spacing w:after="200" w:line="276" w:lineRule="auto"/>
    </w:pPr>
    <w:rPr>
      <w:sz w:val="22"/>
      <w:szCs w:val="22"/>
      <w:lang w:val="pt-BR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48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6483B"/>
    <w:rPr>
      <w:rFonts w:ascii="Tahoma" w:hAnsi="Tahoma" w:cs="Tahoma"/>
      <w:sz w:val="16"/>
      <w:szCs w:val="16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5F75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vnculo">
    <w:name w:val="Hyperlink"/>
    <w:uiPriority w:val="99"/>
    <w:semiHidden/>
    <w:unhideWhenUsed/>
    <w:rsid w:val="005F756C"/>
    <w:rPr>
      <w:color w:val="0000FF"/>
      <w:u w:val="single"/>
      <w:lang w:val="pt-BR" w:eastAsia="pt-BR"/>
    </w:rPr>
  </w:style>
  <w:style w:type="paragraph" w:customStyle="1" w:styleId="Normal1">
    <w:name w:val="Normal1"/>
    <w:rsid w:val="00A461D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cs="Calibri"/>
      <w:color w:val="000000"/>
      <w:sz w:val="22"/>
      <w:szCs w:val="22"/>
      <w:lang w:val="es-AR"/>
    </w:rPr>
  </w:style>
  <w:style w:type="paragraph" w:styleId="Encabezado">
    <w:name w:val="header"/>
    <w:basedOn w:val="Normal"/>
    <w:link w:val="EncabezadoCar"/>
    <w:uiPriority w:val="99"/>
    <w:semiHidden/>
    <w:unhideWhenUsed/>
    <w:rsid w:val="00E303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E30358"/>
    <w:rPr>
      <w:sz w:val="22"/>
      <w:szCs w:val="22"/>
      <w:lang w:val="pt-BR" w:eastAsia="pt-BR"/>
    </w:rPr>
  </w:style>
  <w:style w:type="paragraph" w:styleId="Piedepgina">
    <w:name w:val="footer"/>
    <w:basedOn w:val="Normal"/>
    <w:link w:val="PiedepginaCar"/>
    <w:uiPriority w:val="99"/>
    <w:semiHidden/>
    <w:unhideWhenUsed/>
    <w:rsid w:val="00E303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E30358"/>
    <w:rPr>
      <w:sz w:val="22"/>
      <w:szCs w:val="22"/>
      <w:lang w:val="pt-BR" w:eastAsia="pt-BR"/>
    </w:rPr>
  </w:style>
  <w:style w:type="paragraph" w:customStyle="1" w:styleId="Normal2">
    <w:name w:val="Normal2"/>
    <w:rsid w:val="00404925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cs="Calibri"/>
      <w:color w:val="000000"/>
      <w:sz w:val="22"/>
      <w:szCs w:val="22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1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9D20-F84C-4931-B1D2-1B59DA0F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890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Eliane Frenkel</cp:lastModifiedBy>
  <cp:revision>4</cp:revision>
  <dcterms:created xsi:type="dcterms:W3CDTF">2017-08-08T18:23:00Z</dcterms:created>
  <dcterms:modified xsi:type="dcterms:W3CDTF">2017-08-08T18:30:00Z</dcterms:modified>
</cp:coreProperties>
</file>